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A1F" w:rsidRDefault="000A7A1F" w:rsidP="00466094">
      <w:pPr>
        <w:widowControl w:val="0"/>
        <w:autoSpaceDE w:val="0"/>
        <w:autoSpaceDN w:val="0"/>
        <w:adjustRightInd w:val="0"/>
        <w:jc w:val="center"/>
        <w:rPr>
          <w:rFonts w:ascii="Arial" w:hAnsi="Arial" w:cs="Arial"/>
          <w:b/>
          <w:bCs/>
          <w:sz w:val="60"/>
          <w:szCs w:val="60"/>
          <w:shd w:val="clear" w:color="auto" w:fill="FFFFFF"/>
        </w:rPr>
      </w:pPr>
    </w:p>
    <w:p w:rsidR="000A7A1F" w:rsidRDefault="000A7A1F" w:rsidP="00466094">
      <w:pPr>
        <w:widowControl w:val="0"/>
        <w:autoSpaceDE w:val="0"/>
        <w:autoSpaceDN w:val="0"/>
        <w:adjustRightInd w:val="0"/>
        <w:jc w:val="center"/>
        <w:rPr>
          <w:rFonts w:ascii="Arial" w:hAnsi="Arial" w:cs="Arial"/>
          <w:b/>
          <w:bCs/>
          <w:sz w:val="60"/>
          <w:szCs w:val="60"/>
          <w:shd w:val="clear" w:color="auto" w:fill="FFFFFF"/>
        </w:rPr>
      </w:pPr>
    </w:p>
    <w:p w:rsidR="000A7A1F" w:rsidRPr="00772074" w:rsidRDefault="000A7A1F" w:rsidP="00466094">
      <w:pPr>
        <w:widowControl w:val="0"/>
        <w:autoSpaceDE w:val="0"/>
        <w:autoSpaceDN w:val="0"/>
        <w:adjustRightInd w:val="0"/>
        <w:jc w:val="center"/>
        <w:rPr>
          <w:rFonts w:ascii="Arial" w:hAnsi="Arial" w:cs="Arial"/>
          <w:b/>
          <w:bCs/>
          <w:sz w:val="72"/>
          <w:szCs w:val="72"/>
          <w:shd w:val="clear" w:color="auto" w:fill="FFFFFF"/>
        </w:rPr>
      </w:pPr>
    </w:p>
    <w:p w:rsidR="000A7A1F" w:rsidRPr="00772074" w:rsidRDefault="000A7A1F" w:rsidP="002811A1">
      <w:pPr>
        <w:widowControl w:val="0"/>
        <w:autoSpaceDE w:val="0"/>
        <w:autoSpaceDN w:val="0"/>
        <w:adjustRightInd w:val="0"/>
        <w:jc w:val="center"/>
        <w:rPr>
          <w:rFonts w:ascii="Arial" w:hAnsi="Arial" w:cs="Arial"/>
          <w:b/>
          <w:bCs/>
          <w:sz w:val="72"/>
          <w:szCs w:val="72"/>
          <w:shd w:val="clear" w:color="auto" w:fill="FFFFFF"/>
        </w:rPr>
      </w:pPr>
    </w:p>
    <w:p w:rsidR="000A7A1F" w:rsidRPr="006C5353" w:rsidRDefault="000A7A1F" w:rsidP="002811A1">
      <w:pPr>
        <w:widowControl w:val="0"/>
        <w:autoSpaceDE w:val="0"/>
        <w:autoSpaceDN w:val="0"/>
        <w:adjustRightInd w:val="0"/>
        <w:jc w:val="center"/>
        <w:rPr>
          <w:rFonts w:ascii="Arial" w:hAnsi="Arial" w:cs="Arial"/>
          <w:b/>
          <w:bCs/>
          <w:sz w:val="80"/>
          <w:szCs w:val="80"/>
          <w:u w:val="single"/>
          <w:shd w:val="clear" w:color="auto" w:fill="FFFFFF"/>
        </w:rPr>
      </w:pPr>
      <w:r w:rsidRPr="006C5353">
        <w:rPr>
          <w:rFonts w:ascii="Arial" w:hAnsi="Arial" w:cs="Arial"/>
          <w:b/>
          <w:bCs/>
          <w:sz w:val="80"/>
          <w:szCs w:val="80"/>
          <w:u w:val="single"/>
          <w:shd w:val="clear" w:color="auto" w:fill="FFFFFF"/>
        </w:rPr>
        <w:t>Wimbledon Park</w:t>
      </w:r>
    </w:p>
    <w:p w:rsidR="000A7A1F" w:rsidRPr="006C5353" w:rsidRDefault="000A7A1F" w:rsidP="002811A1">
      <w:pPr>
        <w:widowControl w:val="0"/>
        <w:autoSpaceDE w:val="0"/>
        <w:autoSpaceDN w:val="0"/>
        <w:adjustRightInd w:val="0"/>
        <w:jc w:val="center"/>
        <w:rPr>
          <w:rFonts w:ascii="Arial" w:hAnsi="Arial" w:cs="Arial"/>
          <w:b/>
          <w:bCs/>
          <w:sz w:val="80"/>
          <w:szCs w:val="80"/>
          <w:u w:val="single"/>
          <w:shd w:val="clear" w:color="auto" w:fill="FFFFFF"/>
        </w:rPr>
      </w:pPr>
      <w:r w:rsidRPr="006C5353">
        <w:rPr>
          <w:rFonts w:ascii="Arial" w:hAnsi="Arial" w:cs="Arial"/>
          <w:b/>
          <w:bCs/>
          <w:sz w:val="80"/>
          <w:szCs w:val="80"/>
          <w:u w:val="single"/>
          <w:shd w:val="clear" w:color="auto" w:fill="FFFFFF"/>
        </w:rPr>
        <w:t>Co-operative Ltd</w:t>
      </w:r>
    </w:p>
    <w:p w:rsidR="000A7A1F" w:rsidRPr="00772074" w:rsidRDefault="000A7A1F" w:rsidP="002811A1">
      <w:pPr>
        <w:widowControl w:val="0"/>
        <w:autoSpaceDE w:val="0"/>
        <w:autoSpaceDN w:val="0"/>
        <w:adjustRightInd w:val="0"/>
        <w:jc w:val="center"/>
        <w:rPr>
          <w:rFonts w:ascii="Arial" w:hAnsi="Arial" w:cs="Arial"/>
          <w:b/>
          <w:bCs/>
          <w:sz w:val="72"/>
          <w:szCs w:val="72"/>
          <w:shd w:val="clear" w:color="auto" w:fill="FFFFFF"/>
        </w:rPr>
      </w:pPr>
    </w:p>
    <w:p w:rsidR="000A7A1F" w:rsidRPr="00772074" w:rsidRDefault="000A7A1F" w:rsidP="002811A1">
      <w:pPr>
        <w:widowControl w:val="0"/>
        <w:autoSpaceDE w:val="0"/>
        <w:autoSpaceDN w:val="0"/>
        <w:adjustRightInd w:val="0"/>
        <w:jc w:val="center"/>
        <w:rPr>
          <w:rFonts w:ascii="Arial" w:hAnsi="Arial" w:cs="Arial"/>
          <w:b/>
          <w:bCs/>
          <w:sz w:val="72"/>
          <w:szCs w:val="72"/>
          <w:shd w:val="clear" w:color="auto" w:fill="FFFFFF"/>
        </w:rPr>
      </w:pPr>
    </w:p>
    <w:p w:rsidR="000A7A1F" w:rsidRPr="00772074" w:rsidRDefault="000A7A1F" w:rsidP="002811A1">
      <w:pPr>
        <w:widowControl w:val="0"/>
        <w:autoSpaceDE w:val="0"/>
        <w:autoSpaceDN w:val="0"/>
        <w:adjustRightInd w:val="0"/>
        <w:jc w:val="center"/>
        <w:rPr>
          <w:rFonts w:ascii="Arial" w:hAnsi="Arial" w:cs="Arial"/>
          <w:b/>
          <w:bCs/>
          <w:sz w:val="72"/>
          <w:szCs w:val="72"/>
          <w:shd w:val="clear" w:color="auto" w:fill="FFFFFF"/>
        </w:rPr>
      </w:pPr>
    </w:p>
    <w:p w:rsidR="000A7A1F" w:rsidRPr="006C5353" w:rsidRDefault="000A7A1F" w:rsidP="002811A1">
      <w:pPr>
        <w:widowControl w:val="0"/>
        <w:autoSpaceDE w:val="0"/>
        <w:autoSpaceDN w:val="0"/>
        <w:adjustRightInd w:val="0"/>
        <w:jc w:val="center"/>
        <w:rPr>
          <w:rFonts w:ascii="Arial" w:hAnsi="Arial" w:cs="Arial"/>
          <w:b/>
          <w:bCs/>
          <w:sz w:val="68"/>
          <w:szCs w:val="68"/>
          <w:shd w:val="clear" w:color="auto" w:fill="FFFFFF"/>
        </w:rPr>
      </w:pPr>
      <w:r w:rsidRPr="006C5353">
        <w:rPr>
          <w:rFonts w:ascii="Arial" w:hAnsi="Arial" w:cs="Arial"/>
          <w:b/>
          <w:bCs/>
          <w:sz w:val="68"/>
          <w:szCs w:val="68"/>
          <w:shd w:val="clear" w:color="auto" w:fill="FFFFFF"/>
        </w:rPr>
        <w:t>Schedules to the Modular  Management Agreement</w:t>
      </w:r>
    </w:p>
    <w:p w:rsidR="000A7A1F" w:rsidRPr="00466094" w:rsidRDefault="000A7A1F" w:rsidP="00466094">
      <w:pPr>
        <w:ind w:left="720" w:hanging="720"/>
        <w:jc w:val="center"/>
        <w:rPr>
          <w:rFonts w:ascii="Arial" w:hAnsi="Arial" w:cs="Arial"/>
          <w:b/>
          <w:sz w:val="60"/>
          <w:szCs w:val="60"/>
        </w:rPr>
      </w:pPr>
    </w:p>
    <w:p w:rsidR="000A7A1F" w:rsidRPr="00466094" w:rsidRDefault="000A7A1F" w:rsidP="00466094">
      <w:pPr>
        <w:ind w:left="720" w:hanging="720"/>
        <w:jc w:val="center"/>
        <w:rPr>
          <w:rFonts w:ascii="Arial" w:hAnsi="Arial" w:cs="Arial"/>
          <w:b/>
          <w:sz w:val="60"/>
          <w:szCs w:val="60"/>
        </w:rPr>
      </w:pPr>
    </w:p>
    <w:p w:rsidR="000A7A1F" w:rsidRPr="00466094" w:rsidRDefault="000A7A1F" w:rsidP="00466094">
      <w:pPr>
        <w:ind w:left="720" w:hanging="720"/>
        <w:jc w:val="center"/>
        <w:rPr>
          <w:rFonts w:ascii="Arial" w:hAnsi="Arial" w:cs="Arial"/>
          <w:b/>
          <w:sz w:val="60"/>
          <w:szCs w:val="60"/>
        </w:rPr>
      </w:pPr>
    </w:p>
    <w:p w:rsidR="000A7A1F" w:rsidRPr="00466094" w:rsidRDefault="000A7A1F" w:rsidP="00466094">
      <w:pPr>
        <w:ind w:left="720" w:hanging="720"/>
        <w:jc w:val="center"/>
        <w:rPr>
          <w:rFonts w:ascii="Arial" w:hAnsi="Arial" w:cs="Arial"/>
          <w:b/>
          <w:sz w:val="60"/>
          <w:szCs w:val="60"/>
        </w:rPr>
      </w:pPr>
    </w:p>
    <w:p w:rsidR="000A7A1F" w:rsidRPr="00466094" w:rsidRDefault="000A7A1F" w:rsidP="00466094">
      <w:pPr>
        <w:ind w:left="720" w:hanging="720"/>
        <w:jc w:val="center"/>
        <w:rPr>
          <w:rFonts w:ascii="Arial" w:hAnsi="Arial" w:cs="Arial"/>
          <w:b/>
          <w:sz w:val="60"/>
          <w:szCs w:val="60"/>
        </w:rPr>
      </w:pPr>
    </w:p>
    <w:p w:rsidR="000A7A1F" w:rsidRPr="00466094" w:rsidRDefault="000A7A1F" w:rsidP="00466094">
      <w:pPr>
        <w:ind w:left="720" w:hanging="720"/>
        <w:jc w:val="center"/>
        <w:rPr>
          <w:rFonts w:ascii="Arial" w:hAnsi="Arial" w:cs="Arial"/>
          <w:b/>
          <w:sz w:val="60"/>
          <w:szCs w:val="60"/>
        </w:rPr>
      </w:pPr>
    </w:p>
    <w:p w:rsidR="000A7A1F" w:rsidRDefault="002B574B" w:rsidP="002811A1">
      <w:pPr>
        <w:ind w:hanging="720"/>
        <w:jc w:val="right"/>
        <w:rPr>
          <w:rFonts w:ascii="Arial" w:hAnsi="Arial" w:cs="Arial"/>
          <w:b/>
          <w:sz w:val="40"/>
          <w:szCs w:val="40"/>
        </w:rPr>
      </w:pPr>
      <w:r>
        <w:rPr>
          <w:rFonts w:ascii="Arial" w:hAnsi="Arial" w:cs="Arial"/>
          <w:b/>
          <w:sz w:val="40"/>
          <w:szCs w:val="40"/>
        </w:rPr>
        <w:t>March</w:t>
      </w:r>
      <w:bookmarkStart w:id="0" w:name="_GoBack"/>
      <w:bookmarkEnd w:id="0"/>
      <w:r w:rsidR="002811A1" w:rsidRPr="002811A1">
        <w:rPr>
          <w:rFonts w:ascii="Arial" w:hAnsi="Arial" w:cs="Arial"/>
          <w:b/>
          <w:sz w:val="40"/>
          <w:szCs w:val="40"/>
        </w:rPr>
        <w:t xml:space="preserve"> 2015</w:t>
      </w:r>
    </w:p>
    <w:p w:rsidR="00662C7F" w:rsidRDefault="00662C7F" w:rsidP="006C5353">
      <w:pPr>
        <w:ind w:hanging="720"/>
        <w:rPr>
          <w:rFonts w:ascii="Arial" w:hAnsi="Arial" w:cs="Arial"/>
          <w:b/>
          <w:u w:val="single"/>
        </w:rPr>
      </w:pPr>
    </w:p>
    <w:p w:rsidR="000A7A1F" w:rsidRDefault="000A7A1F" w:rsidP="006C5353">
      <w:pPr>
        <w:ind w:hanging="720"/>
        <w:rPr>
          <w:rFonts w:ascii="Arial" w:hAnsi="Arial" w:cs="Arial"/>
          <w:b/>
          <w:u w:val="single"/>
        </w:rPr>
      </w:pPr>
      <w:r>
        <w:rPr>
          <w:rFonts w:ascii="Arial" w:hAnsi="Arial" w:cs="Arial"/>
          <w:b/>
          <w:u w:val="single"/>
        </w:rPr>
        <w:lastRenderedPageBreak/>
        <w:t>CONTENTS</w:t>
      </w:r>
    </w:p>
    <w:p w:rsidR="000A7A1F" w:rsidRDefault="000A7A1F" w:rsidP="006C5353">
      <w:pPr>
        <w:ind w:hanging="720"/>
        <w:rPr>
          <w:rFonts w:ascii="Arial" w:hAnsi="Arial" w:cs="Arial"/>
          <w:b/>
          <w:u w:val="single"/>
        </w:rPr>
      </w:pPr>
    </w:p>
    <w:p w:rsidR="000A7A1F" w:rsidRDefault="000A7A1F" w:rsidP="006C5353">
      <w:pPr>
        <w:ind w:hanging="720"/>
        <w:rPr>
          <w:rFonts w:ascii="Arial" w:hAnsi="Arial" w:cs="Arial"/>
          <w:b/>
          <w:u w:val="single"/>
        </w:rPr>
      </w:pPr>
      <w:r w:rsidRPr="006C5353">
        <w:rPr>
          <w:rFonts w:ascii="Arial" w:hAnsi="Arial" w:cs="Arial"/>
          <w:b/>
          <w:color w:val="000000"/>
          <w:u w:val="single"/>
        </w:rPr>
        <w:t>CHAPTER 1:</w:t>
      </w:r>
      <w:r>
        <w:rPr>
          <w:rFonts w:ascii="Arial" w:hAnsi="Arial" w:cs="Arial"/>
          <w:b/>
          <w:color w:val="000000"/>
        </w:rPr>
        <w:t xml:space="preserve"> </w:t>
      </w:r>
      <w:r w:rsidRPr="006C5353">
        <w:rPr>
          <w:rFonts w:ascii="Arial" w:hAnsi="Arial" w:cs="Arial"/>
          <w:b/>
          <w:color w:val="000000"/>
        </w:rPr>
        <w:t>GENERAL PROVISIONS OF THE AGREEMENT</w:t>
      </w:r>
    </w:p>
    <w:p w:rsidR="002811A1" w:rsidRDefault="002811A1" w:rsidP="006C5353">
      <w:pPr>
        <w:ind w:hanging="720"/>
        <w:rPr>
          <w:rFonts w:ascii="Arial" w:hAnsi="Arial" w:cs="Arial"/>
          <w:b/>
          <w:u w:val="single"/>
        </w:rPr>
      </w:pPr>
    </w:p>
    <w:p w:rsidR="000A7A1F" w:rsidRDefault="000A7A1F" w:rsidP="006C5353">
      <w:pPr>
        <w:ind w:hanging="720"/>
        <w:rPr>
          <w:rFonts w:ascii="Arial" w:hAnsi="Arial" w:cs="Arial"/>
          <w:b/>
          <w:color w:val="000000"/>
        </w:rPr>
      </w:pPr>
      <w:r w:rsidRPr="006C5353">
        <w:rPr>
          <w:rFonts w:ascii="Arial" w:hAnsi="Arial" w:cs="Arial"/>
          <w:b/>
          <w:color w:val="000000"/>
        </w:rPr>
        <w:t>Schedule 1</w:t>
      </w:r>
      <w:r w:rsidRPr="006C5353">
        <w:rPr>
          <w:rFonts w:ascii="Arial" w:hAnsi="Arial" w:cs="Arial"/>
          <w:b/>
          <w:color w:val="000000"/>
        </w:rPr>
        <w:tab/>
      </w:r>
      <w:r w:rsidRPr="007B6044">
        <w:rPr>
          <w:rFonts w:ascii="Arial" w:hAnsi="Arial" w:cs="Arial"/>
          <w:color w:val="000000"/>
        </w:rPr>
        <w:t>Property included in the M</w:t>
      </w:r>
      <w:r w:rsidR="005776C8">
        <w:rPr>
          <w:rFonts w:ascii="Arial" w:hAnsi="Arial" w:cs="Arial"/>
          <w:color w:val="000000"/>
        </w:rPr>
        <w:t>anagement Agreement</w:t>
      </w:r>
      <w:r w:rsidR="005776C8">
        <w:rPr>
          <w:rFonts w:ascii="Arial" w:hAnsi="Arial" w:cs="Arial"/>
          <w:color w:val="000000"/>
        </w:rPr>
        <w:tab/>
      </w:r>
      <w:r w:rsidR="005776C8">
        <w:rPr>
          <w:rFonts w:ascii="Arial" w:hAnsi="Arial" w:cs="Arial"/>
          <w:color w:val="000000"/>
        </w:rPr>
        <w:tab/>
        <w:t xml:space="preserve">        </w:t>
      </w:r>
      <w:r w:rsidRPr="007B6044">
        <w:rPr>
          <w:rFonts w:ascii="Arial" w:hAnsi="Arial" w:cs="Arial"/>
          <w:color w:val="000000"/>
        </w:rPr>
        <w:t>Pg</w:t>
      </w:r>
      <w:r w:rsidR="005776C8">
        <w:rPr>
          <w:rFonts w:ascii="Arial" w:hAnsi="Arial" w:cs="Arial"/>
          <w:color w:val="000000"/>
        </w:rPr>
        <w:t xml:space="preserve"> 6</w:t>
      </w:r>
      <w:r>
        <w:rPr>
          <w:rFonts w:ascii="Arial" w:hAnsi="Arial" w:cs="Arial"/>
          <w:b/>
          <w:color w:val="000000"/>
        </w:rPr>
        <w:t xml:space="preserve"> </w:t>
      </w:r>
    </w:p>
    <w:p w:rsidR="000A7A1F" w:rsidRPr="007B6044" w:rsidRDefault="000A7A1F" w:rsidP="006C5353">
      <w:pPr>
        <w:ind w:hanging="720"/>
        <w:rPr>
          <w:rFonts w:ascii="Arial" w:hAnsi="Arial" w:cs="Arial"/>
          <w:color w:val="000000"/>
        </w:rPr>
      </w:pPr>
      <w:r w:rsidRPr="006C5353">
        <w:rPr>
          <w:rFonts w:ascii="Arial" w:hAnsi="Arial" w:cs="Arial"/>
          <w:b/>
          <w:color w:val="000000"/>
        </w:rPr>
        <w:t>Schedule 2</w:t>
      </w:r>
      <w:r w:rsidRPr="006C5353">
        <w:rPr>
          <w:rFonts w:ascii="Arial" w:hAnsi="Arial" w:cs="Arial"/>
          <w:b/>
          <w:color w:val="000000"/>
        </w:rPr>
        <w:tab/>
      </w:r>
      <w:r w:rsidRPr="007B6044">
        <w:rPr>
          <w:rFonts w:ascii="Arial" w:hAnsi="Arial" w:cs="Arial"/>
          <w:color w:val="000000"/>
        </w:rPr>
        <w:t>Equal Opportunities Policies and Procedures</w:t>
      </w:r>
      <w:r w:rsidR="005776C8">
        <w:rPr>
          <w:rFonts w:ascii="Arial" w:hAnsi="Arial" w:cs="Arial"/>
          <w:color w:val="000000"/>
        </w:rPr>
        <w:tab/>
      </w:r>
      <w:r w:rsidR="005776C8">
        <w:rPr>
          <w:rFonts w:ascii="Arial" w:hAnsi="Arial" w:cs="Arial"/>
          <w:color w:val="000000"/>
        </w:rPr>
        <w:tab/>
      </w:r>
      <w:r w:rsidR="005776C8">
        <w:rPr>
          <w:rFonts w:ascii="Arial" w:hAnsi="Arial" w:cs="Arial"/>
          <w:color w:val="000000"/>
        </w:rPr>
        <w:tab/>
        <w:t xml:space="preserve">        </w:t>
      </w:r>
      <w:r w:rsidRPr="007B6044">
        <w:rPr>
          <w:rFonts w:ascii="Arial" w:hAnsi="Arial" w:cs="Arial"/>
          <w:color w:val="000000"/>
        </w:rPr>
        <w:t>Pg</w:t>
      </w:r>
      <w:r w:rsidR="00212639">
        <w:rPr>
          <w:rFonts w:ascii="Arial" w:hAnsi="Arial" w:cs="Arial"/>
          <w:color w:val="000000"/>
        </w:rPr>
        <w:t xml:space="preserve"> 17</w:t>
      </w:r>
      <w:r w:rsidRPr="007B6044">
        <w:rPr>
          <w:rFonts w:ascii="Arial" w:hAnsi="Arial" w:cs="Arial"/>
          <w:color w:val="000000"/>
        </w:rPr>
        <w:t xml:space="preserve"> </w:t>
      </w:r>
    </w:p>
    <w:p w:rsidR="000A7A1F" w:rsidRPr="007B6044" w:rsidRDefault="000A7A1F" w:rsidP="006C5353">
      <w:pPr>
        <w:ind w:hanging="720"/>
        <w:rPr>
          <w:rFonts w:ascii="Arial" w:hAnsi="Arial" w:cs="Arial"/>
          <w:u w:val="single"/>
        </w:rPr>
      </w:pPr>
      <w:r w:rsidRPr="006C5353">
        <w:rPr>
          <w:rFonts w:ascii="Arial" w:hAnsi="Arial" w:cs="Arial"/>
          <w:b/>
          <w:color w:val="000000"/>
        </w:rPr>
        <w:t xml:space="preserve">Schedule 3  </w:t>
      </w:r>
      <w:r w:rsidR="004A5AE4">
        <w:rPr>
          <w:rFonts w:ascii="Arial" w:hAnsi="Arial" w:cs="Arial"/>
          <w:b/>
          <w:color w:val="000000"/>
        </w:rPr>
        <w:t xml:space="preserve"> </w:t>
      </w:r>
      <w:r w:rsidRPr="007B6044">
        <w:rPr>
          <w:rFonts w:ascii="Arial" w:hAnsi="Arial" w:cs="Arial"/>
          <w:color w:val="000000"/>
        </w:rPr>
        <w:t>Supervision Notice Policy and Procedure</w:t>
      </w:r>
      <w:r w:rsidR="00842389">
        <w:rPr>
          <w:rFonts w:ascii="Arial" w:hAnsi="Arial" w:cs="Arial"/>
          <w:color w:val="000000"/>
        </w:rPr>
        <w:tab/>
      </w:r>
      <w:r w:rsidR="00842389">
        <w:rPr>
          <w:rFonts w:ascii="Arial" w:hAnsi="Arial" w:cs="Arial"/>
          <w:color w:val="000000"/>
        </w:rPr>
        <w:tab/>
      </w:r>
      <w:r w:rsidR="00842389">
        <w:rPr>
          <w:rFonts w:ascii="Arial" w:hAnsi="Arial" w:cs="Arial"/>
          <w:color w:val="000000"/>
        </w:rPr>
        <w:tab/>
      </w:r>
      <w:r w:rsidR="005776C8">
        <w:rPr>
          <w:rFonts w:ascii="Arial" w:hAnsi="Arial" w:cs="Arial"/>
          <w:color w:val="000000"/>
        </w:rPr>
        <w:t xml:space="preserve">        </w:t>
      </w:r>
      <w:r w:rsidRPr="007B6044">
        <w:rPr>
          <w:rFonts w:ascii="Arial" w:hAnsi="Arial" w:cs="Arial"/>
          <w:color w:val="000000"/>
        </w:rPr>
        <w:t>Pg</w:t>
      </w:r>
      <w:r w:rsidR="005776C8">
        <w:rPr>
          <w:rFonts w:ascii="Arial" w:hAnsi="Arial" w:cs="Arial"/>
          <w:color w:val="000000"/>
        </w:rPr>
        <w:t xml:space="preserve"> 22</w:t>
      </w:r>
    </w:p>
    <w:p w:rsidR="000A7A1F" w:rsidRDefault="000A7A1F" w:rsidP="006C5353">
      <w:pPr>
        <w:ind w:hanging="720"/>
        <w:rPr>
          <w:rFonts w:ascii="Arial" w:hAnsi="Arial" w:cs="Arial"/>
          <w:b/>
          <w:u w:val="single"/>
        </w:rPr>
      </w:pPr>
    </w:p>
    <w:p w:rsidR="000A7A1F" w:rsidRPr="007B6044" w:rsidRDefault="001E2158" w:rsidP="006C5353">
      <w:pPr>
        <w:ind w:hanging="720"/>
        <w:rPr>
          <w:rFonts w:ascii="Arial" w:hAnsi="Arial" w:cs="Arial"/>
          <w:color w:val="000000"/>
        </w:rPr>
      </w:pPr>
      <w:r>
        <w:rPr>
          <w:rFonts w:ascii="Arial" w:hAnsi="Arial" w:cs="Arial"/>
          <w:b/>
          <w:color w:val="000000"/>
        </w:rPr>
        <w:t xml:space="preserve">Annex A   </w:t>
      </w:r>
      <w:r w:rsidR="000A7A1F" w:rsidRPr="007B6044">
        <w:rPr>
          <w:rFonts w:ascii="Arial" w:hAnsi="Arial" w:cs="Arial"/>
          <w:color w:val="000000"/>
        </w:rPr>
        <w:t>Copy of Wim</w:t>
      </w:r>
      <w:r w:rsidR="00842389">
        <w:rPr>
          <w:rFonts w:ascii="Arial" w:hAnsi="Arial" w:cs="Arial"/>
          <w:color w:val="000000"/>
        </w:rPr>
        <w:t>ble</w:t>
      </w:r>
      <w:r w:rsidR="005776C8">
        <w:rPr>
          <w:rFonts w:ascii="Arial" w:hAnsi="Arial" w:cs="Arial"/>
          <w:color w:val="000000"/>
        </w:rPr>
        <w:t>don Parks Constitution/Rules</w:t>
      </w:r>
      <w:r w:rsidR="005776C8">
        <w:rPr>
          <w:rFonts w:ascii="Arial" w:hAnsi="Arial" w:cs="Arial"/>
          <w:color w:val="000000"/>
        </w:rPr>
        <w:tab/>
      </w:r>
      <w:r w:rsidR="005776C8">
        <w:rPr>
          <w:rFonts w:ascii="Arial" w:hAnsi="Arial" w:cs="Arial"/>
          <w:color w:val="000000"/>
        </w:rPr>
        <w:tab/>
      </w:r>
      <w:r w:rsidR="005776C8">
        <w:rPr>
          <w:rFonts w:ascii="Arial" w:hAnsi="Arial" w:cs="Arial"/>
          <w:color w:val="000000"/>
        </w:rPr>
        <w:tab/>
        <w:t xml:space="preserve">        </w:t>
      </w:r>
      <w:r w:rsidR="000A7A1F" w:rsidRPr="007B6044">
        <w:rPr>
          <w:rFonts w:ascii="Arial" w:hAnsi="Arial" w:cs="Arial"/>
          <w:color w:val="000000"/>
        </w:rPr>
        <w:t>Pg</w:t>
      </w:r>
      <w:r w:rsidR="005776C8">
        <w:rPr>
          <w:rFonts w:ascii="Arial" w:hAnsi="Arial" w:cs="Arial"/>
          <w:color w:val="000000"/>
        </w:rPr>
        <w:t xml:space="preserve"> 27</w:t>
      </w:r>
    </w:p>
    <w:p w:rsidR="000A7A1F" w:rsidRPr="00A66D2B" w:rsidRDefault="000A7A1F" w:rsidP="006C5353">
      <w:pPr>
        <w:ind w:hanging="720"/>
        <w:rPr>
          <w:rFonts w:ascii="Arial" w:hAnsi="Arial" w:cs="Arial"/>
        </w:rPr>
      </w:pPr>
      <w:r>
        <w:rPr>
          <w:rFonts w:ascii="Arial" w:hAnsi="Arial" w:cs="Arial"/>
          <w:b/>
        </w:rPr>
        <w:t xml:space="preserve">Annex B   </w:t>
      </w:r>
      <w:r w:rsidRPr="00A66D2B">
        <w:rPr>
          <w:rFonts w:ascii="Arial" w:hAnsi="Arial" w:cs="Arial"/>
        </w:rPr>
        <w:t>Copy of Wimbledon Park’s Terms of Reference</w:t>
      </w:r>
      <w:r w:rsidR="005776C8">
        <w:rPr>
          <w:rFonts w:ascii="Arial" w:hAnsi="Arial" w:cs="Arial"/>
        </w:rPr>
        <w:tab/>
      </w:r>
      <w:r w:rsidR="005776C8">
        <w:rPr>
          <w:rFonts w:ascii="Arial" w:hAnsi="Arial" w:cs="Arial"/>
        </w:rPr>
        <w:tab/>
      </w:r>
      <w:r w:rsidR="005776C8">
        <w:rPr>
          <w:rFonts w:ascii="Arial" w:hAnsi="Arial" w:cs="Arial"/>
        </w:rPr>
        <w:tab/>
        <w:t xml:space="preserve">        </w:t>
      </w:r>
      <w:r w:rsidRPr="00A66D2B">
        <w:rPr>
          <w:rFonts w:ascii="Arial" w:hAnsi="Arial" w:cs="Arial"/>
        </w:rPr>
        <w:t>Pg</w:t>
      </w:r>
      <w:r w:rsidR="005776C8">
        <w:rPr>
          <w:rFonts w:ascii="Arial" w:hAnsi="Arial" w:cs="Arial"/>
        </w:rPr>
        <w:t xml:space="preserve"> 55</w:t>
      </w:r>
    </w:p>
    <w:p w:rsidR="000A7A1F" w:rsidRPr="006C5353" w:rsidRDefault="000A7A1F" w:rsidP="006C5353">
      <w:pPr>
        <w:ind w:hanging="720"/>
        <w:rPr>
          <w:rFonts w:ascii="Arial" w:hAnsi="Arial" w:cs="Arial"/>
          <w:b/>
          <w:color w:val="000000"/>
          <w:u w:val="single"/>
        </w:rPr>
      </w:pPr>
    </w:p>
    <w:p w:rsidR="000A7A1F" w:rsidRDefault="000A7A1F" w:rsidP="006C5353">
      <w:pPr>
        <w:ind w:hanging="720"/>
        <w:rPr>
          <w:rFonts w:ascii="Arial" w:hAnsi="Arial" w:cs="Arial"/>
          <w:b/>
        </w:rPr>
      </w:pPr>
      <w:r w:rsidRPr="006C5353">
        <w:rPr>
          <w:rFonts w:ascii="Arial" w:hAnsi="Arial" w:cs="Arial"/>
          <w:b/>
          <w:u w:val="single"/>
        </w:rPr>
        <w:t>CHAPTER 2:</w:t>
      </w:r>
      <w:r>
        <w:rPr>
          <w:rFonts w:ascii="Arial" w:hAnsi="Arial" w:cs="Arial"/>
          <w:b/>
        </w:rPr>
        <w:t xml:space="preserve"> </w:t>
      </w:r>
      <w:r w:rsidRPr="006C5353">
        <w:rPr>
          <w:rFonts w:ascii="Arial" w:hAnsi="Arial" w:cs="Arial"/>
          <w:b/>
        </w:rPr>
        <w:t>REPAIRS, MAINTENANCE AND SERVICES PROVISION</w:t>
      </w:r>
    </w:p>
    <w:p w:rsidR="002811A1" w:rsidRDefault="002811A1" w:rsidP="006C5353">
      <w:pPr>
        <w:ind w:hanging="720"/>
        <w:rPr>
          <w:rFonts w:ascii="Arial" w:hAnsi="Arial" w:cs="Arial"/>
          <w:b/>
        </w:rPr>
      </w:pPr>
    </w:p>
    <w:p w:rsidR="000A7A1F" w:rsidRPr="007B6044" w:rsidRDefault="000A7A1F" w:rsidP="00662C7F">
      <w:pPr>
        <w:ind w:left="-720"/>
        <w:rPr>
          <w:rFonts w:ascii="Arial" w:hAnsi="Arial" w:cs="Arial"/>
        </w:rPr>
      </w:pPr>
      <w:r w:rsidRPr="006C5353">
        <w:rPr>
          <w:rFonts w:ascii="Arial" w:hAnsi="Arial" w:cs="Arial"/>
          <w:b/>
        </w:rPr>
        <w:t>Schedule 1</w:t>
      </w:r>
      <w:r w:rsidRPr="006C5353">
        <w:rPr>
          <w:rFonts w:ascii="Arial" w:hAnsi="Arial" w:cs="Arial"/>
          <w:b/>
        </w:rPr>
        <w:tab/>
      </w:r>
      <w:r w:rsidRPr="007B6044">
        <w:rPr>
          <w:rFonts w:ascii="Arial" w:hAnsi="Arial" w:cs="Arial"/>
        </w:rPr>
        <w:t xml:space="preserve">Functions and Performance Standards of the TMO and the   </w:t>
      </w:r>
    </w:p>
    <w:p w:rsidR="000A7A1F" w:rsidRPr="007B6044" w:rsidRDefault="000A7A1F" w:rsidP="00662C7F">
      <w:pPr>
        <w:ind w:left="-720" w:hanging="720"/>
        <w:rPr>
          <w:rFonts w:ascii="Arial" w:hAnsi="Arial" w:cs="Arial"/>
        </w:rPr>
      </w:pPr>
      <w:r>
        <w:rPr>
          <w:rFonts w:ascii="Arial" w:hAnsi="Arial" w:cs="Arial"/>
          <w:b/>
        </w:rPr>
        <w:t xml:space="preserve">                       </w:t>
      </w:r>
      <w:r w:rsidR="00842389">
        <w:rPr>
          <w:rFonts w:ascii="Arial" w:hAnsi="Arial" w:cs="Arial"/>
          <w:b/>
        </w:rPr>
        <w:tab/>
      </w:r>
      <w:r w:rsidRPr="007B6044">
        <w:rPr>
          <w:rFonts w:ascii="Arial" w:hAnsi="Arial" w:cs="Arial"/>
        </w:rPr>
        <w:t>Council in respect of Repairs</w:t>
      </w:r>
      <w:r w:rsidR="005776C8">
        <w:rPr>
          <w:rFonts w:ascii="Arial" w:hAnsi="Arial" w:cs="Arial"/>
          <w:color w:val="0000FF"/>
        </w:rPr>
        <w:tab/>
      </w:r>
      <w:r w:rsidR="005776C8">
        <w:rPr>
          <w:rFonts w:ascii="Arial" w:hAnsi="Arial" w:cs="Arial"/>
          <w:color w:val="0000FF"/>
        </w:rPr>
        <w:tab/>
      </w:r>
      <w:r w:rsidR="005776C8">
        <w:rPr>
          <w:rFonts w:ascii="Arial" w:hAnsi="Arial" w:cs="Arial"/>
          <w:color w:val="0000FF"/>
        </w:rPr>
        <w:tab/>
      </w:r>
      <w:r w:rsidR="005776C8">
        <w:rPr>
          <w:rFonts w:ascii="Arial" w:hAnsi="Arial" w:cs="Arial"/>
          <w:color w:val="0000FF"/>
        </w:rPr>
        <w:tab/>
      </w:r>
      <w:r w:rsidR="005776C8">
        <w:rPr>
          <w:rFonts w:ascii="Arial" w:hAnsi="Arial" w:cs="Arial"/>
          <w:color w:val="0000FF"/>
        </w:rPr>
        <w:tab/>
        <w:t xml:space="preserve">        </w:t>
      </w:r>
      <w:r w:rsidRPr="007B6044">
        <w:rPr>
          <w:rFonts w:ascii="Arial" w:hAnsi="Arial" w:cs="Arial"/>
        </w:rPr>
        <w:t xml:space="preserve">Pg </w:t>
      </w:r>
      <w:r w:rsidR="005776C8">
        <w:rPr>
          <w:rFonts w:ascii="Arial" w:hAnsi="Arial" w:cs="Arial"/>
        </w:rPr>
        <w:t>61</w:t>
      </w:r>
      <w:r w:rsidRPr="007B6044">
        <w:rPr>
          <w:rFonts w:ascii="Arial" w:hAnsi="Arial" w:cs="Arial"/>
        </w:rPr>
        <w:t xml:space="preserve"> </w:t>
      </w:r>
    </w:p>
    <w:p w:rsidR="00AD7FF6" w:rsidRDefault="001E2158" w:rsidP="00662C7F">
      <w:pPr>
        <w:pStyle w:val="a"/>
        <w:spacing w:after="0"/>
        <w:ind w:left="-720" w:hanging="1440"/>
        <w:rPr>
          <w:rFonts w:ascii="Arial" w:hAnsi="Arial" w:cs="Arial"/>
          <w:sz w:val="24"/>
          <w:szCs w:val="24"/>
        </w:rPr>
      </w:pPr>
      <w:r>
        <w:rPr>
          <w:rFonts w:ascii="Arial" w:hAnsi="Arial" w:cs="Arial"/>
          <w:sz w:val="24"/>
          <w:szCs w:val="24"/>
        </w:rPr>
        <w:tab/>
      </w:r>
    </w:p>
    <w:p w:rsidR="000A7A1F" w:rsidRPr="007B6044" w:rsidRDefault="00AD7FF6" w:rsidP="00662C7F">
      <w:pPr>
        <w:pStyle w:val="a"/>
        <w:spacing w:after="0"/>
        <w:ind w:left="-720" w:hanging="1440"/>
        <w:rPr>
          <w:rFonts w:ascii="Arial" w:hAnsi="Arial" w:cs="Arial"/>
          <w:sz w:val="24"/>
          <w:szCs w:val="24"/>
        </w:rPr>
      </w:pPr>
      <w:r>
        <w:rPr>
          <w:rFonts w:ascii="Arial" w:hAnsi="Arial" w:cs="Arial"/>
          <w:sz w:val="24"/>
          <w:szCs w:val="24"/>
        </w:rPr>
        <w:tab/>
      </w:r>
      <w:r w:rsidR="000A7A1F" w:rsidRPr="00146393">
        <w:rPr>
          <w:rFonts w:ascii="Arial" w:hAnsi="Arial" w:cs="Arial"/>
          <w:b/>
          <w:sz w:val="24"/>
          <w:szCs w:val="24"/>
        </w:rPr>
        <w:t>Annex A</w:t>
      </w:r>
      <w:r w:rsidR="001E2158">
        <w:rPr>
          <w:rFonts w:ascii="Arial" w:hAnsi="Arial" w:cs="Arial"/>
          <w:b/>
          <w:sz w:val="24"/>
          <w:szCs w:val="24"/>
        </w:rPr>
        <w:t xml:space="preserve">   </w:t>
      </w:r>
      <w:r w:rsidR="000A7A1F" w:rsidRPr="007B6044">
        <w:rPr>
          <w:rFonts w:ascii="Arial" w:hAnsi="Arial" w:cs="Arial"/>
          <w:sz w:val="24"/>
          <w:szCs w:val="24"/>
        </w:rPr>
        <w:t>TMO responsibilities</w:t>
      </w:r>
      <w:r w:rsidR="00842389">
        <w:rPr>
          <w:rFonts w:ascii="Arial" w:hAnsi="Arial" w:cs="Arial"/>
          <w:sz w:val="24"/>
          <w:szCs w:val="24"/>
        </w:rPr>
        <w:tab/>
      </w:r>
      <w:r w:rsidR="00842389">
        <w:rPr>
          <w:rFonts w:ascii="Arial" w:hAnsi="Arial" w:cs="Arial"/>
          <w:sz w:val="24"/>
          <w:szCs w:val="24"/>
        </w:rPr>
        <w:tab/>
      </w:r>
      <w:r w:rsidR="00842389">
        <w:rPr>
          <w:rFonts w:ascii="Arial" w:hAnsi="Arial" w:cs="Arial"/>
          <w:sz w:val="24"/>
          <w:szCs w:val="24"/>
        </w:rPr>
        <w:tab/>
      </w:r>
      <w:r w:rsidR="00842389">
        <w:rPr>
          <w:rFonts w:ascii="Arial" w:hAnsi="Arial" w:cs="Arial"/>
          <w:sz w:val="24"/>
          <w:szCs w:val="24"/>
        </w:rPr>
        <w:tab/>
      </w:r>
      <w:r w:rsidR="00842389">
        <w:rPr>
          <w:rFonts w:ascii="Arial" w:hAnsi="Arial" w:cs="Arial"/>
          <w:sz w:val="24"/>
          <w:szCs w:val="24"/>
        </w:rPr>
        <w:tab/>
      </w:r>
      <w:r w:rsidR="00842389">
        <w:rPr>
          <w:rFonts w:ascii="Arial" w:hAnsi="Arial" w:cs="Arial"/>
          <w:sz w:val="24"/>
          <w:szCs w:val="24"/>
        </w:rPr>
        <w:tab/>
      </w:r>
      <w:r w:rsidR="00842389">
        <w:rPr>
          <w:rFonts w:ascii="Arial" w:hAnsi="Arial" w:cs="Arial"/>
          <w:sz w:val="24"/>
          <w:szCs w:val="24"/>
        </w:rPr>
        <w:tab/>
      </w:r>
      <w:r w:rsidR="005776C8">
        <w:rPr>
          <w:rFonts w:ascii="Arial" w:hAnsi="Arial" w:cs="Arial"/>
          <w:sz w:val="24"/>
          <w:szCs w:val="24"/>
        </w:rPr>
        <w:t xml:space="preserve">        </w:t>
      </w:r>
      <w:r w:rsidR="000A7A1F" w:rsidRPr="007B6044">
        <w:rPr>
          <w:rFonts w:ascii="Arial" w:hAnsi="Arial" w:cs="Arial"/>
          <w:sz w:val="24"/>
          <w:szCs w:val="24"/>
        </w:rPr>
        <w:t>Pg</w:t>
      </w:r>
      <w:r w:rsidR="005776C8">
        <w:rPr>
          <w:rFonts w:ascii="Arial" w:hAnsi="Arial" w:cs="Arial"/>
          <w:sz w:val="24"/>
          <w:szCs w:val="24"/>
        </w:rPr>
        <w:t xml:space="preserve"> 71</w:t>
      </w:r>
    </w:p>
    <w:p w:rsidR="000A7A1F" w:rsidRPr="007B6044" w:rsidRDefault="001E2158" w:rsidP="00662C7F">
      <w:pPr>
        <w:pStyle w:val="a"/>
        <w:spacing w:after="0"/>
        <w:ind w:left="-720" w:hanging="1440"/>
        <w:rPr>
          <w:rFonts w:ascii="Arial" w:hAnsi="Arial" w:cs="Arial"/>
          <w:sz w:val="24"/>
          <w:szCs w:val="24"/>
        </w:rPr>
      </w:pPr>
      <w:r>
        <w:rPr>
          <w:rFonts w:ascii="Arial" w:hAnsi="Arial" w:cs="Arial"/>
          <w:sz w:val="24"/>
          <w:szCs w:val="24"/>
        </w:rPr>
        <w:tab/>
      </w:r>
      <w:r w:rsidR="000A7A1F" w:rsidRPr="00146393">
        <w:rPr>
          <w:rFonts w:ascii="Arial" w:hAnsi="Arial" w:cs="Arial"/>
          <w:b/>
          <w:sz w:val="24"/>
          <w:szCs w:val="24"/>
        </w:rPr>
        <w:t>Annex B</w:t>
      </w:r>
      <w:r>
        <w:rPr>
          <w:rFonts w:ascii="Arial" w:hAnsi="Arial" w:cs="Arial"/>
          <w:sz w:val="24"/>
          <w:szCs w:val="24"/>
        </w:rPr>
        <w:t xml:space="preserve">   </w:t>
      </w:r>
      <w:r w:rsidR="000A7A1F" w:rsidRPr="007B6044">
        <w:rPr>
          <w:rFonts w:ascii="Arial" w:hAnsi="Arial" w:cs="Arial"/>
          <w:sz w:val="24"/>
          <w:szCs w:val="24"/>
        </w:rPr>
        <w:t>Council responsibilities</w:t>
      </w:r>
      <w:r w:rsidR="00842389">
        <w:rPr>
          <w:rFonts w:ascii="Arial" w:hAnsi="Arial" w:cs="Arial"/>
          <w:sz w:val="24"/>
          <w:szCs w:val="24"/>
        </w:rPr>
        <w:tab/>
      </w:r>
      <w:r w:rsidR="00842389">
        <w:rPr>
          <w:rFonts w:ascii="Arial" w:hAnsi="Arial" w:cs="Arial"/>
          <w:sz w:val="24"/>
          <w:szCs w:val="24"/>
        </w:rPr>
        <w:tab/>
      </w:r>
      <w:r w:rsidR="00842389">
        <w:rPr>
          <w:rFonts w:ascii="Arial" w:hAnsi="Arial" w:cs="Arial"/>
          <w:sz w:val="24"/>
          <w:szCs w:val="24"/>
        </w:rPr>
        <w:tab/>
      </w:r>
      <w:r w:rsidR="00842389">
        <w:rPr>
          <w:rFonts w:ascii="Arial" w:hAnsi="Arial" w:cs="Arial"/>
          <w:sz w:val="24"/>
          <w:szCs w:val="24"/>
        </w:rPr>
        <w:tab/>
      </w:r>
      <w:r w:rsidR="00842389">
        <w:rPr>
          <w:rFonts w:ascii="Arial" w:hAnsi="Arial" w:cs="Arial"/>
          <w:sz w:val="24"/>
          <w:szCs w:val="24"/>
        </w:rPr>
        <w:tab/>
      </w:r>
      <w:r w:rsidR="00842389">
        <w:rPr>
          <w:rFonts w:ascii="Arial" w:hAnsi="Arial" w:cs="Arial"/>
          <w:sz w:val="24"/>
          <w:szCs w:val="24"/>
        </w:rPr>
        <w:tab/>
      </w:r>
      <w:r w:rsidR="005776C8">
        <w:rPr>
          <w:rFonts w:ascii="Arial" w:hAnsi="Arial" w:cs="Arial"/>
          <w:sz w:val="24"/>
          <w:szCs w:val="24"/>
        </w:rPr>
        <w:t xml:space="preserve">        </w:t>
      </w:r>
      <w:r w:rsidR="000A7A1F" w:rsidRPr="007B6044">
        <w:rPr>
          <w:rFonts w:ascii="Arial" w:hAnsi="Arial" w:cs="Arial"/>
          <w:sz w:val="24"/>
          <w:szCs w:val="24"/>
        </w:rPr>
        <w:t>Pg</w:t>
      </w:r>
      <w:r w:rsidR="005776C8">
        <w:rPr>
          <w:rFonts w:ascii="Arial" w:hAnsi="Arial" w:cs="Arial"/>
          <w:sz w:val="24"/>
          <w:szCs w:val="24"/>
        </w:rPr>
        <w:t xml:space="preserve"> 71</w:t>
      </w:r>
    </w:p>
    <w:p w:rsidR="00AD7FF6" w:rsidRDefault="00AD7FF6" w:rsidP="00662C7F">
      <w:pPr>
        <w:pStyle w:val="a"/>
        <w:spacing w:after="0"/>
        <w:ind w:left="-720" w:firstLine="0"/>
        <w:rPr>
          <w:rFonts w:ascii="Arial" w:hAnsi="Arial" w:cs="Arial"/>
          <w:b/>
          <w:sz w:val="24"/>
          <w:szCs w:val="24"/>
        </w:rPr>
      </w:pPr>
    </w:p>
    <w:p w:rsidR="000A7A1F" w:rsidRPr="007B6044" w:rsidRDefault="000A7A1F" w:rsidP="00662C7F">
      <w:pPr>
        <w:pStyle w:val="a"/>
        <w:spacing w:after="0"/>
        <w:ind w:left="-720" w:firstLine="0"/>
        <w:rPr>
          <w:rFonts w:ascii="Arial" w:hAnsi="Arial" w:cs="Arial"/>
          <w:color w:val="FF0000"/>
          <w:sz w:val="24"/>
          <w:szCs w:val="24"/>
        </w:rPr>
      </w:pPr>
      <w:r>
        <w:rPr>
          <w:rFonts w:ascii="Arial" w:hAnsi="Arial" w:cs="Arial"/>
          <w:b/>
          <w:sz w:val="24"/>
          <w:szCs w:val="24"/>
        </w:rPr>
        <w:t xml:space="preserve">Schedule 2   </w:t>
      </w:r>
      <w:r w:rsidRPr="007B6044">
        <w:rPr>
          <w:rFonts w:ascii="Arial" w:hAnsi="Arial" w:cs="Arial"/>
          <w:sz w:val="24"/>
          <w:szCs w:val="24"/>
        </w:rPr>
        <w:t>Procedure for Consultation on Major Works</w:t>
      </w:r>
      <w:r w:rsidR="005776C8">
        <w:rPr>
          <w:rFonts w:ascii="Arial" w:hAnsi="Arial" w:cs="Arial"/>
          <w:color w:val="FF0000"/>
          <w:sz w:val="24"/>
          <w:szCs w:val="24"/>
        </w:rPr>
        <w:tab/>
      </w:r>
      <w:r w:rsidR="005776C8">
        <w:rPr>
          <w:rFonts w:ascii="Arial" w:hAnsi="Arial" w:cs="Arial"/>
          <w:color w:val="FF0000"/>
          <w:sz w:val="24"/>
          <w:szCs w:val="24"/>
        </w:rPr>
        <w:tab/>
      </w:r>
      <w:r w:rsidR="005776C8">
        <w:rPr>
          <w:rFonts w:ascii="Arial" w:hAnsi="Arial" w:cs="Arial"/>
          <w:color w:val="FF0000"/>
          <w:sz w:val="24"/>
          <w:szCs w:val="24"/>
        </w:rPr>
        <w:tab/>
        <w:t xml:space="preserve">        </w:t>
      </w:r>
      <w:r w:rsidRPr="007B6044">
        <w:rPr>
          <w:rFonts w:ascii="Arial" w:hAnsi="Arial" w:cs="Arial"/>
          <w:sz w:val="24"/>
          <w:szCs w:val="24"/>
        </w:rPr>
        <w:t>Pg</w:t>
      </w:r>
      <w:r w:rsidR="005776C8">
        <w:rPr>
          <w:rFonts w:ascii="Arial" w:hAnsi="Arial" w:cs="Arial"/>
          <w:sz w:val="24"/>
          <w:szCs w:val="24"/>
        </w:rPr>
        <w:t xml:space="preserve"> 73</w:t>
      </w:r>
    </w:p>
    <w:p w:rsidR="000A7A1F" w:rsidRPr="007B6044" w:rsidRDefault="000A7A1F" w:rsidP="00662C7F">
      <w:pPr>
        <w:pStyle w:val="a"/>
        <w:spacing w:after="0"/>
        <w:ind w:left="-720" w:hanging="1440"/>
        <w:rPr>
          <w:rFonts w:ascii="Arial" w:hAnsi="Arial" w:cs="Arial"/>
          <w:sz w:val="24"/>
          <w:szCs w:val="24"/>
        </w:rPr>
      </w:pPr>
      <w:r>
        <w:rPr>
          <w:rFonts w:ascii="Arial" w:hAnsi="Arial" w:cs="Arial"/>
          <w:b/>
          <w:color w:val="FF0000"/>
          <w:sz w:val="24"/>
          <w:szCs w:val="24"/>
        </w:rPr>
        <w:t xml:space="preserve">          </w:t>
      </w:r>
      <w:r w:rsidR="00662C7F">
        <w:rPr>
          <w:rFonts w:ascii="Arial" w:hAnsi="Arial" w:cs="Arial"/>
          <w:b/>
          <w:color w:val="FF0000"/>
          <w:sz w:val="24"/>
          <w:szCs w:val="24"/>
        </w:rPr>
        <w:t xml:space="preserve"> </w:t>
      </w:r>
      <w:r w:rsidR="00662C7F">
        <w:rPr>
          <w:rFonts w:ascii="Arial" w:hAnsi="Arial" w:cs="Arial"/>
          <w:b/>
          <w:color w:val="FF0000"/>
          <w:sz w:val="24"/>
          <w:szCs w:val="24"/>
        </w:rPr>
        <w:tab/>
      </w:r>
      <w:r>
        <w:rPr>
          <w:rFonts w:ascii="Arial" w:hAnsi="Arial" w:cs="Arial"/>
          <w:b/>
          <w:sz w:val="24"/>
          <w:szCs w:val="24"/>
        </w:rPr>
        <w:t xml:space="preserve">Schedule 3   </w:t>
      </w:r>
      <w:r w:rsidRPr="007B6044">
        <w:rPr>
          <w:rFonts w:ascii="Arial" w:hAnsi="Arial" w:cs="Arial"/>
          <w:sz w:val="24"/>
          <w:szCs w:val="24"/>
        </w:rPr>
        <w:t xml:space="preserve">Procedures and Performance Standards for entering into and     </w:t>
      </w:r>
    </w:p>
    <w:p w:rsidR="000A7A1F" w:rsidRPr="007B6044" w:rsidRDefault="000A7A1F" w:rsidP="00662C7F">
      <w:pPr>
        <w:pStyle w:val="a"/>
        <w:spacing w:after="0"/>
        <w:ind w:left="-720" w:hanging="1440"/>
        <w:rPr>
          <w:rFonts w:ascii="Arial" w:hAnsi="Arial" w:cs="Arial"/>
          <w:sz w:val="24"/>
          <w:szCs w:val="24"/>
        </w:rPr>
      </w:pPr>
      <w:r w:rsidRPr="007B6044">
        <w:rPr>
          <w:rFonts w:ascii="Arial" w:hAnsi="Arial" w:cs="Arial"/>
          <w:sz w:val="24"/>
          <w:szCs w:val="24"/>
        </w:rPr>
        <w:t xml:space="preserve">                                </w:t>
      </w:r>
      <w:r>
        <w:rPr>
          <w:rFonts w:ascii="Arial" w:hAnsi="Arial" w:cs="Arial"/>
          <w:sz w:val="24"/>
          <w:szCs w:val="24"/>
        </w:rPr>
        <w:t xml:space="preserve">  </w:t>
      </w:r>
      <w:r w:rsidR="00910AF6">
        <w:rPr>
          <w:rFonts w:ascii="Arial" w:hAnsi="Arial" w:cs="Arial"/>
          <w:sz w:val="24"/>
          <w:szCs w:val="24"/>
        </w:rPr>
        <w:t xml:space="preserve">          </w:t>
      </w:r>
      <w:r w:rsidRPr="007B6044">
        <w:rPr>
          <w:rFonts w:ascii="Arial" w:hAnsi="Arial" w:cs="Arial"/>
          <w:sz w:val="24"/>
          <w:szCs w:val="24"/>
        </w:rPr>
        <w:t>supervising Major Works</w:t>
      </w:r>
      <w:r w:rsidR="005776C8">
        <w:rPr>
          <w:rFonts w:ascii="Arial" w:hAnsi="Arial" w:cs="Arial"/>
          <w:sz w:val="24"/>
          <w:szCs w:val="24"/>
        </w:rPr>
        <w:tab/>
      </w:r>
      <w:r w:rsidR="005776C8">
        <w:rPr>
          <w:rFonts w:ascii="Arial" w:hAnsi="Arial" w:cs="Arial"/>
          <w:sz w:val="24"/>
          <w:szCs w:val="24"/>
        </w:rPr>
        <w:tab/>
      </w:r>
      <w:r w:rsidR="005776C8">
        <w:rPr>
          <w:rFonts w:ascii="Arial" w:hAnsi="Arial" w:cs="Arial"/>
          <w:sz w:val="24"/>
          <w:szCs w:val="24"/>
        </w:rPr>
        <w:tab/>
      </w:r>
      <w:r w:rsidR="005776C8">
        <w:rPr>
          <w:rFonts w:ascii="Arial" w:hAnsi="Arial" w:cs="Arial"/>
          <w:sz w:val="24"/>
          <w:szCs w:val="24"/>
        </w:rPr>
        <w:tab/>
      </w:r>
      <w:r w:rsidR="005776C8">
        <w:rPr>
          <w:rFonts w:ascii="Arial" w:hAnsi="Arial" w:cs="Arial"/>
          <w:sz w:val="24"/>
          <w:szCs w:val="24"/>
        </w:rPr>
        <w:tab/>
      </w:r>
      <w:r w:rsidR="005776C8">
        <w:rPr>
          <w:rFonts w:ascii="Arial" w:hAnsi="Arial" w:cs="Arial"/>
          <w:sz w:val="24"/>
          <w:szCs w:val="24"/>
        </w:rPr>
        <w:tab/>
        <w:t xml:space="preserve">        </w:t>
      </w:r>
      <w:r w:rsidRPr="007B6044">
        <w:rPr>
          <w:rFonts w:ascii="Arial" w:hAnsi="Arial" w:cs="Arial"/>
          <w:sz w:val="24"/>
          <w:szCs w:val="24"/>
        </w:rPr>
        <w:t>Pg</w:t>
      </w:r>
      <w:r w:rsidR="005776C8">
        <w:rPr>
          <w:rFonts w:ascii="Arial" w:hAnsi="Arial" w:cs="Arial"/>
          <w:sz w:val="24"/>
          <w:szCs w:val="24"/>
        </w:rPr>
        <w:t xml:space="preserve"> 75</w:t>
      </w:r>
    </w:p>
    <w:p w:rsidR="000A7A1F" w:rsidRPr="006C5353" w:rsidRDefault="000A7A1F" w:rsidP="00662C7F">
      <w:pPr>
        <w:ind w:left="-720" w:hanging="1440"/>
        <w:jc w:val="both"/>
        <w:rPr>
          <w:rFonts w:ascii="Arial" w:hAnsi="Arial" w:cs="Arial"/>
          <w:b/>
          <w:color w:val="0000FF"/>
        </w:rPr>
      </w:pPr>
      <w:r>
        <w:rPr>
          <w:rFonts w:ascii="Arial" w:hAnsi="Arial" w:cs="Arial"/>
          <w:b/>
          <w:color w:val="000000"/>
        </w:rPr>
        <w:t xml:space="preserve">          </w:t>
      </w:r>
      <w:r w:rsidR="00662C7F">
        <w:rPr>
          <w:rFonts w:ascii="Arial" w:hAnsi="Arial" w:cs="Arial"/>
          <w:b/>
          <w:color w:val="000000"/>
        </w:rPr>
        <w:t xml:space="preserve"> </w:t>
      </w:r>
      <w:r w:rsidR="00662C7F">
        <w:rPr>
          <w:rFonts w:ascii="Arial" w:hAnsi="Arial" w:cs="Arial"/>
          <w:b/>
          <w:color w:val="000000"/>
        </w:rPr>
        <w:tab/>
      </w:r>
      <w:r>
        <w:rPr>
          <w:rFonts w:ascii="Arial" w:hAnsi="Arial" w:cs="Arial"/>
          <w:b/>
          <w:color w:val="000000"/>
        </w:rPr>
        <w:t xml:space="preserve">Schedule 4   </w:t>
      </w:r>
      <w:r w:rsidRPr="007B6044">
        <w:rPr>
          <w:rFonts w:ascii="Arial" w:hAnsi="Arial" w:cs="Arial"/>
          <w:color w:val="000000"/>
        </w:rPr>
        <w:t>The TMO’s Major Works Functions</w:t>
      </w:r>
      <w:r w:rsidR="005776C8">
        <w:rPr>
          <w:rFonts w:ascii="Arial" w:hAnsi="Arial" w:cs="Arial"/>
          <w:color w:val="000000"/>
        </w:rPr>
        <w:tab/>
      </w:r>
      <w:r w:rsidR="005776C8">
        <w:rPr>
          <w:rFonts w:ascii="Arial" w:hAnsi="Arial" w:cs="Arial"/>
          <w:color w:val="000000"/>
        </w:rPr>
        <w:tab/>
      </w:r>
      <w:r w:rsidR="005776C8">
        <w:rPr>
          <w:rFonts w:ascii="Arial" w:hAnsi="Arial" w:cs="Arial"/>
          <w:color w:val="000000"/>
        </w:rPr>
        <w:tab/>
      </w:r>
      <w:r w:rsidR="005776C8">
        <w:rPr>
          <w:rFonts w:ascii="Arial" w:hAnsi="Arial" w:cs="Arial"/>
          <w:color w:val="000000"/>
        </w:rPr>
        <w:tab/>
        <w:t xml:space="preserve">        </w:t>
      </w:r>
      <w:r w:rsidRPr="007B6044">
        <w:rPr>
          <w:rFonts w:ascii="Arial" w:hAnsi="Arial" w:cs="Arial"/>
        </w:rPr>
        <w:t>Pg</w:t>
      </w:r>
      <w:r w:rsidR="005776C8">
        <w:rPr>
          <w:rFonts w:ascii="Arial" w:hAnsi="Arial" w:cs="Arial"/>
        </w:rPr>
        <w:t xml:space="preserve"> 76</w:t>
      </w:r>
    </w:p>
    <w:p w:rsidR="000A7A1F" w:rsidRPr="007B6044" w:rsidRDefault="000A7A1F" w:rsidP="00662C7F">
      <w:pPr>
        <w:ind w:left="-720" w:hanging="1440"/>
        <w:jc w:val="both"/>
        <w:rPr>
          <w:rFonts w:ascii="Arial" w:hAnsi="Arial" w:cs="Arial"/>
          <w:color w:val="000000"/>
        </w:rPr>
      </w:pPr>
      <w:r>
        <w:rPr>
          <w:rFonts w:ascii="Arial" w:hAnsi="Arial" w:cs="Arial"/>
          <w:b/>
          <w:color w:val="000000"/>
        </w:rPr>
        <w:t xml:space="preserve">         </w:t>
      </w:r>
      <w:r w:rsidR="00662C7F">
        <w:rPr>
          <w:rFonts w:ascii="Arial" w:hAnsi="Arial" w:cs="Arial"/>
          <w:b/>
          <w:color w:val="000000"/>
        </w:rPr>
        <w:t xml:space="preserve"> </w:t>
      </w:r>
      <w:r>
        <w:rPr>
          <w:rFonts w:ascii="Arial" w:hAnsi="Arial" w:cs="Arial"/>
          <w:b/>
          <w:color w:val="000000"/>
        </w:rPr>
        <w:t xml:space="preserve"> </w:t>
      </w:r>
      <w:r w:rsidR="00662C7F">
        <w:rPr>
          <w:rFonts w:ascii="Arial" w:hAnsi="Arial" w:cs="Arial"/>
          <w:b/>
          <w:color w:val="000000"/>
        </w:rPr>
        <w:tab/>
      </w:r>
      <w:r w:rsidRPr="006C5353">
        <w:rPr>
          <w:rFonts w:ascii="Arial" w:hAnsi="Arial" w:cs="Arial"/>
          <w:b/>
          <w:color w:val="000000"/>
        </w:rPr>
        <w:t>Schedule 5</w:t>
      </w:r>
      <w:r w:rsidRPr="006C5353">
        <w:rPr>
          <w:rFonts w:ascii="Arial" w:hAnsi="Arial" w:cs="Arial"/>
          <w:b/>
          <w:color w:val="000000"/>
        </w:rPr>
        <w:tab/>
      </w:r>
      <w:r>
        <w:rPr>
          <w:rFonts w:ascii="Arial" w:hAnsi="Arial" w:cs="Arial"/>
          <w:b/>
          <w:color w:val="000000"/>
        </w:rPr>
        <w:t xml:space="preserve"> </w:t>
      </w:r>
      <w:r w:rsidRPr="007B6044">
        <w:rPr>
          <w:rFonts w:ascii="Arial" w:hAnsi="Arial" w:cs="Arial"/>
          <w:color w:val="000000"/>
        </w:rPr>
        <w:t xml:space="preserve">Procedure for Repairs Arising from Events Covered by </w:t>
      </w:r>
    </w:p>
    <w:p w:rsidR="000A7A1F" w:rsidRPr="007B6044" w:rsidRDefault="000A7A1F" w:rsidP="00662C7F">
      <w:pPr>
        <w:ind w:left="-720" w:hanging="1440"/>
        <w:jc w:val="both"/>
        <w:rPr>
          <w:rFonts w:ascii="Arial" w:hAnsi="Arial" w:cs="Arial"/>
          <w:color w:val="000000"/>
        </w:rPr>
      </w:pPr>
      <w:r w:rsidRPr="007B6044">
        <w:rPr>
          <w:rFonts w:ascii="Arial" w:hAnsi="Arial" w:cs="Arial"/>
          <w:color w:val="000000"/>
        </w:rPr>
        <w:tab/>
      </w:r>
      <w:r w:rsidRPr="007B6044">
        <w:rPr>
          <w:rFonts w:ascii="Arial" w:hAnsi="Arial" w:cs="Arial"/>
          <w:color w:val="000000"/>
        </w:rPr>
        <w:tab/>
      </w:r>
      <w:r>
        <w:rPr>
          <w:rFonts w:ascii="Arial" w:hAnsi="Arial" w:cs="Arial"/>
          <w:color w:val="000000"/>
        </w:rPr>
        <w:t xml:space="preserve">   </w:t>
      </w:r>
      <w:r w:rsidR="00937012">
        <w:rPr>
          <w:rFonts w:ascii="Arial" w:hAnsi="Arial" w:cs="Arial"/>
          <w:color w:val="000000"/>
        </w:rPr>
        <w:t xml:space="preserve">       </w:t>
      </w:r>
      <w:r w:rsidR="00937012">
        <w:rPr>
          <w:rFonts w:ascii="Arial" w:hAnsi="Arial" w:cs="Arial"/>
          <w:color w:val="000000"/>
        </w:rPr>
        <w:tab/>
        <w:t xml:space="preserve"> </w:t>
      </w:r>
      <w:r w:rsidRPr="007B6044">
        <w:rPr>
          <w:rFonts w:ascii="Arial" w:hAnsi="Arial" w:cs="Arial"/>
          <w:color w:val="000000"/>
        </w:rPr>
        <w:t xml:space="preserve">the Council’s Building Insurance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54065">
        <w:rPr>
          <w:rFonts w:ascii="Arial" w:hAnsi="Arial" w:cs="Arial"/>
          <w:color w:val="000000"/>
        </w:rPr>
        <w:tab/>
      </w:r>
      <w:r w:rsidR="005776C8">
        <w:rPr>
          <w:rFonts w:ascii="Arial" w:hAnsi="Arial" w:cs="Arial"/>
          <w:color w:val="000000"/>
        </w:rPr>
        <w:t xml:space="preserve">        </w:t>
      </w:r>
      <w:r w:rsidRPr="007B6044">
        <w:rPr>
          <w:rFonts w:ascii="Arial" w:hAnsi="Arial" w:cs="Arial"/>
        </w:rPr>
        <w:t>Pg</w:t>
      </w:r>
      <w:r w:rsidR="005776C8">
        <w:rPr>
          <w:rFonts w:ascii="Arial" w:hAnsi="Arial" w:cs="Arial"/>
        </w:rPr>
        <w:t xml:space="preserve"> 77</w:t>
      </w:r>
    </w:p>
    <w:p w:rsidR="00AD7FF6" w:rsidRDefault="001E2158" w:rsidP="00662C7F">
      <w:pPr>
        <w:ind w:left="-720" w:hanging="1440"/>
        <w:jc w:val="both"/>
        <w:rPr>
          <w:rFonts w:ascii="Arial" w:hAnsi="Arial" w:cs="Arial"/>
        </w:rPr>
      </w:pPr>
      <w:r>
        <w:rPr>
          <w:rFonts w:ascii="Arial" w:hAnsi="Arial" w:cs="Arial"/>
        </w:rPr>
        <w:tab/>
      </w:r>
    </w:p>
    <w:p w:rsidR="000A7A1F" w:rsidRDefault="00AD7FF6" w:rsidP="00662C7F">
      <w:pPr>
        <w:ind w:left="-720" w:hanging="1440"/>
        <w:jc w:val="both"/>
        <w:rPr>
          <w:rFonts w:ascii="Arial" w:hAnsi="Arial" w:cs="Arial"/>
          <w:b/>
          <w:color w:val="000000"/>
        </w:rPr>
      </w:pPr>
      <w:r>
        <w:rPr>
          <w:rFonts w:ascii="Arial" w:hAnsi="Arial" w:cs="Arial"/>
        </w:rPr>
        <w:tab/>
      </w:r>
      <w:r w:rsidR="000A7A1F" w:rsidRPr="00146393">
        <w:rPr>
          <w:rFonts w:ascii="Arial" w:hAnsi="Arial" w:cs="Arial"/>
          <w:b/>
        </w:rPr>
        <w:t>Annex A</w:t>
      </w:r>
      <w:r w:rsidR="001E2158">
        <w:rPr>
          <w:rFonts w:ascii="Arial" w:hAnsi="Arial" w:cs="Arial"/>
        </w:rPr>
        <w:t xml:space="preserve">   </w:t>
      </w:r>
      <w:r w:rsidR="000A7A1F">
        <w:rPr>
          <w:rFonts w:ascii="Arial" w:hAnsi="Arial" w:cs="Arial"/>
        </w:rPr>
        <w:t xml:space="preserve">Guidance Notes – </w:t>
      </w:r>
      <w:r w:rsidR="000A7A1F" w:rsidRPr="002047D9">
        <w:rPr>
          <w:rFonts w:ascii="Arial" w:hAnsi="Arial" w:cs="Arial"/>
        </w:rPr>
        <w:t>Insurance for Co-op/RMO’s</w:t>
      </w:r>
      <w:r w:rsidR="000A7A1F">
        <w:rPr>
          <w:rFonts w:ascii="Arial" w:hAnsi="Arial" w:cs="Arial"/>
        </w:rPr>
        <w:t xml:space="preserve">              </w:t>
      </w:r>
      <w:r w:rsidR="00E54065">
        <w:rPr>
          <w:rFonts w:ascii="Arial" w:hAnsi="Arial" w:cs="Arial"/>
        </w:rPr>
        <w:tab/>
      </w:r>
      <w:r w:rsidR="005776C8">
        <w:rPr>
          <w:rFonts w:ascii="Arial" w:hAnsi="Arial" w:cs="Arial"/>
        </w:rPr>
        <w:tab/>
        <w:t xml:space="preserve">        </w:t>
      </w:r>
      <w:r w:rsidR="000A7A1F">
        <w:rPr>
          <w:rFonts w:ascii="Arial" w:hAnsi="Arial" w:cs="Arial"/>
        </w:rPr>
        <w:t>Pg</w:t>
      </w:r>
      <w:r w:rsidR="005776C8">
        <w:rPr>
          <w:rFonts w:ascii="Arial" w:hAnsi="Arial" w:cs="Arial"/>
        </w:rPr>
        <w:t xml:space="preserve"> 79</w:t>
      </w:r>
      <w:r w:rsidR="000A7A1F">
        <w:rPr>
          <w:rFonts w:ascii="Arial" w:hAnsi="Arial" w:cs="Arial"/>
        </w:rPr>
        <w:t xml:space="preserve"> </w:t>
      </w:r>
      <w:r w:rsidR="000A7A1F">
        <w:rPr>
          <w:rFonts w:ascii="Arial" w:hAnsi="Arial" w:cs="Arial"/>
          <w:b/>
          <w:color w:val="000000"/>
        </w:rPr>
        <w:t xml:space="preserve">        </w:t>
      </w:r>
    </w:p>
    <w:p w:rsidR="00AD7FF6" w:rsidRDefault="000A7A1F" w:rsidP="00662C7F">
      <w:pPr>
        <w:ind w:left="-720" w:hanging="1440"/>
        <w:jc w:val="both"/>
        <w:rPr>
          <w:rFonts w:ascii="Arial" w:hAnsi="Arial" w:cs="Arial"/>
          <w:b/>
          <w:color w:val="000000"/>
        </w:rPr>
      </w:pPr>
      <w:r>
        <w:rPr>
          <w:rFonts w:ascii="Arial" w:hAnsi="Arial" w:cs="Arial"/>
          <w:b/>
          <w:color w:val="000000"/>
        </w:rPr>
        <w:t xml:space="preserve">           </w:t>
      </w:r>
      <w:r w:rsidR="00662C7F">
        <w:rPr>
          <w:rFonts w:ascii="Arial" w:hAnsi="Arial" w:cs="Arial"/>
          <w:b/>
          <w:color w:val="000000"/>
        </w:rPr>
        <w:tab/>
      </w:r>
    </w:p>
    <w:p w:rsidR="000A7A1F" w:rsidRPr="007B6044" w:rsidRDefault="00AD7FF6" w:rsidP="00662C7F">
      <w:pPr>
        <w:ind w:left="-720" w:hanging="1440"/>
        <w:jc w:val="both"/>
        <w:rPr>
          <w:rFonts w:ascii="Arial" w:hAnsi="Arial" w:cs="Arial"/>
          <w:color w:val="000000"/>
        </w:rPr>
      </w:pPr>
      <w:r>
        <w:rPr>
          <w:rFonts w:ascii="Arial" w:hAnsi="Arial" w:cs="Arial"/>
          <w:b/>
          <w:color w:val="000000"/>
        </w:rPr>
        <w:tab/>
      </w:r>
      <w:r w:rsidR="000A7A1F">
        <w:rPr>
          <w:rFonts w:ascii="Arial" w:hAnsi="Arial" w:cs="Arial"/>
          <w:b/>
          <w:color w:val="000000"/>
        </w:rPr>
        <w:t xml:space="preserve">Schedule 6   </w:t>
      </w:r>
      <w:r w:rsidR="000360E2">
        <w:rPr>
          <w:rFonts w:ascii="Arial" w:hAnsi="Arial" w:cs="Arial"/>
          <w:b/>
          <w:color w:val="000000"/>
        </w:rPr>
        <w:t xml:space="preserve"> </w:t>
      </w:r>
      <w:r w:rsidR="000A7A1F" w:rsidRPr="007B6044">
        <w:rPr>
          <w:rFonts w:ascii="Arial" w:hAnsi="Arial" w:cs="Arial"/>
          <w:color w:val="000000"/>
        </w:rPr>
        <w:t xml:space="preserve">Functions and Performance Standards of the TMO and </w:t>
      </w:r>
    </w:p>
    <w:p w:rsidR="000A7A1F" w:rsidRPr="007B6044" w:rsidRDefault="000360E2" w:rsidP="000360E2">
      <w:pPr>
        <w:ind w:left="720"/>
        <w:jc w:val="both"/>
        <w:rPr>
          <w:rFonts w:ascii="Arial" w:hAnsi="Arial" w:cs="Arial"/>
          <w:spacing w:val="-3"/>
        </w:rPr>
      </w:pPr>
      <w:r>
        <w:rPr>
          <w:rFonts w:ascii="Arial" w:hAnsi="Arial" w:cs="Arial"/>
          <w:color w:val="000000"/>
        </w:rPr>
        <w:t xml:space="preserve">  </w:t>
      </w:r>
      <w:r w:rsidR="000A7A1F" w:rsidRPr="007B6044">
        <w:rPr>
          <w:rFonts w:ascii="Arial" w:hAnsi="Arial" w:cs="Arial"/>
          <w:color w:val="000000"/>
        </w:rPr>
        <w:t>the Council in respect of Estate Services</w:t>
      </w:r>
      <w:r w:rsidR="000A7A1F">
        <w:rPr>
          <w:rFonts w:ascii="Arial" w:hAnsi="Arial" w:cs="Arial"/>
          <w:color w:val="000000"/>
        </w:rPr>
        <w:tab/>
      </w:r>
      <w:r w:rsidR="000A7A1F">
        <w:rPr>
          <w:rFonts w:ascii="Arial" w:hAnsi="Arial" w:cs="Arial"/>
          <w:color w:val="000000"/>
        </w:rPr>
        <w:tab/>
      </w:r>
      <w:r w:rsidR="000A7A1F">
        <w:rPr>
          <w:rFonts w:ascii="Arial" w:hAnsi="Arial" w:cs="Arial"/>
          <w:color w:val="000000"/>
        </w:rPr>
        <w:tab/>
      </w:r>
      <w:r w:rsidR="005776C8">
        <w:rPr>
          <w:rFonts w:ascii="Arial" w:hAnsi="Arial" w:cs="Arial"/>
          <w:color w:val="000000"/>
        </w:rPr>
        <w:t xml:space="preserve">        </w:t>
      </w:r>
      <w:r w:rsidR="000A7A1F" w:rsidRPr="007B6044">
        <w:rPr>
          <w:rFonts w:ascii="Arial" w:hAnsi="Arial" w:cs="Arial"/>
        </w:rPr>
        <w:t>Pg</w:t>
      </w:r>
      <w:r w:rsidR="005776C8">
        <w:rPr>
          <w:rFonts w:ascii="Arial" w:hAnsi="Arial" w:cs="Arial"/>
        </w:rPr>
        <w:t xml:space="preserve"> 91</w:t>
      </w:r>
    </w:p>
    <w:p w:rsidR="00AD7FF6" w:rsidRDefault="000A7A1F" w:rsidP="00662C7F">
      <w:pPr>
        <w:ind w:left="-720" w:hanging="1440"/>
        <w:jc w:val="both"/>
        <w:rPr>
          <w:rFonts w:ascii="Arial" w:hAnsi="Arial" w:cs="Arial"/>
          <w:spacing w:val="-3"/>
        </w:rPr>
      </w:pPr>
      <w:r w:rsidRPr="007B6044">
        <w:rPr>
          <w:rFonts w:ascii="Arial" w:hAnsi="Arial" w:cs="Arial"/>
          <w:spacing w:val="-3"/>
        </w:rPr>
        <w:tab/>
      </w:r>
    </w:p>
    <w:p w:rsidR="000A7A1F" w:rsidRPr="007B6044" w:rsidRDefault="00AD7FF6" w:rsidP="00662C7F">
      <w:pPr>
        <w:ind w:left="-720" w:hanging="1440"/>
        <w:jc w:val="both"/>
        <w:rPr>
          <w:rFonts w:ascii="Arial" w:hAnsi="Arial" w:cs="Arial"/>
          <w:spacing w:val="-3"/>
        </w:rPr>
      </w:pPr>
      <w:r>
        <w:rPr>
          <w:rFonts w:ascii="Arial" w:hAnsi="Arial" w:cs="Arial"/>
          <w:spacing w:val="-3"/>
        </w:rPr>
        <w:tab/>
      </w:r>
      <w:r w:rsidR="000A7A1F" w:rsidRPr="00146393">
        <w:rPr>
          <w:rFonts w:ascii="Arial" w:hAnsi="Arial" w:cs="Arial"/>
          <w:b/>
          <w:spacing w:val="-3"/>
        </w:rPr>
        <w:t>Annex A</w:t>
      </w:r>
      <w:r w:rsidR="000A7A1F" w:rsidRPr="007B6044">
        <w:rPr>
          <w:rFonts w:ascii="Arial" w:hAnsi="Arial" w:cs="Arial"/>
          <w:spacing w:val="-3"/>
        </w:rPr>
        <w:t xml:space="preserve"> – TMO’s Estate services</w:t>
      </w:r>
      <w:r w:rsidR="000A7A1F">
        <w:rPr>
          <w:rFonts w:ascii="Arial" w:hAnsi="Arial" w:cs="Arial"/>
          <w:spacing w:val="-3"/>
        </w:rPr>
        <w:tab/>
      </w:r>
      <w:r w:rsidR="000A7A1F">
        <w:rPr>
          <w:rFonts w:ascii="Arial" w:hAnsi="Arial" w:cs="Arial"/>
          <w:spacing w:val="-3"/>
        </w:rPr>
        <w:tab/>
      </w:r>
      <w:r w:rsidR="000A7A1F">
        <w:rPr>
          <w:rFonts w:ascii="Arial" w:hAnsi="Arial" w:cs="Arial"/>
          <w:spacing w:val="-3"/>
        </w:rPr>
        <w:tab/>
      </w:r>
      <w:r w:rsidR="000A7A1F">
        <w:rPr>
          <w:rFonts w:ascii="Arial" w:hAnsi="Arial" w:cs="Arial"/>
          <w:spacing w:val="-3"/>
        </w:rPr>
        <w:tab/>
      </w:r>
      <w:r w:rsidR="000A7A1F">
        <w:rPr>
          <w:rFonts w:ascii="Arial" w:hAnsi="Arial" w:cs="Arial"/>
          <w:spacing w:val="-3"/>
        </w:rPr>
        <w:tab/>
      </w:r>
      <w:r>
        <w:rPr>
          <w:rFonts w:ascii="Arial" w:hAnsi="Arial" w:cs="Arial"/>
          <w:spacing w:val="-3"/>
        </w:rPr>
        <w:tab/>
      </w:r>
      <w:r>
        <w:rPr>
          <w:rFonts w:ascii="Arial" w:hAnsi="Arial" w:cs="Arial"/>
          <w:spacing w:val="-3"/>
        </w:rPr>
        <w:tab/>
      </w:r>
      <w:r w:rsidR="005776C8">
        <w:rPr>
          <w:rFonts w:ascii="Arial" w:hAnsi="Arial" w:cs="Arial"/>
          <w:spacing w:val="-3"/>
        </w:rPr>
        <w:t xml:space="preserve">         </w:t>
      </w:r>
      <w:r w:rsidR="000A7A1F" w:rsidRPr="007B6044">
        <w:rPr>
          <w:rFonts w:ascii="Arial" w:hAnsi="Arial" w:cs="Arial"/>
        </w:rPr>
        <w:t>Pg</w:t>
      </w:r>
      <w:r w:rsidR="005776C8">
        <w:rPr>
          <w:rFonts w:ascii="Arial" w:hAnsi="Arial" w:cs="Arial"/>
        </w:rPr>
        <w:t xml:space="preserve"> 94</w:t>
      </w:r>
      <w:r w:rsidR="000A7A1F" w:rsidRPr="007B6044">
        <w:rPr>
          <w:rFonts w:ascii="Arial" w:hAnsi="Arial" w:cs="Arial"/>
          <w:spacing w:val="-3"/>
        </w:rPr>
        <w:t xml:space="preserve"> </w:t>
      </w:r>
    </w:p>
    <w:p w:rsidR="000A7A1F" w:rsidRDefault="00AD7FF6" w:rsidP="00662C7F">
      <w:pPr>
        <w:ind w:left="-720" w:hanging="1440"/>
        <w:jc w:val="both"/>
        <w:rPr>
          <w:rFonts w:ascii="Arial" w:hAnsi="Arial" w:cs="Arial"/>
        </w:rPr>
      </w:pPr>
      <w:r>
        <w:rPr>
          <w:rFonts w:ascii="Arial" w:hAnsi="Arial" w:cs="Arial"/>
          <w:spacing w:val="-3"/>
        </w:rPr>
        <w:tab/>
      </w:r>
      <w:r w:rsidR="000A7A1F" w:rsidRPr="00146393">
        <w:rPr>
          <w:rFonts w:ascii="Arial" w:hAnsi="Arial" w:cs="Arial"/>
          <w:b/>
          <w:spacing w:val="-3"/>
        </w:rPr>
        <w:t>Annex B</w:t>
      </w:r>
      <w:r w:rsidR="000A7A1F" w:rsidRPr="007B6044">
        <w:rPr>
          <w:rFonts w:ascii="Arial" w:hAnsi="Arial" w:cs="Arial"/>
          <w:spacing w:val="-3"/>
        </w:rPr>
        <w:t xml:space="preserve"> – Council Estate services </w:t>
      </w:r>
      <w:r w:rsidR="000A7A1F" w:rsidRPr="007B6044">
        <w:rPr>
          <w:rFonts w:ascii="Arial" w:hAnsi="Arial" w:cs="Arial"/>
          <w:spacing w:val="-3"/>
        </w:rPr>
        <w:tab/>
      </w:r>
      <w:r w:rsidR="000A7A1F" w:rsidRPr="007B6044">
        <w:rPr>
          <w:rFonts w:ascii="Arial" w:hAnsi="Arial" w:cs="Arial"/>
          <w:spacing w:val="-3"/>
        </w:rPr>
        <w:tab/>
      </w:r>
      <w:r w:rsidR="000A7A1F" w:rsidRPr="007B6044">
        <w:rPr>
          <w:rFonts w:ascii="Arial" w:hAnsi="Arial" w:cs="Arial"/>
          <w:spacing w:val="-3"/>
        </w:rPr>
        <w:tab/>
      </w:r>
      <w:r w:rsidR="000A7A1F" w:rsidRPr="007B6044">
        <w:rPr>
          <w:rFonts w:ascii="Arial" w:hAnsi="Arial" w:cs="Arial"/>
          <w:spacing w:val="-3"/>
        </w:rPr>
        <w:tab/>
      </w:r>
      <w:r>
        <w:rPr>
          <w:rFonts w:ascii="Arial" w:hAnsi="Arial" w:cs="Arial"/>
          <w:spacing w:val="-3"/>
        </w:rPr>
        <w:tab/>
      </w:r>
      <w:r w:rsidR="000A7A1F" w:rsidRPr="007B6044">
        <w:rPr>
          <w:rFonts w:ascii="Arial" w:hAnsi="Arial" w:cs="Arial"/>
          <w:spacing w:val="-3"/>
        </w:rPr>
        <w:tab/>
      </w:r>
      <w:r w:rsidR="005776C8">
        <w:rPr>
          <w:rFonts w:ascii="Arial" w:hAnsi="Arial" w:cs="Arial"/>
          <w:spacing w:val="-3"/>
        </w:rPr>
        <w:t xml:space="preserve">         </w:t>
      </w:r>
      <w:r w:rsidR="000A7A1F" w:rsidRPr="007B6044">
        <w:rPr>
          <w:rFonts w:ascii="Arial" w:hAnsi="Arial" w:cs="Arial"/>
        </w:rPr>
        <w:t>Pg</w:t>
      </w:r>
      <w:r w:rsidR="005776C8">
        <w:rPr>
          <w:rFonts w:ascii="Arial" w:hAnsi="Arial" w:cs="Arial"/>
        </w:rPr>
        <w:t xml:space="preserve"> 94</w:t>
      </w:r>
    </w:p>
    <w:p w:rsidR="00AD7FF6" w:rsidRPr="007B6044" w:rsidRDefault="00AD7FF6" w:rsidP="00662C7F">
      <w:pPr>
        <w:ind w:left="-720" w:hanging="1440"/>
        <w:jc w:val="both"/>
        <w:rPr>
          <w:rFonts w:ascii="Arial" w:hAnsi="Arial" w:cs="Arial"/>
          <w:spacing w:val="-3"/>
        </w:rPr>
      </w:pPr>
    </w:p>
    <w:p w:rsidR="000A7A1F" w:rsidRPr="007B6044" w:rsidRDefault="000A7A1F" w:rsidP="00662C7F">
      <w:pPr>
        <w:ind w:left="-720" w:hanging="1440"/>
        <w:jc w:val="both"/>
        <w:rPr>
          <w:rFonts w:ascii="Arial" w:hAnsi="Arial" w:cs="Arial"/>
          <w:color w:val="0000FF"/>
        </w:rPr>
      </w:pPr>
      <w:r>
        <w:rPr>
          <w:rFonts w:ascii="Arial" w:hAnsi="Arial" w:cs="Arial"/>
          <w:b/>
          <w:spacing w:val="-3"/>
        </w:rPr>
        <w:t xml:space="preserve">          </w:t>
      </w:r>
      <w:r w:rsidR="00662C7F">
        <w:rPr>
          <w:rFonts w:ascii="Arial" w:hAnsi="Arial" w:cs="Arial"/>
          <w:b/>
          <w:spacing w:val="-3"/>
        </w:rPr>
        <w:t xml:space="preserve">  </w:t>
      </w:r>
      <w:r w:rsidR="00662C7F">
        <w:rPr>
          <w:rFonts w:ascii="Arial" w:hAnsi="Arial" w:cs="Arial"/>
          <w:b/>
          <w:spacing w:val="-3"/>
        </w:rPr>
        <w:tab/>
      </w:r>
      <w:r w:rsidRPr="006C5353">
        <w:rPr>
          <w:rFonts w:ascii="Arial" w:hAnsi="Arial" w:cs="Arial"/>
          <w:b/>
          <w:spacing w:val="-3"/>
        </w:rPr>
        <w:t>Schedule 7</w:t>
      </w:r>
      <w:r w:rsidRPr="006C5353">
        <w:rPr>
          <w:rFonts w:ascii="Arial" w:hAnsi="Arial" w:cs="Arial"/>
          <w:b/>
          <w:spacing w:val="-3"/>
        </w:rPr>
        <w:tab/>
      </w:r>
      <w:r>
        <w:rPr>
          <w:rFonts w:ascii="Arial" w:hAnsi="Arial" w:cs="Arial"/>
          <w:b/>
          <w:spacing w:val="-3"/>
        </w:rPr>
        <w:t xml:space="preserve"> </w:t>
      </w:r>
      <w:r w:rsidRPr="007B6044">
        <w:rPr>
          <w:rFonts w:ascii="Arial" w:hAnsi="Arial" w:cs="Arial"/>
          <w:spacing w:val="-3"/>
        </w:rPr>
        <w:t xml:space="preserve">Improvements Policy and </w:t>
      </w:r>
      <w:r w:rsidR="005776C8">
        <w:rPr>
          <w:rFonts w:ascii="Arial" w:hAnsi="Arial" w:cs="Arial"/>
          <w:spacing w:val="-3"/>
        </w:rPr>
        <w:t xml:space="preserve">Procedure </w:t>
      </w:r>
      <w:r w:rsidR="005776C8">
        <w:rPr>
          <w:rFonts w:ascii="Arial" w:hAnsi="Arial" w:cs="Arial"/>
          <w:spacing w:val="-3"/>
        </w:rPr>
        <w:tab/>
      </w:r>
      <w:r w:rsidR="005776C8">
        <w:rPr>
          <w:rFonts w:ascii="Arial" w:hAnsi="Arial" w:cs="Arial"/>
          <w:spacing w:val="-3"/>
        </w:rPr>
        <w:tab/>
      </w:r>
      <w:r w:rsidR="005776C8">
        <w:rPr>
          <w:rFonts w:ascii="Arial" w:hAnsi="Arial" w:cs="Arial"/>
          <w:spacing w:val="-3"/>
        </w:rPr>
        <w:tab/>
      </w:r>
      <w:r w:rsidR="005776C8">
        <w:rPr>
          <w:rFonts w:ascii="Arial" w:hAnsi="Arial" w:cs="Arial"/>
          <w:spacing w:val="-3"/>
        </w:rPr>
        <w:tab/>
        <w:t xml:space="preserve">         </w:t>
      </w:r>
      <w:r w:rsidRPr="007B6044">
        <w:rPr>
          <w:rFonts w:ascii="Arial" w:hAnsi="Arial" w:cs="Arial"/>
        </w:rPr>
        <w:t>Pg</w:t>
      </w:r>
      <w:r w:rsidR="005776C8">
        <w:rPr>
          <w:rFonts w:ascii="Arial" w:hAnsi="Arial" w:cs="Arial"/>
        </w:rPr>
        <w:t xml:space="preserve"> 95</w:t>
      </w:r>
    </w:p>
    <w:p w:rsidR="000A7A1F" w:rsidRDefault="000A7A1F" w:rsidP="00662C7F">
      <w:pPr>
        <w:ind w:left="-720" w:hanging="1440"/>
        <w:jc w:val="both"/>
        <w:rPr>
          <w:rFonts w:ascii="Arial" w:hAnsi="Arial" w:cs="Arial"/>
          <w:b/>
          <w:spacing w:val="-3"/>
        </w:rPr>
      </w:pPr>
      <w:r>
        <w:rPr>
          <w:rFonts w:ascii="Arial" w:hAnsi="Arial" w:cs="Arial"/>
          <w:b/>
          <w:spacing w:val="-3"/>
        </w:rPr>
        <w:t xml:space="preserve">          </w:t>
      </w:r>
      <w:r w:rsidR="00662C7F">
        <w:rPr>
          <w:rFonts w:ascii="Arial" w:hAnsi="Arial" w:cs="Arial"/>
          <w:b/>
          <w:spacing w:val="-3"/>
        </w:rPr>
        <w:t xml:space="preserve">  </w:t>
      </w:r>
      <w:r w:rsidR="00662C7F">
        <w:rPr>
          <w:rFonts w:ascii="Arial" w:hAnsi="Arial" w:cs="Arial"/>
          <w:b/>
          <w:spacing w:val="-3"/>
        </w:rPr>
        <w:tab/>
      </w:r>
      <w:r w:rsidRPr="006C5353">
        <w:rPr>
          <w:rFonts w:ascii="Arial" w:hAnsi="Arial" w:cs="Arial"/>
          <w:b/>
          <w:spacing w:val="-3"/>
        </w:rPr>
        <w:t>Schedule 8</w:t>
      </w:r>
      <w:r w:rsidRPr="006C5353">
        <w:rPr>
          <w:rFonts w:ascii="Arial" w:hAnsi="Arial" w:cs="Arial"/>
          <w:b/>
          <w:spacing w:val="-3"/>
        </w:rPr>
        <w:tab/>
      </w:r>
      <w:r>
        <w:rPr>
          <w:rFonts w:ascii="Arial" w:hAnsi="Arial" w:cs="Arial"/>
          <w:b/>
          <w:spacing w:val="-3"/>
        </w:rPr>
        <w:t xml:space="preserve"> </w:t>
      </w:r>
      <w:r w:rsidRPr="007B6044">
        <w:rPr>
          <w:rFonts w:ascii="Arial" w:hAnsi="Arial" w:cs="Arial"/>
          <w:spacing w:val="-3"/>
        </w:rPr>
        <w:t xml:space="preserve">Right to </w:t>
      </w:r>
      <w:r w:rsidR="005776C8">
        <w:rPr>
          <w:rFonts w:ascii="Arial" w:hAnsi="Arial" w:cs="Arial"/>
          <w:spacing w:val="-3"/>
        </w:rPr>
        <w:t>Repair Policy and Procedure</w:t>
      </w:r>
      <w:r w:rsidR="005776C8">
        <w:rPr>
          <w:rFonts w:ascii="Arial" w:hAnsi="Arial" w:cs="Arial"/>
          <w:spacing w:val="-3"/>
        </w:rPr>
        <w:tab/>
      </w:r>
      <w:r w:rsidR="005776C8">
        <w:rPr>
          <w:rFonts w:ascii="Arial" w:hAnsi="Arial" w:cs="Arial"/>
          <w:spacing w:val="-3"/>
        </w:rPr>
        <w:tab/>
      </w:r>
      <w:r w:rsidR="005776C8">
        <w:rPr>
          <w:rFonts w:ascii="Arial" w:hAnsi="Arial" w:cs="Arial"/>
          <w:spacing w:val="-3"/>
        </w:rPr>
        <w:tab/>
      </w:r>
      <w:r w:rsidR="005776C8">
        <w:rPr>
          <w:rFonts w:ascii="Arial" w:hAnsi="Arial" w:cs="Arial"/>
          <w:spacing w:val="-3"/>
        </w:rPr>
        <w:tab/>
        <w:t xml:space="preserve">         </w:t>
      </w:r>
      <w:r w:rsidRPr="007B6044">
        <w:rPr>
          <w:rFonts w:ascii="Arial" w:hAnsi="Arial" w:cs="Arial"/>
        </w:rPr>
        <w:t>Pg</w:t>
      </w:r>
      <w:r w:rsidR="005776C8">
        <w:rPr>
          <w:rFonts w:ascii="Arial" w:hAnsi="Arial" w:cs="Arial"/>
        </w:rPr>
        <w:t xml:space="preserve"> 98</w:t>
      </w:r>
    </w:p>
    <w:p w:rsidR="000A7A1F" w:rsidRDefault="000A7A1F" w:rsidP="007B6044">
      <w:pPr>
        <w:ind w:hanging="1440"/>
        <w:jc w:val="both"/>
        <w:rPr>
          <w:rFonts w:ascii="Arial" w:hAnsi="Arial" w:cs="Arial"/>
          <w:b/>
          <w:spacing w:val="-3"/>
        </w:rPr>
      </w:pPr>
      <w:r>
        <w:rPr>
          <w:rFonts w:ascii="Arial" w:hAnsi="Arial" w:cs="Arial"/>
          <w:b/>
          <w:spacing w:val="-3"/>
        </w:rPr>
        <w:t xml:space="preserve">          </w:t>
      </w:r>
    </w:p>
    <w:p w:rsidR="000A7A1F" w:rsidRPr="007B6044" w:rsidRDefault="000A7A1F" w:rsidP="007B6044">
      <w:pPr>
        <w:ind w:hanging="1440"/>
        <w:jc w:val="both"/>
        <w:rPr>
          <w:rFonts w:ascii="Arial" w:hAnsi="Arial" w:cs="Arial"/>
          <w:b/>
          <w:spacing w:val="-3"/>
        </w:rPr>
      </w:pPr>
      <w:r>
        <w:rPr>
          <w:rFonts w:ascii="Arial" w:hAnsi="Arial" w:cs="Arial"/>
          <w:b/>
          <w:spacing w:val="-3"/>
        </w:rPr>
        <w:t xml:space="preserve">         </w:t>
      </w:r>
      <w:r w:rsidR="00E54065">
        <w:rPr>
          <w:rFonts w:ascii="Arial" w:hAnsi="Arial" w:cs="Arial"/>
          <w:b/>
          <w:spacing w:val="-3"/>
        </w:rPr>
        <w:t xml:space="preserve">  </w:t>
      </w:r>
      <w:r w:rsidRPr="007B6044">
        <w:rPr>
          <w:rFonts w:ascii="Arial" w:hAnsi="Arial" w:cs="Arial"/>
          <w:b/>
          <w:color w:val="000000"/>
          <w:u w:val="single"/>
        </w:rPr>
        <w:t>CHAPTER 3:</w:t>
      </w:r>
      <w:r>
        <w:rPr>
          <w:rFonts w:ascii="Arial" w:hAnsi="Arial" w:cs="Arial"/>
          <w:b/>
          <w:color w:val="000000"/>
        </w:rPr>
        <w:t xml:space="preserve"> </w:t>
      </w:r>
      <w:r w:rsidRPr="006C5353">
        <w:rPr>
          <w:rFonts w:ascii="Arial" w:hAnsi="Arial" w:cs="Arial"/>
          <w:b/>
          <w:color w:val="000000"/>
        </w:rPr>
        <w:t>RENT (INCLUDING TENANT SERVICE CHARGES)</w:t>
      </w:r>
    </w:p>
    <w:p w:rsidR="000A7A1F" w:rsidRPr="006C5353" w:rsidRDefault="000A7A1F" w:rsidP="006C5353">
      <w:pPr>
        <w:jc w:val="both"/>
        <w:rPr>
          <w:rFonts w:ascii="Arial" w:hAnsi="Arial" w:cs="Arial"/>
          <w:b/>
          <w:color w:val="000000"/>
        </w:rPr>
      </w:pPr>
      <w:r w:rsidRPr="006C5353">
        <w:rPr>
          <w:rFonts w:ascii="Arial" w:hAnsi="Arial" w:cs="Arial"/>
          <w:b/>
          <w:color w:val="000000"/>
        </w:rPr>
        <w:t xml:space="preserve"> </w:t>
      </w:r>
    </w:p>
    <w:p w:rsidR="000A7A1F" w:rsidRPr="007B6044" w:rsidRDefault="000A7A1F" w:rsidP="00386CE6">
      <w:pPr>
        <w:ind w:left="720" w:hanging="1440"/>
        <w:jc w:val="both"/>
        <w:rPr>
          <w:rFonts w:ascii="Arial" w:hAnsi="Arial" w:cs="Arial"/>
          <w:spacing w:val="-3"/>
        </w:rPr>
      </w:pPr>
      <w:r>
        <w:rPr>
          <w:rFonts w:ascii="Arial" w:hAnsi="Arial" w:cs="Arial"/>
          <w:b/>
        </w:rPr>
        <w:t xml:space="preserve">Schedule 1   </w:t>
      </w:r>
      <w:r w:rsidRPr="007B6044">
        <w:rPr>
          <w:rFonts w:ascii="Arial" w:hAnsi="Arial" w:cs="Arial"/>
          <w:spacing w:val="-3"/>
        </w:rPr>
        <w:t>Rent Collection and Arrears Control Procedure</w:t>
      </w:r>
      <w:r w:rsidR="005776C8">
        <w:rPr>
          <w:rFonts w:ascii="Arial" w:hAnsi="Arial" w:cs="Arial"/>
          <w:spacing w:val="-3"/>
        </w:rPr>
        <w:t xml:space="preserve"> </w:t>
      </w:r>
      <w:r w:rsidR="005776C8">
        <w:rPr>
          <w:rFonts w:ascii="Arial" w:hAnsi="Arial" w:cs="Arial"/>
          <w:spacing w:val="-3"/>
        </w:rPr>
        <w:tab/>
      </w:r>
      <w:r w:rsidR="005776C8">
        <w:rPr>
          <w:rFonts w:ascii="Arial" w:hAnsi="Arial" w:cs="Arial"/>
          <w:spacing w:val="-3"/>
        </w:rPr>
        <w:tab/>
      </w:r>
      <w:r w:rsidR="005776C8">
        <w:rPr>
          <w:rFonts w:ascii="Arial" w:hAnsi="Arial" w:cs="Arial"/>
          <w:spacing w:val="-3"/>
        </w:rPr>
        <w:tab/>
        <w:t xml:space="preserve">         </w:t>
      </w:r>
      <w:r w:rsidRPr="007B6044">
        <w:rPr>
          <w:rFonts w:ascii="Arial" w:hAnsi="Arial" w:cs="Arial"/>
        </w:rPr>
        <w:t>Pg</w:t>
      </w:r>
      <w:r w:rsidR="005776C8">
        <w:rPr>
          <w:rFonts w:ascii="Arial" w:hAnsi="Arial" w:cs="Arial"/>
        </w:rPr>
        <w:t xml:space="preserve"> 100</w:t>
      </w:r>
    </w:p>
    <w:p w:rsidR="00386CE6" w:rsidRDefault="000A7A1F" w:rsidP="00386CE6">
      <w:pPr>
        <w:ind w:left="720" w:hanging="1440"/>
        <w:jc w:val="both"/>
        <w:rPr>
          <w:rFonts w:ascii="Arial" w:hAnsi="Arial" w:cs="Arial"/>
          <w:b/>
          <w:spacing w:val="-3"/>
        </w:rPr>
      </w:pPr>
      <w:r>
        <w:rPr>
          <w:rFonts w:ascii="Arial" w:hAnsi="Arial" w:cs="Arial"/>
          <w:b/>
          <w:spacing w:val="-3"/>
        </w:rPr>
        <w:t xml:space="preserve">Schedule 2   </w:t>
      </w:r>
      <w:r w:rsidRPr="007B6044">
        <w:rPr>
          <w:rFonts w:ascii="Arial" w:hAnsi="Arial" w:cs="Arial"/>
          <w:spacing w:val="-3"/>
        </w:rPr>
        <w:t>Tenant Service Charge Procedure</w:t>
      </w:r>
      <w:r w:rsidR="005776C8">
        <w:rPr>
          <w:rFonts w:ascii="Arial" w:hAnsi="Arial" w:cs="Arial"/>
          <w:spacing w:val="-3"/>
        </w:rPr>
        <w:tab/>
      </w:r>
      <w:r w:rsidR="005776C8">
        <w:rPr>
          <w:rFonts w:ascii="Arial" w:hAnsi="Arial" w:cs="Arial"/>
          <w:spacing w:val="-3"/>
        </w:rPr>
        <w:tab/>
      </w:r>
      <w:r w:rsidR="005776C8">
        <w:rPr>
          <w:rFonts w:ascii="Arial" w:hAnsi="Arial" w:cs="Arial"/>
          <w:spacing w:val="-3"/>
        </w:rPr>
        <w:tab/>
      </w:r>
      <w:r w:rsidR="005776C8">
        <w:rPr>
          <w:rFonts w:ascii="Arial" w:hAnsi="Arial" w:cs="Arial"/>
          <w:spacing w:val="-3"/>
        </w:rPr>
        <w:tab/>
      </w:r>
      <w:r w:rsidR="005776C8">
        <w:rPr>
          <w:rFonts w:ascii="Arial" w:hAnsi="Arial" w:cs="Arial"/>
          <w:spacing w:val="-3"/>
        </w:rPr>
        <w:tab/>
        <w:t xml:space="preserve">         </w:t>
      </w:r>
      <w:r w:rsidRPr="007B6044">
        <w:rPr>
          <w:rFonts w:ascii="Arial" w:hAnsi="Arial" w:cs="Arial"/>
        </w:rPr>
        <w:t>Pg</w:t>
      </w:r>
      <w:r w:rsidR="005776C8">
        <w:rPr>
          <w:rFonts w:ascii="Arial" w:hAnsi="Arial" w:cs="Arial"/>
        </w:rPr>
        <w:t xml:space="preserve"> 105</w:t>
      </w:r>
    </w:p>
    <w:p w:rsidR="00386CE6" w:rsidRDefault="00386CE6" w:rsidP="00386CE6">
      <w:pPr>
        <w:ind w:left="720" w:hanging="1440"/>
        <w:jc w:val="both"/>
        <w:rPr>
          <w:rFonts w:ascii="Arial" w:hAnsi="Arial" w:cs="Arial"/>
          <w:b/>
          <w:color w:val="000000"/>
          <w:u w:val="single"/>
        </w:rPr>
      </w:pPr>
    </w:p>
    <w:p w:rsidR="000A7A1F" w:rsidRPr="007B6044" w:rsidRDefault="000A7A1F" w:rsidP="00386CE6">
      <w:pPr>
        <w:ind w:left="720" w:hanging="1440"/>
        <w:jc w:val="both"/>
        <w:rPr>
          <w:rFonts w:ascii="Arial" w:hAnsi="Arial" w:cs="Arial"/>
          <w:b/>
          <w:spacing w:val="-3"/>
        </w:rPr>
      </w:pPr>
      <w:r w:rsidRPr="007B6044">
        <w:rPr>
          <w:rFonts w:ascii="Arial" w:hAnsi="Arial" w:cs="Arial"/>
          <w:b/>
          <w:color w:val="000000"/>
          <w:u w:val="single"/>
        </w:rPr>
        <w:t>CHAPTER 4:</w:t>
      </w:r>
      <w:r>
        <w:rPr>
          <w:rFonts w:ascii="Arial" w:hAnsi="Arial" w:cs="Arial"/>
          <w:b/>
          <w:color w:val="000000"/>
        </w:rPr>
        <w:t xml:space="preserve"> </w:t>
      </w:r>
      <w:r w:rsidRPr="006C5353">
        <w:rPr>
          <w:rFonts w:ascii="Arial" w:hAnsi="Arial" w:cs="Arial"/>
          <w:b/>
          <w:color w:val="000000"/>
        </w:rPr>
        <w:t>LEASEHOLDER AND FREEHOLDER SERVICE CHARGES</w:t>
      </w:r>
      <w:r w:rsidRPr="006C5353">
        <w:rPr>
          <w:rFonts w:ascii="Arial" w:hAnsi="Arial" w:cs="Arial"/>
          <w:b/>
          <w:color w:val="000000"/>
        </w:rPr>
        <w:tab/>
      </w:r>
      <w:r w:rsidRPr="006C5353">
        <w:rPr>
          <w:rFonts w:ascii="Arial" w:hAnsi="Arial" w:cs="Arial"/>
          <w:b/>
          <w:color w:val="000000"/>
        </w:rPr>
        <w:tab/>
      </w:r>
    </w:p>
    <w:p w:rsidR="000A7A1F" w:rsidRPr="00E55EB1" w:rsidRDefault="000A7A1F" w:rsidP="00386CE6">
      <w:pPr>
        <w:ind w:left="720" w:hanging="1440"/>
        <w:jc w:val="both"/>
        <w:rPr>
          <w:rFonts w:ascii="Arial" w:hAnsi="Arial" w:cs="Arial"/>
          <w:b/>
          <w:color w:val="000000"/>
        </w:rPr>
      </w:pPr>
      <w:r>
        <w:rPr>
          <w:rFonts w:ascii="Arial" w:hAnsi="Arial" w:cs="Arial"/>
          <w:b/>
          <w:color w:val="000000"/>
        </w:rPr>
        <w:t xml:space="preserve">        </w:t>
      </w:r>
    </w:p>
    <w:p w:rsidR="000A7A1F" w:rsidRPr="00E55EB1" w:rsidRDefault="000A7A1F" w:rsidP="00386CE6">
      <w:pPr>
        <w:ind w:left="720" w:hanging="1440"/>
        <w:jc w:val="both"/>
        <w:rPr>
          <w:rFonts w:ascii="Arial" w:hAnsi="Arial" w:cs="Arial"/>
          <w:b/>
          <w:color w:val="000000"/>
        </w:rPr>
      </w:pPr>
      <w:r w:rsidRPr="00E55EB1">
        <w:rPr>
          <w:rFonts w:ascii="Arial" w:hAnsi="Arial" w:cs="Arial"/>
          <w:b/>
          <w:color w:val="000000"/>
        </w:rPr>
        <w:t xml:space="preserve">Schedule 1   </w:t>
      </w:r>
      <w:r w:rsidRPr="00E55EB1">
        <w:rPr>
          <w:rFonts w:ascii="Arial" w:hAnsi="Arial" w:cs="Arial"/>
          <w:color w:val="000000"/>
        </w:rPr>
        <w:t>Service Charges Procedure</w:t>
      </w:r>
      <w:r w:rsidR="005776C8">
        <w:rPr>
          <w:rFonts w:ascii="Arial" w:hAnsi="Arial" w:cs="Arial"/>
          <w:b/>
          <w:color w:val="000000"/>
        </w:rPr>
        <w:t xml:space="preserve"> </w:t>
      </w:r>
      <w:r w:rsidR="005776C8">
        <w:rPr>
          <w:rFonts w:ascii="Arial" w:hAnsi="Arial" w:cs="Arial"/>
          <w:b/>
          <w:color w:val="000000"/>
        </w:rPr>
        <w:tab/>
      </w:r>
      <w:r w:rsidR="005776C8">
        <w:rPr>
          <w:rFonts w:ascii="Arial" w:hAnsi="Arial" w:cs="Arial"/>
          <w:b/>
          <w:color w:val="000000"/>
        </w:rPr>
        <w:tab/>
      </w:r>
      <w:r w:rsidR="005776C8">
        <w:rPr>
          <w:rFonts w:ascii="Arial" w:hAnsi="Arial" w:cs="Arial"/>
          <w:b/>
          <w:color w:val="000000"/>
        </w:rPr>
        <w:tab/>
      </w:r>
      <w:r w:rsidR="005776C8">
        <w:rPr>
          <w:rFonts w:ascii="Arial" w:hAnsi="Arial" w:cs="Arial"/>
          <w:b/>
          <w:color w:val="000000"/>
        </w:rPr>
        <w:tab/>
      </w:r>
      <w:r w:rsidR="005776C8">
        <w:rPr>
          <w:rFonts w:ascii="Arial" w:hAnsi="Arial" w:cs="Arial"/>
          <w:b/>
          <w:color w:val="000000"/>
        </w:rPr>
        <w:tab/>
        <w:t xml:space="preserve">         </w:t>
      </w:r>
      <w:r w:rsidRPr="00E55EB1">
        <w:rPr>
          <w:rFonts w:ascii="Arial" w:hAnsi="Arial" w:cs="Arial"/>
        </w:rPr>
        <w:t>Pg</w:t>
      </w:r>
      <w:r w:rsidR="005776C8">
        <w:rPr>
          <w:rFonts w:ascii="Arial" w:hAnsi="Arial" w:cs="Arial"/>
        </w:rPr>
        <w:t xml:space="preserve"> 107</w:t>
      </w:r>
    </w:p>
    <w:p w:rsidR="000A7A1F" w:rsidRPr="00E55EB1" w:rsidRDefault="000A7A1F" w:rsidP="00386CE6">
      <w:pPr>
        <w:ind w:left="720" w:hanging="1440"/>
        <w:jc w:val="both"/>
        <w:rPr>
          <w:rFonts w:ascii="Arial" w:hAnsi="Arial" w:cs="Arial"/>
          <w:b/>
          <w:color w:val="000000"/>
        </w:rPr>
      </w:pPr>
    </w:p>
    <w:p w:rsidR="000A7A1F" w:rsidRPr="00E55EB1" w:rsidRDefault="000A7A1F" w:rsidP="00386CE6">
      <w:pPr>
        <w:ind w:left="720" w:hanging="1440"/>
        <w:jc w:val="both"/>
        <w:rPr>
          <w:rFonts w:ascii="Arial" w:hAnsi="Arial" w:cs="Arial"/>
          <w:b/>
          <w:color w:val="000000"/>
        </w:rPr>
      </w:pPr>
      <w:r w:rsidRPr="00E55EB1">
        <w:rPr>
          <w:rFonts w:ascii="Arial" w:hAnsi="Arial" w:cs="Arial"/>
          <w:b/>
          <w:color w:val="000000"/>
          <w:u w:val="single"/>
        </w:rPr>
        <w:t>CHAPTER 5:</w:t>
      </w:r>
      <w:r w:rsidRPr="00E55EB1">
        <w:rPr>
          <w:rFonts w:ascii="Arial" w:hAnsi="Arial" w:cs="Arial"/>
          <w:b/>
          <w:color w:val="000000"/>
        </w:rPr>
        <w:t xml:space="preserve"> FINANCIAL MANAGEMENT</w:t>
      </w:r>
      <w:r w:rsidRPr="00E55EB1">
        <w:rPr>
          <w:rFonts w:ascii="Arial" w:hAnsi="Arial" w:cs="Arial"/>
          <w:b/>
          <w:color w:val="000000"/>
        </w:rPr>
        <w:tab/>
      </w:r>
      <w:r w:rsidRPr="00E55EB1">
        <w:rPr>
          <w:rFonts w:ascii="Arial" w:hAnsi="Arial" w:cs="Arial"/>
          <w:b/>
          <w:color w:val="000000"/>
        </w:rPr>
        <w:tab/>
      </w:r>
      <w:r w:rsidRPr="00E55EB1">
        <w:rPr>
          <w:rFonts w:ascii="Arial" w:hAnsi="Arial" w:cs="Arial"/>
          <w:b/>
          <w:color w:val="000000"/>
        </w:rPr>
        <w:tab/>
      </w:r>
    </w:p>
    <w:p w:rsidR="000A7A1F" w:rsidRPr="00E55EB1" w:rsidRDefault="000A7A1F" w:rsidP="007B6044">
      <w:pPr>
        <w:ind w:hanging="1440"/>
        <w:jc w:val="both"/>
        <w:rPr>
          <w:rFonts w:ascii="Arial" w:hAnsi="Arial" w:cs="Arial"/>
          <w:b/>
          <w:color w:val="000000"/>
        </w:rPr>
      </w:pPr>
      <w:r w:rsidRPr="00E55EB1">
        <w:rPr>
          <w:rFonts w:ascii="Arial" w:hAnsi="Arial" w:cs="Arial"/>
          <w:b/>
          <w:color w:val="000000"/>
        </w:rPr>
        <w:t xml:space="preserve">       </w:t>
      </w:r>
    </w:p>
    <w:p w:rsidR="00AD7FF6" w:rsidRDefault="000A7A1F" w:rsidP="00AD7FF6">
      <w:pPr>
        <w:ind w:hanging="1440"/>
        <w:jc w:val="both"/>
        <w:rPr>
          <w:rFonts w:ascii="Arial" w:hAnsi="Arial" w:cs="Arial"/>
          <w:color w:val="000000"/>
        </w:rPr>
      </w:pPr>
      <w:r w:rsidRPr="00E55EB1">
        <w:rPr>
          <w:rFonts w:ascii="Arial" w:hAnsi="Arial" w:cs="Arial"/>
          <w:b/>
          <w:color w:val="000000"/>
        </w:rPr>
        <w:t xml:space="preserve">         </w:t>
      </w:r>
      <w:r w:rsidR="00386CE6">
        <w:rPr>
          <w:rFonts w:ascii="Arial" w:hAnsi="Arial" w:cs="Arial"/>
          <w:b/>
          <w:color w:val="000000"/>
        </w:rPr>
        <w:t xml:space="preserve">  </w:t>
      </w:r>
      <w:r w:rsidRPr="00E55EB1">
        <w:rPr>
          <w:rFonts w:ascii="Arial" w:hAnsi="Arial" w:cs="Arial"/>
          <w:b/>
        </w:rPr>
        <w:t>Schedule 1</w:t>
      </w:r>
      <w:r w:rsidRPr="00E55EB1">
        <w:rPr>
          <w:rFonts w:ascii="Arial" w:hAnsi="Arial" w:cs="Arial"/>
        </w:rPr>
        <w:t xml:space="preserve">   Calculation</w:t>
      </w:r>
      <w:r w:rsidR="005776C8">
        <w:rPr>
          <w:rFonts w:ascii="Arial" w:hAnsi="Arial" w:cs="Arial"/>
        </w:rPr>
        <w:t xml:space="preserve"> and Payment of Allowances </w:t>
      </w:r>
      <w:r w:rsidR="005776C8">
        <w:rPr>
          <w:rFonts w:ascii="Arial" w:hAnsi="Arial" w:cs="Arial"/>
        </w:rPr>
        <w:tab/>
      </w:r>
      <w:r w:rsidR="005776C8">
        <w:rPr>
          <w:rFonts w:ascii="Arial" w:hAnsi="Arial" w:cs="Arial"/>
        </w:rPr>
        <w:tab/>
      </w:r>
      <w:r w:rsidR="005776C8">
        <w:rPr>
          <w:rFonts w:ascii="Arial" w:hAnsi="Arial" w:cs="Arial"/>
        </w:rPr>
        <w:tab/>
        <w:t xml:space="preserve">         </w:t>
      </w:r>
      <w:r w:rsidRPr="00E55EB1">
        <w:rPr>
          <w:rFonts w:ascii="Arial" w:hAnsi="Arial" w:cs="Arial"/>
        </w:rPr>
        <w:t>Pg</w:t>
      </w:r>
      <w:r w:rsidR="005776C8">
        <w:rPr>
          <w:rFonts w:ascii="Arial" w:hAnsi="Arial" w:cs="Arial"/>
        </w:rPr>
        <w:t xml:space="preserve"> 109</w:t>
      </w:r>
    </w:p>
    <w:p w:rsidR="00AD7FF6" w:rsidRDefault="00AD7FF6" w:rsidP="00AD7FF6">
      <w:pPr>
        <w:ind w:hanging="1440"/>
        <w:jc w:val="both"/>
        <w:rPr>
          <w:rFonts w:ascii="Arial" w:hAnsi="Arial" w:cs="Arial"/>
          <w:color w:val="000000"/>
        </w:rPr>
      </w:pPr>
      <w:r>
        <w:rPr>
          <w:rFonts w:ascii="Arial" w:hAnsi="Arial" w:cs="Arial"/>
          <w:color w:val="000000"/>
        </w:rPr>
        <w:tab/>
      </w:r>
    </w:p>
    <w:p w:rsidR="00AD7FF6" w:rsidRDefault="00AD7FF6" w:rsidP="00AD7FF6">
      <w:pPr>
        <w:ind w:hanging="1440"/>
        <w:jc w:val="both"/>
        <w:rPr>
          <w:rFonts w:ascii="Arial" w:hAnsi="Arial" w:cs="Arial"/>
        </w:rPr>
      </w:pPr>
      <w:r>
        <w:rPr>
          <w:rFonts w:ascii="Arial" w:hAnsi="Arial" w:cs="Arial"/>
          <w:color w:val="000000"/>
        </w:rPr>
        <w:lastRenderedPageBreak/>
        <w:t xml:space="preserve">           </w:t>
      </w:r>
      <w:r w:rsidR="000A7A1F">
        <w:rPr>
          <w:rFonts w:ascii="Arial" w:hAnsi="Arial" w:cs="Arial"/>
          <w:b/>
        </w:rPr>
        <w:t>Annex</w:t>
      </w:r>
      <w:r>
        <w:rPr>
          <w:rFonts w:ascii="Arial" w:hAnsi="Arial" w:cs="Arial"/>
          <w:b/>
        </w:rPr>
        <w:t xml:space="preserve"> A   </w:t>
      </w:r>
      <w:r w:rsidR="000A7A1F" w:rsidRPr="00E55EB1">
        <w:rPr>
          <w:rFonts w:ascii="Arial" w:hAnsi="Arial" w:cs="Arial"/>
        </w:rPr>
        <w:t>Worksheet setting out the detailed calculations</w:t>
      </w:r>
      <w:r w:rsidRPr="00AD7FF6">
        <w:rPr>
          <w:rFonts w:ascii="Arial" w:hAnsi="Arial" w:cs="Arial"/>
        </w:rPr>
        <w:t xml:space="preserve"> </w:t>
      </w:r>
      <w:r w:rsidRPr="00E55EB1">
        <w:rPr>
          <w:rFonts w:ascii="Arial" w:hAnsi="Arial" w:cs="Arial"/>
        </w:rPr>
        <w:t xml:space="preserve">of Wimbledon </w:t>
      </w:r>
      <w:r w:rsidR="005776C8">
        <w:rPr>
          <w:rFonts w:ascii="Arial" w:hAnsi="Arial" w:cs="Arial"/>
        </w:rPr>
        <w:t xml:space="preserve">            </w:t>
      </w:r>
      <w:r>
        <w:rPr>
          <w:rFonts w:ascii="Arial" w:hAnsi="Arial" w:cs="Arial"/>
        </w:rPr>
        <w:t>Pg</w:t>
      </w:r>
      <w:r w:rsidR="005776C8">
        <w:rPr>
          <w:rFonts w:ascii="Arial" w:hAnsi="Arial" w:cs="Arial"/>
        </w:rPr>
        <w:t xml:space="preserve"> 112</w:t>
      </w:r>
    </w:p>
    <w:p w:rsidR="000A7A1F" w:rsidRPr="00AD7FF6" w:rsidRDefault="00AD7FF6" w:rsidP="00AD7FF6">
      <w:pPr>
        <w:ind w:hanging="1440"/>
        <w:jc w:val="both"/>
        <w:rPr>
          <w:rFonts w:ascii="Arial" w:hAnsi="Arial" w:cs="Arial"/>
          <w:color w:val="000000"/>
        </w:rPr>
      </w:pPr>
      <w:r>
        <w:rPr>
          <w:rFonts w:ascii="Arial" w:hAnsi="Arial" w:cs="Arial"/>
        </w:rPr>
        <w:tab/>
        <w:t xml:space="preserve">       </w:t>
      </w:r>
      <w:r w:rsidRPr="00E55EB1">
        <w:rPr>
          <w:rFonts w:ascii="Arial" w:hAnsi="Arial" w:cs="Arial"/>
        </w:rPr>
        <w:t>Park Co-operative’s allowances</w:t>
      </w:r>
      <w:r w:rsidR="00A53D25" w:rsidRPr="00A53D25">
        <w:rPr>
          <w:rFonts w:ascii="Arial" w:hAnsi="Arial" w:cs="Arial"/>
        </w:rPr>
        <w:t xml:space="preserve"> </w:t>
      </w:r>
      <w:r w:rsidR="00A53D25" w:rsidRPr="00E55EB1">
        <w:rPr>
          <w:rFonts w:ascii="Arial" w:hAnsi="Arial" w:cs="Arial"/>
        </w:rPr>
        <w:t>for 2014 - 2015</w:t>
      </w:r>
      <w:r w:rsidR="000A7A1F">
        <w:rPr>
          <w:rFonts w:ascii="Arial" w:hAnsi="Arial" w:cs="Arial"/>
        </w:rPr>
        <w:tab/>
      </w:r>
      <w:r w:rsidR="000A7A1F">
        <w:rPr>
          <w:rFonts w:ascii="Arial" w:hAnsi="Arial" w:cs="Arial"/>
        </w:rPr>
        <w:tab/>
      </w:r>
      <w:r>
        <w:rPr>
          <w:rFonts w:ascii="Arial" w:hAnsi="Arial" w:cs="Arial"/>
        </w:rPr>
        <w:tab/>
      </w:r>
      <w:r w:rsidR="00386CE6">
        <w:rPr>
          <w:rFonts w:ascii="Arial" w:hAnsi="Arial" w:cs="Arial"/>
        </w:rPr>
        <w:tab/>
      </w:r>
    </w:p>
    <w:p w:rsidR="000A7A1F" w:rsidRPr="00E55EB1" w:rsidRDefault="000A7A1F" w:rsidP="00E55EB1">
      <w:pPr>
        <w:rPr>
          <w:rFonts w:ascii="Arial" w:hAnsi="Arial" w:cs="Arial"/>
          <w:b/>
        </w:rPr>
      </w:pPr>
      <w:r>
        <w:rPr>
          <w:rFonts w:ascii="Arial" w:hAnsi="Arial" w:cs="Arial"/>
        </w:rPr>
        <w:tab/>
      </w:r>
      <w:r w:rsidR="00386CE6">
        <w:rPr>
          <w:rFonts w:ascii="Arial" w:hAnsi="Arial" w:cs="Arial"/>
        </w:rPr>
        <w:t xml:space="preserve">        </w:t>
      </w:r>
    </w:p>
    <w:p w:rsidR="000A7A1F" w:rsidRDefault="000A7A1F" w:rsidP="006C5353">
      <w:pPr>
        <w:ind w:hanging="1440"/>
        <w:jc w:val="both"/>
        <w:rPr>
          <w:rFonts w:ascii="Arial" w:hAnsi="Arial" w:cs="Arial"/>
        </w:rPr>
      </w:pPr>
      <w:r>
        <w:rPr>
          <w:rFonts w:ascii="Arial" w:hAnsi="Arial" w:cs="Arial"/>
        </w:rPr>
        <w:t xml:space="preserve">         </w:t>
      </w:r>
      <w:r w:rsidR="00386CE6">
        <w:rPr>
          <w:rFonts w:ascii="Arial" w:hAnsi="Arial" w:cs="Arial"/>
        </w:rPr>
        <w:t xml:space="preserve">  </w:t>
      </w:r>
      <w:r w:rsidRPr="007B6044">
        <w:rPr>
          <w:rFonts w:ascii="Arial" w:hAnsi="Arial" w:cs="Arial"/>
          <w:b/>
        </w:rPr>
        <w:t>Schedule 2</w:t>
      </w:r>
      <w:r>
        <w:rPr>
          <w:rFonts w:ascii="Arial" w:hAnsi="Arial" w:cs="Arial"/>
        </w:rPr>
        <w:t xml:space="preserve">   </w:t>
      </w:r>
      <w:r w:rsidRPr="007B6044">
        <w:rPr>
          <w:rFonts w:ascii="Arial" w:hAnsi="Arial" w:cs="Arial"/>
        </w:rPr>
        <w:t>Financial Procedures</w:t>
      </w:r>
      <w:r w:rsidR="005776C8">
        <w:rPr>
          <w:rFonts w:ascii="Arial" w:hAnsi="Arial" w:cs="Arial"/>
        </w:rPr>
        <w:tab/>
      </w:r>
      <w:r w:rsidR="005776C8">
        <w:rPr>
          <w:rFonts w:ascii="Arial" w:hAnsi="Arial" w:cs="Arial"/>
        </w:rPr>
        <w:tab/>
      </w:r>
      <w:r w:rsidR="005776C8">
        <w:rPr>
          <w:rFonts w:ascii="Arial" w:hAnsi="Arial" w:cs="Arial"/>
        </w:rPr>
        <w:tab/>
      </w:r>
      <w:r w:rsidR="005776C8">
        <w:rPr>
          <w:rFonts w:ascii="Arial" w:hAnsi="Arial" w:cs="Arial"/>
        </w:rPr>
        <w:tab/>
      </w:r>
      <w:r w:rsidR="005776C8">
        <w:rPr>
          <w:rFonts w:ascii="Arial" w:hAnsi="Arial" w:cs="Arial"/>
        </w:rPr>
        <w:tab/>
      </w:r>
      <w:r w:rsidR="005776C8">
        <w:rPr>
          <w:rFonts w:ascii="Arial" w:hAnsi="Arial" w:cs="Arial"/>
        </w:rPr>
        <w:tab/>
        <w:t xml:space="preserve">          </w:t>
      </w:r>
      <w:r w:rsidRPr="007B6044">
        <w:rPr>
          <w:rFonts w:ascii="Arial" w:hAnsi="Arial" w:cs="Arial"/>
        </w:rPr>
        <w:t>Pg</w:t>
      </w:r>
      <w:r w:rsidR="005776C8">
        <w:rPr>
          <w:rFonts w:ascii="Arial" w:hAnsi="Arial" w:cs="Arial"/>
        </w:rPr>
        <w:t xml:space="preserve"> 113</w:t>
      </w:r>
    </w:p>
    <w:p w:rsidR="00A53D25" w:rsidRDefault="00E54065" w:rsidP="006C5353">
      <w:pPr>
        <w:ind w:hanging="1440"/>
        <w:jc w:val="both"/>
        <w:rPr>
          <w:rFonts w:ascii="Arial" w:hAnsi="Arial" w:cs="Arial"/>
        </w:rPr>
      </w:pPr>
      <w:r>
        <w:rPr>
          <w:rFonts w:ascii="Arial" w:hAnsi="Arial" w:cs="Arial"/>
        </w:rPr>
        <w:tab/>
      </w:r>
    </w:p>
    <w:p w:rsidR="00A53D25" w:rsidRDefault="00A53D25" w:rsidP="006C5353">
      <w:pPr>
        <w:ind w:hanging="1440"/>
        <w:jc w:val="both"/>
        <w:rPr>
          <w:rFonts w:ascii="Arial" w:hAnsi="Arial" w:cs="Arial"/>
        </w:rPr>
      </w:pPr>
      <w:r>
        <w:rPr>
          <w:rFonts w:ascii="Arial" w:hAnsi="Arial" w:cs="Arial"/>
        </w:rPr>
        <w:t xml:space="preserve">           </w:t>
      </w:r>
      <w:r w:rsidR="000A7A1F" w:rsidRPr="0002255C">
        <w:rPr>
          <w:rFonts w:ascii="Arial" w:hAnsi="Arial" w:cs="Arial"/>
          <w:b/>
        </w:rPr>
        <w:t>Annex A</w:t>
      </w:r>
      <w:r w:rsidR="000A7A1F" w:rsidRPr="0002255C">
        <w:rPr>
          <w:rFonts w:ascii="Arial" w:hAnsi="Arial" w:cs="Arial"/>
        </w:rPr>
        <w:t xml:space="preserve"> - Budget Headings</w:t>
      </w:r>
      <w:r w:rsidR="000A7A1F" w:rsidRPr="0002255C">
        <w:rPr>
          <w:rFonts w:ascii="Arial" w:hAnsi="Arial" w:cs="Arial"/>
        </w:rPr>
        <w:tab/>
      </w:r>
      <w:r w:rsidR="000A7A1F" w:rsidRPr="0002255C">
        <w:rPr>
          <w:rFonts w:ascii="Arial" w:hAnsi="Arial" w:cs="Arial"/>
        </w:rPr>
        <w:tab/>
      </w:r>
      <w:r w:rsidR="000A7A1F" w:rsidRPr="0002255C">
        <w:rPr>
          <w:rFonts w:ascii="Arial" w:hAnsi="Arial" w:cs="Arial"/>
        </w:rPr>
        <w:tab/>
      </w:r>
      <w:r w:rsidR="000A7A1F" w:rsidRPr="0002255C">
        <w:rPr>
          <w:rFonts w:ascii="Arial" w:hAnsi="Arial" w:cs="Arial"/>
        </w:rPr>
        <w:tab/>
      </w:r>
      <w:r w:rsidR="000A7A1F" w:rsidRPr="0002255C">
        <w:rPr>
          <w:rFonts w:ascii="Arial" w:hAnsi="Arial" w:cs="Arial"/>
        </w:rPr>
        <w:tab/>
      </w:r>
      <w:r w:rsidR="000A7A1F" w:rsidRPr="0002255C">
        <w:rPr>
          <w:rFonts w:ascii="Arial" w:hAnsi="Arial" w:cs="Arial"/>
        </w:rPr>
        <w:tab/>
      </w:r>
      <w:r>
        <w:rPr>
          <w:rFonts w:ascii="Arial" w:hAnsi="Arial" w:cs="Arial"/>
        </w:rPr>
        <w:tab/>
      </w:r>
      <w:r w:rsidR="005776C8">
        <w:rPr>
          <w:rFonts w:ascii="Arial" w:hAnsi="Arial" w:cs="Arial"/>
        </w:rPr>
        <w:t xml:space="preserve">          </w:t>
      </w:r>
      <w:r w:rsidR="000A7A1F" w:rsidRPr="0002255C">
        <w:rPr>
          <w:rFonts w:ascii="Arial" w:hAnsi="Arial" w:cs="Arial"/>
        </w:rPr>
        <w:t>Pg</w:t>
      </w:r>
      <w:r w:rsidR="005776C8">
        <w:rPr>
          <w:rFonts w:ascii="Arial" w:hAnsi="Arial" w:cs="Arial"/>
        </w:rPr>
        <w:t xml:space="preserve"> 119</w:t>
      </w:r>
    </w:p>
    <w:p w:rsidR="000A7A1F" w:rsidRPr="0002255C" w:rsidRDefault="000A7A1F" w:rsidP="006C5353">
      <w:pPr>
        <w:ind w:hanging="1440"/>
        <w:jc w:val="both"/>
        <w:rPr>
          <w:rFonts w:ascii="Arial" w:hAnsi="Arial" w:cs="Arial"/>
        </w:rPr>
      </w:pPr>
      <w:r w:rsidRPr="0002255C">
        <w:rPr>
          <w:rFonts w:ascii="Arial" w:hAnsi="Arial" w:cs="Arial"/>
        </w:rPr>
        <w:tab/>
      </w:r>
    </w:p>
    <w:p w:rsidR="000A7A1F" w:rsidRDefault="000A7A1F" w:rsidP="007B6044">
      <w:pPr>
        <w:ind w:hanging="1440"/>
        <w:jc w:val="both"/>
        <w:rPr>
          <w:rFonts w:ascii="Arial" w:hAnsi="Arial" w:cs="Arial"/>
          <w:color w:val="339966"/>
          <w:spacing w:val="-3"/>
        </w:rPr>
      </w:pPr>
      <w:r w:rsidRPr="007B6044">
        <w:rPr>
          <w:rFonts w:ascii="Arial" w:hAnsi="Arial" w:cs="Arial"/>
        </w:rPr>
        <w:t xml:space="preserve"> </w:t>
      </w:r>
      <w:r w:rsidRPr="007B6044">
        <w:rPr>
          <w:rFonts w:ascii="Arial" w:hAnsi="Arial" w:cs="Arial"/>
          <w:b/>
        </w:rPr>
        <w:t xml:space="preserve">      </w:t>
      </w:r>
      <w:r>
        <w:rPr>
          <w:rFonts w:ascii="Arial" w:hAnsi="Arial" w:cs="Arial"/>
          <w:b/>
        </w:rPr>
        <w:t xml:space="preserve">  </w:t>
      </w:r>
      <w:r w:rsidR="00386CE6">
        <w:rPr>
          <w:rFonts w:ascii="Arial" w:hAnsi="Arial" w:cs="Arial"/>
          <w:b/>
        </w:rPr>
        <w:t xml:space="preserve">  </w:t>
      </w:r>
      <w:r w:rsidRPr="007B6044">
        <w:rPr>
          <w:rFonts w:ascii="Arial" w:hAnsi="Arial" w:cs="Arial"/>
          <w:b/>
        </w:rPr>
        <w:t>Schedule 3</w:t>
      </w:r>
      <w:r>
        <w:rPr>
          <w:rFonts w:ascii="Arial" w:hAnsi="Arial" w:cs="Arial"/>
        </w:rPr>
        <w:t xml:space="preserve">   </w:t>
      </w:r>
      <w:r w:rsidRPr="007B6044">
        <w:rPr>
          <w:rFonts w:ascii="Arial" w:hAnsi="Arial" w:cs="Arial"/>
        </w:rPr>
        <w:t>Accounts and Audit</w:t>
      </w:r>
      <w:r>
        <w:rPr>
          <w:rFonts w:ascii="Arial" w:hAnsi="Arial" w:cs="Arial"/>
        </w:rPr>
        <w:tab/>
      </w:r>
      <w:r w:rsidRPr="007B6044">
        <w:rPr>
          <w:rFonts w:ascii="Arial" w:hAnsi="Arial" w:cs="Arial"/>
        </w:rPr>
        <w:t xml:space="preserve">  </w:t>
      </w:r>
      <w:r w:rsidR="005776C8">
        <w:rPr>
          <w:rFonts w:ascii="Arial" w:hAnsi="Arial" w:cs="Arial"/>
        </w:rPr>
        <w:tab/>
      </w:r>
      <w:r w:rsidR="005776C8">
        <w:rPr>
          <w:rFonts w:ascii="Arial" w:hAnsi="Arial" w:cs="Arial"/>
        </w:rPr>
        <w:tab/>
      </w:r>
      <w:r w:rsidR="005776C8">
        <w:rPr>
          <w:rFonts w:ascii="Arial" w:hAnsi="Arial" w:cs="Arial"/>
        </w:rPr>
        <w:tab/>
      </w:r>
      <w:r w:rsidR="005776C8">
        <w:rPr>
          <w:rFonts w:ascii="Arial" w:hAnsi="Arial" w:cs="Arial"/>
        </w:rPr>
        <w:tab/>
      </w:r>
      <w:r w:rsidR="005776C8">
        <w:rPr>
          <w:rFonts w:ascii="Arial" w:hAnsi="Arial" w:cs="Arial"/>
        </w:rPr>
        <w:tab/>
      </w:r>
      <w:r w:rsidR="005776C8">
        <w:rPr>
          <w:rFonts w:ascii="Arial" w:hAnsi="Arial" w:cs="Arial"/>
        </w:rPr>
        <w:tab/>
        <w:t xml:space="preserve">          </w:t>
      </w:r>
      <w:r w:rsidRPr="007B6044">
        <w:rPr>
          <w:rFonts w:ascii="Arial" w:hAnsi="Arial" w:cs="Arial"/>
        </w:rPr>
        <w:t>Pg</w:t>
      </w:r>
      <w:r w:rsidR="005776C8">
        <w:rPr>
          <w:rFonts w:ascii="Arial" w:hAnsi="Arial" w:cs="Arial"/>
        </w:rPr>
        <w:t xml:space="preserve"> 122</w:t>
      </w:r>
    </w:p>
    <w:p w:rsidR="000A7A1F" w:rsidRDefault="000A7A1F" w:rsidP="007B6044">
      <w:pPr>
        <w:ind w:hanging="1440"/>
        <w:jc w:val="both"/>
        <w:rPr>
          <w:rFonts w:ascii="Arial" w:hAnsi="Arial" w:cs="Arial"/>
          <w:color w:val="339966"/>
          <w:spacing w:val="-3"/>
        </w:rPr>
      </w:pPr>
    </w:p>
    <w:p w:rsidR="000A7A1F" w:rsidRPr="007B6044" w:rsidRDefault="000A7A1F" w:rsidP="007B6044">
      <w:pPr>
        <w:ind w:hanging="1440"/>
        <w:jc w:val="both"/>
        <w:rPr>
          <w:rFonts w:ascii="Arial" w:hAnsi="Arial" w:cs="Arial"/>
          <w:color w:val="339966"/>
          <w:spacing w:val="-3"/>
        </w:rPr>
      </w:pPr>
      <w:r>
        <w:rPr>
          <w:rFonts w:ascii="Arial" w:hAnsi="Arial" w:cs="Arial"/>
          <w:color w:val="339966"/>
          <w:spacing w:val="-3"/>
        </w:rPr>
        <w:t xml:space="preserve">       </w:t>
      </w:r>
      <w:r w:rsidR="00810184">
        <w:rPr>
          <w:rFonts w:ascii="Arial" w:hAnsi="Arial" w:cs="Arial"/>
          <w:color w:val="339966"/>
          <w:spacing w:val="-3"/>
        </w:rPr>
        <w:t xml:space="preserve">    </w:t>
      </w:r>
      <w:r w:rsidRPr="007B6044">
        <w:rPr>
          <w:rFonts w:ascii="Arial" w:hAnsi="Arial" w:cs="Arial"/>
          <w:b/>
          <w:color w:val="000000"/>
          <w:u w:val="single"/>
        </w:rPr>
        <w:t>CHAPTER 6:</w:t>
      </w:r>
      <w:r>
        <w:rPr>
          <w:rFonts w:ascii="Arial" w:hAnsi="Arial" w:cs="Arial"/>
          <w:b/>
          <w:color w:val="000000"/>
        </w:rPr>
        <w:t xml:space="preserve"> </w:t>
      </w:r>
      <w:r w:rsidRPr="006C5353">
        <w:rPr>
          <w:rFonts w:ascii="Arial" w:hAnsi="Arial" w:cs="Arial"/>
          <w:b/>
          <w:color w:val="000000"/>
        </w:rPr>
        <w:t>TENANCY MANAGEMENT</w:t>
      </w:r>
      <w:r w:rsidRPr="006C5353">
        <w:rPr>
          <w:rFonts w:ascii="Arial" w:hAnsi="Arial" w:cs="Arial"/>
          <w:b/>
          <w:color w:val="000000"/>
        </w:rPr>
        <w:tab/>
      </w:r>
      <w:r w:rsidRPr="006C5353">
        <w:rPr>
          <w:rFonts w:ascii="Arial" w:hAnsi="Arial" w:cs="Arial"/>
          <w:b/>
          <w:color w:val="000000"/>
        </w:rPr>
        <w:tab/>
      </w:r>
      <w:r w:rsidRPr="006C5353">
        <w:rPr>
          <w:rFonts w:ascii="Arial" w:hAnsi="Arial" w:cs="Arial"/>
          <w:b/>
          <w:color w:val="000000"/>
        </w:rPr>
        <w:tab/>
      </w:r>
      <w:r w:rsidRPr="006C5353">
        <w:rPr>
          <w:rFonts w:ascii="Arial" w:hAnsi="Arial" w:cs="Arial"/>
          <w:b/>
          <w:color w:val="000000"/>
        </w:rPr>
        <w:tab/>
      </w:r>
    </w:p>
    <w:p w:rsidR="000A7A1F" w:rsidRPr="006C5353" w:rsidRDefault="000A7A1F" w:rsidP="006C5353">
      <w:pPr>
        <w:jc w:val="both"/>
        <w:rPr>
          <w:rFonts w:ascii="Arial" w:hAnsi="Arial" w:cs="Arial"/>
          <w:b/>
          <w:color w:val="000000"/>
        </w:rPr>
      </w:pPr>
    </w:p>
    <w:p w:rsidR="000A7A1F" w:rsidRPr="006C5353" w:rsidRDefault="000A7A1F" w:rsidP="006C5353">
      <w:pPr>
        <w:ind w:hanging="1440"/>
        <w:jc w:val="both"/>
        <w:rPr>
          <w:rFonts w:ascii="Arial" w:hAnsi="Arial" w:cs="Arial"/>
          <w:b/>
          <w:color w:val="339966"/>
          <w:spacing w:val="-3"/>
        </w:rPr>
      </w:pPr>
      <w:r>
        <w:rPr>
          <w:rFonts w:ascii="Arial" w:hAnsi="Arial" w:cs="Arial"/>
          <w:b/>
          <w:spacing w:val="-3"/>
        </w:rPr>
        <w:t xml:space="preserve">       </w:t>
      </w:r>
      <w:r w:rsidR="00810184">
        <w:rPr>
          <w:rFonts w:ascii="Arial" w:hAnsi="Arial" w:cs="Arial"/>
          <w:b/>
          <w:spacing w:val="-3"/>
        </w:rPr>
        <w:t xml:space="preserve">    </w:t>
      </w:r>
      <w:r>
        <w:rPr>
          <w:rFonts w:ascii="Arial" w:hAnsi="Arial" w:cs="Arial"/>
          <w:b/>
          <w:spacing w:val="-3"/>
        </w:rPr>
        <w:t xml:space="preserve">Schedule 1    </w:t>
      </w:r>
      <w:r w:rsidRPr="007B6044">
        <w:rPr>
          <w:rFonts w:ascii="Arial" w:hAnsi="Arial" w:cs="Arial"/>
          <w:spacing w:val="-3"/>
        </w:rPr>
        <w:t>Introductory Meetings for Housing Applicants</w:t>
      </w:r>
      <w:r w:rsidRPr="006C5353">
        <w:rPr>
          <w:rFonts w:ascii="Arial" w:hAnsi="Arial" w:cs="Arial"/>
          <w:b/>
          <w:spacing w:val="-3"/>
        </w:rPr>
        <w:t xml:space="preserve"> </w:t>
      </w:r>
      <w:r w:rsidR="005776C8">
        <w:rPr>
          <w:rFonts w:ascii="Arial" w:hAnsi="Arial" w:cs="Arial"/>
          <w:b/>
          <w:spacing w:val="-3"/>
        </w:rPr>
        <w:tab/>
      </w:r>
      <w:r w:rsidR="005776C8">
        <w:rPr>
          <w:rFonts w:ascii="Arial" w:hAnsi="Arial" w:cs="Arial"/>
          <w:b/>
          <w:spacing w:val="-3"/>
        </w:rPr>
        <w:tab/>
      </w:r>
      <w:r w:rsidR="005776C8">
        <w:rPr>
          <w:rFonts w:ascii="Arial" w:hAnsi="Arial" w:cs="Arial"/>
          <w:b/>
          <w:spacing w:val="-3"/>
        </w:rPr>
        <w:tab/>
        <w:t xml:space="preserve">          </w:t>
      </w:r>
      <w:r w:rsidRPr="007B6044">
        <w:rPr>
          <w:rFonts w:ascii="Arial" w:hAnsi="Arial" w:cs="Arial"/>
        </w:rPr>
        <w:t>Pg</w:t>
      </w:r>
      <w:r w:rsidR="005776C8">
        <w:rPr>
          <w:rFonts w:ascii="Arial" w:hAnsi="Arial" w:cs="Arial"/>
        </w:rPr>
        <w:t xml:space="preserve"> 127</w:t>
      </w:r>
    </w:p>
    <w:p w:rsidR="000A7A1F" w:rsidRDefault="000A7A1F" w:rsidP="007B6044">
      <w:pPr>
        <w:ind w:hanging="1440"/>
        <w:jc w:val="both"/>
        <w:rPr>
          <w:rFonts w:ascii="Arial" w:hAnsi="Arial" w:cs="Arial"/>
          <w:b/>
          <w:color w:val="339966"/>
          <w:spacing w:val="-3"/>
        </w:rPr>
      </w:pPr>
      <w:r>
        <w:rPr>
          <w:rFonts w:ascii="Arial" w:hAnsi="Arial" w:cs="Arial"/>
          <w:b/>
          <w:spacing w:val="-3"/>
        </w:rPr>
        <w:t xml:space="preserve">       </w:t>
      </w:r>
      <w:r w:rsidR="00810184">
        <w:rPr>
          <w:rFonts w:ascii="Arial" w:hAnsi="Arial" w:cs="Arial"/>
          <w:b/>
          <w:spacing w:val="-3"/>
        </w:rPr>
        <w:t xml:space="preserve">    </w:t>
      </w:r>
      <w:r w:rsidRPr="006C5353">
        <w:rPr>
          <w:rFonts w:ascii="Arial" w:hAnsi="Arial" w:cs="Arial"/>
          <w:b/>
          <w:spacing w:val="-3"/>
        </w:rPr>
        <w:t>Schedule 2</w:t>
      </w:r>
      <w:r>
        <w:rPr>
          <w:rFonts w:ascii="Arial" w:hAnsi="Arial" w:cs="Arial"/>
          <w:b/>
        </w:rPr>
        <w:t xml:space="preserve">    </w:t>
      </w:r>
      <w:r w:rsidRPr="007B6044">
        <w:rPr>
          <w:rFonts w:ascii="Arial" w:hAnsi="Arial" w:cs="Arial"/>
        </w:rPr>
        <w:t xml:space="preserve">Selection of Tenants </w:t>
      </w:r>
      <w:r w:rsidRPr="007B6044">
        <w:rPr>
          <w:rFonts w:ascii="Arial" w:hAnsi="Arial" w:cs="Arial"/>
          <w:spacing w:val="-3"/>
        </w:rPr>
        <w:t>Policy &amp; Procedure</w:t>
      </w:r>
      <w:r w:rsidRPr="006C5353">
        <w:rPr>
          <w:rFonts w:ascii="Arial" w:hAnsi="Arial" w:cs="Arial"/>
          <w:b/>
          <w:color w:val="0000FF"/>
          <w:spacing w:val="-3"/>
        </w:rPr>
        <w:t xml:space="preserve"> </w:t>
      </w:r>
      <w:r w:rsidR="005776C8">
        <w:rPr>
          <w:rFonts w:ascii="Arial" w:hAnsi="Arial" w:cs="Arial"/>
          <w:b/>
          <w:color w:val="0000FF"/>
          <w:spacing w:val="-3"/>
        </w:rPr>
        <w:tab/>
      </w:r>
      <w:r w:rsidR="005776C8">
        <w:rPr>
          <w:rFonts w:ascii="Arial" w:hAnsi="Arial" w:cs="Arial"/>
          <w:b/>
          <w:color w:val="0000FF"/>
          <w:spacing w:val="-3"/>
        </w:rPr>
        <w:tab/>
      </w:r>
      <w:r w:rsidR="005776C8">
        <w:rPr>
          <w:rFonts w:ascii="Arial" w:hAnsi="Arial" w:cs="Arial"/>
          <w:b/>
          <w:color w:val="0000FF"/>
          <w:spacing w:val="-3"/>
        </w:rPr>
        <w:tab/>
        <w:t xml:space="preserve">          </w:t>
      </w:r>
      <w:r w:rsidRPr="007B6044">
        <w:rPr>
          <w:rFonts w:ascii="Arial" w:hAnsi="Arial" w:cs="Arial"/>
        </w:rPr>
        <w:t>Pg</w:t>
      </w:r>
      <w:r w:rsidR="005776C8">
        <w:rPr>
          <w:rFonts w:ascii="Arial" w:hAnsi="Arial" w:cs="Arial"/>
        </w:rPr>
        <w:t xml:space="preserve"> 128</w:t>
      </w:r>
    </w:p>
    <w:p w:rsidR="000A7A1F" w:rsidRDefault="000A7A1F" w:rsidP="007B6044">
      <w:pPr>
        <w:ind w:hanging="1440"/>
        <w:jc w:val="both"/>
        <w:rPr>
          <w:rFonts w:ascii="Arial" w:hAnsi="Arial" w:cs="Arial"/>
          <w:b/>
          <w:color w:val="339966"/>
          <w:spacing w:val="-3"/>
        </w:rPr>
      </w:pPr>
      <w:r>
        <w:rPr>
          <w:rFonts w:ascii="Arial" w:hAnsi="Arial" w:cs="Arial"/>
          <w:b/>
          <w:color w:val="339966"/>
          <w:spacing w:val="-3"/>
        </w:rPr>
        <w:t xml:space="preserve">       </w:t>
      </w:r>
      <w:r w:rsidR="00810184">
        <w:rPr>
          <w:rFonts w:ascii="Arial" w:hAnsi="Arial" w:cs="Arial"/>
          <w:b/>
          <w:color w:val="339966"/>
          <w:spacing w:val="-3"/>
        </w:rPr>
        <w:t xml:space="preserve">    </w:t>
      </w:r>
      <w:r>
        <w:rPr>
          <w:rFonts w:ascii="Arial" w:hAnsi="Arial" w:cs="Arial"/>
          <w:b/>
          <w:spacing w:val="-3"/>
        </w:rPr>
        <w:t xml:space="preserve">Schedule 3    </w:t>
      </w:r>
      <w:r w:rsidRPr="007B6044">
        <w:rPr>
          <w:rFonts w:ascii="Arial" w:hAnsi="Arial" w:cs="Arial"/>
          <w:spacing w:val="-3"/>
        </w:rPr>
        <w:t>Introductory Tenancies</w:t>
      </w:r>
      <w:r w:rsidRPr="006C5353">
        <w:rPr>
          <w:rFonts w:ascii="Arial" w:hAnsi="Arial" w:cs="Arial"/>
          <w:b/>
          <w:spacing w:val="-3"/>
        </w:rPr>
        <w:t xml:space="preserve"> </w:t>
      </w:r>
      <w:r w:rsidR="005776C8">
        <w:rPr>
          <w:rFonts w:ascii="Arial" w:hAnsi="Arial" w:cs="Arial"/>
          <w:b/>
          <w:spacing w:val="-3"/>
        </w:rPr>
        <w:tab/>
      </w:r>
      <w:r w:rsidR="005776C8">
        <w:rPr>
          <w:rFonts w:ascii="Arial" w:hAnsi="Arial" w:cs="Arial"/>
          <w:b/>
          <w:spacing w:val="-3"/>
        </w:rPr>
        <w:tab/>
      </w:r>
      <w:r w:rsidR="005776C8">
        <w:rPr>
          <w:rFonts w:ascii="Arial" w:hAnsi="Arial" w:cs="Arial"/>
          <w:b/>
          <w:spacing w:val="-3"/>
        </w:rPr>
        <w:tab/>
      </w:r>
      <w:r w:rsidR="005776C8">
        <w:rPr>
          <w:rFonts w:ascii="Arial" w:hAnsi="Arial" w:cs="Arial"/>
          <w:b/>
          <w:spacing w:val="-3"/>
        </w:rPr>
        <w:tab/>
      </w:r>
      <w:r w:rsidR="005776C8">
        <w:rPr>
          <w:rFonts w:ascii="Arial" w:hAnsi="Arial" w:cs="Arial"/>
          <w:b/>
          <w:spacing w:val="-3"/>
        </w:rPr>
        <w:tab/>
      </w:r>
      <w:r w:rsidR="005776C8">
        <w:rPr>
          <w:rFonts w:ascii="Arial" w:hAnsi="Arial" w:cs="Arial"/>
          <w:b/>
          <w:spacing w:val="-3"/>
        </w:rPr>
        <w:tab/>
        <w:t xml:space="preserve">          </w:t>
      </w:r>
      <w:r w:rsidRPr="007B6044">
        <w:rPr>
          <w:rFonts w:ascii="Arial" w:hAnsi="Arial" w:cs="Arial"/>
        </w:rPr>
        <w:t>Pg</w:t>
      </w:r>
      <w:r w:rsidR="005776C8">
        <w:rPr>
          <w:rFonts w:ascii="Arial" w:hAnsi="Arial" w:cs="Arial"/>
        </w:rPr>
        <w:t xml:space="preserve"> 129</w:t>
      </w:r>
    </w:p>
    <w:p w:rsidR="000A7A1F" w:rsidRDefault="000A7A1F" w:rsidP="007B6044">
      <w:pPr>
        <w:ind w:hanging="1440"/>
        <w:jc w:val="both"/>
        <w:rPr>
          <w:rFonts w:ascii="Arial" w:hAnsi="Arial" w:cs="Arial"/>
          <w:spacing w:val="-3"/>
        </w:rPr>
      </w:pPr>
      <w:r>
        <w:rPr>
          <w:rFonts w:ascii="Arial" w:hAnsi="Arial" w:cs="Arial"/>
          <w:b/>
          <w:color w:val="339966"/>
          <w:spacing w:val="-3"/>
        </w:rPr>
        <w:t xml:space="preserve">       </w:t>
      </w:r>
      <w:r w:rsidR="00810184">
        <w:rPr>
          <w:rFonts w:ascii="Arial" w:hAnsi="Arial" w:cs="Arial"/>
          <w:b/>
          <w:color w:val="339966"/>
          <w:spacing w:val="-3"/>
        </w:rPr>
        <w:t xml:space="preserve">    </w:t>
      </w:r>
      <w:r>
        <w:rPr>
          <w:rFonts w:ascii="Arial" w:hAnsi="Arial" w:cs="Arial"/>
          <w:b/>
          <w:spacing w:val="-3"/>
        </w:rPr>
        <w:t xml:space="preserve">Schedule 4   </w:t>
      </w:r>
      <w:r w:rsidR="00810184">
        <w:rPr>
          <w:rFonts w:ascii="Arial" w:hAnsi="Arial" w:cs="Arial"/>
          <w:b/>
          <w:spacing w:val="-3"/>
        </w:rPr>
        <w:t xml:space="preserve"> </w:t>
      </w:r>
      <w:r w:rsidRPr="007B6044">
        <w:rPr>
          <w:rFonts w:ascii="Arial" w:hAnsi="Arial" w:cs="Arial"/>
          <w:spacing w:val="-3"/>
        </w:rPr>
        <w:t xml:space="preserve">Tenancy Agreement Changes Procedure </w:t>
      </w:r>
      <w:r w:rsidR="005776C8">
        <w:rPr>
          <w:rFonts w:ascii="Arial" w:hAnsi="Arial" w:cs="Arial"/>
          <w:spacing w:val="-3"/>
        </w:rPr>
        <w:tab/>
      </w:r>
      <w:r w:rsidR="005776C8">
        <w:rPr>
          <w:rFonts w:ascii="Arial" w:hAnsi="Arial" w:cs="Arial"/>
          <w:spacing w:val="-3"/>
        </w:rPr>
        <w:tab/>
      </w:r>
      <w:r w:rsidR="005776C8">
        <w:rPr>
          <w:rFonts w:ascii="Arial" w:hAnsi="Arial" w:cs="Arial"/>
          <w:spacing w:val="-3"/>
        </w:rPr>
        <w:tab/>
        <w:t xml:space="preserve">          </w:t>
      </w:r>
      <w:r w:rsidRPr="007B6044">
        <w:rPr>
          <w:rFonts w:ascii="Arial" w:hAnsi="Arial" w:cs="Arial"/>
        </w:rPr>
        <w:t>Pg</w:t>
      </w:r>
      <w:r w:rsidR="005776C8">
        <w:rPr>
          <w:rFonts w:ascii="Arial" w:hAnsi="Arial" w:cs="Arial"/>
        </w:rPr>
        <w:t xml:space="preserve"> 137</w:t>
      </w:r>
    </w:p>
    <w:p w:rsidR="000A7A1F" w:rsidRDefault="000A7A1F" w:rsidP="007B6044">
      <w:pPr>
        <w:ind w:hanging="1440"/>
        <w:jc w:val="both"/>
        <w:rPr>
          <w:rFonts w:ascii="Arial" w:hAnsi="Arial" w:cs="Arial"/>
          <w:spacing w:val="-3"/>
        </w:rPr>
      </w:pPr>
      <w:r>
        <w:rPr>
          <w:rFonts w:ascii="Arial" w:hAnsi="Arial" w:cs="Arial"/>
          <w:spacing w:val="-3"/>
        </w:rPr>
        <w:t xml:space="preserve">       </w:t>
      </w:r>
      <w:r w:rsidR="00810184">
        <w:rPr>
          <w:rFonts w:ascii="Arial" w:hAnsi="Arial" w:cs="Arial"/>
          <w:spacing w:val="-3"/>
        </w:rPr>
        <w:t xml:space="preserve">    </w:t>
      </w:r>
      <w:r>
        <w:rPr>
          <w:rFonts w:ascii="Arial" w:hAnsi="Arial" w:cs="Arial"/>
          <w:b/>
          <w:spacing w:val="-3"/>
        </w:rPr>
        <w:t xml:space="preserve">Schedule 5    </w:t>
      </w:r>
      <w:r w:rsidRPr="007B6044">
        <w:rPr>
          <w:rFonts w:ascii="Arial" w:hAnsi="Arial" w:cs="Arial"/>
          <w:spacing w:val="-3"/>
        </w:rPr>
        <w:t xml:space="preserve">Breach of tenancy agreement, </w:t>
      </w:r>
      <w:r w:rsidR="00810184">
        <w:rPr>
          <w:rFonts w:ascii="Arial" w:hAnsi="Arial" w:cs="Arial"/>
          <w:spacing w:val="-3"/>
        </w:rPr>
        <w:t>flexible fixed term tenancy,</w:t>
      </w:r>
      <w:r w:rsidR="005776C8">
        <w:rPr>
          <w:rFonts w:ascii="Arial" w:hAnsi="Arial" w:cs="Arial"/>
          <w:spacing w:val="-3"/>
        </w:rPr>
        <w:tab/>
        <w:t xml:space="preserve">          </w:t>
      </w:r>
      <w:r>
        <w:rPr>
          <w:rFonts w:ascii="Arial" w:hAnsi="Arial" w:cs="Arial"/>
          <w:spacing w:val="-3"/>
        </w:rPr>
        <w:t>Pg</w:t>
      </w:r>
      <w:r w:rsidR="005776C8">
        <w:rPr>
          <w:rFonts w:ascii="Arial" w:hAnsi="Arial" w:cs="Arial"/>
          <w:spacing w:val="-3"/>
        </w:rPr>
        <w:t xml:space="preserve"> 138</w:t>
      </w:r>
    </w:p>
    <w:p w:rsidR="000A7A1F" w:rsidRDefault="000A7A1F" w:rsidP="00CA1852">
      <w:pPr>
        <w:ind w:hanging="1440"/>
        <w:jc w:val="both"/>
        <w:rPr>
          <w:rFonts w:ascii="Arial" w:hAnsi="Arial" w:cs="Arial"/>
          <w:spacing w:val="-3"/>
        </w:rPr>
      </w:pPr>
      <w:r>
        <w:rPr>
          <w:rFonts w:ascii="Arial" w:hAnsi="Arial" w:cs="Arial"/>
          <w:spacing w:val="-3"/>
        </w:rPr>
        <w:tab/>
        <w:t xml:space="preserve">       </w:t>
      </w:r>
      <w:r w:rsidR="00810184">
        <w:rPr>
          <w:rFonts w:ascii="Arial" w:hAnsi="Arial" w:cs="Arial"/>
          <w:spacing w:val="-3"/>
        </w:rPr>
        <w:t xml:space="preserve">     </w:t>
      </w:r>
      <w:r>
        <w:rPr>
          <w:rFonts w:ascii="Arial" w:hAnsi="Arial" w:cs="Arial"/>
          <w:spacing w:val="-3"/>
        </w:rPr>
        <w:t xml:space="preserve"> </w:t>
      </w:r>
      <w:r w:rsidRPr="007B6044">
        <w:rPr>
          <w:rFonts w:ascii="Arial" w:hAnsi="Arial" w:cs="Arial"/>
          <w:spacing w:val="-3"/>
        </w:rPr>
        <w:t>term of a lease, or covenant</w:t>
      </w:r>
      <w:r>
        <w:rPr>
          <w:rFonts w:ascii="Arial" w:hAnsi="Arial" w:cs="Arial"/>
          <w:spacing w:val="-3"/>
        </w:rPr>
        <w:t xml:space="preserve"> in a freehold </w:t>
      </w:r>
      <w:r w:rsidRPr="007B6044">
        <w:rPr>
          <w:rFonts w:ascii="Arial" w:hAnsi="Arial" w:cs="Arial"/>
          <w:spacing w:val="-3"/>
        </w:rPr>
        <w:t>transfer</w:t>
      </w:r>
    </w:p>
    <w:p w:rsidR="00D71D7B" w:rsidRDefault="000A7A1F" w:rsidP="00CA1852">
      <w:pPr>
        <w:ind w:hanging="1440"/>
        <w:jc w:val="both"/>
        <w:rPr>
          <w:rFonts w:ascii="Arial" w:hAnsi="Arial" w:cs="Arial"/>
          <w:spacing w:val="-3"/>
        </w:rPr>
      </w:pPr>
      <w:r>
        <w:rPr>
          <w:rFonts w:ascii="Arial" w:hAnsi="Arial" w:cs="Arial"/>
          <w:spacing w:val="-3"/>
        </w:rPr>
        <w:t xml:space="preserve">       </w:t>
      </w:r>
      <w:r>
        <w:rPr>
          <w:rFonts w:ascii="Arial" w:hAnsi="Arial" w:cs="Arial"/>
          <w:spacing w:val="-3"/>
        </w:rPr>
        <w:tab/>
        <w:t xml:space="preserve"> </w:t>
      </w:r>
    </w:p>
    <w:p w:rsidR="00C124B2" w:rsidRDefault="00D71D7B" w:rsidP="00CA1852">
      <w:pPr>
        <w:ind w:hanging="1440"/>
        <w:jc w:val="both"/>
        <w:rPr>
          <w:rFonts w:ascii="Arial" w:hAnsi="Arial" w:cs="Arial"/>
        </w:rPr>
      </w:pPr>
      <w:r>
        <w:rPr>
          <w:rFonts w:ascii="Arial" w:hAnsi="Arial" w:cs="Arial"/>
          <w:spacing w:val="-3"/>
        </w:rPr>
        <w:t xml:space="preserve">           </w:t>
      </w:r>
      <w:r>
        <w:rPr>
          <w:rFonts w:ascii="Arial" w:hAnsi="Arial" w:cs="Arial"/>
          <w:b/>
        </w:rPr>
        <w:t xml:space="preserve">Annex A   </w:t>
      </w:r>
      <w:r w:rsidR="000A7A1F" w:rsidRPr="00CA1852">
        <w:rPr>
          <w:rFonts w:ascii="Arial" w:hAnsi="Arial" w:cs="Arial"/>
        </w:rPr>
        <w:t xml:space="preserve">The Council’s Procedure for Breach of </w:t>
      </w:r>
      <w:r>
        <w:rPr>
          <w:rFonts w:ascii="Arial" w:hAnsi="Arial" w:cs="Arial"/>
          <w:spacing w:val="-3"/>
        </w:rPr>
        <w:t>Flexible Fixed Term</w:t>
      </w:r>
      <w:r w:rsidR="000A7A1F">
        <w:rPr>
          <w:rFonts w:ascii="Arial" w:hAnsi="Arial" w:cs="Arial"/>
        </w:rPr>
        <w:tab/>
      </w:r>
      <w:r w:rsidR="005776C8">
        <w:rPr>
          <w:rFonts w:ascii="Arial" w:hAnsi="Arial" w:cs="Arial"/>
        </w:rPr>
        <w:t xml:space="preserve">          </w:t>
      </w:r>
      <w:r>
        <w:rPr>
          <w:rFonts w:ascii="Arial" w:hAnsi="Arial" w:cs="Arial"/>
        </w:rPr>
        <w:t>Pg</w:t>
      </w:r>
      <w:r w:rsidR="005776C8">
        <w:rPr>
          <w:rFonts w:ascii="Arial" w:hAnsi="Arial" w:cs="Arial"/>
        </w:rPr>
        <w:t xml:space="preserve"> 141</w:t>
      </w:r>
      <w:r w:rsidR="000A7A1F">
        <w:rPr>
          <w:rFonts w:ascii="Arial" w:hAnsi="Arial" w:cs="Arial"/>
        </w:rPr>
        <w:tab/>
      </w:r>
      <w:r w:rsidR="00C124B2">
        <w:rPr>
          <w:rFonts w:ascii="Arial" w:hAnsi="Arial" w:cs="Arial"/>
        </w:rPr>
        <w:t xml:space="preserve">   </w:t>
      </w:r>
    </w:p>
    <w:p w:rsidR="000A7A1F" w:rsidRDefault="00C124B2" w:rsidP="00C124B2">
      <w:pPr>
        <w:ind w:left="1797" w:hanging="1440"/>
        <w:jc w:val="both"/>
        <w:rPr>
          <w:rFonts w:ascii="Arial" w:hAnsi="Arial" w:cs="Arial"/>
        </w:rPr>
      </w:pPr>
      <w:r>
        <w:rPr>
          <w:rFonts w:ascii="Arial" w:hAnsi="Arial" w:cs="Arial"/>
        </w:rPr>
        <w:t xml:space="preserve">  </w:t>
      </w:r>
      <w:r w:rsidR="00D71D7B">
        <w:rPr>
          <w:rFonts w:ascii="Arial" w:hAnsi="Arial" w:cs="Arial"/>
          <w:spacing w:val="-3"/>
        </w:rPr>
        <w:t>Tenancies</w:t>
      </w:r>
      <w:r w:rsidR="00810184">
        <w:rPr>
          <w:rFonts w:ascii="Arial" w:hAnsi="Arial" w:cs="Arial"/>
        </w:rPr>
        <w:tab/>
      </w:r>
    </w:p>
    <w:p w:rsidR="000A7A1F" w:rsidRDefault="000A7A1F" w:rsidP="00E21173">
      <w:pPr>
        <w:ind w:hanging="1440"/>
        <w:jc w:val="both"/>
        <w:rPr>
          <w:rFonts w:ascii="Arial" w:hAnsi="Arial" w:cs="Arial"/>
          <w:spacing w:val="-3"/>
        </w:rPr>
      </w:pPr>
      <w:r>
        <w:rPr>
          <w:rFonts w:ascii="Arial" w:hAnsi="Arial" w:cs="Arial"/>
        </w:rPr>
        <w:tab/>
        <w:t xml:space="preserve">       </w:t>
      </w:r>
      <w:r w:rsidR="00810184">
        <w:rPr>
          <w:rFonts w:ascii="Arial" w:hAnsi="Arial" w:cs="Arial"/>
        </w:rPr>
        <w:tab/>
        <w:t xml:space="preserve">         </w:t>
      </w:r>
    </w:p>
    <w:p w:rsidR="000A7A1F" w:rsidRDefault="000A7A1F" w:rsidP="00E21173">
      <w:pPr>
        <w:ind w:hanging="1440"/>
        <w:jc w:val="both"/>
        <w:rPr>
          <w:rFonts w:ascii="Arial" w:hAnsi="Arial" w:cs="Arial"/>
          <w:spacing w:val="-3"/>
        </w:rPr>
      </w:pPr>
      <w:r>
        <w:rPr>
          <w:rFonts w:ascii="Arial" w:hAnsi="Arial" w:cs="Arial"/>
          <w:b/>
          <w:spacing w:val="-3"/>
        </w:rPr>
        <w:t xml:space="preserve">       </w:t>
      </w:r>
      <w:r w:rsidR="00330849">
        <w:rPr>
          <w:rFonts w:ascii="Arial" w:hAnsi="Arial" w:cs="Arial"/>
          <w:b/>
          <w:spacing w:val="-3"/>
        </w:rPr>
        <w:t xml:space="preserve">    </w:t>
      </w:r>
      <w:r>
        <w:rPr>
          <w:rFonts w:ascii="Arial" w:hAnsi="Arial" w:cs="Arial"/>
          <w:b/>
          <w:spacing w:val="-3"/>
        </w:rPr>
        <w:t xml:space="preserve">Schedule 6     </w:t>
      </w:r>
      <w:r w:rsidRPr="00E21173">
        <w:rPr>
          <w:rFonts w:ascii="Arial" w:hAnsi="Arial" w:cs="Arial"/>
          <w:spacing w:val="-3"/>
        </w:rPr>
        <w:t>Anti-Social Behaviour and Harassment Policy and Procedure</w:t>
      </w:r>
      <w:r w:rsidRPr="006C5353">
        <w:rPr>
          <w:rFonts w:ascii="Arial" w:hAnsi="Arial" w:cs="Arial"/>
          <w:b/>
          <w:spacing w:val="-3"/>
        </w:rPr>
        <w:t xml:space="preserve"> </w:t>
      </w:r>
      <w:r w:rsidR="005776C8">
        <w:rPr>
          <w:rFonts w:ascii="Arial" w:hAnsi="Arial" w:cs="Arial"/>
          <w:b/>
          <w:spacing w:val="-3"/>
        </w:rPr>
        <w:tab/>
        <w:t xml:space="preserve">         </w:t>
      </w:r>
      <w:r w:rsidRPr="007B6044">
        <w:rPr>
          <w:rFonts w:ascii="Arial" w:hAnsi="Arial" w:cs="Arial"/>
        </w:rPr>
        <w:t>Pg</w:t>
      </w:r>
      <w:r w:rsidR="005776C8">
        <w:rPr>
          <w:rFonts w:ascii="Arial" w:hAnsi="Arial" w:cs="Arial"/>
        </w:rPr>
        <w:t xml:space="preserve"> 148</w:t>
      </w:r>
    </w:p>
    <w:p w:rsidR="000A7A1F" w:rsidRDefault="000A7A1F" w:rsidP="00E21173">
      <w:pPr>
        <w:ind w:hanging="1440"/>
        <w:jc w:val="both"/>
        <w:rPr>
          <w:rFonts w:ascii="Arial" w:hAnsi="Arial" w:cs="Arial"/>
          <w:spacing w:val="-3"/>
        </w:rPr>
      </w:pPr>
      <w:r>
        <w:rPr>
          <w:rFonts w:ascii="Arial" w:hAnsi="Arial" w:cs="Arial"/>
          <w:b/>
          <w:spacing w:val="-3"/>
        </w:rPr>
        <w:t xml:space="preserve">       </w:t>
      </w:r>
      <w:r w:rsidR="00330849">
        <w:rPr>
          <w:rFonts w:ascii="Arial" w:hAnsi="Arial" w:cs="Arial"/>
          <w:b/>
          <w:spacing w:val="-3"/>
        </w:rPr>
        <w:t xml:space="preserve">    </w:t>
      </w:r>
      <w:r w:rsidRPr="006C5353">
        <w:rPr>
          <w:rFonts w:ascii="Arial" w:hAnsi="Arial" w:cs="Arial"/>
          <w:b/>
          <w:spacing w:val="-3"/>
        </w:rPr>
        <w:t>Sche</w:t>
      </w:r>
      <w:r>
        <w:rPr>
          <w:rFonts w:ascii="Arial" w:hAnsi="Arial" w:cs="Arial"/>
          <w:b/>
          <w:spacing w:val="-3"/>
        </w:rPr>
        <w:t xml:space="preserve">dule 7     </w:t>
      </w:r>
      <w:r w:rsidRPr="00E21173">
        <w:rPr>
          <w:rFonts w:ascii="Arial" w:hAnsi="Arial" w:cs="Arial"/>
          <w:spacing w:val="-3"/>
        </w:rPr>
        <w:t>Residents' Disputes Policy and Procedure</w:t>
      </w:r>
      <w:r w:rsidRPr="006C5353">
        <w:rPr>
          <w:rFonts w:ascii="Arial" w:hAnsi="Arial" w:cs="Arial"/>
          <w:b/>
          <w:spacing w:val="-3"/>
        </w:rPr>
        <w:t xml:space="preserve"> </w:t>
      </w:r>
      <w:r w:rsidR="005776C8">
        <w:rPr>
          <w:rFonts w:ascii="Arial" w:hAnsi="Arial" w:cs="Arial"/>
          <w:b/>
          <w:spacing w:val="-3"/>
        </w:rPr>
        <w:tab/>
      </w:r>
      <w:r w:rsidR="005776C8">
        <w:rPr>
          <w:rFonts w:ascii="Arial" w:hAnsi="Arial" w:cs="Arial"/>
          <w:b/>
          <w:spacing w:val="-3"/>
        </w:rPr>
        <w:tab/>
      </w:r>
      <w:r w:rsidR="005776C8">
        <w:rPr>
          <w:rFonts w:ascii="Arial" w:hAnsi="Arial" w:cs="Arial"/>
          <w:b/>
          <w:spacing w:val="-3"/>
        </w:rPr>
        <w:tab/>
        <w:t xml:space="preserve">          </w:t>
      </w:r>
      <w:r w:rsidRPr="007B6044">
        <w:rPr>
          <w:rFonts w:ascii="Arial" w:hAnsi="Arial" w:cs="Arial"/>
        </w:rPr>
        <w:t>Pg</w:t>
      </w:r>
      <w:r w:rsidR="005776C8">
        <w:rPr>
          <w:rFonts w:ascii="Arial" w:hAnsi="Arial" w:cs="Arial"/>
        </w:rPr>
        <w:t xml:space="preserve"> 155</w:t>
      </w:r>
    </w:p>
    <w:p w:rsidR="000A7A1F" w:rsidRDefault="000A7A1F" w:rsidP="00E21173">
      <w:pPr>
        <w:ind w:hanging="1440"/>
        <w:jc w:val="both"/>
        <w:rPr>
          <w:rFonts w:ascii="Arial" w:hAnsi="Arial" w:cs="Arial"/>
          <w:spacing w:val="-3"/>
        </w:rPr>
      </w:pPr>
      <w:r>
        <w:rPr>
          <w:rFonts w:ascii="Arial" w:hAnsi="Arial" w:cs="Arial"/>
          <w:b/>
        </w:rPr>
        <w:t xml:space="preserve">       </w:t>
      </w:r>
      <w:r w:rsidR="00330849">
        <w:rPr>
          <w:rFonts w:ascii="Arial" w:hAnsi="Arial" w:cs="Arial"/>
          <w:b/>
        </w:rPr>
        <w:t xml:space="preserve">    </w:t>
      </w:r>
      <w:r>
        <w:rPr>
          <w:rFonts w:ascii="Arial" w:hAnsi="Arial" w:cs="Arial"/>
          <w:b/>
        </w:rPr>
        <w:t xml:space="preserve">Schedule 8     </w:t>
      </w:r>
      <w:r w:rsidRPr="00E21173">
        <w:rPr>
          <w:rFonts w:ascii="Arial" w:hAnsi="Arial" w:cs="Arial"/>
          <w:spacing w:val="-3"/>
        </w:rPr>
        <w:t>Mutual Exchanges Policy And Procedure</w:t>
      </w:r>
      <w:r w:rsidRPr="006C5353">
        <w:rPr>
          <w:rFonts w:ascii="Arial" w:hAnsi="Arial" w:cs="Arial"/>
          <w:b/>
          <w:spacing w:val="-3"/>
        </w:rPr>
        <w:t xml:space="preserve"> </w:t>
      </w:r>
      <w:r w:rsidR="00330849">
        <w:rPr>
          <w:rFonts w:ascii="Arial" w:hAnsi="Arial" w:cs="Arial"/>
          <w:b/>
          <w:spacing w:val="-3"/>
        </w:rPr>
        <w:tab/>
      </w:r>
      <w:r w:rsidR="005776C8">
        <w:rPr>
          <w:rFonts w:ascii="Arial" w:hAnsi="Arial" w:cs="Arial"/>
          <w:b/>
          <w:spacing w:val="-3"/>
        </w:rPr>
        <w:tab/>
      </w:r>
      <w:r w:rsidR="005776C8">
        <w:rPr>
          <w:rFonts w:ascii="Arial" w:hAnsi="Arial" w:cs="Arial"/>
          <w:b/>
          <w:spacing w:val="-3"/>
        </w:rPr>
        <w:tab/>
        <w:t xml:space="preserve">          </w:t>
      </w:r>
      <w:r w:rsidRPr="007B6044">
        <w:rPr>
          <w:rFonts w:ascii="Arial" w:hAnsi="Arial" w:cs="Arial"/>
        </w:rPr>
        <w:t>Pg</w:t>
      </w:r>
      <w:r w:rsidR="005776C8">
        <w:rPr>
          <w:rFonts w:ascii="Arial" w:hAnsi="Arial" w:cs="Arial"/>
        </w:rPr>
        <w:t xml:space="preserve"> 158</w:t>
      </w:r>
    </w:p>
    <w:p w:rsidR="000A7A1F" w:rsidRDefault="000A7A1F" w:rsidP="00E21173">
      <w:pPr>
        <w:ind w:hanging="1440"/>
        <w:jc w:val="both"/>
        <w:rPr>
          <w:rFonts w:ascii="Arial" w:hAnsi="Arial" w:cs="Arial"/>
          <w:spacing w:val="-3"/>
        </w:rPr>
      </w:pPr>
      <w:r>
        <w:rPr>
          <w:rFonts w:ascii="Arial" w:hAnsi="Arial" w:cs="Arial"/>
          <w:b/>
          <w:spacing w:val="-3"/>
        </w:rPr>
        <w:t xml:space="preserve">       </w:t>
      </w:r>
      <w:r w:rsidR="00330849">
        <w:rPr>
          <w:rFonts w:ascii="Arial" w:hAnsi="Arial" w:cs="Arial"/>
          <w:b/>
          <w:spacing w:val="-3"/>
        </w:rPr>
        <w:t xml:space="preserve">    </w:t>
      </w:r>
      <w:r>
        <w:rPr>
          <w:rFonts w:ascii="Arial" w:hAnsi="Arial" w:cs="Arial"/>
          <w:b/>
          <w:spacing w:val="-3"/>
        </w:rPr>
        <w:t xml:space="preserve">Schedule 9     </w:t>
      </w:r>
      <w:r w:rsidRPr="00E21173">
        <w:rPr>
          <w:rFonts w:ascii="Arial" w:hAnsi="Arial" w:cs="Arial"/>
          <w:spacing w:val="-3"/>
        </w:rPr>
        <w:t>Voluntary Assignments</w:t>
      </w:r>
      <w:r w:rsidR="005776C8">
        <w:rPr>
          <w:rFonts w:ascii="Arial" w:hAnsi="Arial" w:cs="Arial"/>
          <w:spacing w:val="-3"/>
        </w:rPr>
        <w:tab/>
      </w:r>
      <w:r w:rsidR="005776C8">
        <w:rPr>
          <w:rFonts w:ascii="Arial" w:hAnsi="Arial" w:cs="Arial"/>
          <w:spacing w:val="-3"/>
        </w:rPr>
        <w:tab/>
      </w:r>
      <w:r w:rsidR="005776C8">
        <w:rPr>
          <w:rFonts w:ascii="Arial" w:hAnsi="Arial" w:cs="Arial"/>
          <w:spacing w:val="-3"/>
        </w:rPr>
        <w:tab/>
      </w:r>
      <w:r w:rsidR="005776C8">
        <w:rPr>
          <w:rFonts w:ascii="Arial" w:hAnsi="Arial" w:cs="Arial"/>
          <w:spacing w:val="-3"/>
        </w:rPr>
        <w:tab/>
      </w:r>
      <w:r w:rsidR="005776C8">
        <w:rPr>
          <w:rFonts w:ascii="Arial" w:hAnsi="Arial" w:cs="Arial"/>
          <w:spacing w:val="-3"/>
        </w:rPr>
        <w:tab/>
      </w:r>
      <w:r w:rsidR="005776C8">
        <w:rPr>
          <w:rFonts w:ascii="Arial" w:hAnsi="Arial" w:cs="Arial"/>
          <w:spacing w:val="-3"/>
        </w:rPr>
        <w:tab/>
        <w:t xml:space="preserve">          </w:t>
      </w:r>
      <w:r w:rsidRPr="007B6044">
        <w:rPr>
          <w:rFonts w:ascii="Arial" w:hAnsi="Arial" w:cs="Arial"/>
        </w:rPr>
        <w:t>Pg</w:t>
      </w:r>
      <w:r w:rsidR="005776C8">
        <w:rPr>
          <w:rFonts w:ascii="Arial" w:hAnsi="Arial" w:cs="Arial"/>
        </w:rPr>
        <w:t xml:space="preserve"> 159</w:t>
      </w:r>
    </w:p>
    <w:p w:rsidR="000A7A1F" w:rsidRDefault="000A7A1F" w:rsidP="00E21173">
      <w:pPr>
        <w:ind w:hanging="1440"/>
        <w:jc w:val="both"/>
        <w:rPr>
          <w:rFonts w:ascii="Arial" w:hAnsi="Arial" w:cs="Arial"/>
          <w:spacing w:val="-3"/>
        </w:rPr>
      </w:pPr>
      <w:r>
        <w:rPr>
          <w:rFonts w:ascii="Arial" w:hAnsi="Arial" w:cs="Arial"/>
          <w:b/>
          <w:spacing w:val="-3"/>
        </w:rPr>
        <w:t xml:space="preserve">       </w:t>
      </w:r>
      <w:r w:rsidR="00330849">
        <w:rPr>
          <w:rFonts w:ascii="Arial" w:hAnsi="Arial" w:cs="Arial"/>
          <w:b/>
          <w:spacing w:val="-3"/>
        </w:rPr>
        <w:t xml:space="preserve">    </w:t>
      </w:r>
      <w:r>
        <w:rPr>
          <w:rFonts w:ascii="Arial" w:hAnsi="Arial" w:cs="Arial"/>
          <w:b/>
          <w:spacing w:val="-3"/>
        </w:rPr>
        <w:t xml:space="preserve">Schedule 10   </w:t>
      </w:r>
      <w:r w:rsidRPr="00E21173">
        <w:rPr>
          <w:rFonts w:ascii="Arial" w:hAnsi="Arial" w:cs="Arial"/>
          <w:spacing w:val="-3"/>
        </w:rPr>
        <w:t>Sub-Letting Policy</w:t>
      </w:r>
      <w:r w:rsidRPr="006C5353">
        <w:rPr>
          <w:rFonts w:ascii="Arial" w:hAnsi="Arial" w:cs="Arial"/>
          <w:b/>
          <w:spacing w:val="-3"/>
        </w:rPr>
        <w:t xml:space="preserve"> </w:t>
      </w:r>
      <w:r>
        <w:rPr>
          <w:rFonts w:ascii="Arial" w:hAnsi="Arial" w:cs="Arial"/>
          <w:b/>
          <w:spacing w:val="-3"/>
        </w:rPr>
        <w:tab/>
      </w:r>
      <w:r>
        <w:rPr>
          <w:rFonts w:ascii="Arial" w:hAnsi="Arial" w:cs="Arial"/>
          <w:b/>
          <w:spacing w:val="-3"/>
        </w:rPr>
        <w:tab/>
      </w:r>
      <w:r>
        <w:rPr>
          <w:rFonts w:ascii="Arial" w:hAnsi="Arial" w:cs="Arial"/>
          <w:b/>
          <w:spacing w:val="-3"/>
        </w:rPr>
        <w:tab/>
      </w:r>
      <w:r>
        <w:rPr>
          <w:rFonts w:ascii="Arial" w:hAnsi="Arial" w:cs="Arial"/>
          <w:b/>
          <w:spacing w:val="-3"/>
        </w:rPr>
        <w:tab/>
      </w:r>
      <w:r>
        <w:rPr>
          <w:rFonts w:ascii="Arial" w:hAnsi="Arial" w:cs="Arial"/>
          <w:b/>
          <w:spacing w:val="-3"/>
        </w:rPr>
        <w:tab/>
      </w:r>
      <w:r w:rsidR="005776C8">
        <w:rPr>
          <w:rFonts w:ascii="Arial" w:hAnsi="Arial" w:cs="Arial"/>
          <w:b/>
          <w:spacing w:val="-3"/>
        </w:rPr>
        <w:tab/>
      </w:r>
      <w:r w:rsidR="005776C8">
        <w:rPr>
          <w:rFonts w:ascii="Arial" w:hAnsi="Arial" w:cs="Arial"/>
          <w:b/>
          <w:spacing w:val="-3"/>
        </w:rPr>
        <w:tab/>
        <w:t xml:space="preserve">          </w:t>
      </w:r>
      <w:r w:rsidRPr="007B6044">
        <w:rPr>
          <w:rFonts w:ascii="Arial" w:hAnsi="Arial" w:cs="Arial"/>
        </w:rPr>
        <w:t>Pg</w:t>
      </w:r>
      <w:r w:rsidR="005776C8">
        <w:rPr>
          <w:rFonts w:ascii="Arial" w:hAnsi="Arial" w:cs="Arial"/>
        </w:rPr>
        <w:t xml:space="preserve"> 160</w:t>
      </w:r>
    </w:p>
    <w:p w:rsidR="000A7A1F" w:rsidRDefault="000A7A1F" w:rsidP="00E21173">
      <w:pPr>
        <w:ind w:hanging="1440"/>
        <w:jc w:val="both"/>
        <w:rPr>
          <w:rFonts w:ascii="Arial" w:hAnsi="Arial" w:cs="Arial"/>
          <w:spacing w:val="-3"/>
        </w:rPr>
      </w:pPr>
      <w:r>
        <w:rPr>
          <w:rFonts w:ascii="Arial" w:hAnsi="Arial" w:cs="Arial"/>
          <w:b/>
          <w:spacing w:val="-3"/>
        </w:rPr>
        <w:t xml:space="preserve">       </w:t>
      </w:r>
      <w:r w:rsidR="00330849">
        <w:rPr>
          <w:rFonts w:ascii="Arial" w:hAnsi="Arial" w:cs="Arial"/>
          <w:b/>
          <w:spacing w:val="-3"/>
        </w:rPr>
        <w:t xml:space="preserve">    </w:t>
      </w:r>
      <w:r>
        <w:rPr>
          <w:rFonts w:ascii="Arial" w:hAnsi="Arial" w:cs="Arial"/>
          <w:b/>
          <w:spacing w:val="-3"/>
        </w:rPr>
        <w:t xml:space="preserve">Schedule 10   </w:t>
      </w:r>
      <w:r w:rsidRPr="00E21173">
        <w:rPr>
          <w:rFonts w:ascii="Arial" w:hAnsi="Arial" w:cs="Arial"/>
          <w:spacing w:val="-3"/>
        </w:rPr>
        <w:t>Giving Consents</w:t>
      </w:r>
      <w:r w:rsidRPr="006C5353">
        <w:rPr>
          <w:rFonts w:ascii="Arial" w:hAnsi="Arial" w:cs="Arial"/>
          <w:b/>
          <w:spacing w:val="-3"/>
        </w:rPr>
        <w:t xml:space="preserve"> </w:t>
      </w:r>
      <w:r w:rsidR="005776C8">
        <w:rPr>
          <w:rFonts w:ascii="Arial" w:hAnsi="Arial" w:cs="Arial"/>
          <w:b/>
          <w:spacing w:val="-3"/>
        </w:rPr>
        <w:tab/>
      </w:r>
      <w:r w:rsidR="005776C8">
        <w:rPr>
          <w:rFonts w:ascii="Arial" w:hAnsi="Arial" w:cs="Arial"/>
          <w:b/>
          <w:spacing w:val="-3"/>
        </w:rPr>
        <w:tab/>
      </w:r>
      <w:r w:rsidR="005776C8">
        <w:rPr>
          <w:rFonts w:ascii="Arial" w:hAnsi="Arial" w:cs="Arial"/>
          <w:b/>
          <w:spacing w:val="-3"/>
        </w:rPr>
        <w:tab/>
      </w:r>
      <w:r w:rsidR="005776C8">
        <w:rPr>
          <w:rFonts w:ascii="Arial" w:hAnsi="Arial" w:cs="Arial"/>
          <w:b/>
          <w:spacing w:val="-3"/>
        </w:rPr>
        <w:tab/>
      </w:r>
      <w:r w:rsidR="005776C8">
        <w:rPr>
          <w:rFonts w:ascii="Arial" w:hAnsi="Arial" w:cs="Arial"/>
          <w:b/>
          <w:spacing w:val="-3"/>
        </w:rPr>
        <w:tab/>
      </w:r>
      <w:r w:rsidR="005776C8">
        <w:rPr>
          <w:rFonts w:ascii="Arial" w:hAnsi="Arial" w:cs="Arial"/>
          <w:b/>
          <w:spacing w:val="-3"/>
        </w:rPr>
        <w:tab/>
      </w:r>
      <w:r w:rsidR="005776C8">
        <w:rPr>
          <w:rFonts w:ascii="Arial" w:hAnsi="Arial" w:cs="Arial"/>
          <w:b/>
          <w:spacing w:val="-3"/>
        </w:rPr>
        <w:tab/>
        <w:t xml:space="preserve">          </w:t>
      </w:r>
      <w:r w:rsidRPr="007B6044">
        <w:rPr>
          <w:rFonts w:ascii="Arial" w:hAnsi="Arial" w:cs="Arial"/>
        </w:rPr>
        <w:t>Pg</w:t>
      </w:r>
      <w:r w:rsidR="005776C8">
        <w:rPr>
          <w:rFonts w:ascii="Arial" w:hAnsi="Arial" w:cs="Arial"/>
        </w:rPr>
        <w:t xml:space="preserve"> 161</w:t>
      </w:r>
    </w:p>
    <w:p w:rsidR="000A7A1F" w:rsidRDefault="000A7A1F" w:rsidP="00E21173">
      <w:pPr>
        <w:ind w:hanging="1440"/>
        <w:jc w:val="both"/>
        <w:rPr>
          <w:rFonts w:ascii="Arial" w:hAnsi="Arial" w:cs="Arial"/>
          <w:spacing w:val="-3"/>
        </w:rPr>
      </w:pPr>
      <w:r>
        <w:rPr>
          <w:rFonts w:ascii="Arial" w:hAnsi="Arial" w:cs="Arial"/>
          <w:b/>
          <w:spacing w:val="-3"/>
        </w:rPr>
        <w:t xml:space="preserve">       </w:t>
      </w:r>
      <w:r w:rsidR="00330849">
        <w:rPr>
          <w:rFonts w:ascii="Arial" w:hAnsi="Arial" w:cs="Arial"/>
          <w:b/>
          <w:spacing w:val="-3"/>
        </w:rPr>
        <w:t xml:space="preserve">    </w:t>
      </w:r>
      <w:r>
        <w:rPr>
          <w:rFonts w:ascii="Arial" w:hAnsi="Arial" w:cs="Arial"/>
          <w:b/>
          <w:spacing w:val="-3"/>
        </w:rPr>
        <w:t xml:space="preserve">Schedule 11    </w:t>
      </w:r>
      <w:r w:rsidRPr="00E21173">
        <w:rPr>
          <w:rFonts w:ascii="Arial" w:hAnsi="Arial" w:cs="Arial"/>
          <w:spacing w:val="-3"/>
        </w:rPr>
        <w:t>Right To Buy: Enquiries before Exchange of Contracts</w:t>
      </w:r>
      <w:r w:rsidRPr="006C5353">
        <w:rPr>
          <w:rFonts w:ascii="Arial" w:hAnsi="Arial" w:cs="Arial"/>
          <w:b/>
          <w:spacing w:val="-3"/>
        </w:rPr>
        <w:t xml:space="preserve"> </w:t>
      </w:r>
      <w:r w:rsidR="005776C8">
        <w:rPr>
          <w:rFonts w:ascii="Arial" w:hAnsi="Arial" w:cs="Arial"/>
          <w:b/>
          <w:spacing w:val="-3"/>
        </w:rPr>
        <w:tab/>
        <w:t xml:space="preserve">          </w:t>
      </w:r>
      <w:r w:rsidRPr="007B6044">
        <w:rPr>
          <w:rFonts w:ascii="Arial" w:hAnsi="Arial" w:cs="Arial"/>
        </w:rPr>
        <w:t>Pg</w:t>
      </w:r>
      <w:r w:rsidR="005776C8">
        <w:rPr>
          <w:rFonts w:ascii="Arial" w:hAnsi="Arial" w:cs="Arial"/>
        </w:rPr>
        <w:t xml:space="preserve"> 162</w:t>
      </w:r>
    </w:p>
    <w:p w:rsidR="000A7A1F" w:rsidRDefault="000A7A1F" w:rsidP="00E21173">
      <w:pPr>
        <w:ind w:hanging="1440"/>
        <w:jc w:val="both"/>
        <w:rPr>
          <w:rFonts w:ascii="Arial" w:hAnsi="Arial" w:cs="Arial"/>
          <w:spacing w:val="-3"/>
        </w:rPr>
      </w:pPr>
      <w:r>
        <w:rPr>
          <w:rFonts w:ascii="Arial" w:hAnsi="Arial" w:cs="Arial"/>
          <w:spacing w:val="-3"/>
        </w:rPr>
        <w:t xml:space="preserve">      </w:t>
      </w:r>
    </w:p>
    <w:p w:rsidR="000A7A1F" w:rsidRPr="00E21173" w:rsidRDefault="000A7A1F" w:rsidP="007D636A">
      <w:pPr>
        <w:ind w:hanging="720"/>
        <w:jc w:val="both"/>
        <w:rPr>
          <w:rFonts w:ascii="Arial" w:hAnsi="Arial" w:cs="Arial"/>
        </w:rPr>
      </w:pPr>
      <w:r>
        <w:rPr>
          <w:rFonts w:ascii="Arial" w:hAnsi="Arial" w:cs="Arial"/>
          <w:b/>
        </w:rPr>
        <w:t xml:space="preserve">Annex A   </w:t>
      </w:r>
      <w:r w:rsidRPr="00E21173">
        <w:rPr>
          <w:rFonts w:ascii="Arial" w:hAnsi="Arial" w:cs="Arial"/>
        </w:rPr>
        <w:t>The Council’s Tenancy Agreement</w:t>
      </w:r>
      <w:r>
        <w:rPr>
          <w:rFonts w:ascii="Arial" w:hAnsi="Arial" w:cs="Arial"/>
        </w:rPr>
        <w:tab/>
      </w:r>
      <w:r>
        <w:rPr>
          <w:rFonts w:ascii="Arial" w:hAnsi="Arial" w:cs="Arial"/>
        </w:rPr>
        <w:tab/>
      </w:r>
      <w:r>
        <w:rPr>
          <w:rFonts w:ascii="Arial" w:hAnsi="Arial" w:cs="Arial"/>
        </w:rPr>
        <w:tab/>
      </w:r>
      <w:r>
        <w:rPr>
          <w:rFonts w:ascii="Arial" w:hAnsi="Arial" w:cs="Arial"/>
        </w:rPr>
        <w:tab/>
      </w:r>
      <w:r w:rsidR="00B97BAC">
        <w:rPr>
          <w:rFonts w:ascii="Arial" w:hAnsi="Arial" w:cs="Arial"/>
        </w:rPr>
        <w:tab/>
      </w:r>
      <w:r w:rsidR="005776C8">
        <w:rPr>
          <w:rFonts w:ascii="Arial" w:hAnsi="Arial" w:cs="Arial"/>
        </w:rPr>
        <w:t xml:space="preserve">          </w:t>
      </w:r>
      <w:r w:rsidRPr="007B6044">
        <w:rPr>
          <w:rFonts w:ascii="Arial" w:hAnsi="Arial" w:cs="Arial"/>
        </w:rPr>
        <w:t>Pg</w:t>
      </w:r>
      <w:r w:rsidR="005776C8">
        <w:rPr>
          <w:rFonts w:ascii="Arial" w:hAnsi="Arial" w:cs="Arial"/>
        </w:rPr>
        <w:t xml:space="preserve"> 163</w:t>
      </w:r>
    </w:p>
    <w:p w:rsidR="00B9213F" w:rsidRDefault="000A7A1F" w:rsidP="00B9213F">
      <w:pPr>
        <w:ind w:hanging="1440"/>
        <w:jc w:val="both"/>
        <w:rPr>
          <w:rFonts w:ascii="Arial" w:hAnsi="Arial" w:cs="Arial"/>
          <w:spacing w:val="-3"/>
        </w:rPr>
      </w:pPr>
      <w:r>
        <w:rPr>
          <w:rFonts w:ascii="Arial" w:hAnsi="Arial" w:cs="Arial"/>
          <w:b/>
        </w:rPr>
        <w:t xml:space="preserve">       </w:t>
      </w:r>
      <w:r w:rsidR="00330849">
        <w:rPr>
          <w:rFonts w:ascii="Arial" w:hAnsi="Arial" w:cs="Arial"/>
          <w:b/>
        </w:rPr>
        <w:t xml:space="preserve">   </w:t>
      </w:r>
      <w:r w:rsidR="00B97BAC">
        <w:rPr>
          <w:rFonts w:ascii="Arial" w:hAnsi="Arial" w:cs="Arial"/>
          <w:b/>
        </w:rPr>
        <w:t xml:space="preserve"> </w:t>
      </w:r>
      <w:r>
        <w:rPr>
          <w:rFonts w:ascii="Arial" w:hAnsi="Arial" w:cs="Arial"/>
          <w:b/>
        </w:rPr>
        <w:t xml:space="preserve">Annex B   </w:t>
      </w:r>
      <w:r w:rsidRPr="00E21173">
        <w:rPr>
          <w:rFonts w:ascii="Arial" w:hAnsi="Arial" w:cs="Arial"/>
        </w:rPr>
        <w:t>The Council’s Succession Policy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776C8">
        <w:rPr>
          <w:rFonts w:ascii="Arial" w:hAnsi="Arial" w:cs="Arial"/>
          <w:b/>
        </w:rPr>
        <w:t xml:space="preserve">          </w:t>
      </w:r>
      <w:r w:rsidRPr="007B6044">
        <w:rPr>
          <w:rFonts w:ascii="Arial" w:hAnsi="Arial" w:cs="Arial"/>
        </w:rPr>
        <w:t>Pg</w:t>
      </w:r>
      <w:r w:rsidR="005776C8">
        <w:rPr>
          <w:rFonts w:ascii="Arial" w:hAnsi="Arial" w:cs="Arial"/>
        </w:rPr>
        <w:t xml:space="preserve"> 179</w:t>
      </w:r>
    </w:p>
    <w:p w:rsidR="00B9213F" w:rsidRDefault="00B9213F" w:rsidP="00B9213F">
      <w:pPr>
        <w:ind w:hanging="1440"/>
        <w:jc w:val="both"/>
        <w:rPr>
          <w:rFonts w:ascii="Arial" w:hAnsi="Arial" w:cs="Arial"/>
          <w:spacing w:val="-3"/>
        </w:rPr>
      </w:pPr>
    </w:p>
    <w:p w:rsidR="0001074F" w:rsidRDefault="00B9213F" w:rsidP="00B9213F">
      <w:pPr>
        <w:ind w:hanging="1440"/>
        <w:jc w:val="both"/>
        <w:rPr>
          <w:rFonts w:ascii="Arial" w:hAnsi="Arial" w:cs="Arial"/>
          <w:b/>
          <w:color w:val="000000"/>
        </w:rPr>
      </w:pPr>
      <w:r>
        <w:rPr>
          <w:rFonts w:ascii="Arial" w:hAnsi="Arial" w:cs="Arial"/>
          <w:spacing w:val="-3"/>
        </w:rPr>
        <w:t xml:space="preserve">           </w:t>
      </w:r>
      <w:r w:rsidR="000A7A1F" w:rsidRPr="005C2CB7">
        <w:rPr>
          <w:rFonts w:ascii="Arial" w:hAnsi="Arial" w:cs="Arial"/>
          <w:b/>
          <w:color w:val="000000"/>
          <w:u w:val="single"/>
        </w:rPr>
        <w:t>CHAPTER</w:t>
      </w:r>
      <w:r>
        <w:rPr>
          <w:rFonts w:ascii="Arial" w:hAnsi="Arial" w:cs="Arial"/>
          <w:b/>
          <w:color w:val="000000"/>
          <w:u w:val="single"/>
        </w:rPr>
        <w:t xml:space="preserve"> </w:t>
      </w:r>
      <w:r w:rsidR="000A7A1F" w:rsidRPr="005C2CB7">
        <w:rPr>
          <w:rFonts w:ascii="Arial" w:hAnsi="Arial" w:cs="Arial"/>
          <w:b/>
          <w:color w:val="000000"/>
          <w:u w:val="single"/>
        </w:rPr>
        <w:t>7:</w:t>
      </w:r>
      <w:r w:rsidR="000A7A1F">
        <w:rPr>
          <w:rFonts w:ascii="Arial" w:hAnsi="Arial" w:cs="Arial"/>
          <w:b/>
          <w:color w:val="000000"/>
        </w:rPr>
        <w:t xml:space="preserve"> </w:t>
      </w:r>
      <w:r w:rsidR="000A7A1F" w:rsidRPr="006C5353">
        <w:rPr>
          <w:rFonts w:ascii="Arial" w:hAnsi="Arial" w:cs="Arial"/>
          <w:b/>
          <w:color w:val="000000"/>
        </w:rPr>
        <w:t>STAFFING AND MANAGEM</w:t>
      </w:r>
      <w:r w:rsidR="000A7A1F">
        <w:rPr>
          <w:rFonts w:ascii="Arial" w:hAnsi="Arial" w:cs="Arial"/>
          <w:b/>
          <w:color w:val="000000"/>
        </w:rPr>
        <w:t xml:space="preserve">ENT OF THE RELATIONSHIP </w:t>
      </w:r>
      <w:r w:rsidR="0001074F">
        <w:rPr>
          <w:rFonts w:ascii="Arial" w:hAnsi="Arial" w:cs="Arial"/>
          <w:b/>
          <w:color w:val="000000"/>
        </w:rPr>
        <w:t xml:space="preserve">  </w:t>
      </w:r>
    </w:p>
    <w:p w:rsidR="000A7A1F" w:rsidRDefault="0001074F" w:rsidP="0001074F">
      <w:pPr>
        <w:ind w:left="720"/>
        <w:jc w:val="both"/>
        <w:rPr>
          <w:rFonts w:ascii="Arial" w:hAnsi="Arial" w:cs="Arial"/>
          <w:b/>
          <w:color w:val="000000"/>
        </w:rPr>
      </w:pPr>
      <w:r>
        <w:rPr>
          <w:rFonts w:ascii="Arial" w:hAnsi="Arial" w:cs="Arial"/>
          <w:b/>
          <w:color w:val="000000"/>
        </w:rPr>
        <w:t xml:space="preserve">  </w:t>
      </w:r>
      <w:r w:rsidR="000A7A1F">
        <w:rPr>
          <w:rFonts w:ascii="Arial" w:hAnsi="Arial" w:cs="Arial"/>
          <w:b/>
          <w:color w:val="000000"/>
        </w:rPr>
        <w:t>BETWEEN</w:t>
      </w:r>
      <w:r w:rsidR="000A7A1F" w:rsidRPr="006C5353">
        <w:rPr>
          <w:rFonts w:ascii="Arial" w:hAnsi="Arial" w:cs="Arial"/>
          <w:b/>
          <w:color w:val="000000"/>
        </w:rPr>
        <w:t>THE TMO AND THE COUNCIL</w:t>
      </w:r>
      <w:r w:rsidR="000A7A1F" w:rsidRPr="006C5353">
        <w:rPr>
          <w:rFonts w:ascii="Arial" w:hAnsi="Arial" w:cs="Arial"/>
          <w:b/>
          <w:color w:val="000000"/>
        </w:rPr>
        <w:tab/>
      </w:r>
      <w:r w:rsidR="000A7A1F" w:rsidRPr="006C5353">
        <w:rPr>
          <w:rFonts w:ascii="Arial" w:hAnsi="Arial" w:cs="Arial"/>
          <w:b/>
          <w:color w:val="000000"/>
        </w:rPr>
        <w:tab/>
      </w:r>
    </w:p>
    <w:p w:rsidR="000A7A1F" w:rsidRDefault="000A7A1F" w:rsidP="005C2CB7">
      <w:pPr>
        <w:ind w:hanging="2160"/>
        <w:jc w:val="both"/>
        <w:rPr>
          <w:rFonts w:ascii="Arial" w:hAnsi="Arial" w:cs="Arial"/>
          <w:b/>
          <w:color w:val="000000"/>
        </w:rPr>
      </w:pPr>
    </w:p>
    <w:p w:rsidR="000A7A1F" w:rsidRPr="005C2CB7" w:rsidRDefault="000A7A1F" w:rsidP="005C2CB7">
      <w:pPr>
        <w:ind w:hanging="2160"/>
        <w:jc w:val="both"/>
        <w:rPr>
          <w:rFonts w:ascii="Arial" w:hAnsi="Arial" w:cs="Arial"/>
        </w:rPr>
      </w:pPr>
      <w:r>
        <w:rPr>
          <w:rFonts w:ascii="Arial" w:hAnsi="Arial" w:cs="Arial"/>
          <w:b/>
          <w:color w:val="000000"/>
        </w:rPr>
        <w:t xml:space="preserve">                </w:t>
      </w:r>
      <w:r w:rsidR="00B9213F">
        <w:rPr>
          <w:rFonts w:ascii="Arial" w:hAnsi="Arial" w:cs="Arial"/>
          <w:b/>
          <w:color w:val="000000"/>
        </w:rPr>
        <w:t xml:space="preserve">     </w:t>
      </w:r>
      <w:r w:rsidRPr="006C5353">
        <w:rPr>
          <w:rFonts w:ascii="Arial" w:hAnsi="Arial" w:cs="Arial"/>
          <w:b/>
        </w:rPr>
        <w:t>Schedule 1</w:t>
      </w:r>
      <w:r w:rsidRPr="006C5353">
        <w:rPr>
          <w:rFonts w:ascii="Arial" w:hAnsi="Arial" w:cs="Arial"/>
          <w:b/>
        </w:rPr>
        <w:tab/>
      </w:r>
      <w:r w:rsidRPr="005C2CB7">
        <w:rPr>
          <w:rFonts w:ascii="Arial" w:hAnsi="Arial" w:cs="Arial"/>
        </w:rPr>
        <w:t>Staff Transferred under the Transfer of Undertakings</w:t>
      </w:r>
    </w:p>
    <w:p w:rsidR="000A7A1F" w:rsidRPr="005C2CB7" w:rsidRDefault="000A7A1F" w:rsidP="005C2CB7">
      <w:pPr>
        <w:ind w:hanging="2160"/>
        <w:jc w:val="both"/>
        <w:rPr>
          <w:rFonts w:ascii="Arial" w:hAnsi="Arial" w:cs="Arial"/>
          <w:color w:val="000000"/>
        </w:rPr>
      </w:pPr>
      <w:r w:rsidRPr="005C2CB7">
        <w:rPr>
          <w:rFonts w:ascii="Arial" w:hAnsi="Arial" w:cs="Arial"/>
        </w:rPr>
        <w:t xml:space="preserve">                                         </w:t>
      </w:r>
      <w:r>
        <w:rPr>
          <w:rFonts w:ascii="Arial" w:hAnsi="Arial" w:cs="Arial"/>
        </w:rPr>
        <w:t xml:space="preserve"> </w:t>
      </w:r>
      <w:r w:rsidRPr="005C2CB7">
        <w:rPr>
          <w:rFonts w:ascii="Arial" w:hAnsi="Arial" w:cs="Arial"/>
        </w:rPr>
        <w:t>(Protection of Employment) Regulations 1981 (TUPE)</w:t>
      </w:r>
      <w:r>
        <w:rPr>
          <w:rFonts w:ascii="Arial" w:hAnsi="Arial" w:cs="Arial"/>
        </w:rPr>
        <w:tab/>
      </w:r>
      <w:r w:rsidRPr="005C2CB7">
        <w:rPr>
          <w:rFonts w:ascii="Arial" w:hAnsi="Arial" w:cs="Arial"/>
        </w:rPr>
        <w:t xml:space="preserve"> </w:t>
      </w:r>
      <w:r w:rsidR="005776C8">
        <w:rPr>
          <w:rFonts w:ascii="Arial" w:hAnsi="Arial" w:cs="Arial"/>
        </w:rPr>
        <w:tab/>
        <w:t xml:space="preserve">          </w:t>
      </w:r>
      <w:r w:rsidRPr="005C2CB7">
        <w:rPr>
          <w:rFonts w:ascii="Arial" w:hAnsi="Arial" w:cs="Arial"/>
        </w:rPr>
        <w:t>Pg</w:t>
      </w:r>
      <w:r w:rsidR="005776C8">
        <w:rPr>
          <w:rFonts w:ascii="Arial" w:hAnsi="Arial" w:cs="Arial"/>
        </w:rPr>
        <w:t xml:space="preserve"> 191</w:t>
      </w:r>
      <w:r w:rsidRPr="005C2CB7">
        <w:rPr>
          <w:rFonts w:ascii="Arial" w:hAnsi="Arial" w:cs="Arial"/>
        </w:rPr>
        <w:t xml:space="preserve"> </w:t>
      </w:r>
    </w:p>
    <w:p w:rsidR="00BA06AC" w:rsidRDefault="000A7A1F" w:rsidP="00BA06AC">
      <w:pPr>
        <w:ind w:hanging="2160"/>
        <w:jc w:val="both"/>
        <w:rPr>
          <w:rFonts w:ascii="Arial" w:hAnsi="Arial" w:cs="Arial"/>
        </w:rPr>
      </w:pPr>
      <w:r>
        <w:rPr>
          <w:rFonts w:ascii="Arial" w:hAnsi="Arial" w:cs="Arial"/>
          <w:b/>
          <w:color w:val="000000"/>
        </w:rPr>
        <w:t xml:space="preserve">                </w:t>
      </w:r>
      <w:r w:rsidR="00B9213F">
        <w:rPr>
          <w:rFonts w:ascii="Arial" w:hAnsi="Arial" w:cs="Arial"/>
          <w:b/>
          <w:color w:val="000000"/>
        </w:rPr>
        <w:t xml:space="preserve">     </w:t>
      </w:r>
      <w:r w:rsidRPr="006C5353">
        <w:rPr>
          <w:rFonts w:ascii="Arial" w:hAnsi="Arial" w:cs="Arial"/>
          <w:b/>
        </w:rPr>
        <w:t xml:space="preserve">Schedule 2 </w:t>
      </w:r>
      <w:r w:rsidRPr="006C5353">
        <w:rPr>
          <w:rFonts w:ascii="Arial" w:hAnsi="Arial" w:cs="Arial"/>
          <w:b/>
        </w:rPr>
        <w:tab/>
      </w:r>
      <w:r w:rsidRPr="005C2CB7">
        <w:rPr>
          <w:rFonts w:ascii="Arial" w:hAnsi="Arial" w:cs="Arial"/>
        </w:rPr>
        <w:t xml:space="preserve">The Secondment Arrangements for Council Staff  </w:t>
      </w:r>
      <w:r w:rsidR="005776C8">
        <w:rPr>
          <w:rFonts w:ascii="Arial" w:hAnsi="Arial" w:cs="Arial"/>
        </w:rPr>
        <w:tab/>
      </w:r>
      <w:r w:rsidR="005776C8">
        <w:rPr>
          <w:rFonts w:ascii="Arial" w:hAnsi="Arial" w:cs="Arial"/>
        </w:rPr>
        <w:tab/>
        <w:t xml:space="preserve">          </w:t>
      </w:r>
      <w:r w:rsidRPr="005C2CB7">
        <w:rPr>
          <w:rFonts w:ascii="Arial" w:hAnsi="Arial" w:cs="Arial"/>
        </w:rPr>
        <w:t>Pg</w:t>
      </w:r>
      <w:r w:rsidR="005776C8">
        <w:rPr>
          <w:rFonts w:ascii="Arial" w:hAnsi="Arial" w:cs="Arial"/>
        </w:rPr>
        <w:t xml:space="preserve"> 192</w:t>
      </w:r>
    </w:p>
    <w:p w:rsidR="00BA06AC" w:rsidRDefault="00BA06AC" w:rsidP="00BA06AC">
      <w:pPr>
        <w:ind w:hanging="2160"/>
        <w:jc w:val="both"/>
        <w:rPr>
          <w:rFonts w:ascii="Arial" w:hAnsi="Arial" w:cs="Arial"/>
          <w:b/>
          <w:lang w:val="en-US"/>
        </w:rPr>
      </w:pPr>
      <w:r>
        <w:rPr>
          <w:rFonts w:ascii="Arial" w:hAnsi="Arial" w:cs="Arial"/>
        </w:rPr>
        <w:t xml:space="preserve">                </w:t>
      </w:r>
      <w:r w:rsidR="00B9213F">
        <w:rPr>
          <w:rFonts w:ascii="Arial" w:hAnsi="Arial" w:cs="Arial"/>
        </w:rPr>
        <w:t xml:space="preserve">     </w:t>
      </w:r>
      <w:r w:rsidR="000A7A1F" w:rsidRPr="006C5353">
        <w:rPr>
          <w:rFonts w:ascii="Arial" w:hAnsi="Arial" w:cs="Arial"/>
          <w:b/>
        </w:rPr>
        <w:t xml:space="preserve">Schedule 3 </w:t>
      </w:r>
      <w:r w:rsidR="000A7A1F" w:rsidRPr="006C5353">
        <w:rPr>
          <w:rFonts w:ascii="Arial" w:hAnsi="Arial" w:cs="Arial"/>
          <w:b/>
        </w:rPr>
        <w:tab/>
      </w:r>
      <w:r w:rsidR="000A7A1F" w:rsidRPr="005C2CB7">
        <w:rPr>
          <w:rFonts w:ascii="Arial" w:hAnsi="Arial" w:cs="Arial"/>
        </w:rPr>
        <w:t xml:space="preserve">Liaison Officer Role and Responsibilities </w:t>
      </w:r>
      <w:r w:rsidR="005776C8">
        <w:rPr>
          <w:rFonts w:ascii="Arial" w:hAnsi="Arial" w:cs="Arial"/>
        </w:rPr>
        <w:tab/>
      </w:r>
      <w:r w:rsidR="005776C8">
        <w:rPr>
          <w:rFonts w:ascii="Arial" w:hAnsi="Arial" w:cs="Arial"/>
        </w:rPr>
        <w:tab/>
      </w:r>
      <w:r w:rsidR="005776C8">
        <w:rPr>
          <w:rFonts w:ascii="Arial" w:hAnsi="Arial" w:cs="Arial"/>
        </w:rPr>
        <w:tab/>
        <w:t xml:space="preserve">          </w:t>
      </w:r>
      <w:r w:rsidR="000A7A1F" w:rsidRPr="005C2CB7">
        <w:rPr>
          <w:rFonts w:ascii="Arial" w:hAnsi="Arial" w:cs="Arial"/>
        </w:rPr>
        <w:t>Pg</w:t>
      </w:r>
      <w:r w:rsidR="005776C8">
        <w:rPr>
          <w:rFonts w:ascii="Arial" w:hAnsi="Arial" w:cs="Arial"/>
        </w:rPr>
        <w:t xml:space="preserve"> 193</w:t>
      </w:r>
    </w:p>
    <w:p w:rsidR="00310E46" w:rsidRDefault="00BA06AC" w:rsidP="00BA06AC">
      <w:pPr>
        <w:ind w:hanging="2160"/>
        <w:jc w:val="both"/>
        <w:rPr>
          <w:rFonts w:ascii="Arial" w:hAnsi="Arial" w:cs="Arial"/>
          <w:b/>
          <w:lang w:val="en-US"/>
        </w:rPr>
      </w:pPr>
      <w:r>
        <w:rPr>
          <w:rFonts w:ascii="Arial" w:hAnsi="Arial" w:cs="Arial"/>
          <w:b/>
          <w:lang w:val="en-US"/>
        </w:rPr>
        <w:t xml:space="preserve">           </w:t>
      </w:r>
      <w:r w:rsidR="00B97BAC">
        <w:rPr>
          <w:rFonts w:ascii="Arial" w:hAnsi="Arial" w:cs="Arial"/>
          <w:b/>
          <w:lang w:val="en-US"/>
        </w:rPr>
        <w:t xml:space="preserve">                      </w:t>
      </w:r>
    </w:p>
    <w:p w:rsidR="00BA06AC" w:rsidRDefault="00310E46" w:rsidP="00BA06AC">
      <w:pPr>
        <w:ind w:hanging="2160"/>
        <w:jc w:val="both"/>
        <w:rPr>
          <w:rFonts w:ascii="Arial" w:hAnsi="Arial" w:cs="Arial"/>
          <w:lang w:val="en-US"/>
        </w:rPr>
      </w:pPr>
      <w:r>
        <w:rPr>
          <w:rFonts w:ascii="Arial" w:hAnsi="Arial" w:cs="Arial"/>
          <w:b/>
          <w:lang w:val="en-US"/>
        </w:rPr>
        <w:t xml:space="preserve">                     </w:t>
      </w:r>
      <w:r w:rsidR="00BA06AC" w:rsidRPr="006F7A3F">
        <w:rPr>
          <w:rFonts w:ascii="Arial" w:hAnsi="Arial" w:cs="Arial"/>
          <w:b/>
          <w:lang w:val="en-US"/>
        </w:rPr>
        <w:t>Annex A</w:t>
      </w:r>
      <w:r w:rsidR="00BA06AC">
        <w:rPr>
          <w:rFonts w:ascii="Arial" w:hAnsi="Arial" w:cs="Arial"/>
          <w:b/>
          <w:lang w:val="en-US"/>
        </w:rPr>
        <w:t xml:space="preserve"> - </w:t>
      </w:r>
      <w:r w:rsidR="00BA06AC" w:rsidRPr="006F7A3F">
        <w:rPr>
          <w:rFonts w:ascii="Arial" w:hAnsi="Arial" w:cs="Arial"/>
          <w:lang w:val="en-US"/>
        </w:rPr>
        <w:t>Useful Council contacts for WPC Staff</w:t>
      </w:r>
      <w:r w:rsidR="00BA06AC">
        <w:rPr>
          <w:rFonts w:ascii="Arial" w:hAnsi="Arial" w:cs="Arial"/>
          <w:lang w:val="en-US"/>
        </w:rPr>
        <w:tab/>
      </w:r>
      <w:r w:rsidR="00B97BAC">
        <w:rPr>
          <w:rFonts w:ascii="Arial" w:hAnsi="Arial" w:cs="Arial"/>
          <w:lang w:val="en-US"/>
        </w:rPr>
        <w:tab/>
      </w:r>
      <w:r>
        <w:rPr>
          <w:rFonts w:ascii="Arial" w:hAnsi="Arial" w:cs="Arial"/>
          <w:lang w:val="en-US"/>
        </w:rPr>
        <w:tab/>
      </w:r>
      <w:r w:rsidR="005776C8">
        <w:rPr>
          <w:rFonts w:ascii="Arial" w:hAnsi="Arial" w:cs="Arial"/>
          <w:lang w:val="en-US"/>
        </w:rPr>
        <w:tab/>
        <w:t xml:space="preserve">          </w:t>
      </w:r>
      <w:r w:rsidR="00BA06AC">
        <w:rPr>
          <w:rFonts w:ascii="Arial" w:hAnsi="Arial" w:cs="Arial"/>
          <w:lang w:val="en-US"/>
        </w:rPr>
        <w:t>Pg</w:t>
      </w:r>
      <w:r w:rsidR="005776C8">
        <w:rPr>
          <w:rFonts w:ascii="Arial" w:hAnsi="Arial" w:cs="Arial"/>
          <w:lang w:val="en-US"/>
        </w:rPr>
        <w:t xml:space="preserve"> 196</w:t>
      </w:r>
    </w:p>
    <w:p w:rsidR="00310E46" w:rsidRPr="00BA06AC" w:rsidRDefault="00310E46" w:rsidP="00BA06AC">
      <w:pPr>
        <w:ind w:hanging="2160"/>
        <w:jc w:val="both"/>
        <w:rPr>
          <w:rFonts w:ascii="Arial" w:hAnsi="Arial" w:cs="Arial"/>
        </w:rPr>
      </w:pPr>
    </w:p>
    <w:p w:rsidR="000A7A1F" w:rsidRDefault="00BA06AC" w:rsidP="005C2CB7">
      <w:pPr>
        <w:ind w:hanging="2160"/>
        <w:jc w:val="both"/>
        <w:rPr>
          <w:rFonts w:ascii="Arial" w:hAnsi="Arial" w:cs="Arial"/>
          <w:b/>
          <w:color w:val="000000"/>
        </w:rPr>
      </w:pPr>
      <w:r>
        <w:rPr>
          <w:rFonts w:ascii="Arial" w:hAnsi="Arial" w:cs="Arial"/>
        </w:rPr>
        <w:t xml:space="preserve">                </w:t>
      </w:r>
      <w:r w:rsidR="00B97BAC">
        <w:rPr>
          <w:rFonts w:ascii="Arial" w:hAnsi="Arial" w:cs="Arial"/>
        </w:rPr>
        <w:t xml:space="preserve">     </w:t>
      </w:r>
      <w:r w:rsidR="000A7A1F" w:rsidRPr="006C5353">
        <w:rPr>
          <w:rFonts w:ascii="Arial" w:hAnsi="Arial" w:cs="Arial"/>
          <w:b/>
        </w:rPr>
        <w:t xml:space="preserve">Schedule 4 </w:t>
      </w:r>
      <w:r w:rsidR="000A7A1F" w:rsidRPr="006C5353">
        <w:rPr>
          <w:rFonts w:ascii="Arial" w:hAnsi="Arial" w:cs="Arial"/>
          <w:b/>
        </w:rPr>
        <w:tab/>
      </w:r>
      <w:r w:rsidR="000A7A1F" w:rsidRPr="005C2CB7">
        <w:rPr>
          <w:rFonts w:ascii="Arial" w:hAnsi="Arial" w:cs="Arial"/>
        </w:rPr>
        <w:t>Management Complaints Policy And Procedure</w:t>
      </w:r>
      <w:r w:rsidR="005776C8">
        <w:rPr>
          <w:rFonts w:ascii="Arial" w:hAnsi="Arial" w:cs="Arial"/>
          <w:b/>
        </w:rPr>
        <w:t xml:space="preserve"> </w:t>
      </w:r>
      <w:r w:rsidR="005776C8">
        <w:rPr>
          <w:rFonts w:ascii="Arial" w:hAnsi="Arial" w:cs="Arial"/>
          <w:b/>
        </w:rPr>
        <w:tab/>
      </w:r>
      <w:r w:rsidR="005776C8">
        <w:rPr>
          <w:rFonts w:ascii="Arial" w:hAnsi="Arial" w:cs="Arial"/>
          <w:b/>
        </w:rPr>
        <w:tab/>
        <w:t xml:space="preserve">          </w:t>
      </w:r>
      <w:r w:rsidR="000A7A1F" w:rsidRPr="005776C8">
        <w:rPr>
          <w:rFonts w:ascii="Arial" w:hAnsi="Arial" w:cs="Arial"/>
        </w:rPr>
        <w:t xml:space="preserve">Pg </w:t>
      </w:r>
      <w:r w:rsidR="005776C8" w:rsidRPr="005776C8">
        <w:rPr>
          <w:rFonts w:ascii="Arial" w:hAnsi="Arial" w:cs="Arial"/>
        </w:rPr>
        <w:t>198</w:t>
      </w:r>
    </w:p>
    <w:p w:rsidR="000A7A1F" w:rsidRDefault="000A7A1F" w:rsidP="005C2CB7">
      <w:pPr>
        <w:ind w:hanging="2160"/>
        <w:jc w:val="both"/>
        <w:rPr>
          <w:rFonts w:ascii="Arial" w:hAnsi="Arial" w:cs="Arial"/>
          <w:b/>
          <w:color w:val="000000"/>
        </w:rPr>
      </w:pPr>
      <w:r>
        <w:rPr>
          <w:rFonts w:ascii="Arial" w:hAnsi="Arial" w:cs="Arial"/>
          <w:b/>
          <w:color w:val="000000"/>
        </w:rPr>
        <w:t xml:space="preserve">                </w:t>
      </w:r>
      <w:r w:rsidR="00B97BAC">
        <w:rPr>
          <w:rFonts w:ascii="Arial" w:hAnsi="Arial" w:cs="Arial"/>
          <w:b/>
          <w:color w:val="000000"/>
        </w:rPr>
        <w:t xml:space="preserve">     </w:t>
      </w:r>
      <w:r w:rsidRPr="006C5353">
        <w:rPr>
          <w:rFonts w:ascii="Arial" w:hAnsi="Arial" w:cs="Arial"/>
          <w:b/>
        </w:rPr>
        <w:t xml:space="preserve">Schedule 5 </w:t>
      </w:r>
      <w:r w:rsidRPr="006C5353">
        <w:rPr>
          <w:rFonts w:ascii="Arial" w:hAnsi="Arial" w:cs="Arial"/>
          <w:b/>
        </w:rPr>
        <w:tab/>
      </w:r>
      <w:r w:rsidRPr="005C2CB7">
        <w:rPr>
          <w:rFonts w:ascii="Arial" w:hAnsi="Arial" w:cs="Arial"/>
        </w:rPr>
        <w:t xml:space="preserve">Alternative Dispute Resolution Procedure  </w:t>
      </w:r>
      <w:r w:rsidR="005776C8">
        <w:rPr>
          <w:rFonts w:ascii="Arial" w:hAnsi="Arial" w:cs="Arial"/>
        </w:rPr>
        <w:tab/>
      </w:r>
      <w:r w:rsidR="005776C8">
        <w:rPr>
          <w:rFonts w:ascii="Arial" w:hAnsi="Arial" w:cs="Arial"/>
        </w:rPr>
        <w:tab/>
      </w:r>
      <w:r w:rsidR="005776C8">
        <w:rPr>
          <w:rFonts w:ascii="Arial" w:hAnsi="Arial" w:cs="Arial"/>
        </w:rPr>
        <w:tab/>
        <w:t xml:space="preserve">          </w:t>
      </w:r>
      <w:r w:rsidRPr="005C2CB7">
        <w:rPr>
          <w:rFonts w:ascii="Arial" w:hAnsi="Arial" w:cs="Arial"/>
        </w:rPr>
        <w:t>Pg</w:t>
      </w:r>
      <w:r w:rsidR="005776C8">
        <w:rPr>
          <w:rFonts w:ascii="Arial" w:hAnsi="Arial" w:cs="Arial"/>
        </w:rPr>
        <w:t xml:space="preserve"> 204</w:t>
      </w:r>
    </w:p>
    <w:p w:rsidR="000A7A1F" w:rsidRDefault="000A7A1F" w:rsidP="00014437">
      <w:pPr>
        <w:ind w:hanging="2160"/>
        <w:jc w:val="both"/>
        <w:rPr>
          <w:rFonts w:ascii="Arial" w:hAnsi="Arial" w:cs="Arial"/>
          <w:b/>
          <w:color w:val="000000"/>
        </w:rPr>
      </w:pPr>
      <w:r>
        <w:rPr>
          <w:rFonts w:ascii="Arial" w:hAnsi="Arial" w:cs="Arial"/>
          <w:b/>
          <w:color w:val="000000"/>
        </w:rPr>
        <w:t xml:space="preserve">                </w:t>
      </w:r>
      <w:r w:rsidR="00B97BAC">
        <w:rPr>
          <w:rFonts w:ascii="Arial" w:hAnsi="Arial" w:cs="Arial"/>
          <w:b/>
          <w:color w:val="000000"/>
        </w:rPr>
        <w:t xml:space="preserve">     </w:t>
      </w:r>
      <w:r w:rsidRPr="006C5353">
        <w:rPr>
          <w:rFonts w:ascii="Arial" w:hAnsi="Arial" w:cs="Arial"/>
          <w:b/>
        </w:rPr>
        <w:t>Schedule 6</w:t>
      </w:r>
      <w:r w:rsidRPr="006C5353">
        <w:rPr>
          <w:rFonts w:ascii="Arial" w:hAnsi="Arial" w:cs="Arial"/>
          <w:b/>
        </w:rPr>
        <w:tab/>
      </w:r>
      <w:r w:rsidRPr="005C2CB7">
        <w:rPr>
          <w:rFonts w:ascii="Arial" w:hAnsi="Arial" w:cs="Arial"/>
        </w:rPr>
        <w:t xml:space="preserve">Arbitration Procedure  </w:t>
      </w:r>
      <w:r w:rsidR="005776C8">
        <w:rPr>
          <w:rFonts w:ascii="Arial" w:hAnsi="Arial" w:cs="Arial"/>
        </w:rPr>
        <w:tab/>
      </w:r>
      <w:r w:rsidR="005776C8">
        <w:rPr>
          <w:rFonts w:ascii="Arial" w:hAnsi="Arial" w:cs="Arial"/>
        </w:rPr>
        <w:tab/>
      </w:r>
      <w:r w:rsidR="005776C8">
        <w:rPr>
          <w:rFonts w:ascii="Arial" w:hAnsi="Arial" w:cs="Arial"/>
        </w:rPr>
        <w:tab/>
      </w:r>
      <w:r w:rsidR="005776C8">
        <w:rPr>
          <w:rFonts w:ascii="Arial" w:hAnsi="Arial" w:cs="Arial"/>
        </w:rPr>
        <w:tab/>
      </w:r>
      <w:r w:rsidR="005776C8">
        <w:rPr>
          <w:rFonts w:ascii="Arial" w:hAnsi="Arial" w:cs="Arial"/>
        </w:rPr>
        <w:tab/>
      </w:r>
      <w:r w:rsidR="005776C8">
        <w:rPr>
          <w:rFonts w:ascii="Arial" w:hAnsi="Arial" w:cs="Arial"/>
        </w:rPr>
        <w:tab/>
        <w:t xml:space="preserve">          </w:t>
      </w:r>
      <w:r w:rsidRPr="005C2CB7">
        <w:rPr>
          <w:rFonts w:ascii="Arial" w:hAnsi="Arial" w:cs="Arial"/>
        </w:rPr>
        <w:t>Pg</w:t>
      </w:r>
      <w:r w:rsidR="005776C8">
        <w:rPr>
          <w:rFonts w:ascii="Arial" w:hAnsi="Arial" w:cs="Arial"/>
        </w:rPr>
        <w:t xml:space="preserve"> 206</w:t>
      </w:r>
    </w:p>
    <w:p w:rsidR="000A7A1F" w:rsidRDefault="000A7A1F" w:rsidP="00014437">
      <w:pPr>
        <w:ind w:hanging="2160"/>
        <w:jc w:val="both"/>
        <w:rPr>
          <w:rFonts w:ascii="Arial" w:hAnsi="Arial" w:cs="Arial"/>
          <w:b/>
          <w:color w:val="000000"/>
        </w:rPr>
      </w:pPr>
      <w:r>
        <w:rPr>
          <w:rFonts w:ascii="Arial" w:hAnsi="Arial" w:cs="Arial"/>
          <w:b/>
          <w:color w:val="000000"/>
        </w:rPr>
        <w:t xml:space="preserve">               </w:t>
      </w:r>
    </w:p>
    <w:p w:rsidR="000A7A1F" w:rsidRDefault="000A7A1F" w:rsidP="00014437">
      <w:pPr>
        <w:ind w:hanging="2160"/>
        <w:jc w:val="both"/>
        <w:rPr>
          <w:rFonts w:ascii="Arial" w:hAnsi="Arial" w:cs="Arial"/>
          <w:b/>
          <w:color w:val="000000"/>
        </w:rPr>
      </w:pPr>
      <w:r>
        <w:rPr>
          <w:rFonts w:ascii="Arial" w:hAnsi="Arial" w:cs="Arial"/>
          <w:b/>
          <w:color w:val="000000"/>
        </w:rPr>
        <w:t xml:space="preserve">                </w:t>
      </w:r>
      <w:r w:rsidR="00B97BAC">
        <w:rPr>
          <w:rFonts w:ascii="Arial" w:hAnsi="Arial" w:cs="Arial"/>
          <w:b/>
          <w:color w:val="000000"/>
        </w:rPr>
        <w:t xml:space="preserve">     </w:t>
      </w:r>
      <w:r w:rsidRPr="006C5353">
        <w:rPr>
          <w:rFonts w:ascii="Arial" w:hAnsi="Arial" w:cs="Arial"/>
          <w:b/>
        </w:rPr>
        <w:t>Annex A</w:t>
      </w:r>
      <w:r>
        <w:rPr>
          <w:rFonts w:ascii="Arial" w:hAnsi="Arial" w:cs="Arial"/>
          <w:b/>
        </w:rPr>
        <w:t xml:space="preserve">   </w:t>
      </w:r>
      <w:r w:rsidRPr="00014437">
        <w:rPr>
          <w:rFonts w:ascii="Arial" w:hAnsi="Arial" w:cs="Arial"/>
        </w:rPr>
        <w:t xml:space="preserve">The </w:t>
      </w:r>
      <w:r>
        <w:rPr>
          <w:rFonts w:ascii="Arial" w:hAnsi="Arial" w:cs="Arial"/>
        </w:rPr>
        <w:t xml:space="preserve">TMO’s </w:t>
      </w:r>
      <w:r w:rsidRPr="00014437">
        <w:rPr>
          <w:rFonts w:ascii="Arial" w:hAnsi="Arial" w:cs="Arial"/>
        </w:rPr>
        <w:t>Recruitment Policy</w:t>
      </w:r>
      <w:r>
        <w:rPr>
          <w:rFonts w:ascii="Arial" w:hAnsi="Arial" w:cs="Arial"/>
        </w:rPr>
        <w:t xml:space="preserve"> </w:t>
      </w:r>
      <w:r>
        <w:rPr>
          <w:rFonts w:ascii="Arial" w:hAnsi="Arial" w:cs="Arial"/>
        </w:rPr>
        <w:tab/>
      </w:r>
      <w:r>
        <w:rPr>
          <w:rFonts w:ascii="Arial" w:hAnsi="Arial" w:cs="Arial"/>
        </w:rPr>
        <w:tab/>
      </w:r>
      <w:r w:rsidR="005776C8">
        <w:rPr>
          <w:rFonts w:ascii="Arial" w:hAnsi="Arial" w:cs="Arial"/>
        </w:rPr>
        <w:tab/>
      </w:r>
      <w:r w:rsidR="005776C8">
        <w:rPr>
          <w:rFonts w:ascii="Arial" w:hAnsi="Arial" w:cs="Arial"/>
        </w:rPr>
        <w:tab/>
      </w:r>
      <w:r w:rsidR="005776C8">
        <w:rPr>
          <w:rFonts w:ascii="Arial" w:hAnsi="Arial" w:cs="Arial"/>
        </w:rPr>
        <w:tab/>
        <w:t xml:space="preserve">          </w:t>
      </w:r>
      <w:r w:rsidRPr="007B6044">
        <w:rPr>
          <w:rFonts w:ascii="Arial" w:hAnsi="Arial" w:cs="Arial"/>
        </w:rPr>
        <w:t>Pg</w:t>
      </w:r>
      <w:r w:rsidR="005776C8">
        <w:rPr>
          <w:rFonts w:ascii="Arial" w:hAnsi="Arial" w:cs="Arial"/>
        </w:rPr>
        <w:t xml:space="preserve"> 210</w:t>
      </w:r>
    </w:p>
    <w:p w:rsidR="000A7A1F" w:rsidRDefault="00B97BAC" w:rsidP="00014437">
      <w:pPr>
        <w:ind w:hanging="2160"/>
        <w:jc w:val="both"/>
        <w:rPr>
          <w:rFonts w:ascii="Arial" w:hAnsi="Arial" w:cs="Arial"/>
          <w:b/>
          <w:color w:val="000000"/>
        </w:rPr>
      </w:pPr>
      <w:r>
        <w:rPr>
          <w:rFonts w:ascii="Arial" w:hAnsi="Arial" w:cs="Arial"/>
          <w:b/>
          <w:color w:val="000000"/>
        </w:rPr>
        <w:t xml:space="preserve">                     </w:t>
      </w:r>
      <w:r w:rsidR="000A7A1F" w:rsidRPr="006C5353">
        <w:rPr>
          <w:rFonts w:ascii="Arial" w:hAnsi="Arial" w:cs="Arial"/>
          <w:b/>
        </w:rPr>
        <w:t>Annex B</w:t>
      </w:r>
      <w:r w:rsidR="000A7A1F">
        <w:rPr>
          <w:rFonts w:ascii="Arial" w:hAnsi="Arial" w:cs="Arial"/>
          <w:b/>
        </w:rPr>
        <w:t xml:space="preserve">   </w:t>
      </w:r>
      <w:r w:rsidR="000A7A1F" w:rsidRPr="001F7443">
        <w:rPr>
          <w:rFonts w:ascii="Arial" w:hAnsi="Arial" w:cs="Arial"/>
        </w:rPr>
        <w:t>The TMO’s Disciplinary</w:t>
      </w:r>
      <w:r w:rsidR="000A7A1F" w:rsidRPr="00014437">
        <w:rPr>
          <w:rFonts w:ascii="Arial" w:hAnsi="Arial" w:cs="Arial"/>
        </w:rPr>
        <w:t xml:space="preserve"> Procedure</w:t>
      </w:r>
      <w:r w:rsidR="005776C8">
        <w:rPr>
          <w:rFonts w:ascii="Arial" w:hAnsi="Arial" w:cs="Arial"/>
        </w:rPr>
        <w:tab/>
      </w:r>
      <w:r w:rsidR="005776C8">
        <w:rPr>
          <w:rFonts w:ascii="Arial" w:hAnsi="Arial" w:cs="Arial"/>
        </w:rPr>
        <w:tab/>
      </w:r>
      <w:r w:rsidR="005776C8">
        <w:rPr>
          <w:rFonts w:ascii="Arial" w:hAnsi="Arial" w:cs="Arial"/>
        </w:rPr>
        <w:tab/>
      </w:r>
      <w:r w:rsidR="005776C8">
        <w:rPr>
          <w:rFonts w:ascii="Arial" w:hAnsi="Arial" w:cs="Arial"/>
        </w:rPr>
        <w:tab/>
      </w:r>
      <w:r w:rsidR="005776C8">
        <w:rPr>
          <w:rFonts w:ascii="Arial" w:hAnsi="Arial" w:cs="Arial"/>
        </w:rPr>
        <w:tab/>
        <w:t xml:space="preserve">          </w:t>
      </w:r>
      <w:r w:rsidR="000A7A1F" w:rsidRPr="007B6044">
        <w:rPr>
          <w:rFonts w:ascii="Arial" w:hAnsi="Arial" w:cs="Arial"/>
        </w:rPr>
        <w:t>Pg</w:t>
      </w:r>
      <w:r w:rsidR="005776C8">
        <w:rPr>
          <w:rFonts w:ascii="Arial" w:hAnsi="Arial" w:cs="Arial"/>
        </w:rPr>
        <w:t xml:space="preserve"> 213</w:t>
      </w:r>
    </w:p>
    <w:p w:rsidR="000A7A1F" w:rsidRPr="001F7443" w:rsidRDefault="000A7A1F" w:rsidP="00014437">
      <w:pPr>
        <w:ind w:hanging="2160"/>
        <w:jc w:val="both"/>
        <w:rPr>
          <w:rFonts w:ascii="Arial" w:hAnsi="Arial" w:cs="Arial"/>
          <w:color w:val="000000"/>
        </w:rPr>
      </w:pPr>
      <w:r>
        <w:rPr>
          <w:rFonts w:ascii="Arial" w:hAnsi="Arial" w:cs="Arial"/>
          <w:b/>
          <w:color w:val="000000"/>
        </w:rPr>
        <w:t xml:space="preserve">                </w:t>
      </w:r>
      <w:r w:rsidR="00B97BAC">
        <w:rPr>
          <w:rFonts w:ascii="Arial" w:hAnsi="Arial" w:cs="Arial"/>
          <w:b/>
          <w:color w:val="000000"/>
        </w:rPr>
        <w:t xml:space="preserve">     </w:t>
      </w:r>
      <w:r w:rsidRPr="006C5353">
        <w:rPr>
          <w:rFonts w:ascii="Arial" w:hAnsi="Arial" w:cs="Arial"/>
          <w:b/>
        </w:rPr>
        <w:t>Annex C</w:t>
      </w:r>
      <w:r>
        <w:rPr>
          <w:rFonts w:ascii="Arial" w:hAnsi="Arial" w:cs="Arial"/>
          <w:b/>
        </w:rPr>
        <w:t xml:space="preserve">   </w:t>
      </w:r>
      <w:r w:rsidRPr="001F7443">
        <w:rPr>
          <w:rFonts w:ascii="Arial" w:hAnsi="Arial" w:cs="Arial"/>
        </w:rPr>
        <w:t xml:space="preserve">The TMO’s Standard Terms &amp; Conditions for Staff </w:t>
      </w:r>
      <w:r>
        <w:rPr>
          <w:rFonts w:ascii="Arial" w:hAnsi="Arial" w:cs="Arial"/>
        </w:rPr>
        <w:tab/>
      </w:r>
      <w:r w:rsidR="005776C8">
        <w:rPr>
          <w:rFonts w:ascii="Arial" w:hAnsi="Arial" w:cs="Arial"/>
        </w:rPr>
        <w:tab/>
        <w:t xml:space="preserve">          </w:t>
      </w:r>
      <w:r w:rsidRPr="001F7443">
        <w:rPr>
          <w:rFonts w:ascii="Arial" w:hAnsi="Arial" w:cs="Arial"/>
        </w:rPr>
        <w:t>Pg</w:t>
      </w:r>
      <w:r w:rsidR="005776C8">
        <w:rPr>
          <w:rFonts w:ascii="Arial" w:hAnsi="Arial" w:cs="Arial"/>
        </w:rPr>
        <w:t xml:space="preserve"> 219</w:t>
      </w:r>
    </w:p>
    <w:p w:rsidR="00A33F46" w:rsidRDefault="000A7A1F" w:rsidP="00D32353">
      <w:pPr>
        <w:pStyle w:val="Heading1"/>
        <w:ind w:hanging="1440"/>
        <w:rPr>
          <w:rFonts w:ascii="Arial" w:hAnsi="Arial" w:cs="Arial"/>
          <w:sz w:val="24"/>
          <w:szCs w:val="24"/>
        </w:rPr>
      </w:pPr>
      <w:r>
        <w:rPr>
          <w:rFonts w:ascii="Arial" w:hAnsi="Arial" w:cs="Arial"/>
          <w:sz w:val="24"/>
          <w:szCs w:val="24"/>
        </w:rPr>
        <w:lastRenderedPageBreak/>
        <w:t xml:space="preserve">      </w:t>
      </w:r>
      <w:r w:rsidR="00A33F46">
        <w:rPr>
          <w:rFonts w:ascii="Arial" w:hAnsi="Arial" w:cs="Arial"/>
          <w:sz w:val="24"/>
          <w:szCs w:val="24"/>
        </w:rPr>
        <w:t xml:space="preserve">    </w:t>
      </w:r>
      <w:r w:rsidRPr="003C01E9">
        <w:rPr>
          <w:rFonts w:ascii="Arial" w:hAnsi="Arial" w:cs="Arial"/>
          <w:sz w:val="24"/>
          <w:szCs w:val="24"/>
          <w:u w:val="single"/>
        </w:rPr>
        <w:t>CHAPTER 8:</w:t>
      </w:r>
      <w:r>
        <w:rPr>
          <w:rFonts w:ascii="Arial" w:hAnsi="Arial" w:cs="Arial"/>
          <w:sz w:val="24"/>
          <w:szCs w:val="24"/>
        </w:rPr>
        <w:t xml:space="preserve"> </w:t>
      </w:r>
      <w:r w:rsidRPr="006C5353">
        <w:rPr>
          <w:rFonts w:ascii="Arial" w:hAnsi="Arial" w:cs="Arial"/>
          <w:sz w:val="24"/>
          <w:szCs w:val="24"/>
        </w:rPr>
        <w:t>PERFORMANCE, MO</w:t>
      </w:r>
      <w:r w:rsidR="00A33F46">
        <w:rPr>
          <w:rFonts w:ascii="Arial" w:hAnsi="Arial" w:cs="Arial"/>
          <w:sz w:val="24"/>
          <w:szCs w:val="24"/>
        </w:rPr>
        <w:t xml:space="preserve">NITORING AND REVIEWING OF </w:t>
      </w:r>
    </w:p>
    <w:p w:rsidR="000A7A1F" w:rsidRDefault="00A33F46" w:rsidP="00D32353">
      <w:pPr>
        <w:pStyle w:val="Heading1"/>
        <w:ind w:hanging="1440"/>
        <w:rPr>
          <w:rFonts w:ascii="Arial" w:hAnsi="Arial" w:cs="Arial"/>
          <w:sz w:val="24"/>
          <w:szCs w:val="24"/>
        </w:rPr>
      </w:pPr>
      <w:r>
        <w:rPr>
          <w:rFonts w:ascii="Arial" w:hAnsi="Arial" w:cs="Arial"/>
          <w:sz w:val="24"/>
          <w:szCs w:val="24"/>
        </w:rPr>
        <w:tab/>
      </w:r>
      <w:r>
        <w:rPr>
          <w:rFonts w:ascii="Arial" w:hAnsi="Arial" w:cs="Arial"/>
          <w:sz w:val="24"/>
          <w:szCs w:val="24"/>
        </w:rPr>
        <w:tab/>
      </w:r>
      <w:r w:rsidR="000A7A1F">
        <w:rPr>
          <w:rFonts w:ascii="Arial" w:hAnsi="Arial" w:cs="Arial"/>
          <w:sz w:val="24"/>
          <w:szCs w:val="24"/>
        </w:rPr>
        <w:t>STANDARDS</w:t>
      </w:r>
      <w:r w:rsidR="000A7A1F">
        <w:rPr>
          <w:rFonts w:ascii="Arial" w:hAnsi="Arial" w:cs="Arial"/>
          <w:sz w:val="24"/>
          <w:szCs w:val="24"/>
        </w:rPr>
        <w:tab/>
      </w:r>
    </w:p>
    <w:p w:rsidR="005E01B6" w:rsidRDefault="005E01B6" w:rsidP="00D32353">
      <w:pPr>
        <w:pStyle w:val="Heading1"/>
        <w:ind w:hanging="1440"/>
        <w:rPr>
          <w:rFonts w:ascii="Times New Roman" w:hAnsi="Times New Roman"/>
          <w:b w:val="0"/>
          <w:bCs w:val="0"/>
          <w:sz w:val="24"/>
          <w:szCs w:val="24"/>
        </w:rPr>
      </w:pPr>
    </w:p>
    <w:p w:rsidR="000A7A1F" w:rsidRPr="00D32353" w:rsidRDefault="005E01B6" w:rsidP="00D32353">
      <w:pPr>
        <w:pStyle w:val="Heading1"/>
        <w:ind w:hanging="1440"/>
        <w:rPr>
          <w:rFonts w:ascii="Arial" w:hAnsi="Arial" w:cs="Arial"/>
          <w:b w:val="0"/>
          <w:spacing w:val="-3"/>
          <w:sz w:val="24"/>
          <w:szCs w:val="24"/>
        </w:rPr>
      </w:pPr>
      <w:r>
        <w:rPr>
          <w:rFonts w:ascii="Times New Roman" w:hAnsi="Times New Roman"/>
          <w:b w:val="0"/>
          <w:bCs w:val="0"/>
          <w:sz w:val="24"/>
          <w:szCs w:val="24"/>
        </w:rPr>
        <w:t xml:space="preserve">           </w:t>
      </w:r>
      <w:r w:rsidR="000A7A1F" w:rsidRPr="00D32353">
        <w:rPr>
          <w:rFonts w:ascii="Arial" w:hAnsi="Arial" w:cs="Arial"/>
          <w:spacing w:val="-3"/>
          <w:sz w:val="24"/>
          <w:szCs w:val="24"/>
        </w:rPr>
        <w:t>Schedule 1</w:t>
      </w:r>
      <w:r w:rsidR="000A7A1F">
        <w:rPr>
          <w:rFonts w:ascii="Arial" w:hAnsi="Arial" w:cs="Arial"/>
          <w:b w:val="0"/>
          <w:spacing w:val="-3"/>
          <w:sz w:val="24"/>
          <w:szCs w:val="24"/>
        </w:rPr>
        <w:t xml:space="preserve">   </w:t>
      </w:r>
      <w:r w:rsidR="000A7A1F" w:rsidRPr="00D32353">
        <w:rPr>
          <w:rFonts w:ascii="Arial" w:hAnsi="Arial" w:cs="Arial"/>
          <w:b w:val="0"/>
          <w:spacing w:val="-3"/>
          <w:sz w:val="24"/>
          <w:szCs w:val="24"/>
        </w:rPr>
        <w:t xml:space="preserve">Key Performance Indicators  </w:t>
      </w:r>
      <w:r w:rsidR="005776C8">
        <w:rPr>
          <w:rFonts w:ascii="Arial" w:hAnsi="Arial" w:cs="Arial"/>
          <w:b w:val="0"/>
          <w:spacing w:val="-3"/>
          <w:sz w:val="24"/>
          <w:szCs w:val="24"/>
        </w:rPr>
        <w:t xml:space="preserve"> </w:t>
      </w:r>
      <w:r w:rsidR="005776C8">
        <w:rPr>
          <w:rFonts w:ascii="Arial" w:hAnsi="Arial" w:cs="Arial"/>
          <w:b w:val="0"/>
          <w:spacing w:val="-3"/>
          <w:sz w:val="24"/>
          <w:szCs w:val="24"/>
        </w:rPr>
        <w:tab/>
      </w:r>
      <w:r w:rsidR="005776C8">
        <w:rPr>
          <w:rFonts w:ascii="Arial" w:hAnsi="Arial" w:cs="Arial"/>
          <w:b w:val="0"/>
          <w:spacing w:val="-3"/>
          <w:sz w:val="24"/>
          <w:szCs w:val="24"/>
        </w:rPr>
        <w:tab/>
      </w:r>
      <w:r w:rsidR="005776C8">
        <w:rPr>
          <w:rFonts w:ascii="Arial" w:hAnsi="Arial" w:cs="Arial"/>
          <w:b w:val="0"/>
          <w:spacing w:val="-3"/>
          <w:sz w:val="24"/>
          <w:szCs w:val="24"/>
        </w:rPr>
        <w:tab/>
      </w:r>
      <w:r w:rsidR="005776C8">
        <w:rPr>
          <w:rFonts w:ascii="Arial" w:hAnsi="Arial" w:cs="Arial"/>
          <w:b w:val="0"/>
          <w:spacing w:val="-3"/>
          <w:sz w:val="24"/>
          <w:szCs w:val="24"/>
        </w:rPr>
        <w:tab/>
      </w:r>
      <w:r w:rsidR="005776C8">
        <w:rPr>
          <w:rFonts w:ascii="Arial" w:hAnsi="Arial" w:cs="Arial"/>
          <w:b w:val="0"/>
          <w:spacing w:val="-3"/>
          <w:sz w:val="24"/>
          <w:szCs w:val="24"/>
        </w:rPr>
        <w:tab/>
        <w:t xml:space="preserve">          </w:t>
      </w:r>
      <w:r w:rsidR="000A7A1F" w:rsidRPr="00D32353">
        <w:rPr>
          <w:rFonts w:ascii="Arial" w:hAnsi="Arial" w:cs="Arial"/>
          <w:b w:val="0"/>
          <w:sz w:val="24"/>
          <w:szCs w:val="24"/>
        </w:rPr>
        <w:t>Pg</w:t>
      </w:r>
      <w:r w:rsidR="005776C8">
        <w:rPr>
          <w:rFonts w:ascii="Arial" w:hAnsi="Arial" w:cs="Arial"/>
          <w:b w:val="0"/>
          <w:sz w:val="24"/>
          <w:szCs w:val="24"/>
        </w:rPr>
        <w:t xml:space="preserve"> 225</w:t>
      </w:r>
      <w:r w:rsidR="000A7A1F" w:rsidRPr="00D32353">
        <w:rPr>
          <w:rFonts w:ascii="Arial" w:hAnsi="Arial" w:cs="Arial"/>
          <w:b w:val="0"/>
          <w:spacing w:val="-3"/>
          <w:sz w:val="24"/>
          <w:szCs w:val="24"/>
        </w:rPr>
        <w:tab/>
      </w:r>
    </w:p>
    <w:p w:rsidR="000A7A1F" w:rsidRPr="00D32353" w:rsidRDefault="000A7A1F" w:rsidP="00D32353">
      <w:pPr>
        <w:pStyle w:val="Heading1"/>
        <w:ind w:hanging="1440"/>
        <w:rPr>
          <w:rFonts w:ascii="Arial" w:hAnsi="Arial" w:cs="Arial"/>
          <w:b w:val="0"/>
          <w:spacing w:val="-3"/>
          <w:sz w:val="24"/>
          <w:szCs w:val="24"/>
        </w:rPr>
      </w:pPr>
      <w:r w:rsidRPr="00D32353">
        <w:rPr>
          <w:rFonts w:ascii="Arial" w:hAnsi="Arial" w:cs="Arial"/>
          <w:b w:val="0"/>
          <w:spacing w:val="-3"/>
          <w:sz w:val="24"/>
          <w:szCs w:val="24"/>
        </w:rPr>
        <w:t xml:space="preserve">        </w:t>
      </w:r>
    </w:p>
    <w:p w:rsidR="005067FD" w:rsidRDefault="000A7A1F" w:rsidP="005067FD">
      <w:pPr>
        <w:pStyle w:val="Heading1"/>
        <w:ind w:hanging="1440"/>
        <w:rPr>
          <w:rFonts w:ascii="Arial" w:hAnsi="Arial" w:cs="Arial"/>
          <w:b w:val="0"/>
          <w:color w:val="000000"/>
          <w:sz w:val="24"/>
          <w:szCs w:val="24"/>
        </w:rPr>
      </w:pPr>
      <w:r>
        <w:rPr>
          <w:rFonts w:ascii="Arial" w:hAnsi="Arial" w:cs="Arial"/>
          <w:b w:val="0"/>
          <w:spacing w:val="-3"/>
          <w:sz w:val="24"/>
          <w:szCs w:val="24"/>
        </w:rPr>
        <w:t xml:space="preserve">     </w:t>
      </w:r>
      <w:r w:rsidR="005E01B6">
        <w:rPr>
          <w:rFonts w:ascii="Arial" w:hAnsi="Arial" w:cs="Arial"/>
          <w:b w:val="0"/>
          <w:spacing w:val="-3"/>
          <w:sz w:val="24"/>
          <w:szCs w:val="24"/>
        </w:rPr>
        <w:t xml:space="preserve">      </w:t>
      </w:r>
      <w:r w:rsidRPr="00D32353">
        <w:rPr>
          <w:rFonts w:ascii="Arial" w:hAnsi="Arial" w:cs="Arial"/>
          <w:color w:val="000000"/>
          <w:sz w:val="24"/>
          <w:szCs w:val="24"/>
        </w:rPr>
        <w:t>Annex A</w:t>
      </w:r>
      <w:r>
        <w:rPr>
          <w:rFonts w:ascii="Arial" w:hAnsi="Arial" w:cs="Arial"/>
          <w:b w:val="0"/>
          <w:color w:val="000000"/>
          <w:sz w:val="24"/>
          <w:szCs w:val="24"/>
        </w:rPr>
        <w:t xml:space="preserve">   </w:t>
      </w:r>
      <w:r w:rsidRPr="00D32353">
        <w:rPr>
          <w:rFonts w:ascii="Arial" w:hAnsi="Arial" w:cs="Arial"/>
          <w:b w:val="0"/>
          <w:color w:val="000000"/>
          <w:sz w:val="24"/>
          <w:szCs w:val="24"/>
        </w:rPr>
        <w:t xml:space="preserve">The TMO’s Performance Indicators  </w:t>
      </w:r>
      <w:r w:rsidR="005776C8">
        <w:rPr>
          <w:rFonts w:ascii="Arial" w:hAnsi="Arial" w:cs="Arial"/>
          <w:b w:val="0"/>
          <w:color w:val="000000"/>
          <w:sz w:val="24"/>
          <w:szCs w:val="24"/>
        </w:rPr>
        <w:tab/>
      </w:r>
      <w:r w:rsidR="005776C8">
        <w:rPr>
          <w:rFonts w:ascii="Arial" w:hAnsi="Arial" w:cs="Arial"/>
          <w:b w:val="0"/>
          <w:color w:val="000000"/>
          <w:sz w:val="24"/>
          <w:szCs w:val="24"/>
        </w:rPr>
        <w:tab/>
      </w:r>
      <w:r w:rsidR="005776C8">
        <w:rPr>
          <w:rFonts w:ascii="Arial" w:hAnsi="Arial" w:cs="Arial"/>
          <w:b w:val="0"/>
          <w:color w:val="000000"/>
          <w:sz w:val="24"/>
          <w:szCs w:val="24"/>
        </w:rPr>
        <w:tab/>
      </w:r>
      <w:r w:rsidR="005776C8">
        <w:rPr>
          <w:rFonts w:ascii="Arial" w:hAnsi="Arial" w:cs="Arial"/>
          <w:b w:val="0"/>
          <w:color w:val="000000"/>
          <w:sz w:val="24"/>
          <w:szCs w:val="24"/>
        </w:rPr>
        <w:tab/>
      </w:r>
      <w:r w:rsidR="005776C8">
        <w:rPr>
          <w:rFonts w:ascii="Arial" w:hAnsi="Arial" w:cs="Arial"/>
          <w:b w:val="0"/>
          <w:color w:val="000000"/>
          <w:sz w:val="24"/>
          <w:szCs w:val="24"/>
        </w:rPr>
        <w:tab/>
        <w:t xml:space="preserve">         </w:t>
      </w:r>
      <w:r w:rsidRPr="00D32353">
        <w:rPr>
          <w:rFonts w:ascii="Arial" w:hAnsi="Arial" w:cs="Arial"/>
          <w:b w:val="0"/>
          <w:sz w:val="24"/>
          <w:szCs w:val="24"/>
        </w:rPr>
        <w:t>Pg</w:t>
      </w:r>
      <w:r w:rsidR="005776C8">
        <w:rPr>
          <w:rFonts w:ascii="Arial" w:hAnsi="Arial" w:cs="Arial"/>
          <w:b w:val="0"/>
          <w:sz w:val="24"/>
          <w:szCs w:val="24"/>
        </w:rPr>
        <w:t xml:space="preserve"> 231</w:t>
      </w:r>
    </w:p>
    <w:p w:rsidR="000A7A1F" w:rsidRDefault="005067FD" w:rsidP="005067FD">
      <w:pPr>
        <w:pStyle w:val="Heading1"/>
        <w:ind w:hanging="1440"/>
        <w:rPr>
          <w:rFonts w:ascii="Arial" w:hAnsi="Arial" w:cs="Arial"/>
          <w:b w:val="0"/>
          <w:color w:val="000000"/>
          <w:sz w:val="24"/>
          <w:szCs w:val="24"/>
        </w:rPr>
      </w:pPr>
      <w:r>
        <w:rPr>
          <w:rFonts w:ascii="Arial" w:hAnsi="Arial" w:cs="Arial"/>
          <w:b w:val="0"/>
          <w:color w:val="000000"/>
          <w:sz w:val="24"/>
          <w:szCs w:val="24"/>
        </w:rPr>
        <w:t xml:space="preserve">           </w:t>
      </w:r>
      <w:r w:rsidR="000A7A1F" w:rsidRPr="00D32353">
        <w:rPr>
          <w:rFonts w:ascii="Arial" w:hAnsi="Arial" w:cs="Arial"/>
          <w:color w:val="000000"/>
          <w:sz w:val="24"/>
          <w:szCs w:val="24"/>
        </w:rPr>
        <w:t>Annex B</w:t>
      </w:r>
      <w:r w:rsidR="000A7A1F">
        <w:rPr>
          <w:rFonts w:ascii="Arial" w:hAnsi="Arial" w:cs="Arial"/>
          <w:b w:val="0"/>
          <w:color w:val="000000"/>
          <w:sz w:val="24"/>
          <w:szCs w:val="24"/>
        </w:rPr>
        <w:t xml:space="preserve">   </w:t>
      </w:r>
      <w:r w:rsidR="000A7A1F" w:rsidRPr="00D32353">
        <w:rPr>
          <w:rFonts w:ascii="Arial" w:hAnsi="Arial" w:cs="Arial"/>
          <w:b w:val="0"/>
          <w:color w:val="000000"/>
          <w:sz w:val="24"/>
          <w:szCs w:val="24"/>
        </w:rPr>
        <w:t xml:space="preserve">The Council’s Performance Indicators </w:t>
      </w:r>
      <w:r w:rsidR="005776C8">
        <w:rPr>
          <w:rFonts w:ascii="Arial" w:hAnsi="Arial" w:cs="Arial"/>
          <w:b w:val="0"/>
          <w:color w:val="000000"/>
          <w:sz w:val="24"/>
          <w:szCs w:val="24"/>
        </w:rPr>
        <w:t xml:space="preserve"> </w:t>
      </w:r>
      <w:r w:rsidR="005776C8">
        <w:rPr>
          <w:rFonts w:ascii="Arial" w:hAnsi="Arial" w:cs="Arial"/>
          <w:b w:val="0"/>
          <w:color w:val="000000"/>
          <w:sz w:val="24"/>
          <w:szCs w:val="24"/>
        </w:rPr>
        <w:tab/>
      </w:r>
      <w:r w:rsidR="005776C8">
        <w:rPr>
          <w:rFonts w:ascii="Arial" w:hAnsi="Arial" w:cs="Arial"/>
          <w:b w:val="0"/>
          <w:color w:val="000000"/>
          <w:sz w:val="24"/>
          <w:szCs w:val="24"/>
        </w:rPr>
        <w:tab/>
      </w:r>
      <w:r w:rsidR="005776C8">
        <w:rPr>
          <w:rFonts w:ascii="Arial" w:hAnsi="Arial" w:cs="Arial"/>
          <w:b w:val="0"/>
          <w:color w:val="000000"/>
          <w:sz w:val="24"/>
          <w:szCs w:val="24"/>
        </w:rPr>
        <w:tab/>
      </w:r>
      <w:r w:rsidR="005776C8">
        <w:rPr>
          <w:rFonts w:ascii="Arial" w:hAnsi="Arial" w:cs="Arial"/>
          <w:b w:val="0"/>
          <w:color w:val="000000"/>
          <w:sz w:val="24"/>
          <w:szCs w:val="24"/>
        </w:rPr>
        <w:tab/>
        <w:t xml:space="preserve">         </w:t>
      </w:r>
      <w:r w:rsidR="000A7A1F" w:rsidRPr="00D32353">
        <w:rPr>
          <w:rFonts w:ascii="Arial" w:hAnsi="Arial" w:cs="Arial"/>
          <w:b w:val="0"/>
          <w:sz w:val="24"/>
          <w:szCs w:val="24"/>
        </w:rPr>
        <w:t>Pg</w:t>
      </w:r>
      <w:r w:rsidR="005776C8">
        <w:rPr>
          <w:rFonts w:ascii="Arial" w:hAnsi="Arial" w:cs="Arial"/>
          <w:b w:val="0"/>
          <w:sz w:val="24"/>
          <w:szCs w:val="24"/>
        </w:rPr>
        <w:t xml:space="preserve"> 232</w:t>
      </w:r>
    </w:p>
    <w:p w:rsidR="000A7A1F" w:rsidRPr="00D32353" w:rsidRDefault="000A7A1F" w:rsidP="00D32353">
      <w:pPr>
        <w:pStyle w:val="Heading1"/>
        <w:ind w:hanging="1440"/>
        <w:rPr>
          <w:rFonts w:ascii="Arial" w:hAnsi="Arial" w:cs="Arial"/>
          <w:b w:val="0"/>
          <w:sz w:val="24"/>
          <w:szCs w:val="24"/>
        </w:rPr>
      </w:pPr>
      <w:r>
        <w:rPr>
          <w:rFonts w:ascii="Arial" w:hAnsi="Arial" w:cs="Arial"/>
          <w:b w:val="0"/>
          <w:color w:val="000000"/>
          <w:sz w:val="24"/>
          <w:szCs w:val="24"/>
        </w:rPr>
        <w:t xml:space="preserve">     </w:t>
      </w:r>
      <w:r w:rsidR="005E01B6">
        <w:rPr>
          <w:rFonts w:ascii="Arial" w:hAnsi="Arial" w:cs="Arial"/>
          <w:b w:val="0"/>
          <w:color w:val="000000"/>
          <w:sz w:val="24"/>
          <w:szCs w:val="24"/>
        </w:rPr>
        <w:t xml:space="preserve">      </w:t>
      </w:r>
      <w:r w:rsidRPr="00D32353">
        <w:rPr>
          <w:rFonts w:ascii="Arial" w:hAnsi="Arial" w:cs="Arial"/>
          <w:spacing w:val="-3"/>
          <w:sz w:val="24"/>
          <w:szCs w:val="24"/>
        </w:rPr>
        <w:t>Annex C</w:t>
      </w:r>
      <w:r>
        <w:rPr>
          <w:rFonts w:ascii="Arial" w:hAnsi="Arial" w:cs="Arial"/>
          <w:b w:val="0"/>
          <w:spacing w:val="-3"/>
          <w:sz w:val="24"/>
          <w:szCs w:val="24"/>
        </w:rPr>
        <w:t xml:space="preserve">   </w:t>
      </w:r>
      <w:r w:rsidR="00BB348E">
        <w:rPr>
          <w:rFonts w:ascii="Arial" w:hAnsi="Arial" w:cs="Arial"/>
          <w:b w:val="0"/>
          <w:sz w:val="24"/>
          <w:szCs w:val="24"/>
        </w:rPr>
        <w:t xml:space="preserve">Performance Report Templates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sidRPr="00D32353">
        <w:rPr>
          <w:rFonts w:ascii="Arial" w:hAnsi="Arial" w:cs="Arial"/>
          <w:b w:val="0"/>
          <w:spacing w:val="-3"/>
          <w:sz w:val="24"/>
          <w:szCs w:val="24"/>
        </w:rPr>
        <w:t xml:space="preserve"> </w:t>
      </w:r>
      <w:r w:rsidR="00BB348E">
        <w:rPr>
          <w:rFonts w:ascii="Arial" w:hAnsi="Arial" w:cs="Arial"/>
          <w:b w:val="0"/>
          <w:spacing w:val="-3"/>
          <w:sz w:val="24"/>
          <w:szCs w:val="24"/>
        </w:rPr>
        <w:t xml:space="preserve">                    </w:t>
      </w:r>
      <w:r w:rsidRPr="00D32353">
        <w:rPr>
          <w:rFonts w:ascii="Arial" w:hAnsi="Arial" w:cs="Arial"/>
          <w:b w:val="0"/>
          <w:sz w:val="24"/>
          <w:szCs w:val="24"/>
        </w:rPr>
        <w:t>Pg</w:t>
      </w:r>
      <w:r w:rsidR="005776C8">
        <w:rPr>
          <w:rFonts w:ascii="Arial" w:hAnsi="Arial" w:cs="Arial"/>
          <w:b w:val="0"/>
          <w:sz w:val="24"/>
          <w:szCs w:val="24"/>
        </w:rPr>
        <w:t xml:space="preserve"> 265</w:t>
      </w:r>
    </w:p>
    <w:p w:rsidR="000A7A1F" w:rsidRDefault="000A7A1F" w:rsidP="006C5353">
      <w:pPr>
        <w:autoSpaceDE w:val="0"/>
        <w:autoSpaceDN w:val="0"/>
        <w:adjustRightInd w:val="0"/>
        <w:jc w:val="both"/>
        <w:rPr>
          <w:rFonts w:ascii="Arial" w:hAnsi="Arial" w:cs="Arial"/>
          <w:b/>
          <w:spacing w:val="-3"/>
        </w:rPr>
      </w:pPr>
    </w:p>
    <w:p w:rsidR="000A7A1F" w:rsidRPr="00E626F2" w:rsidRDefault="000A7A1F" w:rsidP="006C5353">
      <w:pPr>
        <w:autoSpaceDE w:val="0"/>
        <w:autoSpaceDN w:val="0"/>
        <w:adjustRightInd w:val="0"/>
        <w:jc w:val="both"/>
        <w:rPr>
          <w:rFonts w:ascii="Arial" w:hAnsi="Arial" w:cs="Arial"/>
          <w:b/>
          <w:color w:val="231F20"/>
          <w:lang w:val="en-US"/>
        </w:rPr>
      </w:pPr>
      <w:r w:rsidRPr="006C5353">
        <w:rPr>
          <w:rFonts w:ascii="Arial" w:hAnsi="Arial" w:cs="Arial"/>
          <w:b/>
          <w:spacing w:val="-3"/>
        </w:rPr>
        <w:br w:type="page"/>
      </w:r>
      <w:r>
        <w:rPr>
          <w:rFonts w:ascii="Arial" w:hAnsi="Arial" w:cs="Arial"/>
          <w:b/>
          <w:bCs/>
          <w:sz w:val="28"/>
          <w:szCs w:val="28"/>
          <w:lang w:val="en-US"/>
        </w:rPr>
        <w:lastRenderedPageBreak/>
        <w:t xml:space="preserve">CHAPTER 1    </w:t>
      </w:r>
      <w:r w:rsidRPr="00E626F2">
        <w:rPr>
          <w:rFonts w:ascii="Arial" w:hAnsi="Arial" w:cs="Arial"/>
          <w:b/>
          <w:bCs/>
          <w:sz w:val="28"/>
          <w:szCs w:val="28"/>
          <w:lang w:val="en-US"/>
        </w:rPr>
        <w:t>GENERAL PROVISIONS</w:t>
      </w:r>
    </w:p>
    <w:p w:rsidR="000A7A1F" w:rsidRPr="00E626F2" w:rsidRDefault="000A7A1F" w:rsidP="006848BD">
      <w:pPr>
        <w:autoSpaceDE w:val="0"/>
        <w:autoSpaceDN w:val="0"/>
        <w:adjustRightInd w:val="0"/>
        <w:ind w:left="1260" w:hanging="1260"/>
        <w:jc w:val="both"/>
        <w:rPr>
          <w:rFonts w:ascii="Arial" w:hAnsi="Arial" w:cs="Arial"/>
          <w:b/>
          <w:color w:val="231F20"/>
          <w:lang w:val="en-US"/>
        </w:rPr>
      </w:pPr>
    </w:p>
    <w:p w:rsidR="000A7A1F" w:rsidRPr="00E626F2" w:rsidRDefault="000A7A1F" w:rsidP="006848BD">
      <w:pPr>
        <w:autoSpaceDE w:val="0"/>
        <w:autoSpaceDN w:val="0"/>
        <w:adjustRightInd w:val="0"/>
        <w:jc w:val="both"/>
        <w:rPr>
          <w:rFonts w:ascii="Arial" w:hAnsi="Arial" w:cs="Arial"/>
          <w:b/>
          <w:color w:val="231F20"/>
          <w:lang w:val="en-US"/>
        </w:rPr>
      </w:pPr>
    </w:p>
    <w:p w:rsidR="000A7A1F" w:rsidRPr="00E626F2" w:rsidRDefault="000A7A1F" w:rsidP="006848BD">
      <w:pPr>
        <w:autoSpaceDE w:val="0"/>
        <w:autoSpaceDN w:val="0"/>
        <w:adjustRightInd w:val="0"/>
        <w:jc w:val="both"/>
        <w:rPr>
          <w:rFonts w:ascii="Arial" w:hAnsi="Arial" w:cs="Arial"/>
          <w:color w:val="231F20"/>
          <w:lang w:val="en-US"/>
        </w:rPr>
      </w:pPr>
      <w:r>
        <w:rPr>
          <w:rFonts w:ascii="Arial" w:hAnsi="Arial" w:cs="Arial"/>
          <w:b/>
          <w:color w:val="231F20"/>
          <w:lang w:val="en-US"/>
        </w:rPr>
        <w:t xml:space="preserve">Schedule 1   </w:t>
      </w:r>
      <w:r w:rsidRPr="00E626F2">
        <w:rPr>
          <w:rFonts w:ascii="Arial" w:hAnsi="Arial" w:cs="Arial"/>
          <w:color w:val="231F20"/>
          <w:lang w:val="en-US"/>
        </w:rPr>
        <w:t>Property included in the Management Agreement</w:t>
      </w:r>
    </w:p>
    <w:p w:rsidR="000A7A1F" w:rsidRPr="00E626F2" w:rsidRDefault="000A7A1F" w:rsidP="006848BD">
      <w:pPr>
        <w:autoSpaceDE w:val="0"/>
        <w:autoSpaceDN w:val="0"/>
        <w:adjustRightInd w:val="0"/>
        <w:jc w:val="both"/>
        <w:rPr>
          <w:rFonts w:ascii="Arial" w:hAnsi="Arial" w:cs="Arial"/>
          <w:color w:val="231F20"/>
          <w:lang w:val="en-US"/>
        </w:rPr>
      </w:pPr>
      <w:r>
        <w:rPr>
          <w:rFonts w:ascii="Arial" w:hAnsi="Arial" w:cs="Arial"/>
          <w:color w:val="231F20"/>
          <w:lang w:val="en-US"/>
        </w:rPr>
        <w:tab/>
        <w:t xml:space="preserve">           Part 1  </w:t>
      </w:r>
      <w:r w:rsidRPr="00E626F2">
        <w:rPr>
          <w:rFonts w:ascii="Arial" w:hAnsi="Arial" w:cs="Arial"/>
          <w:color w:val="231F20"/>
          <w:lang w:val="en-US"/>
        </w:rPr>
        <w:t>List of dwellings at the Starting Date</w:t>
      </w:r>
    </w:p>
    <w:p w:rsidR="000A7A1F" w:rsidRPr="00E626F2" w:rsidRDefault="000A7A1F" w:rsidP="006848BD">
      <w:pPr>
        <w:autoSpaceDE w:val="0"/>
        <w:autoSpaceDN w:val="0"/>
        <w:adjustRightInd w:val="0"/>
        <w:jc w:val="both"/>
        <w:rPr>
          <w:rFonts w:ascii="Arial" w:hAnsi="Arial" w:cs="Arial"/>
          <w:lang w:val="en-US"/>
        </w:rPr>
      </w:pPr>
      <w:r>
        <w:rPr>
          <w:rFonts w:ascii="Arial" w:hAnsi="Arial" w:cs="Arial"/>
          <w:color w:val="231F20"/>
          <w:lang w:val="en-US"/>
        </w:rPr>
        <w:tab/>
        <w:t xml:space="preserve">           </w:t>
      </w:r>
      <w:r>
        <w:rPr>
          <w:rFonts w:ascii="Arial" w:hAnsi="Arial" w:cs="Arial"/>
          <w:lang w:val="en-US"/>
        </w:rPr>
        <w:t xml:space="preserve">Part 2  </w:t>
      </w:r>
      <w:r w:rsidRPr="00E626F2">
        <w:rPr>
          <w:rFonts w:ascii="Arial" w:hAnsi="Arial" w:cs="Arial"/>
          <w:lang w:val="en-US"/>
        </w:rPr>
        <w:t>Site Map</w:t>
      </w:r>
    </w:p>
    <w:p w:rsidR="000A7A1F" w:rsidRPr="00E626F2" w:rsidRDefault="000A7A1F" w:rsidP="00EA363B">
      <w:pPr>
        <w:autoSpaceDE w:val="0"/>
        <w:autoSpaceDN w:val="0"/>
        <w:adjustRightInd w:val="0"/>
        <w:jc w:val="both"/>
        <w:rPr>
          <w:rFonts w:ascii="Arial" w:hAnsi="Arial" w:cs="Arial"/>
          <w:lang w:val="en-US"/>
        </w:rPr>
      </w:pPr>
      <w:r>
        <w:rPr>
          <w:rFonts w:ascii="Arial" w:hAnsi="Arial" w:cs="Arial"/>
          <w:lang w:val="en-US"/>
        </w:rPr>
        <w:t xml:space="preserve">                     </w:t>
      </w:r>
      <w:r w:rsidR="006A01B6">
        <w:rPr>
          <w:rFonts w:ascii="Arial" w:hAnsi="Arial" w:cs="Arial"/>
          <w:lang w:val="en-US"/>
        </w:rPr>
        <w:t xml:space="preserve"> </w:t>
      </w:r>
      <w:r>
        <w:rPr>
          <w:rFonts w:ascii="Arial" w:hAnsi="Arial" w:cs="Arial"/>
          <w:lang w:val="en-US"/>
        </w:rPr>
        <w:t xml:space="preserve">Part 3  </w:t>
      </w:r>
      <w:r w:rsidRPr="00E626F2">
        <w:rPr>
          <w:rFonts w:ascii="Arial" w:hAnsi="Arial" w:cs="Arial"/>
          <w:bCs/>
          <w:szCs w:val="22"/>
          <w:lang w:val="en-US"/>
        </w:rPr>
        <w:t>List of equipment</w:t>
      </w:r>
    </w:p>
    <w:p w:rsidR="000A7A1F" w:rsidRPr="00E626F2" w:rsidRDefault="000A7A1F" w:rsidP="006848BD">
      <w:pPr>
        <w:tabs>
          <w:tab w:val="left" w:pos="1260"/>
        </w:tabs>
        <w:autoSpaceDE w:val="0"/>
        <w:autoSpaceDN w:val="0"/>
        <w:adjustRightInd w:val="0"/>
        <w:jc w:val="both"/>
        <w:rPr>
          <w:rFonts w:ascii="Arial" w:hAnsi="Arial" w:cs="Arial"/>
          <w:b/>
          <w:color w:val="231F20"/>
          <w:lang w:val="en-US"/>
        </w:rPr>
      </w:pPr>
    </w:p>
    <w:p w:rsidR="000A7A1F" w:rsidRPr="00E626F2" w:rsidRDefault="000A7A1F" w:rsidP="006848BD">
      <w:pPr>
        <w:tabs>
          <w:tab w:val="left" w:pos="1260"/>
        </w:tabs>
        <w:autoSpaceDE w:val="0"/>
        <w:autoSpaceDN w:val="0"/>
        <w:adjustRightInd w:val="0"/>
        <w:jc w:val="both"/>
        <w:rPr>
          <w:rFonts w:ascii="Arial" w:hAnsi="Arial" w:cs="Arial"/>
          <w:b/>
          <w:color w:val="231F20"/>
          <w:lang w:val="en-US"/>
        </w:rPr>
      </w:pPr>
      <w:r w:rsidRPr="00E626F2">
        <w:rPr>
          <w:rFonts w:ascii="Arial" w:hAnsi="Arial" w:cs="Arial"/>
          <w:b/>
          <w:color w:val="231F20"/>
          <w:lang w:val="en-US"/>
        </w:rPr>
        <w:t>Schedule 2</w:t>
      </w:r>
      <w:r>
        <w:rPr>
          <w:rFonts w:ascii="Arial" w:hAnsi="Arial" w:cs="Arial"/>
          <w:color w:val="231F20"/>
          <w:lang w:val="en-US"/>
        </w:rPr>
        <w:t xml:space="preserve">   </w:t>
      </w:r>
      <w:r w:rsidRPr="00E626F2">
        <w:rPr>
          <w:rFonts w:ascii="Arial" w:hAnsi="Arial" w:cs="Arial"/>
          <w:color w:val="231F20"/>
          <w:lang w:val="en-US"/>
        </w:rPr>
        <w:t>Equal Opportunities Policies and Procedures</w:t>
      </w:r>
    </w:p>
    <w:p w:rsidR="000A7A1F" w:rsidRPr="00E626F2" w:rsidRDefault="000A7A1F" w:rsidP="006848BD">
      <w:pPr>
        <w:autoSpaceDE w:val="0"/>
        <w:autoSpaceDN w:val="0"/>
        <w:adjustRightInd w:val="0"/>
        <w:jc w:val="both"/>
        <w:rPr>
          <w:rFonts w:ascii="Arial" w:hAnsi="Arial" w:cs="Arial"/>
          <w:color w:val="231F20"/>
          <w:lang w:val="en-US"/>
        </w:rPr>
      </w:pPr>
      <w:r w:rsidRPr="00E626F2">
        <w:rPr>
          <w:rFonts w:ascii="Arial" w:hAnsi="Arial" w:cs="Arial"/>
          <w:b/>
          <w:color w:val="231F20"/>
          <w:lang w:val="en-US"/>
        </w:rPr>
        <w:tab/>
      </w:r>
    </w:p>
    <w:p w:rsidR="000A7A1F" w:rsidRPr="00E626F2" w:rsidRDefault="000A7A1F" w:rsidP="006848BD">
      <w:pPr>
        <w:autoSpaceDE w:val="0"/>
        <w:autoSpaceDN w:val="0"/>
        <w:adjustRightInd w:val="0"/>
        <w:ind w:left="1440" w:hanging="1440"/>
        <w:jc w:val="both"/>
        <w:rPr>
          <w:rFonts w:ascii="Arial" w:hAnsi="Arial" w:cs="Arial"/>
          <w:color w:val="FF0000"/>
          <w:lang w:val="en-US"/>
        </w:rPr>
      </w:pPr>
      <w:r w:rsidRPr="00E626F2">
        <w:rPr>
          <w:rFonts w:ascii="Arial" w:hAnsi="Arial" w:cs="Arial"/>
          <w:b/>
          <w:color w:val="231F20"/>
          <w:lang w:val="en-US"/>
        </w:rPr>
        <w:t>Schedule 3</w:t>
      </w:r>
      <w:r>
        <w:rPr>
          <w:rFonts w:ascii="Arial" w:hAnsi="Arial" w:cs="Arial"/>
          <w:b/>
          <w:color w:val="231F20"/>
          <w:lang w:val="en-US"/>
        </w:rPr>
        <w:t xml:space="preserve"> </w:t>
      </w:r>
      <w:r>
        <w:rPr>
          <w:rFonts w:ascii="Arial" w:hAnsi="Arial" w:cs="Arial"/>
          <w:color w:val="231F20"/>
          <w:lang w:val="en-US"/>
        </w:rPr>
        <w:t xml:space="preserve">  </w:t>
      </w:r>
      <w:r w:rsidRPr="00E626F2">
        <w:rPr>
          <w:rFonts w:ascii="Arial" w:hAnsi="Arial" w:cs="Arial"/>
          <w:color w:val="231F20"/>
          <w:lang w:val="en-US"/>
        </w:rPr>
        <w:t>Supervision Notice Policy and Procedure</w:t>
      </w:r>
    </w:p>
    <w:p w:rsidR="000A7A1F" w:rsidRPr="00E626F2" w:rsidRDefault="000A7A1F" w:rsidP="006848BD">
      <w:pPr>
        <w:autoSpaceDE w:val="0"/>
        <w:autoSpaceDN w:val="0"/>
        <w:adjustRightInd w:val="0"/>
        <w:jc w:val="both"/>
        <w:rPr>
          <w:rFonts w:ascii="Arial" w:hAnsi="Arial" w:cs="Arial"/>
          <w:color w:val="231F20"/>
          <w:lang w:val="en-US"/>
        </w:rPr>
      </w:pPr>
    </w:p>
    <w:p w:rsidR="000A7A1F" w:rsidRDefault="000A7A1F" w:rsidP="006848BD">
      <w:pPr>
        <w:autoSpaceDE w:val="0"/>
        <w:autoSpaceDN w:val="0"/>
        <w:adjustRightInd w:val="0"/>
        <w:jc w:val="both"/>
        <w:rPr>
          <w:rFonts w:ascii="Arial" w:hAnsi="Arial" w:cs="Arial"/>
          <w:color w:val="231F20"/>
          <w:lang w:val="en-US"/>
        </w:rPr>
      </w:pPr>
      <w:r>
        <w:rPr>
          <w:rFonts w:ascii="Arial" w:hAnsi="Arial" w:cs="Arial"/>
          <w:b/>
          <w:color w:val="231F20"/>
          <w:lang w:val="en-US"/>
        </w:rPr>
        <w:t xml:space="preserve">Annex A       </w:t>
      </w:r>
      <w:r w:rsidRPr="00E61EC7">
        <w:rPr>
          <w:rFonts w:ascii="Arial" w:hAnsi="Arial" w:cs="Arial"/>
          <w:color w:val="231F20"/>
          <w:lang w:val="en-US"/>
        </w:rPr>
        <w:t xml:space="preserve">Wimbledon Park Co-operative </w:t>
      </w:r>
      <w:r>
        <w:rPr>
          <w:rFonts w:ascii="Arial" w:hAnsi="Arial" w:cs="Arial"/>
          <w:color w:val="231F20"/>
          <w:lang w:val="en-US"/>
        </w:rPr>
        <w:t>Constitution/</w:t>
      </w:r>
      <w:r w:rsidRPr="00E61EC7">
        <w:rPr>
          <w:rFonts w:ascii="Arial" w:hAnsi="Arial" w:cs="Arial"/>
          <w:color w:val="231F20"/>
          <w:lang w:val="en-US"/>
        </w:rPr>
        <w:t>Rules</w:t>
      </w:r>
    </w:p>
    <w:p w:rsidR="000A7A1F" w:rsidRPr="00A66D2B" w:rsidRDefault="000A7A1F" w:rsidP="006848BD">
      <w:pPr>
        <w:autoSpaceDE w:val="0"/>
        <w:autoSpaceDN w:val="0"/>
        <w:adjustRightInd w:val="0"/>
        <w:jc w:val="both"/>
        <w:rPr>
          <w:rFonts w:ascii="Arial" w:hAnsi="Arial" w:cs="Arial"/>
          <w:color w:val="231F20"/>
          <w:lang w:val="en-US"/>
        </w:rPr>
      </w:pPr>
      <w:r>
        <w:rPr>
          <w:rFonts w:ascii="Arial" w:hAnsi="Arial" w:cs="Arial"/>
          <w:b/>
        </w:rPr>
        <w:t xml:space="preserve">Annex B       </w:t>
      </w:r>
      <w:r w:rsidRPr="00A66D2B">
        <w:rPr>
          <w:rFonts w:ascii="Arial" w:hAnsi="Arial" w:cs="Arial"/>
        </w:rPr>
        <w:t xml:space="preserve">Wimbledon Park Co-operative Terms of Reference  </w:t>
      </w:r>
    </w:p>
    <w:p w:rsidR="000A7A1F" w:rsidRDefault="000A7A1F" w:rsidP="006848BD">
      <w:pPr>
        <w:autoSpaceDE w:val="0"/>
        <w:autoSpaceDN w:val="0"/>
        <w:adjustRightInd w:val="0"/>
        <w:jc w:val="both"/>
        <w:rPr>
          <w:rFonts w:ascii="Arial" w:hAnsi="Arial" w:cs="Arial"/>
          <w:b/>
          <w:color w:val="231F20"/>
          <w:lang w:val="en-US"/>
        </w:rPr>
      </w:pPr>
    </w:p>
    <w:p w:rsidR="000A7A1F" w:rsidRPr="00E626F2" w:rsidRDefault="000A7A1F" w:rsidP="006848BD">
      <w:pPr>
        <w:autoSpaceDE w:val="0"/>
        <w:autoSpaceDN w:val="0"/>
        <w:adjustRightInd w:val="0"/>
        <w:jc w:val="both"/>
        <w:rPr>
          <w:rFonts w:ascii="Arial" w:hAnsi="Arial" w:cs="Arial"/>
          <w:color w:val="231F20"/>
          <w:lang w:val="en-US"/>
        </w:rPr>
      </w:pPr>
    </w:p>
    <w:p w:rsidR="000A7A1F" w:rsidRDefault="000A7A1F" w:rsidP="00E61EC7">
      <w:pPr>
        <w:autoSpaceDE w:val="0"/>
        <w:autoSpaceDN w:val="0"/>
        <w:adjustRightInd w:val="0"/>
        <w:jc w:val="both"/>
      </w:pPr>
      <w:r w:rsidRPr="00E626F2">
        <w:rPr>
          <w:rFonts w:ascii="Arial" w:hAnsi="Arial" w:cs="Arial"/>
          <w:color w:val="231F20"/>
          <w:lang w:val="en-US"/>
        </w:rPr>
        <w:tab/>
      </w:r>
      <w:r w:rsidRPr="00E626F2">
        <w:rPr>
          <w:rFonts w:ascii="Arial" w:hAnsi="Arial" w:cs="Arial"/>
          <w:color w:val="231F20"/>
          <w:lang w:val="en-US"/>
        </w:rPr>
        <w:tab/>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sidP="00E626F2">
      <w:pPr>
        <w:jc w:val="both"/>
      </w:pPr>
    </w:p>
    <w:p w:rsidR="000A7A1F" w:rsidRPr="00E626F2" w:rsidRDefault="000A7A1F" w:rsidP="009D1B07">
      <w:pPr>
        <w:rPr>
          <w:rFonts w:ascii="Arial" w:hAnsi="Arial" w:cs="Arial"/>
          <w:b/>
          <w:sz w:val="28"/>
          <w:szCs w:val="28"/>
        </w:rPr>
      </w:pPr>
      <w:r>
        <w:rPr>
          <w:rFonts w:ascii="Arial" w:hAnsi="Arial" w:cs="Arial"/>
          <w:b/>
          <w:sz w:val="28"/>
          <w:szCs w:val="28"/>
        </w:rPr>
        <w:lastRenderedPageBreak/>
        <w:t xml:space="preserve">CHAPTER 1: SCHEDULE 1, PART 1 – </w:t>
      </w:r>
      <w:r w:rsidR="00972916">
        <w:rPr>
          <w:rFonts w:ascii="Arial" w:hAnsi="Arial" w:cs="Arial"/>
          <w:sz w:val="28"/>
          <w:szCs w:val="28"/>
        </w:rPr>
        <w:t>List of dwellings included in agreement</w:t>
      </w:r>
    </w:p>
    <w:p w:rsidR="000A7A1F" w:rsidRPr="00E626F2" w:rsidRDefault="000A7A1F" w:rsidP="00E626F2">
      <w:pPr>
        <w:autoSpaceDE w:val="0"/>
        <w:autoSpaceDN w:val="0"/>
        <w:adjustRightInd w:val="0"/>
        <w:jc w:val="both"/>
        <w:rPr>
          <w:rFonts w:ascii="Arial" w:hAnsi="Arial" w:cs="Arial"/>
          <w:color w:val="231F20"/>
          <w:lang w:val="en-US"/>
        </w:rPr>
      </w:pPr>
    </w:p>
    <w:tbl>
      <w:tblPr>
        <w:tblW w:w="5146" w:type="pct"/>
        <w:tblInd w:w="-176" w:type="dxa"/>
        <w:tblLayout w:type="fixed"/>
        <w:tblLook w:val="00A0" w:firstRow="1" w:lastRow="0" w:firstColumn="1" w:lastColumn="0" w:noHBand="0" w:noVBand="0"/>
      </w:tblPr>
      <w:tblGrid>
        <w:gridCol w:w="545"/>
        <w:gridCol w:w="1493"/>
        <w:gridCol w:w="2580"/>
        <w:gridCol w:w="1500"/>
        <w:gridCol w:w="1584"/>
        <w:gridCol w:w="1413"/>
      </w:tblGrid>
      <w:tr w:rsidR="000A7A1F" w:rsidRPr="00E626F2" w:rsidTr="00E626F2">
        <w:trPr>
          <w:cantSplit/>
          <w:tblHeader/>
        </w:trPr>
        <w:tc>
          <w:tcPr>
            <w:tcW w:w="3356" w:type="pct"/>
            <w:gridSpan w:val="4"/>
            <w:noWrap/>
          </w:tcPr>
          <w:p w:rsidR="000A7A1F" w:rsidRPr="00E626F2" w:rsidRDefault="000A7A1F" w:rsidP="00E626F2">
            <w:pPr>
              <w:rPr>
                <w:rFonts w:ascii="Arial" w:hAnsi="Arial" w:cs="Arial"/>
                <w:b/>
              </w:rPr>
            </w:pPr>
            <w:r w:rsidRPr="00E626F2">
              <w:rPr>
                <w:rFonts w:ascii="Arial" w:hAnsi="Arial" w:cs="Arial"/>
                <w:b/>
              </w:rPr>
              <w:t>Postal Address</w:t>
            </w:r>
          </w:p>
        </w:tc>
        <w:tc>
          <w:tcPr>
            <w:tcW w:w="869" w:type="pct"/>
            <w:noWrap/>
          </w:tcPr>
          <w:p w:rsidR="000A7A1F" w:rsidRPr="00E626F2" w:rsidRDefault="000A7A1F" w:rsidP="00E626F2">
            <w:pPr>
              <w:rPr>
                <w:rFonts w:ascii="Arial" w:hAnsi="Arial" w:cs="Arial"/>
                <w:b/>
              </w:rPr>
            </w:pPr>
          </w:p>
        </w:tc>
        <w:tc>
          <w:tcPr>
            <w:tcW w:w="775" w:type="pct"/>
          </w:tcPr>
          <w:p w:rsidR="000A7A1F" w:rsidRPr="00E626F2" w:rsidRDefault="000A7A1F" w:rsidP="00E626F2">
            <w:pPr>
              <w:rPr>
                <w:rFonts w:ascii="Arial" w:hAnsi="Arial" w:cs="Arial"/>
                <w:b/>
              </w:rPr>
            </w:pPr>
            <w:r w:rsidRPr="00E626F2">
              <w:rPr>
                <w:rFonts w:ascii="Arial" w:hAnsi="Arial" w:cs="Arial"/>
                <w:b/>
              </w:rPr>
              <w:t>Tenure</w:t>
            </w:r>
          </w:p>
        </w:tc>
      </w:tr>
      <w:tr w:rsidR="000A7A1F" w:rsidRPr="00E626F2" w:rsidTr="00E626F2">
        <w:trPr>
          <w:cantSplit/>
          <w:tblHeader/>
        </w:trPr>
        <w:tc>
          <w:tcPr>
            <w:tcW w:w="299" w:type="pct"/>
            <w:noWrap/>
          </w:tcPr>
          <w:p w:rsidR="000A7A1F" w:rsidRPr="00E626F2" w:rsidRDefault="000A7A1F" w:rsidP="00E626F2">
            <w:pPr>
              <w:rPr>
                <w:rFonts w:ascii="Arial" w:hAnsi="Arial" w:cs="Arial"/>
              </w:rPr>
            </w:pPr>
          </w:p>
        </w:tc>
        <w:tc>
          <w:tcPr>
            <w:tcW w:w="819" w:type="pct"/>
            <w:noWrap/>
          </w:tcPr>
          <w:p w:rsidR="000A7A1F" w:rsidRPr="00E626F2" w:rsidRDefault="000A7A1F" w:rsidP="00E626F2">
            <w:pPr>
              <w:rPr>
                <w:rFonts w:ascii="Arial" w:hAnsi="Arial" w:cs="Arial"/>
              </w:rPr>
            </w:pPr>
          </w:p>
        </w:tc>
        <w:tc>
          <w:tcPr>
            <w:tcW w:w="1415" w:type="pct"/>
          </w:tcPr>
          <w:p w:rsidR="000A7A1F" w:rsidRPr="00E626F2" w:rsidRDefault="000A7A1F" w:rsidP="00E626F2">
            <w:pPr>
              <w:rPr>
                <w:rFonts w:ascii="Arial" w:hAnsi="Arial" w:cs="Arial"/>
              </w:rPr>
            </w:pPr>
          </w:p>
        </w:tc>
        <w:tc>
          <w:tcPr>
            <w:tcW w:w="823" w:type="pct"/>
          </w:tcPr>
          <w:p w:rsidR="000A7A1F" w:rsidRPr="00E626F2" w:rsidRDefault="000A7A1F" w:rsidP="00E626F2">
            <w:pPr>
              <w:rPr>
                <w:rFonts w:ascii="Arial" w:hAnsi="Arial" w:cs="Arial"/>
              </w:rPr>
            </w:pPr>
          </w:p>
        </w:tc>
        <w:tc>
          <w:tcPr>
            <w:tcW w:w="869" w:type="pct"/>
            <w:noWrap/>
          </w:tcPr>
          <w:p w:rsidR="000A7A1F" w:rsidRPr="00E626F2" w:rsidRDefault="000A7A1F" w:rsidP="00E626F2">
            <w:pPr>
              <w:rPr>
                <w:rFonts w:ascii="Arial" w:hAnsi="Arial" w:cs="Arial"/>
              </w:rPr>
            </w:pPr>
          </w:p>
        </w:tc>
        <w:tc>
          <w:tcPr>
            <w:tcW w:w="775" w:type="pct"/>
          </w:tcPr>
          <w:p w:rsidR="000A7A1F" w:rsidRPr="00E626F2" w:rsidRDefault="000A7A1F" w:rsidP="00E626F2">
            <w:pPr>
              <w:rPr>
                <w:rFonts w:ascii="Arial" w:hAnsi="Arial" w:cs="Arial"/>
              </w:rPr>
            </w:pP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6</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7</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8</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9</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10</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11</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12</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13</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14</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15</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16</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17</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18</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19</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20</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21</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22</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23</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24</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25</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26</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27</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28</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29</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30</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31</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32</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33</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34</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35</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36</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37</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38</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39</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40</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41</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42</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43</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44</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45</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lastRenderedPageBreak/>
              <w:t>46</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47</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48</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49</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50</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51</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52</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53</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54</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55</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56</w:t>
            </w:r>
          </w:p>
        </w:tc>
        <w:tc>
          <w:tcPr>
            <w:tcW w:w="819" w:type="pct"/>
            <w:noWrap/>
          </w:tcPr>
          <w:p w:rsidR="000A7A1F" w:rsidRPr="00E626F2" w:rsidRDefault="000A7A1F" w:rsidP="00E626F2">
            <w:pPr>
              <w:rPr>
                <w:rFonts w:ascii="Arial" w:hAnsi="Arial" w:cs="Arial"/>
              </w:rPr>
            </w:pPr>
            <w:r w:rsidRPr="00E626F2">
              <w:rPr>
                <w:rFonts w:ascii="Arial" w:hAnsi="Arial" w:cs="Arial"/>
              </w:rPr>
              <w:t>Allenswood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6JX</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 xml:space="preserve">Leasehold </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6</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7</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8</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9</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10</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11</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12</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13</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14</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15</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16</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17</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18</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19</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20</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21</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22</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23</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24</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25</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26</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27</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28</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29</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30</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31</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32</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33</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34</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35</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36</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37</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lastRenderedPageBreak/>
              <w:t>38</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39</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40</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41</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42</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43</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44</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45</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46</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47</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48</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49</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50</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51</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52</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53</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54</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55</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56</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57</w:t>
            </w:r>
          </w:p>
        </w:tc>
        <w:tc>
          <w:tcPr>
            <w:tcW w:w="819" w:type="pct"/>
            <w:noWrap/>
          </w:tcPr>
          <w:p w:rsidR="000A7A1F" w:rsidRPr="00E626F2" w:rsidRDefault="000A7A1F" w:rsidP="00E626F2">
            <w:pPr>
              <w:rPr>
                <w:rFonts w:ascii="Arial" w:hAnsi="Arial" w:cs="Arial"/>
              </w:rPr>
            </w:pPr>
            <w:r w:rsidRPr="00E626F2">
              <w:rPr>
                <w:rFonts w:ascii="Arial" w:hAnsi="Arial" w:cs="Arial"/>
              </w:rPr>
              <w:t>Ambleside</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6JY</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w:t>
            </w:r>
          </w:p>
        </w:tc>
        <w:tc>
          <w:tcPr>
            <w:tcW w:w="819" w:type="pct"/>
            <w:noWrap/>
          </w:tcPr>
          <w:p w:rsidR="000A7A1F" w:rsidRPr="00E626F2" w:rsidRDefault="000A7A1F" w:rsidP="00E626F2">
            <w:pPr>
              <w:rPr>
                <w:rFonts w:ascii="Arial" w:hAnsi="Arial" w:cs="Arial"/>
              </w:rPr>
            </w:pPr>
            <w:r w:rsidRPr="00E626F2">
              <w:rPr>
                <w:rFonts w:ascii="Arial" w:hAnsi="Arial" w:cs="Arial"/>
              </w:rPr>
              <w:t>Briardale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6PF</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w:t>
            </w:r>
          </w:p>
        </w:tc>
        <w:tc>
          <w:tcPr>
            <w:tcW w:w="819" w:type="pct"/>
            <w:noWrap/>
          </w:tcPr>
          <w:p w:rsidR="000A7A1F" w:rsidRPr="00E626F2" w:rsidRDefault="000A7A1F" w:rsidP="00E626F2">
            <w:pPr>
              <w:rPr>
                <w:rFonts w:ascii="Arial" w:hAnsi="Arial" w:cs="Arial"/>
              </w:rPr>
            </w:pPr>
            <w:r w:rsidRPr="00E626F2">
              <w:rPr>
                <w:rFonts w:ascii="Arial" w:hAnsi="Arial" w:cs="Arial"/>
              </w:rPr>
              <w:t>Briardale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6PF</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w:t>
            </w:r>
          </w:p>
        </w:tc>
        <w:tc>
          <w:tcPr>
            <w:tcW w:w="819" w:type="pct"/>
            <w:noWrap/>
          </w:tcPr>
          <w:p w:rsidR="000A7A1F" w:rsidRPr="00E626F2" w:rsidRDefault="000A7A1F" w:rsidP="00E626F2">
            <w:pPr>
              <w:rPr>
                <w:rFonts w:ascii="Arial" w:hAnsi="Arial" w:cs="Arial"/>
              </w:rPr>
            </w:pPr>
            <w:r w:rsidRPr="00E626F2">
              <w:rPr>
                <w:rFonts w:ascii="Arial" w:hAnsi="Arial" w:cs="Arial"/>
              </w:rPr>
              <w:t>Briardale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6PF</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w:t>
            </w:r>
          </w:p>
        </w:tc>
        <w:tc>
          <w:tcPr>
            <w:tcW w:w="819" w:type="pct"/>
            <w:noWrap/>
          </w:tcPr>
          <w:p w:rsidR="000A7A1F" w:rsidRPr="00E626F2" w:rsidRDefault="000A7A1F" w:rsidP="00E626F2">
            <w:pPr>
              <w:rPr>
                <w:rFonts w:ascii="Arial" w:hAnsi="Arial" w:cs="Arial"/>
              </w:rPr>
            </w:pPr>
            <w:r w:rsidRPr="00E626F2">
              <w:rPr>
                <w:rFonts w:ascii="Arial" w:hAnsi="Arial" w:cs="Arial"/>
              </w:rPr>
              <w:t>Briardale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6PF</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w:t>
            </w:r>
          </w:p>
        </w:tc>
        <w:tc>
          <w:tcPr>
            <w:tcW w:w="819" w:type="pct"/>
            <w:noWrap/>
          </w:tcPr>
          <w:p w:rsidR="000A7A1F" w:rsidRPr="00E626F2" w:rsidRDefault="000A7A1F" w:rsidP="00E626F2">
            <w:pPr>
              <w:rPr>
                <w:rFonts w:ascii="Arial" w:hAnsi="Arial" w:cs="Arial"/>
              </w:rPr>
            </w:pPr>
            <w:r w:rsidRPr="00E626F2">
              <w:rPr>
                <w:rFonts w:ascii="Arial" w:hAnsi="Arial" w:cs="Arial"/>
              </w:rPr>
              <w:t>Briardale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6PF</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6</w:t>
            </w:r>
          </w:p>
        </w:tc>
        <w:tc>
          <w:tcPr>
            <w:tcW w:w="819" w:type="pct"/>
            <w:noWrap/>
          </w:tcPr>
          <w:p w:rsidR="000A7A1F" w:rsidRPr="00E626F2" w:rsidRDefault="000A7A1F" w:rsidP="00E626F2">
            <w:pPr>
              <w:rPr>
                <w:rFonts w:ascii="Arial" w:hAnsi="Arial" w:cs="Arial"/>
              </w:rPr>
            </w:pPr>
            <w:r w:rsidRPr="00E626F2">
              <w:rPr>
                <w:rFonts w:ascii="Arial" w:hAnsi="Arial" w:cs="Arial"/>
              </w:rPr>
              <w:t>Briardale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6PF</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7</w:t>
            </w:r>
          </w:p>
        </w:tc>
        <w:tc>
          <w:tcPr>
            <w:tcW w:w="819" w:type="pct"/>
            <w:noWrap/>
          </w:tcPr>
          <w:p w:rsidR="000A7A1F" w:rsidRPr="00E626F2" w:rsidRDefault="000A7A1F" w:rsidP="00E626F2">
            <w:pPr>
              <w:rPr>
                <w:rFonts w:ascii="Arial" w:hAnsi="Arial" w:cs="Arial"/>
              </w:rPr>
            </w:pPr>
            <w:r w:rsidRPr="00E626F2">
              <w:rPr>
                <w:rFonts w:ascii="Arial" w:hAnsi="Arial" w:cs="Arial"/>
              </w:rPr>
              <w:t>Briardale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6PF</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8</w:t>
            </w:r>
          </w:p>
        </w:tc>
        <w:tc>
          <w:tcPr>
            <w:tcW w:w="819" w:type="pct"/>
            <w:noWrap/>
          </w:tcPr>
          <w:p w:rsidR="000A7A1F" w:rsidRPr="00E626F2" w:rsidRDefault="000A7A1F" w:rsidP="00E626F2">
            <w:pPr>
              <w:rPr>
                <w:rFonts w:ascii="Arial" w:hAnsi="Arial" w:cs="Arial"/>
              </w:rPr>
            </w:pPr>
            <w:r w:rsidRPr="00E626F2">
              <w:rPr>
                <w:rFonts w:ascii="Arial" w:hAnsi="Arial" w:cs="Arial"/>
              </w:rPr>
              <w:t>Briardale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6PF</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9</w:t>
            </w:r>
          </w:p>
        </w:tc>
        <w:tc>
          <w:tcPr>
            <w:tcW w:w="819" w:type="pct"/>
            <w:noWrap/>
          </w:tcPr>
          <w:p w:rsidR="000A7A1F" w:rsidRPr="00E626F2" w:rsidRDefault="000A7A1F" w:rsidP="00E626F2">
            <w:pPr>
              <w:rPr>
                <w:rFonts w:ascii="Arial" w:hAnsi="Arial" w:cs="Arial"/>
              </w:rPr>
            </w:pPr>
            <w:r w:rsidRPr="00E626F2">
              <w:rPr>
                <w:rFonts w:ascii="Arial" w:hAnsi="Arial" w:cs="Arial"/>
              </w:rPr>
              <w:t>Briardale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6PF</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10</w:t>
            </w:r>
          </w:p>
        </w:tc>
        <w:tc>
          <w:tcPr>
            <w:tcW w:w="819" w:type="pct"/>
            <w:noWrap/>
          </w:tcPr>
          <w:p w:rsidR="000A7A1F" w:rsidRPr="00E626F2" w:rsidRDefault="000A7A1F" w:rsidP="00E626F2">
            <w:pPr>
              <w:rPr>
                <w:rFonts w:ascii="Arial" w:hAnsi="Arial" w:cs="Arial"/>
              </w:rPr>
            </w:pPr>
            <w:r w:rsidRPr="00E626F2">
              <w:rPr>
                <w:rFonts w:ascii="Arial" w:hAnsi="Arial" w:cs="Arial"/>
              </w:rPr>
              <w:t>Briardale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6PF</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11</w:t>
            </w:r>
          </w:p>
        </w:tc>
        <w:tc>
          <w:tcPr>
            <w:tcW w:w="819" w:type="pct"/>
            <w:noWrap/>
          </w:tcPr>
          <w:p w:rsidR="000A7A1F" w:rsidRPr="00E626F2" w:rsidRDefault="000A7A1F" w:rsidP="00E626F2">
            <w:pPr>
              <w:rPr>
                <w:rFonts w:ascii="Arial" w:hAnsi="Arial" w:cs="Arial"/>
              </w:rPr>
            </w:pPr>
            <w:r w:rsidRPr="00E626F2">
              <w:rPr>
                <w:rFonts w:ascii="Arial" w:hAnsi="Arial" w:cs="Arial"/>
              </w:rPr>
              <w:t>Briardale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6PF</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12</w:t>
            </w:r>
          </w:p>
        </w:tc>
        <w:tc>
          <w:tcPr>
            <w:tcW w:w="819" w:type="pct"/>
            <w:noWrap/>
          </w:tcPr>
          <w:p w:rsidR="000A7A1F" w:rsidRPr="00E626F2" w:rsidRDefault="000A7A1F" w:rsidP="00E626F2">
            <w:pPr>
              <w:rPr>
                <w:rFonts w:ascii="Arial" w:hAnsi="Arial" w:cs="Arial"/>
              </w:rPr>
            </w:pPr>
            <w:r w:rsidRPr="00E626F2">
              <w:rPr>
                <w:rFonts w:ascii="Arial" w:hAnsi="Arial" w:cs="Arial"/>
              </w:rPr>
              <w:t>Briardale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6PF</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13</w:t>
            </w:r>
          </w:p>
        </w:tc>
        <w:tc>
          <w:tcPr>
            <w:tcW w:w="819" w:type="pct"/>
            <w:noWrap/>
          </w:tcPr>
          <w:p w:rsidR="000A7A1F" w:rsidRPr="00E626F2" w:rsidRDefault="000A7A1F" w:rsidP="00E626F2">
            <w:pPr>
              <w:rPr>
                <w:rFonts w:ascii="Arial" w:hAnsi="Arial" w:cs="Arial"/>
              </w:rPr>
            </w:pPr>
            <w:r w:rsidRPr="00E626F2">
              <w:rPr>
                <w:rFonts w:ascii="Arial" w:hAnsi="Arial" w:cs="Arial"/>
              </w:rPr>
              <w:t>Briardale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6PF</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14</w:t>
            </w:r>
          </w:p>
        </w:tc>
        <w:tc>
          <w:tcPr>
            <w:tcW w:w="819" w:type="pct"/>
            <w:noWrap/>
          </w:tcPr>
          <w:p w:rsidR="000A7A1F" w:rsidRPr="00E626F2" w:rsidRDefault="000A7A1F" w:rsidP="00E626F2">
            <w:pPr>
              <w:rPr>
                <w:rFonts w:ascii="Arial" w:hAnsi="Arial" w:cs="Arial"/>
              </w:rPr>
            </w:pPr>
            <w:r w:rsidRPr="00E626F2">
              <w:rPr>
                <w:rFonts w:ascii="Arial" w:hAnsi="Arial" w:cs="Arial"/>
              </w:rPr>
              <w:t>Briardale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6PF</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lastRenderedPageBreak/>
              <w:t>15</w:t>
            </w:r>
          </w:p>
        </w:tc>
        <w:tc>
          <w:tcPr>
            <w:tcW w:w="819" w:type="pct"/>
            <w:noWrap/>
          </w:tcPr>
          <w:p w:rsidR="000A7A1F" w:rsidRPr="00E626F2" w:rsidRDefault="000A7A1F" w:rsidP="00E626F2">
            <w:pPr>
              <w:rPr>
                <w:rFonts w:ascii="Arial" w:hAnsi="Arial" w:cs="Arial"/>
              </w:rPr>
            </w:pPr>
            <w:r w:rsidRPr="00E626F2">
              <w:rPr>
                <w:rFonts w:ascii="Arial" w:hAnsi="Arial" w:cs="Arial"/>
              </w:rPr>
              <w:t>Briardale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6PF</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16</w:t>
            </w:r>
          </w:p>
        </w:tc>
        <w:tc>
          <w:tcPr>
            <w:tcW w:w="819" w:type="pct"/>
            <w:noWrap/>
          </w:tcPr>
          <w:p w:rsidR="000A7A1F" w:rsidRPr="00E626F2" w:rsidRDefault="000A7A1F" w:rsidP="00E626F2">
            <w:pPr>
              <w:rPr>
                <w:rFonts w:ascii="Arial" w:hAnsi="Arial" w:cs="Arial"/>
              </w:rPr>
            </w:pPr>
            <w:r w:rsidRPr="00E626F2">
              <w:rPr>
                <w:rFonts w:ascii="Arial" w:hAnsi="Arial" w:cs="Arial"/>
              </w:rPr>
              <w:t>Briardale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6PF</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17</w:t>
            </w:r>
          </w:p>
        </w:tc>
        <w:tc>
          <w:tcPr>
            <w:tcW w:w="819" w:type="pct"/>
            <w:noWrap/>
          </w:tcPr>
          <w:p w:rsidR="000A7A1F" w:rsidRPr="00E626F2" w:rsidRDefault="000A7A1F" w:rsidP="00E626F2">
            <w:pPr>
              <w:rPr>
                <w:rFonts w:ascii="Arial" w:hAnsi="Arial" w:cs="Arial"/>
              </w:rPr>
            </w:pPr>
            <w:r w:rsidRPr="00E626F2">
              <w:rPr>
                <w:rFonts w:ascii="Arial" w:hAnsi="Arial" w:cs="Arial"/>
              </w:rPr>
              <w:t>Briardale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6PF</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18</w:t>
            </w:r>
          </w:p>
        </w:tc>
        <w:tc>
          <w:tcPr>
            <w:tcW w:w="819" w:type="pct"/>
            <w:noWrap/>
          </w:tcPr>
          <w:p w:rsidR="000A7A1F" w:rsidRPr="00E626F2" w:rsidRDefault="000A7A1F" w:rsidP="00E626F2">
            <w:pPr>
              <w:rPr>
                <w:rFonts w:ascii="Arial" w:hAnsi="Arial" w:cs="Arial"/>
              </w:rPr>
            </w:pPr>
            <w:r w:rsidRPr="00E626F2">
              <w:rPr>
                <w:rFonts w:ascii="Arial" w:hAnsi="Arial" w:cs="Arial"/>
              </w:rPr>
              <w:t>Briardale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6PF</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19</w:t>
            </w:r>
          </w:p>
        </w:tc>
        <w:tc>
          <w:tcPr>
            <w:tcW w:w="819" w:type="pct"/>
            <w:noWrap/>
          </w:tcPr>
          <w:p w:rsidR="000A7A1F" w:rsidRPr="00E626F2" w:rsidRDefault="000A7A1F" w:rsidP="00E626F2">
            <w:pPr>
              <w:rPr>
                <w:rFonts w:ascii="Arial" w:hAnsi="Arial" w:cs="Arial"/>
              </w:rPr>
            </w:pPr>
            <w:r w:rsidRPr="00E626F2">
              <w:rPr>
                <w:rFonts w:ascii="Arial" w:hAnsi="Arial" w:cs="Arial"/>
              </w:rPr>
              <w:t>Briardale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6PF</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i/>
              </w:rPr>
            </w:pPr>
            <w:r w:rsidRPr="00E626F2">
              <w:rPr>
                <w:rFonts w:ascii="Arial" w:hAnsi="Arial" w:cs="Arial"/>
                <w:i/>
              </w:rPr>
              <w:t>2</w:t>
            </w:r>
          </w:p>
        </w:tc>
        <w:tc>
          <w:tcPr>
            <w:tcW w:w="819" w:type="pct"/>
            <w:noWrap/>
          </w:tcPr>
          <w:p w:rsidR="000A7A1F" w:rsidRPr="00E626F2" w:rsidRDefault="000A7A1F" w:rsidP="00E626F2">
            <w:pPr>
              <w:rPr>
                <w:rFonts w:ascii="Arial" w:hAnsi="Arial" w:cs="Arial"/>
                <w:i/>
              </w:rPr>
            </w:pPr>
            <w:r w:rsidRPr="00E626F2">
              <w:rPr>
                <w:rFonts w:ascii="Arial" w:hAnsi="Arial" w:cs="Arial"/>
                <w:i/>
              </w:rPr>
              <w:t>Fernwood</w:t>
            </w:r>
          </w:p>
        </w:tc>
        <w:tc>
          <w:tcPr>
            <w:tcW w:w="1415" w:type="pct"/>
          </w:tcPr>
          <w:p w:rsidR="000A7A1F" w:rsidRPr="00E626F2" w:rsidRDefault="000A7A1F" w:rsidP="00E626F2">
            <w:pPr>
              <w:rPr>
                <w:rFonts w:ascii="Arial" w:hAnsi="Arial" w:cs="Arial"/>
                <w:i/>
              </w:rPr>
            </w:pPr>
            <w:r w:rsidRPr="00E626F2">
              <w:rPr>
                <w:rFonts w:ascii="Arial" w:hAnsi="Arial" w:cs="Arial"/>
                <w:i/>
              </w:rPr>
              <w:t>Albert Drive</w:t>
            </w:r>
          </w:p>
        </w:tc>
        <w:tc>
          <w:tcPr>
            <w:tcW w:w="823" w:type="pct"/>
          </w:tcPr>
          <w:p w:rsidR="000A7A1F" w:rsidRPr="00E626F2" w:rsidRDefault="000A7A1F" w:rsidP="00E626F2">
            <w:pPr>
              <w:rPr>
                <w:rFonts w:ascii="Arial" w:hAnsi="Arial" w:cs="Arial"/>
                <w:i/>
              </w:rPr>
            </w:pPr>
            <w:r w:rsidRPr="00E626F2">
              <w:rPr>
                <w:rFonts w:ascii="Arial" w:hAnsi="Arial" w:cs="Arial"/>
              </w:rPr>
              <w:t>Southfields</w:t>
            </w:r>
          </w:p>
        </w:tc>
        <w:tc>
          <w:tcPr>
            <w:tcW w:w="869" w:type="pct"/>
            <w:noWrap/>
          </w:tcPr>
          <w:p w:rsidR="000A7A1F" w:rsidRPr="00E626F2" w:rsidRDefault="000A7A1F" w:rsidP="00E626F2">
            <w:pPr>
              <w:rPr>
                <w:rFonts w:ascii="Arial" w:hAnsi="Arial" w:cs="Arial"/>
                <w:i/>
              </w:rPr>
            </w:pPr>
            <w:r w:rsidRPr="00E626F2">
              <w:rPr>
                <w:rFonts w:ascii="Arial" w:hAnsi="Arial" w:cs="Arial"/>
                <w:i/>
              </w:rPr>
              <w:t>SW19 6LR</w:t>
            </w:r>
          </w:p>
        </w:tc>
        <w:tc>
          <w:tcPr>
            <w:tcW w:w="775" w:type="pct"/>
          </w:tcPr>
          <w:p w:rsidR="000A7A1F" w:rsidRPr="00E626F2" w:rsidRDefault="000A7A1F" w:rsidP="00E626F2">
            <w:pPr>
              <w:rPr>
                <w:rFonts w:ascii="Arial" w:hAnsi="Arial" w:cs="Arial"/>
                <w:i/>
              </w:rPr>
            </w:pPr>
            <w:r w:rsidRPr="00E626F2">
              <w:rPr>
                <w:rFonts w:ascii="Arial" w:hAnsi="Arial" w:cs="Arial"/>
                <w:i/>
              </w:rPr>
              <w:t>CO-OP OFFICE</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6</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7</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8</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9</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10</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11</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12</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13</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14</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15</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16</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17</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18</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19</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20</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21</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22</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23</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24</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25</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26</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27</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28</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29</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30</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31</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32</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33</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34</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35</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36</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37</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lastRenderedPageBreak/>
              <w:t>38</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39</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40</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41</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42</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43</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44</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45</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46</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47</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48</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49</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50</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51</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52</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53</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54</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55</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56</w:t>
            </w:r>
          </w:p>
        </w:tc>
        <w:tc>
          <w:tcPr>
            <w:tcW w:w="819" w:type="pct"/>
            <w:noWrap/>
          </w:tcPr>
          <w:p w:rsidR="000A7A1F" w:rsidRPr="00E626F2" w:rsidRDefault="000A7A1F" w:rsidP="00E626F2">
            <w:pPr>
              <w:rPr>
                <w:rFonts w:ascii="Arial" w:hAnsi="Arial" w:cs="Arial"/>
              </w:rPr>
            </w:pPr>
            <w:r w:rsidRPr="00E626F2">
              <w:rPr>
                <w:rFonts w:ascii="Arial" w:hAnsi="Arial" w:cs="Arial"/>
              </w:rPr>
              <w:t>Fernwood</w:t>
            </w:r>
          </w:p>
        </w:tc>
        <w:tc>
          <w:tcPr>
            <w:tcW w:w="1415" w:type="pct"/>
          </w:tcPr>
          <w:p w:rsidR="000A7A1F" w:rsidRPr="00E626F2" w:rsidRDefault="000A7A1F" w:rsidP="00E626F2">
            <w:pPr>
              <w:rPr>
                <w:rFonts w:ascii="Arial" w:hAnsi="Arial" w:cs="Arial"/>
              </w:rPr>
            </w:pPr>
            <w:r w:rsidRPr="00E626F2">
              <w:rPr>
                <w:rFonts w:ascii="Arial" w:hAnsi="Arial" w:cs="Arial"/>
              </w:rPr>
              <w:t>Albert Drive</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6LR</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w:t>
            </w:r>
          </w:p>
        </w:tc>
        <w:tc>
          <w:tcPr>
            <w:tcW w:w="819" w:type="pct"/>
            <w:noWrap/>
          </w:tcPr>
          <w:p w:rsidR="000A7A1F" w:rsidRPr="00E626F2" w:rsidRDefault="000A7A1F" w:rsidP="00E626F2">
            <w:pPr>
              <w:rPr>
                <w:rFonts w:ascii="Arial" w:hAnsi="Arial" w:cs="Arial"/>
              </w:rPr>
            </w:pPr>
            <w:r w:rsidRPr="00E626F2">
              <w:rPr>
                <w:rFonts w:ascii="Arial" w:hAnsi="Arial" w:cs="Arial"/>
              </w:rPr>
              <w:t>Lindale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6PQ</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w:t>
            </w:r>
          </w:p>
        </w:tc>
        <w:tc>
          <w:tcPr>
            <w:tcW w:w="819" w:type="pct"/>
            <w:noWrap/>
          </w:tcPr>
          <w:p w:rsidR="000A7A1F" w:rsidRPr="00E626F2" w:rsidRDefault="000A7A1F" w:rsidP="00E626F2">
            <w:pPr>
              <w:rPr>
                <w:rFonts w:ascii="Arial" w:hAnsi="Arial" w:cs="Arial"/>
              </w:rPr>
            </w:pPr>
            <w:r w:rsidRPr="00E626F2">
              <w:rPr>
                <w:rFonts w:ascii="Arial" w:hAnsi="Arial" w:cs="Arial"/>
              </w:rPr>
              <w:t>Lindale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6PQ</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w:t>
            </w:r>
          </w:p>
        </w:tc>
        <w:tc>
          <w:tcPr>
            <w:tcW w:w="819" w:type="pct"/>
            <w:noWrap/>
          </w:tcPr>
          <w:p w:rsidR="000A7A1F" w:rsidRPr="00E626F2" w:rsidRDefault="000A7A1F" w:rsidP="00E626F2">
            <w:pPr>
              <w:rPr>
                <w:rFonts w:ascii="Arial" w:hAnsi="Arial" w:cs="Arial"/>
              </w:rPr>
            </w:pPr>
            <w:r w:rsidRPr="00E626F2">
              <w:rPr>
                <w:rFonts w:ascii="Arial" w:hAnsi="Arial" w:cs="Arial"/>
              </w:rPr>
              <w:t>Lindale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6PQ</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w:t>
            </w:r>
          </w:p>
        </w:tc>
        <w:tc>
          <w:tcPr>
            <w:tcW w:w="819" w:type="pct"/>
            <w:noWrap/>
          </w:tcPr>
          <w:p w:rsidR="000A7A1F" w:rsidRPr="00E626F2" w:rsidRDefault="000A7A1F" w:rsidP="00E626F2">
            <w:pPr>
              <w:rPr>
                <w:rFonts w:ascii="Arial" w:hAnsi="Arial" w:cs="Arial"/>
              </w:rPr>
            </w:pPr>
            <w:r w:rsidRPr="00E626F2">
              <w:rPr>
                <w:rFonts w:ascii="Arial" w:hAnsi="Arial" w:cs="Arial"/>
              </w:rPr>
              <w:t>Lindale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6PQ</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w:t>
            </w:r>
          </w:p>
        </w:tc>
        <w:tc>
          <w:tcPr>
            <w:tcW w:w="819" w:type="pct"/>
            <w:noWrap/>
          </w:tcPr>
          <w:p w:rsidR="000A7A1F" w:rsidRPr="00E626F2" w:rsidRDefault="000A7A1F" w:rsidP="00E626F2">
            <w:pPr>
              <w:rPr>
                <w:rFonts w:ascii="Arial" w:hAnsi="Arial" w:cs="Arial"/>
              </w:rPr>
            </w:pPr>
            <w:r w:rsidRPr="00E626F2">
              <w:rPr>
                <w:rFonts w:ascii="Arial" w:hAnsi="Arial" w:cs="Arial"/>
              </w:rPr>
              <w:t>Lindale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6PQ</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6</w:t>
            </w:r>
          </w:p>
        </w:tc>
        <w:tc>
          <w:tcPr>
            <w:tcW w:w="819" w:type="pct"/>
            <w:noWrap/>
          </w:tcPr>
          <w:p w:rsidR="000A7A1F" w:rsidRPr="00E626F2" w:rsidRDefault="000A7A1F" w:rsidP="00E626F2">
            <w:pPr>
              <w:rPr>
                <w:rFonts w:ascii="Arial" w:hAnsi="Arial" w:cs="Arial"/>
              </w:rPr>
            </w:pPr>
            <w:r w:rsidRPr="00E626F2">
              <w:rPr>
                <w:rFonts w:ascii="Arial" w:hAnsi="Arial" w:cs="Arial"/>
              </w:rPr>
              <w:t>Lindale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6PQ</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7</w:t>
            </w:r>
          </w:p>
        </w:tc>
        <w:tc>
          <w:tcPr>
            <w:tcW w:w="819" w:type="pct"/>
            <w:noWrap/>
          </w:tcPr>
          <w:p w:rsidR="000A7A1F" w:rsidRPr="00E626F2" w:rsidRDefault="000A7A1F" w:rsidP="00E626F2">
            <w:pPr>
              <w:rPr>
                <w:rFonts w:ascii="Arial" w:hAnsi="Arial" w:cs="Arial"/>
              </w:rPr>
            </w:pPr>
            <w:r w:rsidRPr="00E626F2">
              <w:rPr>
                <w:rFonts w:ascii="Arial" w:hAnsi="Arial" w:cs="Arial"/>
              </w:rPr>
              <w:t>Lindale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6PQ</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8</w:t>
            </w:r>
          </w:p>
        </w:tc>
        <w:tc>
          <w:tcPr>
            <w:tcW w:w="819" w:type="pct"/>
            <w:noWrap/>
          </w:tcPr>
          <w:p w:rsidR="000A7A1F" w:rsidRPr="00E626F2" w:rsidRDefault="000A7A1F" w:rsidP="00E626F2">
            <w:pPr>
              <w:rPr>
                <w:rFonts w:ascii="Arial" w:hAnsi="Arial" w:cs="Arial"/>
              </w:rPr>
            </w:pPr>
            <w:r w:rsidRPr="00E626F2">
              <w:rPr>
                <w:rFonts w:ascii="Arial" w:hAnsi="Arial" w:cs="Arial"/>
              </w:rPr>
              <w:t>Lindale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6PQ</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9</w:t>
            </w:r>
          </w:p>
        </w:tc>
        <w:tc>
          <w:tcPr>
            <w:tcW w:w="819" w:type="pct"/>
            <w:noWrap/>
          </w:tcPr>
          <w:p w:rsidR="000A7A1F" w:rsidRPr="00E626F2" w:rsidRDefault="000A7A1F" w:rsidP="00E626F2">
            <w:pPr>
              <w:rPr>
                <w:rFonts w:ascii="Arial" w:hAnsi="Arial" w:cs="Arial"/>
              </w:rPr>
            </w:pPr>
            <w:r w:rsidRPr="00E626F2">
              <w:rPr>
                <w:rFonts w:ascii="Arial" w:hAnsi="Arial" w:cs="Arial"/>
              </w:rPr>
              <w:t>Lindale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6PQ</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10</w:t>
            </w:r>
          </w:p>
        </w:tc>
        <w:tc>
          <w:tcPr>
            <w:tcW w:w="819" w:type="pct"/>
            <w:noWrap/>
          </w:tcPr>
          <w:p w:rsidR="000A7A1F" w:rsidRPr="00E626F2" w:rsidRDefault="000A7A1F" w:rsidP="00E626F2">
            <w:pPr>
              <w:rPr>
                <w:rFonts w:ascii="Arial" w:hAnsi="Arial" w:cs="Arial"/>
              </w:rPr>
            </w:pPr>
            <w:r w:rsidRPr="00E626F2">
              <w:rPr>
                <w:rFonts w:ascii="Arial" w:hAnsi="Arial" w:cs="Arial"/>
              </w:rPr>
              <w:t>Lindale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6PQ</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11</w:t>
            </w:r>
          </w:p>
        </w:tc>
        <w:tc>
          <w:tcPr>
            <w:tcW w:w="819" w:type="pct"/>
            <w:noWrap/>
          </w:tcPr>
          <w:p w:rsidR="000A7A1F" w:rsidRPr="00E626F2" w:rsidRDefault="000A7A1F" w:rsidP="00E626F2">
            <w:pPr>
              <w:rPr>
                <w:rFonts w:ascii="Arial" w:hAnsi="Arial" w:cs="Arial"/>
              </w:rPr>
            </w:pPr>
            <w:r w:rsidRPr="00E626F2">
              <w:rPr>
                <w:rFonts w:ascii="Arial" w:hAnsi="Arial" w:cs="Arial"/>
              </w:rPr>
              <w:t>Lindale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6PQ</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12</w:t>
            </w:r>
          </w:p>
        </w:tc>
        <w:tc>
          <w:tcPr>
            <w:tcW w:w="819" w:type="pct"/>
            <w:noWrap/>
          </w:tcPr>
          <w:p w:rsidR="000A7A1F" w:rsidRPr="00E626F2" w:rsidRDefault="000A7A1F" w:rsidP="00E626F2">
            <w:pPr>
              <w:rPr>
                <w:rFonts w:ascii="Arial" w:hAnsi="Arial" w:cs="Arial"/>
              </w:rPr>
            </w:pPr>
            <w:r w:rsidRPr="00E626F2">
              <w:rPr>
                <w:rFonts w:ascii="Arial" w:hAnsi="Arial" w:cs="Arial"/>
              </w:rPr>
              <w:t>Lindale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6PQ</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13</w:t>
            </w:r>
          </w:p>
        </w:tc>
        <w:tc>
          <w:tcPr>
            <w:tcW w:w="819" w:type="pct"/>
            <w:noWrap/>
          </w:tcPr>
          <w:p w:rsidR="000A7A1F" w:rsidRPr="00E626F2" w:rsidRDefault="000A7A1F" w:rsidP="00E626F2">
            <w:pPr>
              <w:rPr>
                <w:rFonts w:ascii="Arial" w:hAnsi="Arial" w:cs="Arial"/>
              </w:rPr>
            </w:pPr>
            <w:r w:rsidRPr="00E626F2">
              <w:rPr>
                <w:rFonts w:ascii="Arial" w:hAnsi="Arial" w:cs="Arial"/>
              </w:rPr>
              <w:t>Lindale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6PQ</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14</w:t>
            </w:r>
          </w:p>
        </w:tc>
        <w:tc>
          <w:tcPr>
            <w:tcW w:w="819" w:type="pct"/>
            <w:noWrap/>
          </w:tcPr>
          <w:p w:rsidR="000A7A1F" w:rsidRPr="00E626F2" w:rsidRDefault="000A7A1F" w:rsidP="00E626F2">
            <w:pPr>
              <w:rPr>
                <w:rFonts w:ascii="Arial" w:hAnsi="Arial" w:cs="Arial"/>
              </w:rPr>
            </w:pPr>
            <w:r w:rsidRPr="00E626F2">
              <w:rPr>
                <w:rFonts w:ascii="Arial" w:hAnsi="Arial" w:cs="Arial"/>
              </w:rPr>
              <w:t>Lindale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6PQ</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lastRenderedPageBreak/>
              <w:t>15</w:t>
            </w:r>
          </w:p>
        </w:tc>
        <w:tc>
          <w:tcPr>
            <w:tcW w:w="819" w:type="pct"/>
            <w:noWrap/>
          </w:tcPr>
          <w:p w:rsidR="000A7A1F" w:rsidRPr="00E626F2" w:rsidRDefault="000A7A1F" w:rsidP="00E626F2">
            <w:pPr>
              <w:rPr>
                <w:rFonts w:ascii="Arial" w:hAnsi="Arial" w:cs="Arial"/>
              </w:rPr>
            </w:pPr>
            <w:r w:rsidRPr="00E626F2">
              <w:rPr>
                <w:rFonts w:ascii="Arial" w:hAnsi="Arial" w:cs="Arial"/>
              </w:rPr>
              <w:t>Lindale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6PQ</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16</w:t>
            </w:r>
          </w:p>
        </w:tc>
        <w:tc>
          <w:tcPr>
            <w:tcW w:w="819" w:type="pct"/>
            <w:noWrap/>
          </w:tcPr>
          <w:p w:rsidR="000A7A1F" w:rsidRPr="00E626F2" w:rsidRDefault="000A7A1F" w:rsidP="00E626F2">
            <w:pPr>
              <w:rPr>
                <w:rFonts w:ascii="Arial" w:hAnsi="Arial" w:cs="Arial"/>
              </w:rPr>
            </w:pPr>
            <w:r w:rsidRPr="00E626F2">
              <w:rPr>
                <w:rFonts w:ascii="Arial" w:hAnsi="Arial" w:cs="Arial"/>
              </w:rPr>
              <w:t>Lindale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6PQ</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17</w:t>
            </w:r>
          </w:p>
        </w:tc>
        <w:tc>
          <w:tcPr>
            <w:tcW w:w="819" w:type="pct"/>
            <w:noWrap/>
          </w:tcPr>
          <w:p w:rsidR="000A7A1F" w:rsidRPr="00E626F2" w:rsidRDefault="000A7A1F" w:rsidP="00E626F2">
            <w:pPr>
              <w:rPr>
                <w:rFonts w:ascii="Arial" w:hAnsi="Arial" w:cs="Arial"/>
              </w:rPr>
            </w:pPr>
            <w:r w:rsidRPr="00E626F2">
              <w:rPr>
                <w:rFonts w:ascii="Arial" w:hAnsi="Arial" w:cs="Arial"/>
              </w:rPr>
              <w:t>Lindale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6PQ</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18</w:t>
            </w:r>
          </w:p>
        </w:tc>
        <w:tc>
          <w:tcPr>
            <w:tcW w:w="819" w:type="pct"/>
            <w:noWrap/>
          </w:tcPr>
          <w:p w:rsidR="000A7A1F" w:rsidRPr="00E626F2" w:rsidRDefault="000A7A1F" w:rsidP="00E626F2">
            <w:pPr>
              <w:rPr>
                <w:rFonts w:ascii="Arial" w:hAnsi="Arial" w:cs="Arial"/>
              </w:rPr>
            </w:pPr>
            <w:r w:rsidRPr="00E626F2">
              <w:rPr>
                <w:rFonts w:ascii="Arial" w:hAnsi="Arial" w:cs="Arial"/>
              </w:rPr>
              <w:t>Lindale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6PQ</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19</w:t>
            </w:r>
          </w:p>
        </w:tc>
        <w:tc>
          <w:tcPr>
            <w:tcW w:w="819" w:type="pct"/>
            <w:noWrap/>
          </w:tcPr>
          <w:p w:rsidR="000A7A1F" w:rsidRPr="00E626F2" w:rsidRDefault="000A7A1F" w:rsidP="00E626F2">
            <w:pPr>
              <w:rPr>
                <w:rFonts w:ascii="Arial" w:hAnsi="Arial" w:cs="Arial"/>
              </w:rPr>
            </w:pPr>
            <w:r w:rsidRPr="00E626F2">
              <w:rPr>
                <w:rFonts w:ascii="Arial" w:hAnsi="Arial" w:cs="Arial"/>
              </w:rPr>
              <w:t>Lindale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6PQ</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20</w:t>
            </w:r>
          </w:p>
        </w:tc>
        <w:tc>
          <w:tcPr>
            <w:tcW w:w="819" w:type="pct"/>
            <w:noWrap/>
          </w:tcPr>
          <w:p w:rsidR="000A7A1F" w:rsidRPr="00E626F2" w:rsidRDefault="000A7A1F" w:rsidP="00E626F2">
            <w:pPr>
              <w:rPr>
                <w:rFonts w:ascii="Arial" w:hAnsi="Arial" w:cs="Arial"/>
              </w:rPr>
            </w:pPr>
            <w:r w:rsidRPr="00E626F2">
              <w:rPr>
                <w:rFonts w:ascii="Arial" w:hAnsi="Arial" w:cs="Arial"/>
              </w:rPr>
              <w:t>Lindale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6PQ</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21</w:t>
            </w:r>
          </w:p>
        </w:tc>
        <w:tc>
          <w:tcPr>
            <w:tcW w:w="819" w:type="pct"/>
            <w:noWrap/>
          </w:tcPr>
          <w:p w:rsidR="000A7A1F" w:rsidRPr="00E626F2" w:rsidRDefault="000A7A1F" w:rsidP="00E626F2">
            <w:pPr>
              <w:rPr>
                <w:rFonts w:ascii="Arial" w:hAnsi="Arial" w:cs="Arial"/>
              </w:rPr>
            </w:pPr>
            <w:r w:rsidRPr="00E626F2">
              <w:rPr>
                <w:rFonts w:ascii="Arial" w:hAnsi="Arial" w:cs="Arial"/>
              </w:rPr>
              <w:t>Lindale</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6PQ</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w:t>
            </w:r>
          </w:p>
        </w:tc>
        <w:tc>
          <w:tcPr>
            <w:tcW w:w="819" w:type="pct"/>
            <w:noWrap/>
          </w:tcPr>
          <w:p w:rsidR="000A7A1F" w:rsidRPr="00E626F2" w:rsidRDefault="000A7A1F" w:rsidP="00E626F2">
            <w:pPr>
              <w:rPr>
                <w:rFonts w:ascii="Arial" w:hAnsi="Arial" w:cs="Arial"/>
              </w:rPr>
            </w:pPr>
            <w:r w:rsidRPr="00E626F2">
              <w:rPr>
                <w:rFonts w:ascii="Arial" w:hAnsi="Arial" w:cs="Arial"/>
              </w:rPr>
              <w:t>Verebank</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6PG</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w:t>
            </w:r>
          </w:p>
        </w:tc>
        <w:tc>
          <w:tcPr>
            <w:tcW w:w="819" w:type="pct"/>
            <w:noWrap/>
          </w:tcPr>
          <w:p w:rsidR="000A7A1F" w:rsidRPr="00E626F2" w:rsidRDefault="000A7A1F" w:rsidP="00E626F2">
            <w:pPr>
              <w:rPr>
                <w:rFonts w:ascii="Arial" w:hAnsi="Arial" w:cs="Arial"/>
              </w:rPr>
            </w:pPr>
            <w:r w:rsidRPr="00E626F2">
              <w:rPr>
                <w:rFonts w:ascii="Arial" w:hAnsi="Arial" w:cs="Arial"/>
              </w:rPr>
              <w:t>Verebank</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6PG</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w:t>
            </w:r>
          </w:p>
        </w:tc>
        <w:tc>
          <w:tcPr>
            <w:tcW w:w="819" w:type="pct"/>
            <w:noWrap/>
          </w:tcPr>
          <w:p w:rsidR="000A7A1F" w:rsidRPr="00E626F2" w:rsidRDefault="000A7A1F" w:rsidP="00E626F2">
            <w:pPr>
              <w:rPr>
                <w:rFonts w:ascii="Arial" w:hAnsi="Arial" w:cs="Arial"/>
              </w:rPr>
            </w:pPr>
            <w:r w:rsidRPr="00E626F2">
              <w:rPr>
                <w:rFonts w:ascii="Arial" w:hAnsi="Arial" w:cs="Arial"/>
              </w:rPr>
              <w:t>Verebank</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6PG</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w:t>
            </w:r>
          </w:p>
        </w:tc>
        <w:tc>
          <w:tcPr>
            <w:tcW w:w="819" w:type="pct"/>
            <w:noWrap/>
          </w:tcPr>
          <w:p w:rsidR="000A7A1F" w:rsidRPr="00E626F2" w:rsidRDefault="000A7A1F" w:rsidP="00E626F2">
            <w:pPr>
              <w:rPr>
                <w:rFonts w:ascii="Arial" w:hAnsi="Arial" w:cs="Arial"/>
              </w:rPr>
            </w:pPr>
            <w:r w:rsidRPr="00E626F2">
              <w:rPr>
                <w:rFonts w:ascii="Arial" w:hAnsi="Arial" w:cs="Arial"/>
              </w:rPr>
              <w:t>Verebank</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6PG</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w:t>
            </w:r>
          </w:p>
        </w:tc>
        <w:tc>
          <w:tcPr>
            <w:tcW w:w="819" w:type="pct"/>
            <w:noWrap/>
          </w:tcPr>
          <w:p w:rsidR="000A7A1F" w:rsidRPr="00E626F2" w:rsidRDefault="000A7A1F" w:rsidP="00E626F2">
            <w:pPr>
              <w:rPr>
                <w:rFonts w:ascii="Arial" w:hAnsi="Arial" w:cs="Arial"/>
              </w:rPr>
            </w:pPr>
            <w:r w:rsidRPr="00E626F2">
              <w:rPr>
                <w:rFonts w:ascii="Arial" w:hAnsi="Arial" w:cs="Arial"/>
              </w:rPr>
              <w:t>Verebank</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6PG</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6</w:t>
            </w:r>
          </w:p>
        </w:tc>
        <w:tc>
          <w:tcPr>
            <w:tcW w:w="819" w:type="pct"/>
            <w:noWrap/>
          </w:tcPr>
          <w:p w:rsidR="000A7A1F" w:rsidRPr="00E626F2" w:rsidRDefault="000A7A1F" w:rsidP="00E626F2">
            <w:pPr>
              <w:rPr>
                <w:rFonts w:ascii="Arial" w:hAnsi="Arial" w:cs="Arial"/>
              </w:rPr>
            </w:pPr>
            <w:r w:rsidRPr="00E626F2">
              <w:rPr>
                <w:rFonts w:ascii="Arial" w:hAnsi="Arial" w:cs="Arial"/>
              </w:rPr>
              <w:t>Verebank</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6PG</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7</w:t>
            </w:r>
          </w:p>
        </w:tc>
        <w:tc>
          <w:tcPr>
            <w:tcW w:w="819" w:type="pct"/>
            <w:noWrap/>
          </w:tcPr>
          <w:p w:rsidR="000A7A1F" w:rsidRPr="00E626F2" w:rsidRDefault="000A7A1F" w:rsidP="00E626F2">
            <w:pPr>
              <w:rPr>
                <w:rFonts w:ascii="Arial" w:hAnsi="Arial" w:cs="Arial"/>
              </w:rPr>
            </w:pPr>
            <w:r w:rsidRPr="00E626F2">
              <w:rPr>
                <w:rFonts w:ascii="Arial" w:hAnsi="Arial" w:cs="Arial"/>
              </w:rPr>
              <w:t>Verebank</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6PG</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8</w:t>
            </w:r>
          </w:p>
        </w:tc>
        <w:tc>
          <w:tcPr>
            <w:tcW w:w="819" w:type="pct"/>
            <w:noWrap/>
          </w:tcPr>
          <w:p w:rsidR="000A7A1F" w:rsidRPr="00E626F2" w:rsidRDefault="000A7A1F" w:rsidP="00E626F2">
            <w:pPr>
              <w:rPr>
                <w:rFonts w:ascii="Arial" w:hAnsi="Arial" w:cs="Arial"/>
              </w:rPr>
            </w:pPr>
            <w:r w:rsidRPr="00E626F2">
              <w:rPr>
                <w:rFonts w:ascii="Arial" w:hAnsi="Arial" w:cs="Arial"/>
              </w:rPr>
              <w:t>Verebank</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6PG</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9</w:t>
            </w:r>
          </w:p>
        </w:tc>
        <w:tc>
          <w:tcPr>
            <w:tcW w:w="819" w:type="pct"/>
            <w:noWrap/>
          </w:tcPr>
          <w:p w:rsidR="000A7A1F" w:rsidRPr="00E626F2" w:rsidRDefault="000A7A1F" w:rsidP="00E626F2">
            <w:pPr>
              <w:rPr>
                <w:rFonts w:ascii="Arial" w:hAnsi="Arial" w:cs="Arial"/>
              </w:rPr>
            </w:pPr>
            <w:r w:rsidRPr="00E626F2">
              <w:rPr>
                <w:rFonts w:ascii="Arial" w:hAnsi="Arial" w:cs="Arial"/>
              </w:rPr>
              <w:t>Verebank</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6PG</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10</w:t>
            </w:r>
          </w:p>
        </w:tc>
        <w:tc>
          <w:tcPr>
            <w:tcW w:w="819" w:type="pct"/>
            <w:noWrap/>
          </w:tcPr>
          <w:p w:rsidR="000A7A1F" w:rsidRPr="00E626F2" w:rsidRDefault="000A7A1F" w:rsidP="00E626F2">
            <w:pPr>
              <w:rPr>
                <w:rFonts w:ascii="Arial" w:hAnsi="Arial" w:cs="Arial"/>
              </w:rPr>
            </w:pPr>
            <w:r w:rsidRPr="00E626F2">
              <w:rPr>
                <w:rFonts w:ascii="Arial" w:hAnsi="Arial" w:cs="Arial"/>
              </w:rPr>
              <w:t>Verebank</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6PG</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11</w:t>
            </w:r>
          </w:p>
        </w:tc>
        <w:tc>
          <w:tcPr>
            <w:tcW w:w="819" w:type="pct"/>
            <w:noWrap/>
          </w:tcPr>
          <w:p w:rsidR="000A7A1F" w:rsidRPr="00E626F2" w:rsidRDefault="000A7A1F" w:rsidP="00E626F2">
            <w:pPr>
              <w:rPr>
                <w:rFonts w:ascii="Arial" w:hAnsi="Arial" w:cs="Arial"/>
              </w:rPr>
            </w:pPr>
            <w:r w:rsidRPr="00E626F2">
              <w:rPr>
                <w:rFonts w:ascii="Arial" w:hAnsi="Arial" w:cs="Arial"/>
              </w:rPr>
              <w:t>Verebank</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6PG</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12</w:t>
            </w:r>
          </w:p>
        </w:tc>
        <w:tc>
          <w:tcPr>
            <w:tcW w:w="819" w:type="pct"/>
            <w:noWrap/>
          </w:tcPr>
          <w:p w:rsidR="000A7A1F" w:rsidRPr="00E626F2" w:rsidRDefault="000A7A1F" w:rsidP="00E626F2">
            <w:pPr>
              <w:rPr>
                <w:rFonts w:ascii="Arial" w:hAnsi="Arial" w:cs="Arial"/>
              </w:rPr>
            </w:pPr>
            <w:r w:rsidRPr="00E626F2">
              <w:rPr>
                <w:rFonts w:ascii="Arial" w:hAnsi="Arial" w:cs="Arial"/>
              </w:rPr>
              <w:t>Verebank</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6PG</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13</w:t>
            </w:r>
          </w:p>
        </w:tc>
        <w:tc>
          <w:tcPr>
            <w:tcW w:w="819" w:type="pct"/>
            <w:noWrap/>
          </w:tcPr>
          <w:p w:rsidR="000A7A1F" w:rsidRPr="00E626F2" w:rsidRDefault="000A7A1F" w:rsidP="00E626F2">
            <w:pPr>
              <w:rPr>
                <w:rFonts w:ascii="Arial" w:hAnsi="Arial" w:cs="Arial"/>
              </w:rPr>
            </w:pPr>
            <w:r w:rsidRPr="00E626F2">
              <w:rPr>
                <w:rFonts w:ascii="Arial" w:hAnsi="Arial" w:cs="Arial"/>
              </w:rPr>
              <w:t>Verebank</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6PG</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14</w:t>
            </w:r>
          </w:p>
        </w:tc>
        <w:tc>
          <w:tcPr>
            <w:tcW w:w="819" w:type="pct"/>
            <w:noWrap/>
          </w:tcPr>
          <w:p w:rsidR="000A7A1F" w:rsidRPr="00E626F2" w:rsidRDefault="000A7A1F" w:rsidP="00E626F2">
            <w:pPr>
              <w:rPr>
                <w:rFonts w:ascii="Arial" w:hAnsi="Arial" w:cs="Arial"/>
              </w:rPr>
            </w:pPr>
            <w:r w:rsidRPr="00E626F2">
              <w:rPr>
                <w:rFonts w:ascii="Arial" w:hAnsi="Arial" w:cs="Arial"/>
              </w:rPr>
              <w:t>Verebank</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6PG</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15</w:t>
            </w:r>
          </w:p>
        </w:tc>
        <w:tc>
          <w:tcPr>
            <w:tcW w:w="819" w:type="pct"/>
            <w:noWrap/>
          </w:tcPr>
          <w:p w:rsidR="000A7A1F" w:rsidRPr="00E626F2" w:rsidRDefault="000A7A1F" w:rsidP="00E626F2">
            <w:pPr>
              <w:rPr>
                <w:rFonts w:ascii="Arial" w:hAnsi="Arial" w:cs="Arial"/>
              </w:rPr>
            </w:pPr>
            <w:r w:rsidRPr="00E626F2">
              <w:rPr>
                <w:rFonts w:ascii="Arial" w:hAnsi="Arial" w:cs="Arial"/>
              </w:rPr>
              <w:t>Verebank</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6PG</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16</w:t>
            </w:r>
          </w:p>
        </w:tc>
        <w:tc>
          <w:tcPr>
            <w:tcW w:w="819" w:type="pct"/>
            <w:noWrap/>
          </w:tcPr>
          <w:p w:rsidR="000A7A1F" w:rsidRPr="00E626F2" w:rsidRDefault="000A7A1F" w:rsidP="00E626F2">
            <w:pPr>
              <w:rPr>
                <w:rFonts w:ascii="Arial" w:hAnsi="Arial" w:cs="Arial"/>
              </w:rPr>
            </w:pPr>
            <w:r w:rsidRPr="00E626F2">
              <w:rPr>
                <w:rFonts w:ascii="Arial" w:hAnsi="Arial" w:cs="Arial"/>
              </w:rPr>
              <w:t>Verebank</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6PG</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17</w:t>
            </w:r>
          </w:p>
        </w:tc>
        <w:tc>
          <w:tcPr>
            <w:tcW w:w="819" w:type="pct"/>
            <w:noWrap/>
          </w:tcPr>
          <w:p w:rsidR="000A7A1F" w:rsidRPr="00E626F2" w:rsidRDefault="000A7A1F" w:rsidP="00E626F2">
            <w:pPr>
              <w:rPr>
                <w:rFonts w:ascii="Arial" w:hAnsi="Arial" w:cs="Arial"/>
              </w:rPr>
            </w:pPr>
            <w:r w:rsidRPr="00E626F2">
              <w:rPr>
                <w:rFonts w:ascii="Arial" w:hAnsi="Arial" w:cs="Arial"/>
              </w:rPr>
              <w:t>Verebank</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6PG</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lastRenderedPageBreak/>
              <w:t>18</w:t>
            </w:r>
          </w:p>
        </w:tc>
        <w:tc>
          <w:tcPr>
            <w:tcW w:w="819" w:type="pct"/>
            <w:noWrap/>
          </w:tcPr>
          <w:p w:rsidR="000A7A1F" w:rsidRPr="00E626F2" w:rsidRDefault="000A7A1F" w:rsidP="00E626F2">
            <w:pPr>
              <w:rPr>
                <w:rFonts w:ascii="Arial" w:hAnsi="Arial" w:cs="Arial"/>
              </w:rPr>
            </w:pPr>
            <w:r w:rsidRPr="00E626F2">
              <w:rPr>
                <w:rFonts w:ascii="Arial" w:hAnsi="Arial" w:cs="Arial"/>
              </w:rPr>
              <w:t>Verebank</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6PG</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19</w:t>
            </w:r>
          </w:p>
        </w:tc>
        <w:tc>
          <w:tcPr>
            <w:tcW w:w="819" w:type="pct"/>
            <w:noWrap/>
          </w:tcPr>
          <w:p w:rsidR="000A7A1F" w:rsidRPr="00E626F2" w:rsidRDefault="000A7A1F" w:rsidP="00E626F2">
            <w:pPr>
              <w:rPr>
                <w:rFonts w:ascii="Arial" w:hAnsi="Arial" w:cs="Arial"/>
              </w:rPr>
            </w:pPr>
            <w:r w:rsidRPr="00E626F2">
              <w:rPr>
                <w:rFonts w:ascii="Arial" w:hAnsi="Arial" w:cs="Arial"/>
              </w:rPr>
              <w:t>Verebank</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6PG</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20</w:t>
            </w:r>
          </w:p>
        </w:tc>
        <w:tc>
          <w:tcPr>
            <w:tcW w:w="819" w:type="pct"/>
            <w:noWrap/>
          </w:tcPr>
          <w:p w:rsidR="000A7A1F" w:rsidRPr="00E626F2" w:rsidRDefault="000A7A1F" w:rsidP="00E626F2">
            <w:pPr>
              <w:rPr>
                <w:rFonts w:ascii="Arial" w:hAnsi="Arial" w:cs="Arial"/>
              </w:rPr>
            </w:pPr>
            <w:r w:rsidRPr="00E626F2">
              <w:rPr>
                <w:rFonts w:ascii="Arial" w:hAnsi="Arial" w:cs="Arial"/>
              </w:rPr>
              <w:t>Verebank</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6PG</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21</w:t>
            </w:r>
          </w:p>
        </w:tc>
        <w:tc>
          <w:tcPr>
            <w:tcW w:w="819" w:type="pct"/>
            <w:noWrap/>
          </w:tcPr>
          <w:p w:rsidR="000A7A1F" w:rsidRPr="00E626F2" w:rsidRDefault="000A7A1F" w:rsidP="00E626F2">
            <w:pPr>
              <w:rPr>
                <w:rFonts w:ascii="Arial" w:hAnsi="Arial" w:cs="Arial"/>
              </w:rPr>
            </w:pPr>
            <w:r w:rsidRPr="00E626F2">
              <w:rPr>
                <w:rFonts w:ascii="Arial" w:hAnsi="Arial" w:cs="Arial"/>
              </w:rPr>
              <w:t>Verebank</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6PG</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Tennant</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6</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7</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8</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9</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10</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11</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12</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14</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15</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16</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17</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18</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19</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20</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21</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lastRenderedPageBreak/>
              <w:t>22</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23</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24</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25</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26</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27</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28</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29</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30</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31</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32</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33</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34</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35</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36</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37</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38</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39</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40</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41</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42</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43</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Tenancy</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44</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45</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lastRenderedPageBreak/>
              <w:t>46</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47</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48</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49</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50</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r w:rsidR="000A7A1F" w:rsidRPr="00E626F2" w:rsidTr="00E626F2">
        <w:trPr>
          <w:cantSplit/>
        </w:trPr>
        <w:tc>
          <w:tcPr>
            <w:tcW w:w="299" w:type="pct"/>
            <w:noWrap/>
          </w:tcPr>
          <w:p w:rsidR="000A7A1F" w:rsidRPr="00E626F2" w:rsidRDefault="000A7A1F" w:rsidP="00E626F2">
            <w:pPr>
              <w:rPr>
                <w:rFonts w:ascii="Arial" w:hAnsi="Arial" w:cs="Arial"/>
              </w:rPr>
            </w:pPr>
            <w:r w:rsidRPr="00E626F2">
              <w:rPr>
                <w:rFonts w:ascii="Arial" w:hAnsi="Arial" w:cs="Arial"/>
              </w:rPr>
              <w:t>51</w:t>
            </w:r>
          </w:p>
        </w:tc>
        <w:tc>
          <w:tcPr>
            <w:tcW w:w="819" w:type="pct"/>
            <w:noWrap/>
          </w:tcPr>
          <w:p w:rsidR="000A7A1F" w:rsidRPr="00E626F2" w:rsidRDefault="000A7A1F" w:rsidP="00E626F2">
            <w:pPr>
              <w:rPr>
                <w:rFonts w:ascii="Arial" w:hAnsi="Arial" w:cs="Arial"/>
              </w:rPr>
            </w:pPr>
            <w:r w:rsidRPr="00E626F2">
              <w:rPr>
                <w:rFonts w:ascii="Arial" w:hAnsi="Arial" w:cs="Arial"/>
              </w:rPr>
              <w:t>Wimbledon Park Court</w:t>
            </w:r>
          </w:p>
        </w:tc>
        <w:tc>
          <w:tcPr>
            <w:tcW w:w="1415" w:type="pct"/>
          </w:tcPr>
          <w:p w:rsidR="000A7A1F" w:rsidRPr="00E626F2" w:rsidRDefault="000A7A1F" w:rsidP="00E626F2">
            <w:pPr>
              <w:rPr>
                <w:rFonts w:ascii="Arial" w:hAnsi="Arial" w:cs="Arial"/>
              </w:rPr>
            </w:pPr>
            <w:r w:rsidRPr="00E626F2">
              <w:rPr>
                <w:rFonts w:ascii="Arial" w:hAnsi="Arial" w:cs="Arial"/>
              </w:rPr>
              <w:t>Wimbledon Park Road</w:t>
            </w:r>
          </w:p>
        </w:tc>
        <w:tc>
          <w:tcPr>
            <w:tcW w:w="823" w:type="pct"/>
          </w:tcPr>
          <w:p w:rsidR="000A7A1F" w:rsidRPr="00E626F2" w:rsidRDefault="000A7A1F" w:rsidP="00E626F2">
            <w:pPr>
              <w:rPr>
                <w:rFonts w:ascii="Arial" w:hAnsi="Arial" w:cs="Arial"/>
              </w:rPr>
            </w:pPr>
            <w:r w:rsidRPr="00E626F2">
              <w:rPr>
                <w:rFonts w:ascii="Arial" w:hAnsi="Arial" w:cs="Arial"/>
              </w:rPr>
              <w:t>Southfields</w:t>
            </w:r>
          </w:p>
        </w:tc>
        <w:tc>
          <w:tcPr>
            <w:tcW w:w="869" w:type="pct"/>
            <w:noWrap/>
          </w:tcPr>
          <w:p w:rsidR="000A7A1F" w:rsidRPr="00E626F2" w:rsidRDefault="000A7A1F" w:rsidP="00E626F2">
            <w:pPr>
              <w:rPr>
                <w:rFonts w:ascii="Arial" w:hAnsi="Arial" w:cs="Arial"/>
              </w:rPr>
            </w:pPr>
            <w:r w:rsidRPr="00E626F2">
              <w:rPr>
                <w:rFonts w:ascii="Arial" w:hAnsi="Arial" w:cs="Arial"/>
              </w:rPr>
              <w:t>SW19 6NN</w:t>
            </w:r>
          </w:p>
        </w:tc>
        <w:tc>
          <w:tcPr>
            <w:tcW w:w="775" w:type="pct"/>
          </w:tcPr>
          <w:p w:rsidR="000A7A1F" w:rsidRPr="00E626F2" w:rsidRDefault="000A7A1F" w:rsidP="00E626F2">
            <w:pPr>
              <w:rPr>
                <w:rFonts w:ascii="Arial" w:hAnsi="Arial" w:cs="Arial"/>
              </w:rPr>
            </w:pPr>
            <w:r w:rsidRPr="00E626F2">
              <w:rPr>
                <w:rFonts w:ascii="Arial" w:hAnsi="Arial" w:cs="Arial"/>
              </w:rPr>
              <w:t>Leasehold</w:t>
            </w:r>
          </w:p>
        </w:tc>
      </w:tr>
    </w:tbl>
    <w:p w:rsidR="000A7A1F" w:rsidRPr="00E626F2" w:rsidRDefault="000A7A1F" w:rsidP="00E626F2">
      <w:pPr>
        <w:rPr>
          <w:rFonts w:ascii="Arial" w:hAnsi="Arial" w:cs="Arial"/>
          <w:b/>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rPr>
      </w:pPr>
    </w:p>
    <w:p w:rsidR="000A7A1F" w:rsidRDefault="000A7A1F" w:rsidP="00E626F2">
      <w:pPr>
        <w:rPr>
          <w:rFonts w:ascii="Arial" w:hAnsi="Arial" w:cs="Arial"/>
          <w:b/>
          <w:sz w:val="28"/>
          <w:szCs w:val="28"/>
        </w:rPr>
      </w:pPr>
      <w:r>
        <w:rPr>
          <w:rFonts w:ascii="Arial" w:hAnsi="Arial" w:cs="Arial"/>
          <w:b/>
          <w:sz w:val="28"/>
          <w:szCs w:val="28"/>
        </w:rPr>
        <w:lastRenderedPageBreak/>
        <w:t xml:space="preserve">CHAPTER 1: SCHEDULE 1, PART 2 – </w:t>
      </w:r>
      <w:r w:rsidR="00972916">
        <w:rPr>
          <w:rFonts w:ascii="Arial" w:hAnsi="Arial" w:cs="Arial"/>
          <w:sz w:val="28"/>
          <w:szCs w:val="28"/>
        </w:rPr>
        <w:t>Site Map</w:t>
      </w:r>
    </w:p>
    <w:p w:rsidR="000A7A1F" w:rsidRDefault="00266F48" w:rsidP="00E626F2">
      <w:pPr>
        <w:rPr>
          <w:rFonts w:ascii="Arial" w:hAnsi="Arial" w:cs="Arial"/>
          <w:b/>
          <w:sz w:val="28"/>
          <w:szCs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1 TB HD:Users:Laphroaig:Desktop:WPC Board:Map of Wimbledon Park Estate for MMA:Slide1.jpg" style="position:absolute;margin-left:-48.15pt;margin-top:31.75pt;width:527.7pt;height:633.45pt;z-index:1;visibility:visible" wrapcoords="0 0 0 21569 21600 21569 21600 0 0 0">
            <v:imagedata r:id="rId8" o:title="" cropleft="10726f" cropright="3057f"/>
            <w10:wrap type="tight"/>
          </v:shape>
        </w:pict>
      </w:r>
    </w:p>
    <w:p w:rsidR="000A7A1F" w:rsidRDefault="000A7A1F" w:rsidP="009D1B07">
      <w:pPr>
        <w:rPr>
          <w:rFonts w:ascii="Arial" w:hAnsi="Arial" w:cs="Arial"/>
          <w:b/>
          <w:sz w:val="28"/>
          <w:szCs w:val="28"/>
        </w:rPr>
      </w:pPr>
      <w:r>
        <w:rPr>
          <w:rFonts w:ascii="Arial" w:hAnsi="Arial" w:cs="Arial"/>
          <w:b/>
          <w:sz w:val="28"/>
          <w:szCs w:val="28"/>
        </w:rPr>
        <w:lastRenderedPageBreak/>
        <w:t xml:space="preserve">CHAPTER 1: SCHEDULE 1, PART 3 – </w:t>
      </w:r>
      <w:r w:rsidRPr="00C60F43">
        <w:rPr>
          <w:rFonts w:ascii="Arial" w:hAnsi="Arial" w:cs="Arial"/>
          <w:sz w:val="28"/>
          <w:szCs w:val="28"/>
        </w:rPr>
        <w:t>List of equipment and other items owned by the Council which Wimbledon Park Co-operative may use under this Agreement</w:t>
      </w:r>
    </w:p>
    <w:p w:rsidR="000A7A1F" w:rsidRPr="00C60F43" w:rsidRDefault="000A7A1F" w:rsidP="009D1B07">
      <w:pPr>
        <w:rPr>
          <w:rFonts w:ascii="Arial" w:hAnsi="Arial" w:cs="Arial"/>
          <w:b/>
        </w:rPr>
      </w:pPr>
    </w:p>
    <w:p w:rsidR="000A7A1F" w:rsidRPr="00C60F43" w:rsidRDefault="000A7A1F" w:rsidP="009D1B07">
      <w:pPr>
        <w:rPr>
          <w:rFonts w:ascii="Arial" w:hAnsi="Arial" w:cs="Arial"/>
        </w:rPr>
      </w:pPr>
      <w:r w:rsidRPr="00C60F43">
        <w:rPr>
          <w:rFonts w:ascii="Arial" w:hAnsi="Arial" w:cs="Arial"/>
        </w:rPr>
        <w:t>Not Applicable</w:t>
      </w:r>
    </w:p>
    <w:p w:rsidR="000A7A1F" w:rsidRDefault="000A7A1F" w:rsidP="00E626F2">
      <w:pPr>
        <w:rPr>
          <w:rFonts w:ascii="Arial" w:hAnsi="Arial" w:cs="Arial"/>
          <w:b/>
          <w:sz w:val="28"/>
          <w:szCs w:val="28"/>
        </w:rPr>
      </w:pPr>
    </w:p>
    <w:p w:rsidR="000A7A1F" w:rsidRPr="00E626F2" w:rsidRDefault="000A7A1F" w:rsidP="00E626F2">
      <w:pPr>
        <w:rPr>
          <w:rFonts w:ascii="Arial" w:hAnsi="Arial" w:cs="Arial"/>
        </w:rPr>
      </w:pPr>
    </w:p>
    <w:p w:rsidR="000A7A1F" w:rsidRDefault="000A7A1F" w:rsidP="00E626F2">
      <w:pPr>
        <w:jc w:val="both"/>
        <w:rPr>
          <w:rFonts w:ascii="Arial" w:hAnsi="Arial" w:cs="Arial"/>
          <w:b/>
          <w:lang w:val="en-US"/>
        </w:rPr>
      </w:pPr>
    </w:p>
    <w:p w:rsidR="000A7A1F" w:rsidRPr="00C60F43" w:rsidRDefault="000A7A1F" w:rsidP="009D1B07">
      <w:pPr>
        <w:rPr>
          <w:rFonts w:ascii="Arial" w:hAnsi="Arial" w:cs="Arial"/>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rsidP="00466094">
      <w:pPr>
        <w:rPr>
          <w:rFonts w:ascii="Arial" w:hAnsi="Arial" w:cs="Arial"/>
          <w:b/>
          <w:sz w:val="28"/>
          <w:szCs w:val="28"/>
        </w:rPr>
      </w:pPr>
    </w:p>
    <w:p w:rsidR="000A7A1F" w:rsidRDefault="000A7A1F">
      <w:pPr>
        <w:rPr>
          <w:rFonts w:ascii="Arial" w:hAnsi="Arial" w:cs="Arial"/>
          <w:b/>
          <w:sz w:val="28"/>
          <w:szCs w:val="28"/>
        </w:rPr>
      </w:pPr>
    </w:p>
    <w:p w:rsidR="00EA5780" w:rsidRDefault="000A7A1F" w:rsidP="00EA5780">
      <w:pPr>
        <w:rPr>
          <w:rFonts w:ascii="Arial" w:hAnsi="Arial" w:cs="Arial"/>
          <w:sz w:val="28"/>
          <w:szCs w:val="28"/>
        </w:rPr>
      </w:pPr>
      <w:r>
        <w:rPr>
          <w:rFonts w:ascii="Arial" w:hAnsi="Arial" w:cs="Arial"/>
          <w:b/>
          <w:sz w:val="28"/>
          <w:szCs w:val="28"/>
        </w:rPr>
        <w:lastRenderedPageBreak/>
        <w:t xml:space="preserve">CHAPTER 1: SCHEDULE 2  – </w:t>
      </w:r>
      <w:r w:rsidRPr="00C60F43">
        <w:rPr>
          <w:rFonts w:ascii="Arial" w:hAnsi="Arial" w:cs="Arial"/>
          <w:sz w:val="28"/>
          <w:szCs w:val="28"/>
        </w:rPr>
        <w:t>Equalities and D</w:t>
      </w:r>
      <w:r>
        <w:rPr>
          <w:rFonts w:ascii="Arial" w:hAnsi="Arial" w:cs="Arial"/>
          <w:sz w:val="28"/>
          <w:szCs w:val="28"/>
        </w:rPr>
        <w:t>iversity Policies and Procedure</w:t>
      </w:r>
    </w:p>
    <w:p w:rsidR="00EA5780" w:rsidRDefault="00EA5780" w:rsidP="00EA5780">
      <w:pPr>
        <w:rPr>
          <w:rFonts w:ascii="Arial" w:hAnsi="Arial" w:cs="Arial"/>
          <w:sz w:val="28"/>
          <w:szCs w:val="28"/>
        </w:rPr>
      </w:pPr>
    </w:p>
    <w:p w:rsidR="000A7A1F" w:rsidRPr="00EA5780" w:rsidRDefault="000A7A1F" w:rsidP="00753F28">
      <w:pPr>
        <w:numPr>
          <w:ilvl w:val="0"/>
          <w:numId w:val="183"/>
        </w:numPr>
        <w:rPr>
          <w:rFonts w:ascii="Arial" w:hAnsi="Arial" w:cs="Arial"/>
          <w:b/>
          <w:sz w:val="28"/>
          <w:szCs w:val="28"/>
        </w:rPr>
      </w:pPr>
      <w:r w:rsidRPr="00EA5780">
        <w:rPr>
          <w:rFonts w:ascii="Arial" w:hAnsi="Arial" w:cs="Arial"/>
          <w:b/>
        </w:rPr>
        <w:t>Equal Opportunities Policy</w:t>
      </w:r>
    </w:p>
    <w:p w:rsidR="00EA5780" w:rsidRPr="00EA5780" w:rsidRDefault="00EA5780" w:rsidP="00EA5780">
      <w:pPr>
        <w:ind w:left="360"/>
        <w:rPr>
          <w:rFonts w:ascii="Arial" w:hAnsi="Arial" w:cs="Arial"/>
          <w:b/>
          <w:sz w:val="28"/>
          <w:szCs w:val="28"/>
        </w:rPr>
      </w:pPr>
    </w:p>
    <w:p w:rsidR="000A7A1F" w:rsidRPr="00C60F43" w:rsidRDefault="00972916" w:rsidP="00C60F43">
      <w:pPr>
        <w:rPr>
          <w:rFonts w:ascii="Arial" w:hAnsi="Arial" w:cs="Arial"/>
        </w:rPr>
      </w:pPr>
      <w:r>
        <w:rPr>
          <w:rFonts w:ascii="Arial" w:hAnsi="Arial" w:cs="Arial"/>
        </w:rPr>
        <w:t>Wimbledon Park Co-operative Ltd</w:t>
      </w:r>
      <w:r w:rsidR="000A7A1F" w:rsidRPr="00C60F43">
        <w:rPr>
          <w:rFonts w:ascii="Arial" w:hAnsi="Arial" w:cs="Arial"/>
        </w:rPr>
        <w:t xml:space="preserve"> (WPC) is committed to providing equal treatment to all existing and potential staff, </w:t>
      </w:r>
      <w:r>
        <w:rPr>
          <w:rFonts w:ascii="Arial" w:hAnsi="Arial" w:cs="Arial"/>
        </w:rPr>
        <w:t>members, tenants, and residents</w:t>
      </w:r>
      <w:r w:rsidR="000A7A1F" w:rsidRPr="00C60F43">
        <w:rPr>
          <w:rFonts w:ascii="Arial" w:hAnsi="Arial" w:cs="Arial"/>
        </w:rPr>
        <w:t xml:space="preserve"> and equality of service to the community in which it operates. This policy applies to all WPC Board members, staff, contractors, and consultants. WPC will take positive action if it appears that this policy is not being fully implemented or is ineffective.</w:t>
      </w:r>
    </w:p>
    <w:p w:rsidR="000A7A1F" w:rsidRDefault="000A7A1F" w:rsidP="00C60F43">
      <w:pPr>
        <w:rPr>
          <w:rFonts w:ascii="Arial" w:hAnsi="Arial" w:cs="Arial"/>
        </w:rPr>
      </w:pPr>
      <w:r w:rsidRPr="00C60F43">
        <w:rPr>
          <w:rFonts w:ascii="Arial" w:hAnsi="Arial" w:cs="Arial"/>
        </w:rPr>
        <w:t>WPC is opposed to all forms of harassment and will give positive support and assistance to victims of harassment. Any allegation of discrimination or harassme</w:t>
      </w:r>
      <w:r w:rsidR="00972916">
        <w:rPr>
          <w:rFonts w:ascii="Arial" w:hAnsi="Arial" w:cs="Arial"/>
        </w:rPr>
        <w:t>nt made against staff or residents</w:t>
      </w:r>
      <w:r w:rsidRPr="00C60F43">
        <w:rPr>
          <w:rFonts w:ascii="Arial" w:hAnsi="Arial" w:cs="Arial"/>
        </w:rPr>
        <w:t xml:space="preserve"> will be taken seriously and investigated in a</w:t>
      </w:r>
      <w:r w:rsidR="00972916">
        <w:rPr>
          <w:rFonts w:ascii="Arial" w:hAnsi="Arial" w:cs="Arial"/>
        </w:rPr>
        <w:t xml:space="preserve"> thorough and timely manner, with</w:t>
      </w:r>
      <w:r w:rsidRPr="00C60F43">
        <w:rPr>
          <w:rFonts w:ascii="Arial" w:hAnsi="Arial" w:cs="Arial"/>
        </w:rPr>
        <w:t xml:space="preserve"> appropriate action taken.</w:t>
      </w:r>
    </w:p>
    <w:p w:rsidR="000A7A1F" w:rsidRPr="00C60F43" w:rsidRDefault="000A7A1F" w:rsidP="00C60F43">
      <w:pPr>
        <w:rPr>
          <w:rFonts w:ascii="Arial" w:hAnsi="Arial" w:cs="Arial"/>
        </w:rPr>
      </w:pPr>
    </w:p>
    <w:p w:rsidR="00EA5780" w:rsidRDefault="000A7A1F" w:rsidP="00EA5780">
      <w:pPr>
        <w:rPr>
          <w:rFonts w:ascii="Arial" w:hAnsi="Arial" w:cs="Arial"/>
        </w:rPr>
      </w:pPr>
      <w:r w:rsidRPr="00C60F43">
        <w:rPr>
          <w:rFonts w:ascii="Arial" w:hAnsi="Arial" w:cs="Arial"/>
        </w:rPr>
        <w:t>WPC recognises that tenants and residents with sight or hearing disabilities may be disadvantaged by not having access to its services. On request, WPC will make every effort to provide appropriate access to the office and to key housing publications. WPC will also make every effort to provide an interpreter or signing facility if needed.</w:t>
      </w:r>
    </w:p>
    <w:p w:rsidR="00EA5780" w:rsidRDefault="00EA5780" w:rsidP="00EA5780">
      <w:pPr>
        <w:rPr>
          <w:rFonts w:ascii="Arial" w:hAnsi="Arial" w:cs="Arial"/>
        </w:rPr>
      </w:pPr>
    </w:p>
    <w:p w:rsidR="000A7A1F" w:rsidRPr="00EA5780" w:rsidRDefault="000A7A1F" w:rsidP="00753F28">
      <w:pPr>
        <w:numPr>
          <w:ilvl w:val="0"/>
          <w:numId w:val="183"/>
        </w:numPr>
        <w:rPr>
          <w:rFonts w:ascii="Arial" w:hAnsi="Arial" w:cs="Arial"/>
          <w:b/>
        </w:rPr>
      </w:pPr>
      <w:r w:rsidRPr="00EA5780">
        <w:rPr>
          <w:rFonts w:ascii="Arial" w:hAnsi="Arial" w:cs="Arial"/>
          <w:b/>
        </w:rPr>
        <w:t>Responsibility for policy</w:t>
      </w:r>
    </w:p>
    <w:p w:rsidR="00EA5780" w:rsidRPr="00C60F43" w:rsidRDefault="00EA5780" w:rsidP="00EA5780">
      <w:pPr>
        <w:ind w:left="360"/>
        <w:rPr>
          <w:rFonts w:ascii="Arial" w:hAnsi="Arial" w:cs="Arial"/>
        </w:rPr>
      </w:pPr>
    </w:p>
    <w:p w:rsidR="000A7A1F" w:rsidRPr="00C60F43" w:rsidRDefault="000A7A1F" w:rsidP="00C60F43">
      <w:pPr>
        <w:rPr>
          <w:rFonts w:ascii="Arial" w:hAnsi="Arial" w:cs="Arial"/>
        </w:rPr>
      </w:pPr>
      <w:r w:rsidRPr="00C60F43">
        <w:rPr>
          <w:rFonts w:ascii="Arial" w:hAnsi="Arial" w:cs="Arial"/>
        </w:rPr>
        <w:t xml:space="preserve">The Board and Estate Manager are responsible for implementing, monitoring, amending, and implementing this policy. It is the responsibility of every employee and Board member to understand and follow the guidance set out in this policy. Failure to do so may be cause for suspension from the Board in the case of a member and appropriate disciplinary action in the case of staff. All staff and Board members will receive training on Equal Opportunities. </w:t>
      </w:r>
    </w:p>
    <w:p w:rsidR="00972916" w:rsidRDefault="00972916" w:rsidP="00C60F43">
      <w:pPr>
        <w:rPr>
          <w:rFonts w:ascii="Arial" w:hAnsi="Arial" w:cs="Arial"/>
        </w:rPr>
      </w:pPr>
    </w:p>
    <w:p w:rsidR="00EA5780" w:rsidRDefault="000A7A1F" w:rsidP="00EA5780">
      <w:pPr>
        <w:rPr>
          <w:rFonts w:ascii="Arial" w:hAnsi="Arial" w:cs="Arial"/>
        </w:rPr>
      </w:pPr>
      <w:r w:rsidRPr="00C60F43">
        <w:rPr>
          <w:rFonts w:ascii="Arial" w:hAnsi="Arial" w:cs="Arial"/>
        </w:rPr>
        <w:t xml:space="preserve">Complaints about alleged breaches from residents or other persons having dealings with WPC will be dealt with in accordance with its Complaints Policy and Procedure. </w:t>
      </w:r>
    </w:p>
    <w:p w:rsidR="00EA5780" w:rsidRDefault="00EA5780" w:rsidP="00EA5780">
      <w:pPr>
        <w:rPr>
          <w:rFonts w:ascii="Arial" w:hAnsi="Arial" w:cs="Arial"/>
        </w:rPr>
      </w:pPr>
    </w:p>
    <w:p w:rsidR="000A7A1F" w:rsidRDefault="000A7A1F" w:rsidP="00753F28">
      <w:pPr>
        <w:numPr>
          <w:ilvl w:val="0"/>
          <w:numId w:val="183"/>
        </w:numPr>
        <w:rPr>
          <w:rFonts w:ascii="Arial" w:hAnsi="Arial" w:cs="Arial"/>
          <w:b/>
        </w:rPr>
      </w:pPr>
      <w:r w:rsidRPr="00EA5780">
        <w:rPr>
          <w:rFonts w:ascii="Arial" w:hAnsi="Arial" w:cs="Arial"/>
          <w:b/>
        </w:rPr>
        <w:t>Application to employees</w:t>
      </w:r>
    </w:p>
    <w:p w:rsidR="00EA5780" w:rsidRPr="00EA5780" w:rsidRDefault="00EA5780" w:rsidP="00EA5780">
      <w:pPr>
        <w:ind w:left="360"/>
        <w:rPr>
          <w:rFonts w:ascii="Arial" w:hAnsi="Arial" w:cs="Arial"/>
          <w:b/>
        </w:rPr>
      </w:pPr>
    </w:p>
    <w:p w:rsidR="000A7A1F" w:rsidRPr="00C60F43" w:rsidRDefault="000A7A1F" w:rsidP="00C60F43">
      <w:pPr>
        <w:rPr>
          <w:rFonts w:ascii="Arial" w:hAnsi="Arial" w:cs="Arial"/>
        </w:rPr>
      </w:pPr>
      <w:r w:rsidRPr="00C60F43">
        <w:rPr>
          <w:rFonts w:ascii="Arial" w:hAnsi="Arial" w:cs="Arial"/>
        </w:rPr>
        <w:t xml:space="preserve">Employees have a duty to co-operate with WPC to ensure that this policy is effective, to ensure equal opportunities, and to prevent discrimination. Action under WPC’s employee disciplinary procedure, as detailed in its Employee Handbook, will be taken against any employee who is found to have committed an act of improper discrimination. Serious breaches of the equal opportunities policy will be treated as gross misconduct and could render the employee liable to summary dismissal. </w:t>
      </w:r>
    </w:p>
    <w:p w:rsidR="000A7A1F" w:rsidRDefault="000A7A1F" w:rsidP="00C60F43">
      <w:pPr>
        <w:rPr>
          <w:rFonts w:ascii="Arial" w:hAnsi="Arial" w:cs="Arial"/>
        </w:rPr>
      </w:pPr>
    </w:p>
    <w:p w:rsidR="000A7A1F" w:rsidRPr="00C60F43" w:rsidRDefault="000A7A1F" w:rsidP="00C60F43">
      <w:pPr>
        <w:rPr>
          <w:rFonts w:ascii="Arial" w:hAnsi="Arial" w:cs="Arial"/>
        </w:rPr>
      </w:pPr>
      <w:r w:rsidRPr="00C60F43">
        <w:rPr>
          <w:rFonts w:ascii="Arial" w:hAnsi="Arial" w:cs="Arial"/>
        </w:rPr>
        <w:t>Employees must not harass or intimidate other employees on the grounds of race, colour, ethnic origin, nationality, national origin, religion or belief, gender, sexual orientation, age, marital status, disability, and/or spent offender background. Such behaviour will be treated as gross misconduct in accordance with WPC’s employee disciplinary procedure.</w:t>
      </w:r>
    </w:p>
    <w:p w:rsidR="000A7A1F" w:rsidRDefault="000A7A1F" w:rsidP="00C60F43">
      <w:pPr>
        <w:rPr>
          <w:rFonts w:ascii="Arial" w:hAnsi="Arial" w:cs="Arial"/>
        </w:rPr>
      </w:pPr>
    </w:p>
    <w:p w:rsidR="00EA5780" w:rsidRDefault="000A7A1F" w:rsidP="00EA5780">
      <w:pPr>
        <w:rPr>
          <w:rFonts w:ascii="Arial" w:hAnsi="Arial" w:cs="Arial"/>
        </w:rPr>
      </w:pPr>
      <w:r w:rsidRPr="00C60F43">
        <w:rPr>
          <w:rFonts w:ascii="Arial" w:hAnsi="Arial" w:cs="Arial"/>
        </w:rPr>
        <w:t>Employees should draw the attention of the Estate Manager to suspected discriminatory acts or practices. Employees must not victimise or retaliate against an</w:t>
      </w:r>
      <w:r w:rsidR="00972916">
        <w:rPr>
          <w:rFonts w:ascii="Arial" w:hAnsi="Arial" w:cs="Arial"/>
        </w:rPr>
        <w:t>y other</w:t>
      </w:r>
      <w:r w:rsidRPr="00C60F43">
        <w:rPr>
          <w:rFonts w:ascii="Arial" w:hAnsi="Arial" w:cs="Arial"/>
        </w:rPr>
        <w:t xml:space="preserve"> employee who has made allegations or complaints of discrimination on the grounds of race, colour, ethnic origin, nationality, national origin, religion or belief, gender, sexual orientation, age, marital status, disability, and/or spent offender background, or provided information about such discrimination. Such behaviour will be treated as gross misconduct in accordance with WPC’s employee disciplinary procedure. Employees should support colleagues who suffer such treatment and are making a complaint. Complaints affecting staff will be dealt with under the employment policies and procedures. </w:t>
      </w:r>
    </w:p>
    <w:p w:rsidR="00EA5780" w:rsidRDefault="00EA5780" w:rsidP="00EA5780">
      <w:pPr>
        <w:rPr>
          <w:rFonts w:ascii="Arial" w:hAnsi="Arial" w:cs="Arial"/>
        </w:rPr>
      </w:pPr>
    </w:p>
    <w:p w:rsidR="000A7A1F" w:rsidRDefault="000A7A1F" w:rsidP="00753F28">
      <w:pPr>
        <w:numPr>
          <w:ilvl w:val="0"/>
          <w:numId w:val="183"/>
        </w:numPr>
        <w:rPr>
          <w:rFonts w:ascii="Arial" w:hAnsi="Arial" w:cs="Arial"/>
          <w:b/>
        </w:rPr>
      </w:pPr>
      <w:r w:rsidRPr="00EA5780">
        <w:rPr>
          <w:rFonts w:ascii="Arial" w:hAnsi="Arial" w:cs="Arial"/>
          <w:b/>
        </w:rPr>
        <w:t>Application to Board members</w:t>
      </w:r>
    </w:p>
    <w:p w:rsidR="00EA5780" w:rsidRPr="00EA5780" w:rsidRDefault="00EA5780" w:rsidP="00EA5780">
      <w:pPr>
        <w:ind w:left="360"/>
        <w:rPr>
          <w:rFonts w:ascii="Arial" w:hAnsi="Arial" w:cs="Arial"/>
          <w:b/>
        </w:rPr>
      </w:pPr>
    </w:p>
    <w:p w:rsidR="008A5636" w:rsidRDefault="000A7A1F" w:rsidP="008A5636">
      <w:pPr>
        <w:rPr>
          <w:rFonts w:ascii="Arial" w:hAnsi="Arial" w:cs="Arial"/>
        </w:rPr>
      </w:pPr>
      <w:r w:rsidRPr="00C60F43">
        <w:rPr>
          <w:rFonts w:ascii="Arial" w:hAnsi="Arial" w:cs="Arial"/>
        </w:rPr>
        <w:t>WPC’s Code of Conduct requires Board members to adhere to this policy. Failure to do so may be cause for suspension from the Board. Complaints concerning Board members will be dealt with under WPC’s Rules.</w:t>
      </w:r>
    </w:p>
    <w:p w:rsidR="008A5636" w:rsidRDefault="008A5636" w:rsidP="008A5636">
      <w:pPr>
        <w:rPr>
          <w:rFonts w:ascii="Arial" w:hAnsi="Arial" w:cs="Arial"/>
        </w:rPr>
      </w:pPr>
    </w:p>
    <w:p w:rsidR="000A7A1F" w:rsidRPr="008A5636" w:rsidRDefault="000A7A1F" w:rsidP="00753F28">
      <w:pPr>
        <w:numPr>
          <w:ilvl w:val="0"/>
          <w:numId w:val="183"/>
        </w:numPr>
        <w:rPr>
          <w:rFonts w:ascii="Arial" w:hAnsi="Arial" w:cs="Arial"/>
          <w:b/>
        </w:rPr>
      </w:pPr>
      <w:r w:rsidRPr="008A5636">
        <w:rPr>
          <w:rFonts w:ascii="Arial" w:hAnsi="Arial" w:cs="Arial"/>
          <w:b/>
        </w:rPr>
        <w:t>Application to tenants</w:t>
      </w:r>
    </w:p>
    <w:p w:rsidR="008A5636" w:rsidRPr="00C60F43" w:rsidRDefault="008A5636" w:rsidP="008A5636">
      <w:pPr>
        <w:ind w:left="360"/>
        <w:rPr>
          <w:rFonts w:ascii="Arial" w:hAnsi="Arial" w:cs="Arial"/>
        </w:rPr>
      </w:pPr>
    </w:p>
    <w:p w:rsidR="008A5636" w:rsidRDefault="000A7A1F" w:rsidP="008A5636">
      <w:pPr>
        <w:rPr>
          <w:rFonts w:ascii="Arial" w:hAnsi="Arial" w:cs="Arial"/>
        </w:rPr>
      </w:pPr>
      <w:r w:rsidRPr="00C60F43">
        <w:rPr>
          <w:rFonts w:ascii="Arial" w:hAnsi="Arial" w:cs="Arial"/>
        </w:rPr>
        <w:t>Harassment is a breach of Wandsworth Council</w:t>
      </w:r>
      <w:r w:rsidR="00972916">
        <w:rPr>
          <w:rFonts w:ascii="Arial" w:hAnsi="Arial" w:cs="Arial"/>
        </w:rPr>
        <w:t>’s</w:t>
      </w:r>
      <w:r w:rsidRPr="00C60F43">
        <w:rPr>
          <w:rFonts w:ascii="Arial" w:hAnsi="Arial" w:cs="Arial"/>
        </w:rPr>
        <w:t xml:space="preserve"> tenancy conditions and WPC’s policies. All claims of harassment will be fully investigated. WPC will work with the relevant statutory bodies and external agencies to provide support to victims of harassment. In substantial cases, action will be taken against perpetrator(s).</w:t>
      </w:r>
    </w:p>
    <w:p w:rsidR="008A5636" w:rsidRDefault="008A5636" w:rsidP="008A5636">
      <w:pPr>
        <w:rPr>
          <w:rFonts w:ascii="Arial" w:hAnsi="Arial" w:cs="Arial"/>
        </w:rPr>
      </w:pPr>
    </w:p>
    <w:p w:rsidR="000A7A1F" w:rsidRPr="008A5636" w:rsidRDefault="000A7A1F" w:rsidP="00753F28">
      <w:pPr>
        <w:numPr>
          <w:ilvl w:val="0"/>
          <w:numId w:val="183"/>
        </w:numPr>
        <w:rPr>
          <w:rFonts w:ascii="Arial" w:hAnsi="Arial" w:cs="Arial"/>
          <w:b/>
        </w:rPr>
      </w:pPr>
      <w:r w:rsidRPr="008A5636">
        <w:rPr>
          <w:rFonts w:ascii="Arial" w:hAnsi="Arial" w:cs="Arial"/>
          <w:b/>
        </w:rPr>
        <w:t>Application to contractors and consultants</w:t>
      </w:r>
    </w:p>
    <w:p w:rsidR="008A5636" w:rsidRPr="00C60F43" w:rsidRDefault="008A5636" w:rsidP="008A5636">
      <w:pPr>
        <w:ind w:left="360"/>
        <w:rPr>
          <w:rFonts w:ascii="Arial" w:hAnsi="Arial" w:cs="Arial"/>
        </w:rPr>
      </w:pPr>
    </w:p>
    <w:p w:rsidR="008A5636" w:rsidRDefault="000A7A1F" w:rsidP="008A5636">
      <w:pPr>
        <w:rPr>
          <w:rFonts w:ascii="Arial" w:hAnsi="Arial" w:cs="Arial"/>
        </w:rPr>
      </w:pPr>
      <w:r w:rsidRPr="00C60F43">
        <w:rPr>
          <w:rFonts w:ascii="Arial" w:hAnsi="Arial" w:cs="Arial"/>
        </w:rPr>
        <w:t>A copy of the Equal Opportunities Policy will be given to contractors and consultants working with WPC. They will be expected to comply with the policy and to take prompt and effective action against any of their staff found to be acting in breach of that policy. Complaints made against contractors and consultants will be closely monitored. Any investigations carried out as a result will be timely and comprehensive.</w:t>
      </w:r>
    </w:p>
    <w:p w:rsidR="008A5636" w:rsidRDefault="008A5636" w:rsidP="008A5636">
      <w:pPr>
        <w:rPr>
          <w:rFonts w:ascii="Arial" w:hAnsi="Arial" w:cs="Arial"/>
        </w:rPr>
      </w:pPr>
    </w:p>
    <w:p w:rsidR="000A7A1F" w:rsidRDefault="000A7A1F" w:rsidP="00753F28">
      <w:pPr>
        <w:numPr>
          <w:ilvl w:val="0"/>
          <w:numId w:val="183"/>
        </w:numPr>
        <w:rPr>
          <w:rFonts w:ascii="Arial" w:hAnsi="Arial" w:cs="Arial"/>
          <w:b/>
        </w:rPr>
      </w:pPr>
      <w:r w:rsidRPr="008A5636">
        <w:rPr>
          <w:rFonts w:ascii="Arial" w:hAnsi="Arial" w:cs="Arial"/>
          <w:b/>
        </w:rPr>
        <w:t>Monitoring and review</w:t>
      </w:r>
    </w:p>
    <w:p w:rsidR="008A5636" w:rsidRPr="008A5636" w:rsidRDefault="008A5636" w:rsidP="008A5636">
      <w:pPr>
        <w:ind w:left="360"/>
        <w:rPr>
          <w:rFonts w:ascii="Arial" w:hAnsi="Arial" w:cs="Arial"/>
          <w:b/>
        </w:rPr>
      </w:pPr>
    </w:p>
    <w:p w:rsidR="008A5636" w:rsidRDefault="000A7A1F" w:rsidP="008A5636">
      <w:pPr>
        <w:rPr>
          <w:rFonts w:ascii="Arial" w:hAnsi="Arial" w:cs="Arial"/>
        </w:rPr>
      </w:pPr>
      <w:r w:rsidRPr="00C60F43">
        <w:rPr>
          <w:rFonts w:ascii="Arial" w:hAnsi="Arial" w:cs="Arial"/>
        </w:rPr>
        <w:t>The Estate Manager will report annually to the Board on the effectiveness of this policy. The Board will review the policy from time to time and make any revisions required by changes in legislation or for other reasons.</w:t>
      </w:r>
    </w:p>
    <w:p w:rsidR="008A5636" w:rsidRDefault="008A5636" w:rsidP="008A5636">
      <w:pPr>
        <w:rPr>
          <w:rFonts w:ascii="Arial" w:hAnsi="Arial" w:cs="Arial"/>
        </w:rPr>
      </w:pPr>
    </w:p>
    <w:p w:rsidR="000A7A1F" w:rsidRDefault="000A7A1F" w:rsidP="00753F28">
      <w:pPr>
        <w:numPr>
          <w:ilvl w:val="0"/>
          <w:numId w:val="183"/>
        </w:numPr>
        <w:rPr>
          <w:rFonts w:ascii="Arial" w:hAnsi="Arial" w:cs="Arial"/>
          <w:b/>
        </w:rPr>
      </w:pPr>
      <w:r w:rsidRPr="008A5636">
        <w:rPr>
          <w:rFonts w:ascii="Arial" w:hAnsi="Arial" w:cs="Arial"/>
          <w:b/>
        </w:rPr>
        <w:t>Employment</w:t>
      </w:r>
    </w:p>
    <w:p w:rsidR="008A5636" w:rsidRPr="008A5636" w:rsidRDefault="008A5636" w:rsidP="008A5636">
      <w:pPr>
        <w:ind w:left="360"/>
        <w:rPr>
          <w:rFonts w:ascii="Arial" w:hAnsi="Arial" w:cs="Arial"/>
          <w:b/>
        </w:rPr>
      </w:pPr>
    </w:p>
    <w:p w:rsidR="000A7A1F" w:rsidRPr="00C60F43" w:rsidRDefault="000A7A1F" w:rsidP="00C60F43">
      <w:pPr>
        <w:rPr>
          <w:rFonts w:ascii="Arial" w:hAnsi="Arial" w:cs="Arial"/>
        </w:rPr>
      </w:pPr>
      <w:r w:rsidRPr="00C60F43">
        <w:rPr>
          <w:rFonts w:ascii="Arial" w:hAnsi="Arial" w:cs="Arial"/>
        </w:rPr>
        <w:t xml:space="preserve">WPC is an equal opportunity employer and is committed to a policy of treating all its employees and job applicants equally. It is the policy of WPC to take all reasonable steps to employ and promote employees on the basis of their abilities and qualifications without regard to race, colour, ethnic origin, nationality, national origin, religion or belief, gender, sexual orientation, age, marital status, disability, and/or spent offender background. WPC will appoint, train, develop and promote on the basis of merit and ability alone. </w:t>
      </w:r>
    </w:p>
    <w:p w:rsidR="000A7A1F" w:rsidRPr="00C60F43" w:rsidRDefault="000A7A1F" w:rsidP="008A5636">
      <w:pPr>
        <w:pStyle w:val="Heading4"/>
        <w:rPr>
          <w:rFonts w:ascii="Arial" w:hAnsi="Arial" w:cs="Arial"/>
          <w:i w:val="0"/>
          <w:color w:val="auto"/>
        </w:rPr>
      </w:pPr>
      <w:r>
        <w:rPr>
          <w:rFonts w:ascii="Arial" w:hAnsi="Arial" w:cs="Arial"/>
          <w:i w:val="0"/>
          <w:color w:val="auto"/>
        </w:rPr>
        <w:lastRenderedPageBreak/>
        <w:t xml:space="preserve">8.1  </w:t>
      </w:r>
      <w:r w:rsidRPr="00C60F43">
        <w:rPr>
          <w:rFonts w:ascii="Arial" w:hAnsi="Arial" w:cs="Arial"/>
          <w:i w:val="0"/>
          <w:color w:val="auto"/>
        </w:rPr>
        <w:t xml:space="preserve">Sources of recruitment </w:t>
      </w:r>
    </w:p>
    <w:p w:rsidR="000A7A1F" w:rsidRDefault="000A7A1F" w:rsidP="00C60F43">
      <w:pPr>
        <w:rPr>
          <w:rFonts w:ascii="Arial" w:hAnsi="Arial" w:cs="Arial"/>
        </w:rPr>
      </w:pPr>
    </w:p>
    <w:p w:rsidR="000A7A1F" w:rsidRPr="00C60F43" w:rsidRDefault="000A7A1F" w:rsidP="00C60F43">
      <w:pPr>
        <w:rPr>
          <w:rFonts w:ascii="Arial" w:hAnsi="Arial" w:cs="Arial"/>
        </w:rPr>
      </w:pPr>
      <w:r w:rsidRPr="00C60F43">
        <w:rPr>
          <w:rFonts w:ascii="Arial" w:hAnsi="Arial" w:cs="Arial"/>
        </w:rPr>
        <w:t xml:space="preserve">The recruitment process must result in the selection of the most suitable person for the job in respect of experience and qualifications. </w:t>
      </w:r>
    </w:p>
    <w:p w:rsidR="000A7A1F" w:rsidRPr="00C60F43" w:rsidRDefault="000A7A1F" w:rsidP="00C60F43">
      <w:pPr>
        <w:pStyle w:val="Heading4"/>
        <w:rPr>
          <w:rFonts w:ascii="Arial" w:hAnsi="Arial" w:cs="Arial"/>
          <w:i w:val="0"/>
          <w:color w:val="auto"/>
        </w:rPr>
      </w:pPr>
      <w:r w:rsidRPr="00C60F43">
        <w:rPr>
          <w:rFonts w:ascii="Arial" w:hAnsi="Arial" w:cs="Arial"/>
          <w:i w:val="0"/>
          <w:color w:val="auto"/>
        </w:rPr>
        <w:t>8.2</w:t>
      </w:r>
      <w:r w:rsidR="00D9586C">
        <w:rPr>
          <w:rFonts w:ascii="Arial" w:hAnsi="Arial" w:cs="Arial"/>
          <w:i w:val="0"/>
          <w:color w:val="auto"/>
        </w:rPr>
        <w:t xml:space="preserve">  </w:t>
      </w:r>
      <w:r w:rsidRPr="00C60F43">
        <w:rPr>
          <w:rFonts w:ascii="Arial" w:hAnsi="Arial" w:cs="Arial"/>
          <w:i w:val="0"/>
          <w:color w:val="auto"/>
        </w:rPr>
        <w:t xml:space="preserve">Advertisements </w:t>
      </w:r>
    </w:p>
    <w:p w:rsidR="000A7A1F" w:rsidRDefault="000A7A1F" w:rsidP="00C60F43">
      <w:pPr>
        <w:rPr>
          <w:rFonts w:ascii="Arial" w:hAnsi="Arial" w:cs="Arial"/>
        </w:rPr>
      </w:pPr>
    </w:p>
    <w:p w:rsidR="000A7A1F" w:rsidRDefault="000A7A1F" w:rsidP="00C60F43">
      <w:pPr>
        <w:rPr>
          <w:rFonts w:ascii="Arial" w:hAnsi="Arial" w:cs="Arial"/>
        </w:rPr>
      </w:pPr>
      <w:r w:rsidRPr="00C60F43">
        <w:rPr>
          <w:rFonts w:ascii="Arial" w:hAnsi="Arial" w:cs="Arial"/>
        </w:rPr>
        <w:t xml:space="preserve">Recruitment publicity must positively encourage applications from all suitably qualified and experienced people. When advertising job vacancies, in order to attract applications from all sectors of the community, WPC will, as far as reasonably practicable: </w:t>
      </w:r>
    </w:p>
    <w:p w:rsidR="000A7A1F" w:rsidRPr="00F13D63" w:rsidRDefault="000A7A1F" w:rsidP="00C60F43">
      <w:pPr>
        <w:rPr>
          <w:rFonts w:ascii="Arial" w:hAnsi="Arial" w:cs="Arial"/>
          <w:color w:val="FF0000"/>
        </w:rPr>
      </w:pPr>
    </w:p>
    <w:p w:rsidR="00700E8B" w:rsidRPr="00DB75DE" w:rsidRDefault="000A7A1F" w:rsidP="00753F28">
      <w:pPr>
        <w:pStyle w:val="ListParagraph"/>
        <w:numPr>
          <w:ilvl w:val="0"/>
          <w:numId w:val="102"/>
        </w:numPr>
        <w:rPr>
          <w:rFonts w:ascii="Arial" w:hAnsi="Arial" w:cs="Arial"/>
        </w:rPr>
      </w:pPr>
      <w:r w:rsidRPr="00DB75DE">
        <w:rPr>
          <w:rFonts w:ascii="Arial" w:hAnsi="Arial" w:cs="Arial"/>
        </w:rPr>
        <w:t>Ensure advertisements are not confined</w:t>
      </w:r>
      <w:r w:rsidR="00366D96" w:rsidRPr="00DB75DE">
        <w:rPr>
          <w:rFonts w:ascii="Arial" w:hAnsi="Arial" w:cs="Arial"/>
        </w:rPr>
        <w:t xml:space="preserve"> to those areas or publication</w:t>
      </w:r>
    </w:p>
    <w:p w:rsidR="00700E8B" w:rsidRPr="00DB75DE" w:rsidRDefault="000A7A1F" w:rsidP="00700E8B">
      <w:pPr>
        <w:pStyle w:val="ListParagraph"/>
        <w:rPr>
          <w:rFonts w:ascii="Arial" w:hAnsi="Arial" w:cs="Arial"/>
        </w:rPr>
      </w:pPr>
      <w:r w:rsidRPr="00DB75DE">
        <w:rPr>
          <w:rFonts w:ascii="Arial" w:hAnsi="Arial" w:cs="Arial"/>
        </w:rPr>
        <w:t>which would exclude or dispropor</w:t>
      </w:r>
      <w:r w:rsidR="00700E8B" w:rsidRPr="00DB75DE">
        <w:rPr>
          <w:rFonts w:ascii="Arial" w:hAnsi="Arial" w:cs="Arial"/>
        </w:rPr>
        <w:t>tionately reduce the numbers of</w:t>
      </w:r>
    </w:p>
    <w:p w:rsidR="00700E8B" w:rsidRPr="00DB75DE" w:rsidRDefault="00700E8B" w:rsidP="00700E8B">
      <w:pPr>
        <w:pStyle w:val="ListParagraph"/>
        <w:rPr>
          <w:rFonts w:ascii="Arial" w:hAnsi="Arial" w:cs="Arial"/>
        </w:rPr>
      </w:pPr>
      <w:r w:rsidRPr="00DB75DE">
        <w:rPr>
          <w:rFonts w:ascii="Arial" w:hAnsi="Arial" w:cs="Arial"/>
        </w:rPr>
        <w:t>a</w:t>
      </w:r>
      <w:r w:rsidR="000A7A1F" w:rsidRPr="00DB75DE">
        <w:rPr>
          <w:rFonts w:ascii="Arial" w:hAnsi="Arial" w:cs="Arial"/>
        </w:rPr>
        <w:t xml:space="preserve">pplicants of a particular gender, sexual </w:t>
      </w:r>
      <w:r w:rsidRPr="00DB75DE">
        <w:rPr>
          <w:rFonts w:ascii="Arial" w:hAnsi="Arial" w:cs="Arial"/>
        </w:rPr>
        <w:t>orientation, religion or racial</w:t>
      </w:r>
    </w:p>
    <w:p w:rsidR="000A7A1F" w:rsidRPr="00DB75DE" w:rsidRDefault="000A7A1F" w:rsidP="00700E8B">
      <w:pPr>
        <w:pStyle w:val="ListParagraph"/>
        <w:rPr>
          <w:rFonts w:ascii="Arial" w:hAnsi="Arial" w:cs="Arial"/>
        </w:rPr>
      </w:pPr>
      <w:r w:rsidRPr="00DB75DE">
        <w:rPr>
          <w:rFonts w:ascii="Arial" w:hAnsi="Arial" w:cs="Arial"/>
        </w:rPr>
        <w:t xml:space="preserve">group. </w:t>
      </w:r>
    </w:p>
    <w:p w:rsidR="000A7A1F" w:rsidRPr="00DB75DE" w:rsidRDefault="000A7A1F" w:rsidP="00B02286">
      <w:pPr>
        <w:pStyle w:val="ListParagraph"/>
        <w:ind w:left="1080"/>
        <w:rPr>
          <w:rFonts w:ascii="Arial" w:hAnsi="Arial" w:cs="Arial"/>
        </w:rPr>
      </w:pPr>
    </w:p>
    <w:p w:rsidR="00DB75DE" w:rsidRPr="00DB75DE" w:rsidRDefault="000A7A1F" w:rsidP="00753F28">
      <w:pPr>
        <w:pStyle w:val="ListParagraph"/>
        <w:numPr>
          <w:ilvl w:val="0"/>
          <w:numId w:val="102"/>
        </w:numPr>
        <w:rPr>
          <w:rFonts w:ascii="Arial" w:hAnsi="Arial" w:cs="Arial"/>
        </w:rPr>
      </w:pPr>
      <w:r w:rsidRPr="00DB75DE">
        <w:rPr>
          <w:rFonts w:ascii="Arial" w:hAnsi="Arial" w:cs="Arial"/>
        </w:rPr>
        <w:t>Avoid prescribing any unnecessary req</w:t>
      </w:r>
      <w:r w:rsidR="00DB75DE" w:rsidRPr="00DB75DE">
        <w:rPr>
          <w:rFonts w:ascii="Arial" w:hAnsi="Arial" w:cs="Arial"/>
        </w:rPr>
        <w:t>uirements which would exclude</w:t>
      </w:r>
    </w:p>
    <w:p w:rsidR="000A7A1F" w:rsidRPr="00DB75DE" w:rsidRDefault="000A7A1F" w:rsidP="00DB75DE">
      <w:pPr>
        <w:pStyle w:val="ListParagraph"/>
        <w:rPr>
          <w:rFonts w:ascii="Arial" w:hAnsi="Arial" w:cs="Arial"/>
        </w:rPr>
      </w:pPr>
      <w:r w:rsidRPr="00DB75DE">
        <w:rPr>
          <w:rFonts w:ascii="Arial" w:hAnsi="Arial" w:cs="Arial"/>
        </w:rPr>
        <w:t xml:space="preserve">higher proportion of a particular gender, sexual orientation, religion or racial group. </w:t>
      </w:r>
    </w:p>
    <w:p w:rsidR="000A7A1F" w:rsidRPr="00DB75DE" w:rsidRDefault="000A7A1F" w:rsidP="00B02286">
      <w:pPr>
        <w:pStyle w:val="ListParagraph"/>
        <w:ind w:left="1080"/>
        <w:rPr>
          <w:rFonts w:ascii="Arial" w:hAnsi="Arial" w:cs="Arial"/>
        </w:rPr>
      </w:pPr>
    </w:p>
    <w:p w:rsidR="000A7A1F" w:rsidRPr="00DB75DE" w:rsidRDefault="000A7A1F" w:rsidP="00753F28">
      <w:pPr>
        <w:pStyle w:val="ListParagraph"/>
        <w:numPr>
          <w:ilvl w:val="0"/>
          <w:numId w:val="102"/>
        </w:numPr>
        <w:rPr>
          <w:rFonts w:ascii="Arial" w:hAnsi="Arial" w:cs="Arial"/>
        </w:rPr>
      </w:pPr>
      <w:r w:rsidRPr="00DB75DE">
        <w:rPr>
          <w:rFonts w:ascii="Arial" w:hAnsi="Arial" w:cs="Arial"/>
        </w:rPr>
        <w:t xml:space="preserve">Avoid prescribing any requirements as to marital status. </w:t>
      </w:r>
    </w:p>
    <w:p w:rsidR="000A7A1F" w:rsidRPr="00F13D63" w:rsidRDefault="000A7A1F" w:rsidP="00B02286">
      <w:pPr>
        <w:pStyle w:val="ListParagraph"/>
        <w:ind w:left="1080"/>
        <w:rPr>
          <w:rFonts w:ascii="Arial" w:hAnsi="Arial" w:cs="Arial"/>
          <w:color w:val="FF0000"/>
        </w:rPr>
      </w:pPr>
    </w:p>
    <w:p w:rsidR="00FF2622" w:rsidRPr="00512446" w:rsidRDefault="000A7A1F" w:rsidP="00753F28">
      <w:pPr>
        <w:pStyle w:val="ListParagraph"/>
        <w:numPr>
          <w:ilvl w:val="0"/>
          <w:numId w:val="102"/>
        </w:numPr>
        <w:rPr>
          <w:rFonts w:ascii="Arial" w:hAnsi="Arial" w:cs="Arial"/>
        </w:rPr>
      </w:pPr>
      <w:r w:rsidRPr="00512446">
        <w:rPr>
          <w:rFonts w:ascii="Arial" w:hAnsi="Arial" w:cs="Arial"/>
        </w:rPr>
        <w:t>Where vacancies may be filled by prom</w:t>
      </w:r>
      <w:r w:rsidR="00FF2622" w:rsidRPr="00512446">
        <w:rPr>
          <w:rFonts w:ascii="Arial" w:hAnsi="Arial" w:cs="Arial"/>
        </w:rPr>
        <w:t>otion or transfer, they will be</w:t>
      </w:r>
    </w:p>
    <w:p w:rsidR="000A7A1F" w:rsidRPr="00512446" w:rsidRDefault="000A7A1F" w:rsidP="00FF2622">
      <w:pPr>
        <w:pStyle w:val="ListParagraph"/>
        <w:rPr>
          <w:rFonts w:ascii="Arial" w:hAnsi="Arial" w:cs="Arial"/>
        </w:rPr>
      </w:pPr>
      <w:r w:rsidRPr="00512446">
        <w:rPr>
          <w:rFonts w:ascii="Arial" w:hAnsi="Arial" w:cs="Arial"/>
        </w:rPr>
        <w:t xml:space="preserve">published to all eligible employees in such a way that they do not restrict applications from employees of any particular gender, sexual orientation, religion or race. </w:t>
      </w:r>
    </w:p>
    <w:p w:rsidR="000A7A1F" w:rsidRPr="00512446" w:rsidRDefault="000A7A1F" w:rsidP="00B02286">
      <w:pPr>
        <w:pStyle w:val="ListParagraph"/>
        <w:ind w:left="1080"/>
        <w:rPr>
          <w:rFonts w:ascii="Arial" w:hAnsi="Arial" w:cs="Arial"/>
        </w:rPr>
      </w:pPr>
    </w:p>
    <w:p w:rsidR="00FF2622" w:rsidRPr="00512446" w:rsidRDefault="000A7A1F" w:rsidP="00753F28">
      <w:pPr>
        <w:pStyle w:val="ListParagraph"/>
        <w:numPr>
          <w:ilvl w:val="0"/>
          <w:numId w:val="102"/>
        </w:numPr>
        <w:rPr>
          <w:rFonts w:ascii="Arial" w:hAnsi="Arial" w:cs="Arial"/>
        </w:rPr>
      </w:pPr>
      <w:r w:rsidRPr="00512446">
        <w:rPr>
          <w:rFonts w:ascii="Arial" w:hAnsi="Arial" w:cs="Arial"/>
        </w:rPr>
        <w:t xml:space="preserve">WPC will not consider new employees </w:t>
      </w:r>
      <w:r w:rsidR="00FF2622" w:rsidRPr="00512446">
        <w:rPr>
          <w:rFonts w:ascii="Arial" w:hAnsi="Arial" w:cs="Arial"/>
        </w:rPr>
        <w:t>solely on the recommendation of</w:t>
      </w:r>
    </w:p>
    <w:p w:rsidR="000A7A1F" w:rsidRPr="00512446" w:rsidRDefault="000A7A1F" w:rsidP="00FF2622">
      <w:pPr>
        <w:pStyle w:val="ListParagraph"/>
        <w:rPr>
          <w:rFonts w:ascii="Arial" w:hAnsi="Arial" w:cs="Arial"/>
        </w:rPr>
      </w:pPr>
      <w:r w:rsidRPr="00512446">
        <w:rPr>
          <w:rFonts w:ascii="Arial" w:hAnsi="Arial" w:cs="Arial"/>
        </w:rPr>
        <w:t xml:space="preserve">an existing employee. </w:t>
      </w:r>
    </w:p>
    <w:p w:rsidR="000A7A1F" w:rsidRPr="00512446" w:rsidRDefault="000A7A1F" w:rsidP="00B02286">
      <w:pPr>
        <w:pStyle w:val="ListParagraph"/>
        <w:ind w:left="1080"/>
        <w:rPr>
          <w:rFonts w:ascii="Arial" w:hAnsi="Arial" w:cs="Arial"/>
        </w:rPr>
      </w:pPr>
    </w:p>
    <w:p w:rsidR="00FF2622" w:rsidRPr="00512446" w:rsidRDefault="000A7A1F" w:rsidP="00753F28">
      <w:pPr>
        <w:pStyle w:val="ListParagraph"/>
        <w:numPr>
          <w:ilvl w:val="0"/>
          <w:numId w:val="102"/>
        </w:numPr>
        <w:rPr>
          <w:rFonts w:ascii="Arial" w:hAnsi="Arial" w:cs="Arial"/>
        </w:rPr>
      </w:pPr>
      <w:r w:rsidRPr="00512446">
        <w:rPr>
          <w:rFonts w:ascii="Arial" w:hAnsi="Arial" w:cs="Arial"/>
        </w:rPr>
        <w:t>The setting of age limits, as a matter of gen</w:t>
      </w:r>
      <w:r w:rsidR="00FF2622" w:rsidRPr="00512446">
        <w:rPr>
          <w:rFonts w:ascii="Arial" w:hAnsi="Arial" w:cs="Arial"/>
        </w:rPr>
        <w:t>eral recruitment policy or as a</w:t>
      </w:r>
    </w:p>
    <w:p w:rsidR="000A7A1F" w:rsidRPr="00512446" w:rsidRDefault="000A7A1F" w:rsidP="00FF2622">
      <w:pPr>
        <w:pStyle w:val="ListParagraph"/>
        <w:rPr>
          <w:rFonts w:ascii="Arial" w:hAnsi="Arial" w:cs="Arial"/>
        </w:rPr>
      </w:pPr>
      <w:r w:rsidRPr="00512446">
        <w:rPr>
          <w:rFonts w:ascii="Arial" w:hAnsi="Arial" w:cs="Arial"/>
        </w:rPr>
        <w:t>criterion of any specific job, must be justifiable and non-discriminatory. A copy of the rec</w:t>
      </w:r>
      <w:r w:rsidR="00F13D63" w:rsidRPr="00512446">
        <w:rPr>
          <w:rFonts w:ascii="Arial" w:hAnsi="Arial" w:cs="Arial"/>
        </w:rPr>
        <w:t>ruit</w:t>
      </w:r>
      <w:r w:rsidRPr="00512446">
        <w:rPr>
          <w:rFonts w:ascii="Arial" w:hAnsi="Arial" w:cs="Arial"/>
        </w:rPr>
        <w:t xml:space="preserve">ment policy will be supplied to all job applicants. </w:t>
      </w:r>
    </w:p>
    <w:p w:rsidR="000A7A1F" w:rsidRPr="00512446" w:rsidRDefault="000A7A1F" w:rsidP="00C60F43">
      <w:pPr>
        <w:pStyle w:val="Heading4"/>
        <w:rPr>
          <w:rFonts w:ascii="Arial" w:hAnsi="Arial" w:cs="Arial"/>
          <w:i w:val="0"/>
          <w:color w:val="auto"/>
        </w:rPr>
      </w:pPr>
      <w:r w:rsidRPr="00512446">
        <w:rPr>
          <w:rFonts w:ascii="Arial" w:hAnsi="Arial" w:cs="Arial"/>
          <w:i w:val="0"/>
          <w:color w:val="auto"/>
        </w:rPr>
        <w:t>8.3</w:t>
      </w:r>
      <w:r w:rsidR="00512446">
        <w:rPr>
          <w:rFonts w:ascii="Arial" w:hAnsi="Arial" w:cs="Arial"/>
          <w:i w:val="0"/>
          <w:color w:val="auto"/>
        </w:rPr>
        <w:t xml:space="preserve">  </w:t>
      </w:r>
      <w:r w:rsidRPr="00512446">
        <w:rPr>
          <w:rFonts w:ascii="Arial" w:hAnsi="Arial" w:cs="Arial"/>
          <w:i w:val="0"/>
          <w:color w:val="auto"/>
        </w:rPr>
        <w:t xml:space="preserve">Selection methods </w:t>
      </w:r>
    </w:p>
    <w:p w:rsidR="000A7A1F" w:rsidRPr="00B02286" w:rsidRDefault="000A7A1F" w:rsidP="00B02286"/>
    <w:p w:rsidR="000A7A1F" w:rsidRPr="00C60F43" w:rsidRDefault="000A7A1F" w:rsidP="00C60F43">
      <w:pPr>
        <w:rPr>
          <w:rFonts w:ascii="Arial" w:hAnsi="Arial" w:cs="Arial"/>
        </w:rPr>
      </w:pPr>
      <w:r w:rsidRPr="00C60F43">
        <w:rPr>
          <w:rFonts w:ascii="Arial" w:hAnsi="Arial" w:cs="Arial"/>
        </w:rPr>
        <w:t>The selection process will be carried out consistently for all jobs at all levels. WPC will ensure that this Equal Opportunities Policy is available to all staff and in particular is given to all staff with responsibility for recruitment, selection and promotion. The selection of new staff will be based on the job requirements and the individual’s suitability and ability to do, or to trai</w:t>
      </w:r>
      <w:r w:rsidR="00F13D63">
        <w:rPr>
          <w:rFonts w:ascii="Arial" w:hAnsi="Arial" w:cs="Arial"/>
        </w:rPr>
        <w:t>n for, the job in question. When</w:t>
      </w:r>
      <w:r w:rsidRPr="00C60F43">
        <w:rPr>
          <w:rFonts w:ascii="Arial" w:hAnsi="Arial" w:cs="Arial"/>
        </w:rPr>
        <w:t xml:space="preserve"> job applicants</w:t>
      </w:r>
      <w:r w:rsidR="00F13D63">
        <w:rPr>
          <w:rFonts w:ascii="Arial" w:hAnsi="Arial" w:cs="Arial"/>
        </w:rPr>
        <w:t xml:space="preserve"> have a disability</w:t>
      </w:r>
      <w:r w:rsidRPr="00C60F43">
        <w:rPr>
          <w:rFonts w:ascii="Arial" w:hAnsi="Arial" w:cs="Arial"/>
        </w:rPr>
        <w:t>, WPC will have regard to its duty to make reasonable adjustments to work arrangements or to work premises in or</w:t>
      </w:r>
      <w:r w:rsidR="00F13D63">
        <w:rPr>
          <w:rFonts w:ascii="Arial" w:hAnsi="Arial" w:cs="Arial"/>
        </w:rPr>
        <w:t xml:space="preserve">der to ensure that the </w:t>
      </w:r>
      <w:r w:rsidRPr="00C60F43">
        <w:rPr>
          <w:rFonts w:ascii="Arial" w:hAnsi="Arial" w:cs="Arial"/>
        </w:rPr>
        <w:t xml:space="preserve">person is not placed at a substantial disadvantage in comparison with persons who </w:t>
      </w:r>
      <w:r w:rsidR="00F13D63">
        <w:rPr>
          <w:rFonts w:ascii="Arial" w:hAnsi="Arial" w:cs="Arial"/>
        </w:rPr>
        <w:t xml:space="preserve">do not have a disability. </w:t>
      </w:r>
      <w:r w:rsidRPr="00C60F43">
        <w:rPr>
          <w:rFonts w:ascii="Arial" w:hAnsi="Arial" w:cs="Arial"/>
        </w:rPr>
        <w:t xml:space="preserve"> </w:t>
      </w:r>
    </w:p>
    <w:p w:rsidR="000A7A1F" w:rsidRPr="00784086" w:rsidRDefault="000A7A1F" w:rsidP="00C60F43">
      <w:pPr>
        <w:pStyle w:val="Heading4"/>
        <w:rPr>
          <w:rFonts w:ascii="Arial" w:hAnsi="Arial" w:cs="Arial"/>
          <w:i w:val="0"/>
          <w:color w:val="auto"/>
        </w:rPr>
      </w:pPr>
      <w:r w:rsidRPr="00784086">
        <w:rPr>
          <w:rFonts w:ascii="Arial" w:hAnsi="Arial" w:cs="Arial"/>
          <w:i w:val="0"/>
          <w:color w:val="auto"/>
        </w:rPr>
        <w:t>8.4</w:t>
      </w:r>
      <w:r w:rsidR="00784086">
        <w:rPr>
          <w:rFonts w:ascii="Arial" w:hAnsi="Arial" w:cs="Arial"/>
          <w:i w:val="0"/>
          <w:color w:val="auto"/>
        </w:rPr>
        <w:t xml:space="preserve">  </w:t>
      </w:r>
      <w:r w:rsidRPr="00784086">
        <w:rPr>
          <w:rFonts w:ascii="Arial" w:hAnsi="Arial" w:cs="Arial"/>
          <w:i w:val="0"/>
          <w:color w:val="auto"/>
        </w:rPr>
        <w:t xml:space="preserve">Selection tests </w:t>
      </w:r>
    </w:p>
    <w:p w:rsidR="000A7A1F" w:rsidRDefault="000A7A1F" w:rsidP="00C60F43">
      <w:pPr>
        <w:rPr>
          <w:rFonts w:ascii="Arial" w:hAnsi="Arial" w:cs="Arial"/>
        </w:rPr>
      </w:pPr>
    </w:p>
    <w:p w:rsidR="000A7A1F" w:rsidRPr="00C60F43" w:rsidRDefault="000A7A1F" w:rsidP="00C60F43">
      <w:pPr>
        <w:rPr>
          <w:rFonts w:ascii="Arial" w:hAnsi="Arial" w:cs="Arial"/>
        </w:rPr>
      </w:pPr>
      <w:r w:rsidRPr="00C60F43">
        <w:rPr>
          <w:rFonts w:ascii="Arial" w:hAnsi="Arial" w:cs="Arial"/>
        </w:rPr>
        <w:t xml:space="preserve">Selection tests that are used will be limited to questions relating to the particular job and/or career requirements. The tests will measure the individual’s actual or </w:t>
      </w:r>
      <w:r w:rsidRPr="00C60F43">
        <w:rPr>
          <w:rFonts w:ascii="Arial" w:hAnsi="Arial" w:cs="Arial"/>
        </w:rPr>
        <w:lastRenderedPageBreak/>
        <w:t xml:space="preserve">inherent ability to do or to train for the work or career. Thus, questions or exercises on matters which may be unfamiliar to racial minority applicants or applicants of a particular gender, sexual orientation or religion will not be included in the tests if they are unrelated to the requirements of the particular job. The tests which are used will be reviewed from time to time in order to ensure that they remain relevant and free from any unjustifiable bias, either in content or in scoring mechanism. </w:t>
      </w:r>
    </w:p>
    <w:p w:rsidR="000A7A1F" w:rsidRPr="00476019" w:rsidRDefault="000A7A1F" w:rsidP="00C60F43">
      <w:pPr>
        <w:pStyle w:val="Heading4"/>
        <w:rPr>
          <w:rFonts w:ascii="Arial" w:hAnsi="Arial" w:cs="Arial"/>
          <w:i w:val="0"/>
          <w:color w:val="auto"/>
        </w:rPr>
      </w:pPr>
      <w:r w:rsidRPr="00476019">
        <w:rPr>
          <w:rFonts w:ascii="Arial" w:hAnsi="Arial" w:cs="Arial"/>
          <w:i w:val="0"/>
          <w:color w:val="auto"/>
        </w:rPr>
        <w:t>8.5</w:t>
      </w:r>
      <w:r w:rsidR="00476019">
        <w:rPr>
          <w:rFonts w:ascii="Arial" w:hAnsi="Arial" w:cs="Arial"/>
          <w:i w:val="0"/>
          <w:color w:val="auto"/>
        </w:rPr>
        <w:t xml:space="preserve">  </w:t>
      </w:r>
      <w:r w:rsidRPr="00476019">
        <w:rPr>
          <w:rFonts w:ascii="Arial" w:hAnsi="Arial" w:cs="Arial"/>
          <w:i w:val="0"/>
          <w:color w:val="auto"/>
        </w:rPr>
        <w:t xml:space="preserve">Applications and interviewing </w:t>
      </w:r>
    </w:p>
    <w:p w:rsidR="000A7A1F" w:rsidRDefault="000A7A1F" w:rsidP="00C60F43">
      <w:pPr>
        <w:rPr>
          <w:rFonts w:ascii="Arial" w:hAnsi="Arial" w:cs="Arial"/>
        </w:rPr>
      </w:pPr>
    </w:p>
    <w:p w:rsidR="000A7A1F" w:rsidRDefault="000A7A1F" w:rsidP="00C60F43">
      <w:pPr>
        <w:rPr>
          <w:rFonts w:ascii="Arial" w:hAnsi="Arial" w:cs="Arial"/>
        </w:rPr>
      </w:pPr>
      <w:r w:rsidRPr="00C60F43">
        <w:rPr>
          <w:rFonts w:ascii="Arial" w:hAnsi="Arial" w:cs="Arial"/>
        </w:rPr>
        <w:t>All applications will be processed in the same way. The staff responsible for shortlisting, interviewing and selecting candidates will be clearly informed of the selection criteria and of the need for their consistent application. Wherever possible, all applicants will be inte</w:t>
      </w:r>
      <w:r>
        <w:rPr>
          <w:rFonts w:ascii="Arial" w:hAnsi="Arial" w:cs="Arial"/>
        </w:rPr>
        <w:t>rviewed by at least two people.</w:t>
      </w:r>
    </w:p>
    <w:p w:rsidR="000A7A1F" w:rsidRDefault="000A7A1F" w:rsidP="00C60F43">
      <w:pPr>
        <w:rPr>
          <w:rFonts w:ascii="Arial" w:hAnsi="Arial" w:cs="Arial"/>
        </w:rPr>
      </w:pPr>
    </w:p>
    <w:p w:rsidR="000A7A1F" w:rsidRPr="00C60F43" w:rsidRDefault="000A7A1F" w:rsidP="00C60F43">
      <w:pPr>
        <w:rPr>
          <w:rFonts w:ascii="Arial" w:hAnsi="Arial" w:cs="Arial"/>
        </w:rPr>
      </w:pPr>
      <w:r w:rsidRPr="00C60F43">
        <w:rPr>
          <w:rFonts w:ascii="Arial" w:hAnsi="Arial" w:cs="Arial"/>
        </w:rPr>
        <w:t>All questions that are put to the applicants will relate t</w:t>
      </w:r>
      <w:r>
        <w:rPr>
          <w:rFonts w:ascii="Arial" w:hAnsi="Arial" w:cs="Arial"/>
        </w:rPr>
        <w:t xml:space="preserve">o the requirements of the job. </w:t>
      </w:r>
      <w:r w:rsidRPr="00C60F43">
        <w:rPr>
          <w:rFonts w:ascii="Arial" w:hAnsi="Arial" w:cs="Arial"/>
        </w:rPr>
        <w:t xml:space="preserve">If it is necessary to assess whether personal circumstances will affect the performance of the job (for example, if the job involves unsociable hours or extensive travel), this will be discussed objectively, without detailed questions based on assumptions about race, colour, ethnic origin, nationality, national origin, religion or belief, gender, sexual orientation, age, marital status, disability, children and domestic obligations. </w:t>
      </w:r>
    </w:p>
    <w:p w:rsidR="000A7A1F" w:rsidRPr="00476019" w:rsidRDefault="000A7A1F" w:rsidP="00C60F43">
      <w:pPr>
        <w:pStyle w:val="Heading4"/>
        <w:rPr>
          <w:rFonts w:ascii="Arial" w:hAnsi="Arial" w:cs="Arial"/>
          <w:i w:val="0"/>
          <w:color w:val="auto"/>
        </w:rPr>
      </w:pPr>
      <w:r w:rsidRPr="00476019">
        <w:rPr>
          <w:rFonts w:ascii="Arial" w:hAnsi="Arial" w:cs="Arial"/>
          <w:i w:val="0"/>
          <w:color w:val="auto"/>
        </w:rPr>
        <w:t>8.6</w:t>
      </w:r>
      <w:r w:rsidR="00476019">
        <w:rPr>
          <w:rFonts w:ascii="Arial" w:hAnsi="Arial" w:cs="Arial"/>
          <w:i w:val="0"/>
          <w:color w:val="auto"/>
        </w:rPr>
        <w:t xml:space="preserve">  </w:t>
      </w:r>
      <w:r w:rsidRPr="00476019">
        <w:rPr>
          <w:rFonts w:ascii="Arial" w:hAnsi="Arial" w:cs="Arial"/>
          <w:i w:val="0"/>
          <w:color w:val="auto"/>
        </w:rPr>
        <w:t xml:space="preserve">Training, transfer and promotion </w:t>
      </w:r>
    </w:p>
    <w:p w:rsidR="000A7A1F" w:rsidRDefault="000A7A1F" w:rsidP="00C60F43">
      <w:pPr>
        <w:rPr>
          <w:rFonts w:ascii="Arial" w:hAnsi="Arial" w:cs="Arial"/>
        </w:rPr>
      </w:pPr>
    </w:p>
    <w:p w:rsidR="00F13D63" w:rsidRDefault="000A7A1F" w:rsidP="00C60F43">
      <w:pPr>
        <w:rPr>
          <w:rFonts w:ascii="Arial" w:hAnsi="Arial" w:cs="Arial"/>
        </w:rPr>
      </w:pPr>
      <w:r w:rsidRPr="00C60F43">
        <w:rPr>
          <w:rFonts w:ascii="Arial" w:hAnsi="Arial" w:cs="Arial"/>
        </w:rPr>
        <w:t>WPC will take such measures as may be necessary to ensure the proper training, super</w:t>
      </w:r>
      <w:r w:rsidR="00F13D63">
        <w:rPr>
          <w:rFonts w:ascii="Arial" w:hAnsi="Arial" w:cs="Arial"/>
        </w:rPr>
        <w:t>vision and instruction for all line m</w:t>
      </w:r>
      <w:r w:rsidRPr="00C60F43">
        <w:rPr>
          <w:rFonts w:ascii="Arial" w:hAnsi="Arial" w:cs="Arial"/>
        </w:rPr>
        <w:t>anagers in order to familiarise them with WPC’s policy on equal opportunities, and in order to help them identify discriminatory acts or practices and to ensure that they promote equal opportunity within the departments f</w:t>
      </w:r>
      <w:r w:rsidR="00F13D63">
        <w:rPr>
          <w:rFonts w:ascii="Arial" w:hAnsi="Arial" w:cs="Arial"/>
        </w:rPr>
        <w:t>or which they are responsible.</w:t>
      </w:r>
    </w:p>
    <w:p w:rsidR="00F13D63" w:rsidRDefault="00F13D63" w:rsidP="00C60F43">
      <w:pPr>
        <w:rPr>
          <w:rFonts w:ascii="Arial" w:hAnsi="Arial" w:cs="Arial"/>
        </w:rPr>
      </w:pPr>
    </w:p>
    <w:p w:rsidR="000A7A1F" w:rsidRPr="00C60F43" w:rsidRDefault="000A7A1F" w:rsidP="00C60F43">
      <w:pPr>
        <w:rPr>
          <w:rFonts w:ascii="Arial" w:hAnsi="Arial" w:cs="Arial"/>
        </w:rPr>
      </w:pPr>
      <w:r w:rsidRPr="00C60F43">
        <w:rPr>
          <w:rFonts w:ascii="Arial" w:hAnsi="Arial" w:cs="Arial"/>
        </w:rPr>
        <w:t xml:space="preserve">All persons responsible for selecting new employees or employees for training or for transfer to other jobs will be instructed not to discriminate on the grounds of race, colour, ethnic origin, nationality, national origin, religion or belief, gender, sexual orientation, age, marital status, disability, and/or spent offender background. </w:t>
      </w:r>
    </w:p>
    <w:p w:rsidR="000A7A1F" w:rsidRDefault="000A7A1F" w:rsidP="00C60F43">
      <w:pPr>
        <w:rPr>
          <w:rFonts w:ascii="Arial" w:hAnsi="Arial" w:cs="Arial"/>
        </w:rPr>
      </w:pPr>
    </w:p>
    <w:p w:rsidR="000A7A1F" w:rsidRPr="00C60F43" w:rsidRDefault="000A7A1F" w:rsidP="00C60F43">
      <w:pPr>
        <w:rPr>
          <w:rFonts w:ascii="Arial" w:hAnsi="Arial" w:cs="Arial"/>
        </w:rPr>
      </w:pPr>
      <w:r w:rsidRPr="00C60F43">
        <w:rPr>
          <w:rFonts w:ascii="Arial" w:hAnsi="Arial" w:cs="Arial"/>
        </w:rPr>
        <w:t>Where a promotional system is in operation, the assessment criteria will be examined to ensure that they are not discriminatory. The promotional system will be checked from time to time in order to assess</w:t>
      </w:r>
      <w:r w:rsidR="00F13D63">
        <w:rPr>
          <w:rFonts w:ascii="Arial" w:hAnsi="Arial" w:cs="Arial"/>
        </w:rPr>
        <w:t xml:space="preserve"> how it is working in practice. </w:t>
      </w:r>
      <w:r w:rsidRPr="00C60F43">
        <w:rPr>
          <w:rFonts w:ascii="Arial" w:hAnsi="Arial" w:cs="Arial"/>
        </w:rPr>
        <w:t>When a group of workers predominantly of one race, religion, gender or sexual orientation is excluded from access to promotion, transfer and training and to other benefits, the promotional system will be reviewed to ensure that there is no unlawful indirect discrimination.</w:t>
      </w:r>
    </w:p>
    <w:p w:rsidR="000A7A1F" w:rsidRDefault="000A7A1F" w:rsidP="00C60F43">
      <w:pPr>
        <w:rPr>
          <w:rFonts w:ascii="Arial" w:hAnsi="Arial" w:cs="Arial"/>
        </w:rPr>
      </w:pPr>
    </w:p>
    <w:p w:rsidR="000A7A1F" w:rsidRPr="00C60F43" w:rsidRDefault="000A7A1F" w:rsidP="00C60F43">
      <w:pPr>
        <w:rPr>
          <w:rFonts w:ascii="Arial" w:hAnsi="Arial" w:cs="Arial"/>
        </w:rPr>
      </w:pPr>
      <w:r w:rsidRPr="00C60F43">
        <w:rPr>
          <w:rFonts w:ascii="Arial" w:hAnsi="Arial" w:cs="Arial"/>
        </w:rPr>
        <w:t xml:space="preserve">Where general ability and personal quality are the main requirements for promotion to a post, care will be taken to consider favourable candidates of all races, religions, genders, and sexual orientations with different career patterns and general experience. </w:t>
      </w:r>
    </w:p>
    <w:p w:rsidR="000A7A1F" w:rsidRPr="00F3618B" w:rsidRDefault="000A7A1F" w:rsidP="00C60F43">
      <w:pPr>
        <w:pStyle w:val="Heading4"/>
        <w:rPr>
          <w:rFonts w:ascii="Arial" w:hAnsi="Arial" w:cs="Arial"/>
          <w:i w:val="0"/>
          <w:color w:val="auto"/>
        </w:rPr>
      </w:pPr>
      <w:r w:rsidRPr="00F3618B">
        <w:rPr>
          <w:rFonts w:ascii="Arial" w:hAnsi="Arial" w:cs="Arial"/>
          <w:i w:val="0"/>
          <w:color w:val="auto"/>
        </w:rPr>
        <w:lastRenderedPageBreak/>
        <w:t>8.7</w:t>
      </w:r>
      <w:r w:rsidR="00F3618B">
        <w:rPr>
          <w:rFonts w:ascii="Arial" w:hAnsi="Arial" w:cs="Arial"/>
          <w:i w:val="0"/>
          <w:color w:val="auto"/>
        </w:rPr>
        <w:t xml:space="preserve">  </w:t>
      </w:r>
      <w:r w:rsidRPr="00F3618B">
        <w:rPr>
          <w:rFonts w:ascii="Arial" w:hAnsi="Arial" w:cs="Arial"/>
          <w:i w:val="0"/>
          <w:color w:val="auto"/>
        </w:rPr>
        <w:t xml:space="preserve">Terms of employment, benefits, facilities and services </w:t>
      </w:r>
    </w:p>
    <w:p w:rsidR="000A7A1F" w:rsidRDefault="000A7A1F" w:rsidP="00C60F43">
      <w:pPr>
        <w:rPr>
          <w:rFonts w:ascii="Arial" w:hAnsi="Arial" w:cs="Arial"/>
        </w:rPr>
      </w:pPr>
    </w:p>
    <w:p w:rsidR="000A7A1F" w:rsidRPr="00C60F43" w:rsidRDefault="000A7A1F" w:rsidP="00C60F43">
      <w:pPr>
        <w:rPr>
          <w:rFonts w:ascii="Arial" w:hAnsi="Arial" w:cs="Arial"/>
        </w:rPr>
      </w:pPr>
      <w:r w:rsidRPr="00C60F43">
        <w:rPr>
          <w:rFonts w:ascii="Arial" w:hAnsi="Arial" w:cs="Arial"/>
        </w:rPr>
        <w:t>All terms of employment, benefits, facilities and service will be reviewed from time to time, in order to ensure that there is no unlawful discrimination on the grounds of race, colour, ethnic origin, nationality, national origin, religion or belief, gender, sexual orientation, age, marital status, disability, and/or spent offender background</w:t>
      </w:r>
    </w:p>
    <w:p w:rsidR="000A7A1F" w:rsidRPr="00DD0D5A" w:rsidRDefault="000A7A1F" w:rsidP="00C60F43">
      <w:pPr>
        <w:pStyle w:val="Heading4"/>
        <w:rPr>
          <w:rFonts w:ascii="Arial" w:hAnsi="Arial" w:cs="Arial"/>
          <w:i w:val="0"/>
          <w:color w:val="auto"/>
        </w:rPr>
      </w:pPr>
      <w:r w:rsidRPr="00DD0D5A">
        <w:rPr>
          <w:rFonts w:ascii="Arial" w:hAnsi="Arial" w:cs="Arial"/>
          <w:i w:val="0"/>
          <w:color w:val="auto"/>
        </w:rPr>
        <w:t>8.8</w:t>
      </w:r>
      <w:r w:rsidR="00DD0D5A" w:rsidRPr="00DD0D5A">
        <w:rPr>
          <w:rFonts w:ascii="Arial" w:hAnsi="Arial" w:cs="Arial"/>
          <w:i w:val="0"/>
          <w:color w:val="auto"/>
        </w:rPr>
        <w:t xml:space="preserve">  </w:t>
      </w:r>
      <w:r w:rsidRPr="00DD0D5A">
        <w:rPr>
          <w:rFonts w:ascii="Arial" w:hAnsi="Arial" w:cs="Arial"/>
          <w:i w:val="0"/>
          <w:color w:val="auto"/>
        </w:rPr>
        <w:t xml:space="preserve">Grievances and complaints </w:t>
      </w:r>
    </w:p>
    <w:p w:rsidR="000A7A1F" w:rsidRDefault="000A7A1F" w:rsidP="00C60F43">
      <w:pPr>
        <w:rPr>
          <w:rFonts w:ascii="Arial" w:hAnsi="Arial" w:cs="Arial"/>
        </w:rPr>
      </w:pPr>
    </w:p>
    <w:p w:rsidR="000A7A1F" w:rsidRPr="00C60F43" w:rsidRDefault="000A7A1F" w:rsidP="00C60F43">
      <w:pPr>
        <w:rPr>
          <w:rFonts w:ascii="Arial" w:hAnsi="Arial" w:cs="Arial"/>
        </w:rPr>
      </w:pPr>
      <w:r w:rsidRPr="00C60F43">
        <w:rPr>
          <w:rFonts w:ascii="Arial" w:hAnsi="Arial" w:cs="Arial"/>
        </w:rPr>
        <w:t>All allegations of discrimination on the grounds of race, colour, ethnic origin, nationality, national origin, religion or belief, gender, sexual orientation, age, marital status, disability, and/or spent offender background will be dealt with seriously, confidentially and speedily. WPC will not ignore or treat lightly grievances or complaints from members of a particular race, colour, ethnic origin, nationality, national origin, religion or belief, gender, sexual orientation, age, or marital status group, or f</w:t>
      </w:r>
      <w:r w:rsidR="00F13D63">
        <w:rPr>
          <w:rFonts w:ascii="Arial" w:hAnsi="Arial" w:cs="Arial"/>
        </w:rPr>
        <w:t>rom employees with a disability.</w:t>
      </w:r>
    </w:p>
    <w:p w:rsidR="000A7A1F" w:rsidRPr="00D70FF3" w:rsidRDefault="000A7A1F" w:rsidP="00C60F43">
      <w:pPr>
        <w:pStyle w:val="Heading4"/>
        <w:rPr>
          <w:rFonts w:ascii="Arial" w:hAnsi="Arial" w:cs="Arial"/>
          <w:i w:val="0"/>
          <w:color w:val="auto"/>
        </w:rPr>
      </w:pPr>
      <w:r w:rsidRPr="00D70FF3">
        <w:rPr>
          <w:rFonts w:ascii="Arial" w:hAnsi="Arial" w:cs="Arial"/>
          <w:i w:val="0"/>
          <w:color w:val="auto"/>
        </w:rPr>
        <w:t>8.9</w:t>
      </w:r>
      <w:r w:rsidR="00D70FF3" w:rsidRPr="00D70FF3">
        <w:rPr>
          <w:rFonts w:ascii="Arial" w:hAnsi="Arial" w:cs="Arial"/>
          <w:i w:val="0"/>
          <w:color w:val="auto"/>
        </w:rPr>
        <w:t xml:space="preserve">  </w:t>
      </w:r>
      <w:r w:rsidRPr="00D70FF3">
        <w:rPr>
          <w:rFonts w:ascii="Arial" w:hAnsi="Arial" w:cs="Arial"/>
          <w:i w:val="0"/>
          <w:color w:val="auto"/>
        </w:rPr>
        <w:t xml:space="preserve">Monitoring Equal Opportunity </w:t>
      </w:r>
    </w:p>
    <w:p w:rsidR="000A7A1F" w:rsidRDefault="000A7A1F" w:rsidP="00C60F43">
      <w:pPr>
        <w:rPr>
          <w:rFonts w:ascii="Arial" w:hAnsi="Arial" w:cs="Arial"/>
        </w:rPr>
      </w:pPr>
    </w:p>
    <w:p w:rsidR="000A7A1F" w:rsidRDefault="000A7A1F" w:rsidP="00C60F43">
      <w:pPr>
        <w:rPr>
          <w:rFonts w:ascii="Arial" w:hAnsi="Arial" w:cs="Arial"/>
        </w:rPr>
      </w:pPr>
      <w:r w:rsidRPr="00C60F43">
        <w:rPr>
          <w:rFonts w:ascii="Arial" w:hAnsi="Arial" w:cs="Arial"/>
        </w:rPr>
        <w:t xml:space="preserve">WPC will regularly monitor the effects of selection decisions and personnel practices and procedures in order to assess whether equal opportunity is being achieved. WPC will, from time to time, look at: </w:t>
      </w:r>
    </w:p>
    <w:p w:rsidR="000A7A1F" w:rsidRPr="00C60F43" w:rsidRDefault="000A7A1F" w:rsidP="00C60F43">
      <w:pPr>
        <w:rPr>
          <w:rFonts w:ascii="Arial" w:hAnsi="Arial" w:cs="Arial"/>
        </w:rPr>
      </w:pPr>
    </w:p>
    <w:p w:rsidR="000A7A1F" w:rsidRDefault="000A7A1F" w:rsidP="00753F28">
      <w:pPr>
        <w:pStyle w:val="ListParagraph"/>
        <w:numPr>
          <w:ilvl w:val="0"/>
          <w:numId w:val="103"/>
        </w:numPr>
        <w:rPr>
          <w:rFonts w:ascii="Arial" w:hAnsi="Arial" w:cs="Arial"/>
        </w:rPr>
      </w:pPr>
      <w:r w:rsidRPr="00B02286">
        <w:rPr>
          <w:rFonts w:ascii="Arial" w:hAnsi="Arial" w:cs="Arial"/>
        </w:rPr>
        <w:t xml:space="preserve">The gender, sexual orientation, religion and ethnic composition of the workforce of each department and changes in distribution over periods of time. </w:t>
      </w:r>
    </w:p>
    <w:p w:rsidR="000A7A1F" w:rsidRPr="00B02286" w:rsidRDefault="000A7A1F" w:rsidP="00B02286">
      <w:pPr>
        <w:pStyle w:val="ListParagraph"/>
        <w:rPr>
          <w:rFonts w:ascii="Arial" w:hAnsi="Arial" w:cs="Arial"/>
        </w:rPr>
      </w:pPr>
    </w:p>
    <w:p w:rsidR="000A7A1F" w:rsidRPr="00B02286" w:rsidRDefault="000A7A1F" w:rsidP="00753F28">
      <w:pPr>
        <w:pStyle w:val="ListParagraph"/>
        <w:numPr>
          <w:ilvl w:val="0"/>
          <w:numId w:val="103"/>
        </w:numPr>
        <w:rPr>
          <w:rFonts w:ascii="Arial" w:hAnsi="Arial" w:cs="Arial"/>
        </w:rPr>
      </w:pPr>
      <w:r w:rsidRPr="00B02286">
        <w:rPr>
          <w:rFonts w:ascii="Arial" w:hAnsi="Arial" w:cs="Arial"/>
        </w:rPr>
        <w:t xml:space="preserve">The selection decisions for recruitment, promotion, transfer and training, according to the gender, sexual orientation, religion or racial group of candidates and the reasons for those decisions. </w:t>
      </w:r>
    </w:p>
    <w:p w:rsidR="000A7A1F" w:rsidRPr="00C60F43" w:rsidRDefault="000A7A1F" w:rsidP="00C60F43">
      <w:pPr>
        <w:rPr>
          <w:rFonts w:ascii="Arial" w:hAnsi="Arial" w:cs="Arial"/>
        </w:rPr>
      </w:pPr>
    </w:p>
    <w:p w:rsidR="000A7A1F" w:rsidRPr="00C60F43" w:rsidRDefault="000A7A1F" w:rsidP="00C60F43">
      <w:pPr>
        <w:rPr>
          <w:rFonts w:ascii="Arial" w:hAnsi="Arial" w:cs="Arial"/>
        </w:rPr>
      </w:pPr>
      <w:r w:rsidRPr="00C60F43">
        <w:rPr>
          <w:rFonts w:ascii="Arial" w:hAnsi="Arial" w:cs="Arial"/>
        </w:rPr>
        <w:t xml:space="preserve">WPC will, from time to time, review the selection criteria and personnel procedures to ensure that they do not include provisions, criteria or practices which constitute, or may lead to, unlawful indirect discrimination. </w:t>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sidP="00C60F43"/>
    <w:p w:rsidR="000A7A1F" w:rsidRDefault="000A7A1F" w:rsidP="00C60F43">
      <w:pPr>
        <w:rPr>
          <w:rFonts w:ascii="Arial" w:hAnsi="Arial" w:cs="Arial"/>
          <w:b/>
          <w:sz w:val="28"/>
          <w:szCs w:val="28"/>
        </w:rPr>
      </w:pPr>
      <w:r>
        <w:rPr>
          <w:rFonts w:ascii="Arial" w:hAnsi="Arial" w:cs="Arial"/>
          <w:b/>
          <w:sz w:val="28"/>
          <w:szCs w:val="28"/>
        </w:rPr>
        <w:lastRenderedPageBreak/>
        <w:t xml:space="preserve">CHAPTER 1: SCHEDULE 3 – </w:t>
      </w:r>
      <w:r w:rsidRPr="00C60F43">
        <w:rPr>
          <w:rFonts w:ascii="Arial" w:hAnsi="Arial" w:cs="Arial"/>
          <w:sz w:val="28"/>
          <w:szCs w:val="28"/>
        </w:rPr>
        <w:t>Supervision Notice Policy and Procedure</w:t>
      </w:r>
    </w:p>
    <w:p w:rsidR="000A7A1F" w:rsidRDefault="000A7A1F"/>
    <w:p w:rsidR="000A7A1F" w:rsidRPr="006047A8" w:rsidRDefault="00B5580F" w:rsidP="00C60F43">
      <w:pPr>
        <w:pStyle w:val="Heading3"/>
        <w:rPr>
          <w:rFonts w:ascii="Arial" w:hAnsi="Arial" w:cs="Arial"/>
          <w:sz w:val="24"/>
          <w:szCs w:val="24"/>
        </w:rPr>
      </w:pPr>
      <w:r w:rsidRPr="006047A8">
        <w:rPr>
          <w:rFonts w:ascii="Arial" w:hAnsi="Arial" w:cs="Arial"/>
          <w:sz w:val="24"/>
          <w:szCs w:val="24"/>
        </w:rPr>
        <w:t xml:space="preserve">1.  </w:t>
      </w:r>
      <w:r w:rsidR="000A7A1F" w:rsidRPr="006047A8">
        <w:rPr>
          <w:rFonts w:ascii="Arial" w:hAnsi="Arial" w:cs="Arial"/>
          <w:sz w:val="24"/>
          <w:szCs w:val="24"/>
        </w:rPr>
        <w:t>Definition of serious failing</w:t>
      </w:r>
    </w:p>
    <w:p w:rsidR="000A7A1F" w:rsidRPr="006047A8" w:rsidRDefault="00B5580F" w:rsidP="00C60F43">
      <w:pPr>
        <w:pStyle w:val="PlainText"/>
        <w:rPr>
          <w:rFonts w:ascii="Arial" w:hAnsi="Arial" w:cs="Arial"/>
          <w:sz w:val="24"/>
          <w:szCs w:val="24"/>
        </w:rPr>
      </w:pPr>
      <w:r w:rsidRPr="006047A8">
        <w:rPr>
          <w:rFonts w:ascii="Arial" w:hAnsi="Arial" w:cs="Arial"/>
          <w:sz w:val="24"/>
          <w:szCs w:val="24"/>
        </w:rPr>
        <w:t xml:space="preserve">1.1 </w:t>
      </w:r>
      <w:r w:rsidR="00B14A53" w:rsidRPr="006047A8">
        <w:rPr>
          <w:rFonts w:ascii="Arial" w:hAnsi="Arial" w:cs="Arial"/>
          <w:sz w:val="24"/>
          <w:szCs w:val="24"/>
        </w:rPr>
        <w:tab/>
      </w:r>
      <w:r w:rsidR="000A7A1F" w:rsidRPr="006047A8">
        <w:rPr>
          <w:rFonts w:ascii="Arial" w:hAnsi="Arial" w:cs="Arial"/>
          <w:sz w:val="24"/>
          <w:szCs w:val="24"/>
        </w:rPr>
        <w:t xml:space="preserve">This section sets out the circumstances and criteria in respect of which a </w:t>
      </w:r>
      <w:r w:rsidR="00B14A53" w:rsidRPr="006047A8">
        <w:rPr>
          <w:rFonts w:ascii="Arial" w:hAnsi="Arial" w:cs="Arial"/>
          <w:sz w:val="24"/>
          <w:szCs w:val="24"/>
        </w:rPr>
        <w:tab/>
      </w:r>
      <w:r w:rsidR="000A7A1F" w:rsidRPr="006047A8">
        <w:rPr>
          <w:rFonts w:ascii="Arial" w:hAnsi="Arial" w:cs="Arial"/>
          <w:sz w:val="24"/>
          <w:szCs w:val="24"/>
        </w:rPr>
        <w:t xml:space="preserve">Supervision Notice (Notice) as described in Chapter 1, clause 19 of the </w:t>
      </w:r>
      <w:r w:rsidR="00B14A53" w:rsidRPr="006047A8">
        <w:rPr>
          <w:rFonts w:ascii="Arial" w:hAnsi="Arial" w:cs="Arial"/>
          <w:sz w:val="24"/>
          <w:szCs w:val="24"/>
        </w:rPr>
        <w:tab/>
      </w:r>
      <w:r w:rsidR="000A7A1F" w:rsidRPr="006047A8">
        <w:rPr>
          <w:rFonts w:ascii="Arial" w:hAnsi="Arial" w:cs="Arial"/>
          <w:sz w:val="24"/>
          <w:szCs w:val="24"/>
        </w:rPr>
        <w:t xml:space="preserve">Modular Management Agreement (MMA) may be served by Wandsworth </w:t>
      </w:r>
      <w:r w:rsidR="00B14A53" w:rsidRPr="006047A8">
        <w:rPr>
          <w:rFonts w:ascii="Arial" w:hAnsi="Arial" w:cs="Arial"/>
          <w:sz w:val="24"/>
          <w:szCs w:val="24"/>
        </w:rPr>
        <w:tab/>
      </w:r>
      <w:r w:rsidR="000A7A1F" w:rsidRPr="006047A8">
        <w:rPr>
          <w:rFonts w:ascii="Arial" w:hAnsi="Arial" w:cs="Arial"/>
          <w:sz w:val="24"/>
          <w:szCs w:val="24"/>
        </w:rPr>
        <w:t>Council (the Council) on Wimbledon Park Co-operative Ltd (WPC).</w:t>
      </w:r>
    </w:p>
    <w:p w:rsidR="000A7A1F" w:rsidRPr="006047A8" w:rsidRDefault="000A7A1F" w:rsidP="00C60F43">
      <w:pPr>
        <w:pStyle w:val="PlainText"/>
        <w:rPr>
          <w:rFonts w:ascii="Arial" w:hAnsi="Arial" w:cs="Arial"/>
          <w:sz w:val="24"/>
          <w:szCs w:val="24"/>
        </w:rPr>
      </w:pPr>
    </w:p>
    <w:p w:rsidR="000A7A1F" w:rsidRPr="006047A8" w:rsidRDefault="00B5580F" w:rsidP="00C60F43">
      <w:pPr>
        <w:pStyle w:val="PlainText"/>
        <w:rPr>
          <w:rFonts w:ascii="Arial" w:hAnsi="Arial" w:cs="Arial"/>
          <w:sz w:val="24"/>
          <w:szCs w:val="24"/>
        </w:rPr>
      </w:pPr>
      <w:r w:rsidRPr="006047A8">
        <w:rPr>
          <w:rFonts w:ascii="Arial" w:hAnsi="Arial" w:cs="Arial"/>
          <w:sz w:val="24"/>
          <w:szCs w:val="24"/>
        </w:rPr>
        <w:t xml:space="preserve">1.2 </w:t>
      </w:r>
      <w:r w:rsidR="00B14A53" w:rsidRPr="006047A8">
        <w:rPr>
          <w:rFonts w:ascii="Arial" w:hAnsi="Arial" w:cs="Arial"/>
          <w:sz w:val="24"/>
          <w:szCs w:val="24"/>
        </w:rPr>
        <w:tab/>
      </w:r>
      <w:r w:rsidR="000A7A1F" w:rsidRPr="006047A8">
        <w:rPr>
          <w:rFonts w:ascii="Arial" w:hAnsi="Arial" w:cs="Arial"/>
          <w:sz w:val="24"/>
          <w:szCs w:val="24"/>
        </w:rPr>
        <w:t xml:space="preserve">A Notice shall not be served unless the Council is satisfied that there are </w:t>
      </w:r>
      <w:r w:rsidR="00B14A53" w:rsidRPr="006047A8">
        <w:rPr>
          <w:rFonts w:ascii="Arial" w:hAnsi="Arial" w:cs="Arial"/>
          <w:sz w:val="24"/>
          <w:szCs w:val="24"/>
        </w:rPr>
        <w:tab/>
      </w:r>
      <w:r w:rsidR="000A7A1F" w:rsidRPr="006047A8">
        <w:rPr>
          <w:rFonts w:ascii="Arial" w:hAnsi="Arial" w:cs="Arial"/>
          <w:sz w:val="24"/>
          <w:szCs w:val="24"/>
        </w:rPr>
        <w:t xml:space="preserve">serious failings in the performance, management or governance of WPC </w:t>
      </w:r>
      <w:r w:rsidR="00B14A53" w:rsidRPr="006047A8">
        <w:rPr>
          <w:rFonts w:ascii="Arial" w:hAnsi="Arial" w:cs="Arial"/>
          <w:sz w:val="24"/>
          <w:szCs w:val="24"/>
        </w:rPr>
        <w:tab/>
      </w:r>
      <w:r w:rsidR="000A7A1F" w:rsidRPr="006047A8">
        <w:rPr>
          <w:rFonts w:ascii="Arial" w:hAnsi="Arial" w:cs="Arial"/>
          <w:sz w:val="24"/>
          <w:szCs w:val="24"/>
        </w:rPr>
        <w:t xml:space="preserve">and there is no realistic prospect of remedying the situation by taking </w:t>
      </w:r>
      <w:r w:rsidR="00B14A53" w:rsidRPr="006047A8">
        <w:rPr>
          <w:rFonts w:ascii="Arial" w:hAnsi="Arial" w:cs="Arial"/>
          <w:sz w:val="24"/>
          <w:szCs w:val="24"/>
        </w:rPr>
        <w:tab/>
      </w:r>
      <w:r w:rsidR="000A7A1F" w:rsidRPr="006047A8">
        <w:rPr>
          <w:rFonts w:ascii="Arial" w:hAnsi="Arial" w:cs="Arial"/>
          <w:sz w:val="24"/>
          <w:szCs w:val="24"/>
        </w:rPr>
        <w:t>action under any other provision of the MMA.</w:t>
      </w:r>
    </w:p>
    <w:p w:rsidR="000A7A1F" w:rsidRPr="006047A8" w:rsidRDefault="000A7A1F" w:rsidP="00C60F43">
      <w:pPr>
        <w:pStyle w:val="PlainText"/>
        <w:rPr>
          <w:rFonts w:ascii="Arial" w:hAnsi="Arial" w:cs="Arial"/>
          <w:sz w:val="24"/>
          <w:szCs w:val="24"/>
        </w:rPr>
      </w:pPr>
    </w:p>
    <w:p w:rsidR="000A7A1F" w:rsidRPr="006047A8" w:rsidRDefault="00B5580F" w:rsidP="00C60F43">
      <w:pPr>
        <w:pStyle w:val="PlainText"/>
        <w:rPr>
          <w:rFonts w:ascii="Arial" w:hAnsi="Arial" w:cs="Arial"/>
          <w:sz w:val="24"/>
          <w:szCs w:val="24"/>
        </w:rPr>
      </w:pPr>
      <w:r w:rsidRPr="006047A8">
        <w:rPr>
          <w:rFonts w:ascii="Arial" w:hAnsi="Arial" w:cs="Arial"/>
          <w:sz w:val="24"/>
          <w:szCs w:val="24"/>
        </w:rPr>
        <w:t xml:space="preserve">1.3 </w:t>
      </w:r>
      <w:r w:rsidR="00B14A53" w:rsidRPr="006047A8">
        <w:rPr>
          <w:rFonts w:ascii="Arial" w:hAnsi="Arial" w:cs="Arial"/>
          <w:sz w:val="24"/>
          <w:szCs w:val="24"/>
        </w:rPr>
        <w:tab/>
      </w:r>
      <w:r w:rsidR="000A7A1F" w:rsidRPr="006047A8">
        <w:rPr>
          <w:rFonts w:ascii="Arial" w:hAnsi="Arial" w:cs="Arial"/>
          <w:sz w:val="24"/>
          <w:szCs w:val="24"/>
        </w:rPr>
        <w:t xml:space="preserve">In the event of concern by the Council in respect of the performance, </w:t>
      </w:r>
      <w:r w:rsidR="00B14A53" w:rsidRPr="006047A8">
        <w:rPr>
          <w:rFonts w:ascii="Arial" w:hAnsi="Arial" w:cs="Arial"/>
          <w:sz w:val="24"/>
          <w:szCs w:val="24"/>
        </w:rPr>
        <w:tab/>
      </w:r>
      <w:r w:rsidR="000A7A1F" w:rsidRPr="006047A8">
        <w:rPr>
          <w:rFonts w:ascii="Arial" w:hAnsi="Arial" w:cs="Arial"/>
          <w:sz w:val="24"/>
          <w:szCs w:val="24"/>
        </w:rPr>
        <w:t xml:space="preserve">management or governance of WPC, the Council shall first seek to agree </w:t>
      </w:r>
      <w:r w:rsidR="00B14A53" w:rsidRPr="006047A8">
        <w:rPr>
          <w:rFonts w:ascii="Arial" w:hAnsi="Arial" w:cs="Arial"/>
          <w:sz w:val="24"/>
          <w:szCs w:val="24"/>
        </w:rPr>
        <w:tab/>
      </w:r>
      <w:r w:rsidR="000A7A1F" w:rsidRPr="006047A8">
        <w:rPr>
          <w:rFonts w:ascii="Arial" w:hAnsi="Arial" w:cs="Arial"/>
          <w:sz w:val="24"/>
          <w:szCs w:val="24"/>
        </w:rPr>
        <w:t xml:space="preserve">an Improvement Plan, as described in MMA Chapter 1, clause 19, unless </w:t>
      </w:r>
      <w:r w:rsidR="00B14A53" w:rsidRPr="006047A8">
        <w:rPr>
          <w:rFonts w:ascii="Arial" w:hAnsi="Arial" w:cs="Arial"/>
          <w:sz w:val="24"/>
          <w:szCs w:val="24"/>
        </w:rPr>
        <w:tab/>
      </w:r>
      <w:r w:rsidR="000A7A1F" w:rsidRPr="006047A8">
        <w:rPr>
          <w:rFonts w:ascii="Arial" w:hAnsi="Arial" w:cs="Arial"/>
          <w:sz w:val="24"/>
          <w:szCs w:val="24"/>
        </w:rPr>
        <w:t xml:space="preserve">the Council considers the failings to be of such a serious nature as to </w:t>
      </w:r>
      <w:r w:rsidR="00B14A53" w:rsidRPr="006047A8">
        <w:rPr>
          <w:rFonts w:ascii="Arial" w:hAnsi="Arial" w:cs="Arial"/>
          <w:sz w:val="24"/>
          <w:szCs w:val="24"/>
        </w:rPr>
        <w:tab/>
      </w:r>
      <w:r w:rsidR="000A7A1F" w:rsidRPr="006047A8">
        <w:rPr>
          <w:rFonts w:ascii="Arial" w:hAnsi="Arial" w:cs="Arial"/>
          <w:sz w:val="24"/>
          <w:szCs w:val="24"/>
        </w:rPr>
        <w:t>justify the immediate service of a Notice.</w:t>
      </w:r>
    </w:p>
    <w:p w:rsidR="000A7A1F" w:rsidRPr="006047A8" w:rsidRDefault="000A7A1F" w:rsidP="00C60F43">
      <w:pPr>
        <w:pStyle w:val="PlainText"/>
        <w:rPr>
          <w:rFonts w:ascii="Arial" w:hAnsi="Arial" w:cs="Arial"/>
          <w:sz w:val="24"/>
          <w:szCs w:val="24"/>
        </w:rPr>
      </w:pPr>
    </w:p>
    <w:p w:rsidR="000A7A1F" w:rsidRDefault="00B5580F" w:rsidP="00B02286">
      <w:pPr>
        <w:pStyle w:val="PlainText"/>
        <w:rPr>
          <w:rFonts w:ascii="Arial" w:hAnsi="Arial" w:cs="Arial"/>
          <w:sz w:val="24"/>
          <w:szCs w:val="24"/>
        </w:rPr>
      </w:pPr>
      <w:r>
        <w:rPr>
          <w:rFonts w:ascii="Arial" w:hAnsi="Arial" w:cs="Arial"/>
          <w:sz w:val="24"/>
          <w:szCs w:val="24"/>
        </w:rPr>
        <w:t xml:space="preserve">1.4 </w:t>
      </w:r>
      <w:r w:rsidR="00B14A53">
        <w:rPr>
          <w:rFonts w:ascii="Arial" w:hAnsi="Arial" w:cs="Arial"/>
          <w:sz w:val="24"/>
          <w:szCs w:val="24"/>
        </w:rPr>
        <w:tab/>
      </w:r>
      <w:r w:rsidR="000A7A1F" w:rsidRPr="00C60F43">
        <w:rPr>
          <w:rFonts w:ascii="Arial" w:hAnsi="Arial" w:cs="Arial"/>
          <w:sz w:val="24"/>
          <w:szCs w:val="24"/>
        </w:rPr>
        <w:t xml:space="preserve">Without prejudice to the generality of paragraph 1.2 and of MMA Chapter </w:t>
      </w:r>
      <w:r w:rsidR="00B14A53">
        <w:rPr>
          <w:rFonts w:ascii="Arial" w:hAnsi="Arial" w:cs="Arial"/>
          <w:sz w:val="24"/>
          <w:szCs w:val="24"/>
        </w:rPr>
        <w:tab/>
      </w:r>
      <w:r w:rsidR="000A7A1F" w:rsidRPr="00C60F43">
        <w:rPr>
          <w:rFonts w:ascii="Arial" w:hAnsi="Arial" w:cs="Arial"/>
          <w:sz w:val="24"/>
          <w:szCs w:val="24"/>
        </w:rPr>
        <w:t xml:space="preserve">1, clause 19.9, examples of serious failings or other factors that may </w:t>
      </w:r>
      <w:r w:rsidR="00B14A53">
        <w:rPr>
          <w:rFonts w:ascii="Arial" w:hAnsi="Arial" w:cs="Arial"/>
          <w:sz w:val="24"/>
          <w:szCs w:val="24"/>
        </w:rPr>
        <w:tab/>
      </w:r>
      <w:r w:rsidR="000A7A1F" w:rsidRPr="00C60F43">
        <w:rPr>
          <w:rFonts w:ascii="Arial" w:hAnsi="Arial" w:cs="Arial"/>
          <w:sz w:val="24"/>
          <w:szCs w:val="24"/>
        </w:rPr>
        <w:t>justify the Co</w:t>
      </w:r>
      <w:r w:rsidR="000A7A1F">
        <w:rPr>
          <w:rFonts w:ascii="Arial" w:hAnsi="Arial" w:cs="Arial"/>
          <w:sz w:val="24"/>
          <w:szCs w:val="24"/>
        </w:rPr>
        <w:t>uncil serving a Notice include:</w:t>
      </w:r>
    </w:p>
    <w:p w:rsidR="000A7A1F" w:rsidRDefault="000A7A1F" w:rsidP="00B02286">
      <w:pPr>
        <w:pStyle w:val="PlainText"/>
        <w:rPr>
          <w:rFonts w:ascii="Arial" w:hAnsi="Arial" w:cs="Arial"/>
          <w:sz w:val="24"/>
          <w:szCs w:val="24"/>
        </w:rPr>
      </w:pPr>
    </w:p>
    <w:p w:rsidR="000A7A1F" w:rsidRPr="00B02286" w:rsidRDefault="000A7A1F" w:rsidP="00753F28">
      <w:pPr>
        <w:pStyle w:val="PlainText"/>
        <w:numPr>
          <w:ilvl w:val="0"/>
          <w:numId w:val="104"/>
        </w:numPr>
        <w:rPr>
          <w:rFonts w:ascii="Arial" w:hAnsi="Arial" w:cs="Arial"/>
          <w:sz w:val="24"/>
          <w:szCs w:val="24"/>
        </w:rPr>
      </w:pPr>
      <w:r w:rsidRPr="00B02286">
        <w:rPr>
          <w:rFonts w:ascii="Arial" w:hAnsi="Arial" w:cs="Arial"/>
          <w:sz w:val="24"/>
          <w:szCs w:val="24"/>
        </w:rPr>
        <w:t>An adverse Annual, Five Year, or Special Review unde</w:t>
      </w:r>
      <w:r w:rsidR="00F871F0">
        <w:rPr>
          <w:rFonts w:ascii="Arial" w:hAnsi="Arial" w:cs="Arial"/>
          <w:sz w:val="24"/>
          <w:szCs w:val="24"/>
        </w:rPr>
        <w:t>r MMA Chapter 8, clauses 4 and 6</w:t>
      </w:r>
      <w:r w:rsidRPr="00B02286">
        <w:rPr>
          <w:rFonts w:ascii="Arial" w:hAnsi="Arial" w:cs="Arial"/>
          <w:sz w:val="24"/>
          <w:szCs w:val="24"/>
        </w:rPr>
        <w:t>.</w:t>
      </w:r>
    </w:p>
    <w:p w:rsidR="000A7A1F" w:rsidRPr="00B02286" w:rsidRDefault="000A7A1F" w:rsidP="00753F28">
      <w:pPr>
        <w:pStyle w:val="PlainText"/>
        <w:numPr>
          <w:ilvl w:val="0"/>
          <w:numId w:val="104"/>
        </w:numPr>
        <w:rPr>
          <w:rFonts w:ascii="Arial" w:hAnsi="Arial" w:cs="Arial"/>
          <w:sz w:val="24"/>
          <w:szCs w:val="24"/>
        </w:rPr>
      </w:pPr>
      <w:r w:rsidRPr="00B02286">
        <w:rPr>
          <w:rFonts w:ascii="Arial" w:hAnsi="Arial" w:cs="Arial"/>
          <w:sz w:val="24"/>
          <w:szCs w:val="24"/>
        </w:rPr>
        <w:t>Failure to allow the Council to carry out such a review or reviews.</w:t>
      </w:r>
    </w:p>
    <w:p w:rsidR="000A7A1F" w:rsidRPr="00B02286" w:rsidRDefault="000A7A1F" w:rsidP="00753F28">
      <w:pPr>
        <w:pStyle w:val="PlainText"/>
        <w:numPr>
          <w:ilvl w:val="0"/>
          <w:numId w:val="104"/>
        </w:numPr>
        <w:rPr>
          <w:rFonts w:ascii="Arial" w:hAnsi="Arial" w:cs="Arial"/>
          <w:sz w:val="24"/>
          <w:szCs w:val="24"/>
        </w:rPr>
      </w:pPr>
      <w:r w:rsidRPr="00B02286">
        <w:rPr>
          <w:rFonts w:ascii="Arial" w:hAnsi="Arial" w:cs="Arial"/>
          <w:sz w:val="24"/>
          <w:szCs w:val="24"/>
        </w:rPr>
        <w:t>Failure to agree an Improvement Plan.</w:t>
      </w:r>
    </w:p>
    <w:p w:rsidR="000A7A1F" w:rsidRPr="00B02286" w:rsidRDefault="000A7A1F" w:rsidP="00753F28">
      <w:pPr>
        <w:pStyle w:val="PlainText"/>
        <w:numPr>
          <w:ilvl w:val="0"/>
          <w:numId w:val="104"/>
        </w:numPr>
        <w:rPr>
          <w:rFonts w:ascii="Arial" w:hAnsi="Arial" w:cs="Arial"/>
          <w:sz w:val="24"/>
          <w:szCs w:val="24"/>
        </w:rPr>
      </w:pPr>
      <w:r w:rsidRPr="00B02286">
        <w:rPr>
          <w:rFonts w:ascii="Arial" w:hAnsi="Arial" w:cs="Arial"/>
          <w:sz w:val="24"/>
          <w:szCs w:val="24"/>
        </w:rPr>
        <w:t>Failure by WPC to implement an agreed Improvement Plan.</w:t>
      </w:r>
    </w:p>
    <w:p w:rsidR="000A7A1F" w:rsidRPr="00B02286" w:rsidRDefault="000A7A1F" w:rsidP="00753F28">
      <w:pPr>
        <w:pStyle w:val="PlainText"/>
        <w:numPr>
          <w:ilvl w:val="0"/>
          <w:numId w:val="104"/>
        </w:numPr>
        <w:rPr>
          <w:rFonts w:ascii="Arial" w:hAnsi="Arial" w:cs="Arial"/>
          <w:sz w:val="24"/>
          <w:szCs w:val="24"/>
        </w:rPr>
      </w:pPr>
      <w:r w:rsidRPr="00B02286">
        <w:rPr>
          <w:rFonts w:ascii="Arial" w:hAnsi="Arial" w:cs="Arial"/>
          <w:sz w:val="24"/>
          <w:szCs w:val="24"/>
        </w:rPr>
        <w:t>The Board ceasing to operate in a lawful or meaningful way and having no immediate plans to remedy the situation quickly.</w:t>
      </w:r>
    </w:p>
    <w:p w:rsidR="000A7A1F" w:rsidRPr="00B02286" w:rsidRDefault="00F871F0" w:rsidP="00753F28">
      <w:pPr>
        <w:pStyle w:val="PlainText"/>
        <w:numPr>
          <w:ilvl w:val="0"/>
          <w:numId w:val="104"/>
        </w:numPr>
        <w:rPr>
          <w:rFonts w:ascii="Arial" w:hAnsi="Arial" w:cs="Arial"/>
          <w:sz w:val="24"/>
          <w:szCs w:val="24"/>
        </w:rPr>
      </w:pPr>
      <w:r>
        <w:rPr>
          <w:rFonts w:ascii="Arial" w:hAnsi="Arial" w:cs="Arial"/>
          <w:sz w:val="24"/>
          <w:szCs w:val="24"/>
        </w:rPr>
        <w:t>WPC</w:t>
      </w:r>
      <w:r w:rsidR="000A7A1F" w:rsidRPr="00B02286">
        <w:rPr>
          <w:rFonts w:ascii="Arial" w:hAnsi="Arial" w:cs="Arial"/>
          <w:sz w:val="24"/>
          <w:szCs w:val="24"/>
        </w:rPr>
        <w:t xml:space="preserve"> mismanaging its housing management functions </w:t>
      </w:r>
      <w:r>
        <w:rPr>
          <w:rFonts w:ascii="Arial" w:hAnsi="Arial" w:cs="Arial"/>
          <w:sz w:val="24"/>
          <w:szCs w:val="24"/>
        </w:rPr>
        <w:t xml:space="preserve">so </w:t>
      </w:r>
      <w:r w:rsidR="000A7A1F" w:rsidRPr="00B02286">
        <w:rPr>
          <w:rFonts w:ascii="Arial" w:hAnsi="Arial" w:cs="Arial"/>
          <w:sz w:val="24"/>
          <w:szCs w:val="24"/>
        </w:rPr>
        <w:t>that even the most basic services are not being provided to tenants, and WPC having no immediate plans to remedy the situation.</w:t>
      </w:r>
    </w:p>
    <w:p w:rsidR="000A7A1F" w:rsidRPr="00B02286" w:rsidRDefault="000A7A1F" w:rsidP="00753F28">
      <w:pPr>
        <w:pStyle w:val="PlainText"/>
        <w:numPr>
          <w:ilvl w:val="0"/>
          <w:numId w:val="104"/>
        </w:numPr>
        <w:rPr>
          <w:rFonts w:ascii="Arial" w:hAnsi="Arial" w:cs="Arial"/>
          <w:sz w:val="24"/>
          <w:szCs w:val="24"/>
        </w:rPr>
      </w:pPr>
      <w:r w:rsidRPr="00B02286">
        <w:rPr>
          <w:rFonts w:ascii="Arial" w:hAnsi="Arial" w:cs="Arial"/>
          <w:sz w:val="24"/>
          <w:szCs w:val="24"/>
        </w:rPr>
        <w:t>WPC taking decisions that are unlawful and/or outside its powers, and/or it appears to be trading whilst insolvent.</w:t>
      </w:r>
    </w:p>
    <w:p w:rsidR="000A7A1F" w:rsidRPr="00B02286" w:rsidRDefault="000A7A1F" w:rsidP="00753F28">
      <w:pPr>
        <w:pStyle w:val="PlainText"/>
        <w:numPr>
          <w:ilvl w:val="0"/>
          <w:numId w:val="104"/>
        </w:numPr>
        <w:rPr>
          <w:rFonts w:ascii="Arial" w:hAnsi="Arial" w:cs="Arial"/>
          <w:sz w:val="24"/>
          <w:szCs w:val="24"/>
        </w:rPr>
      </w:pPr>
      <w:r w:rsidRPr="00B02286">
        <w:rPr>
          <w:rFonts w:ascii="Arial" w:hAnsi="Arial" w:cs="Arial"/>
          <w:sz w:val="24"/>
          <w:szCs w:val="24"/>
        </w:rPr>
        <w:t>WPC consistently and over a long period of time failing to remedy problems which have been identified and agreed as needing action, and as a result the service to tenants being materially affected.</w:t>
      </w:r>
    </w:p>
    <w:p w:rsidR="000A7A1F" w:rsidRPr="00B02286" w:rsidRDefault="000A7A1F" w:rsidP="00753F28">
      <w:pPr>
        <w:pStyle w:val="PlainText"/>
        <w:numPr>
          <w:ilvl w:val="0"/>
          <w:numId w:val="104"/>
        </w:numPr>
        <w:rPr>
          <w:rFonts w:ascii="Arial" w:hAnsi="Arial" w:cs="Arial"/>
          <w:sz w:val="24"/>
          <w:szCs w:val="24"/>
        </w:rPr>
      </w:pPr>
      <w:r w:rsidRPr="00B02286">
        <w:rPr>
          <w:rFonts w:ascii="Arial" w:hAnsi="Arial" w:cs="Arial"/>
          <w:sz w:val="24"/>
          <w:szCs w:val="24"/>
        </w:rPr>
        <w:t>An adverse annual external audit, an adverse internal audit report by the Council, or failure by WPC to produce audited accounts within the specified timeframe in the its constitution.</w:t>
      </w:r>
    </w:p>
    <w:p w:rsidR="000A7A1F" w:rsidRPr="00B02286" w:rsidRDefault="000A7A1F" w:rsidP="00753F28">
      <w:pPr>
        <w:pStyle w:val="PlainText"/>
        <w:numPr>
          <w:ilvl w:val="0"/>
          <w:numId w:val="104"/>
        </w:numPr>
        <w:rPr>
          <w:rFonts w:ascii="Arial" w:hAnsi="Arial" w:cs="Arial"/>
          <w:sz w:val="24"/>
          <w:szCs w:val="24"/>
        </w:rPr>
      </w:pPr>
      <w:r w:rsidRPr="00B02286">
        <w:rPr>
          <w:rFonts w:ascii="Arial" w:hAnsi="Arial" w:cs="Arial"/>
          <w:sz w:val="24"/>
          <w:szCs w:val="24"/>
        </w:rPr>
        <w:t>Serious performance failures identified as a result of monitoring visits or meetings and through performance indicator information provided by WPC to the Council.</w:t>
      </w:r>
    </w:p>
    <w:p w:rsidR="000A7A1F" w:rsidRPr="00B02286" w:rsidRDefault="000A7A1F" w:rsidP="00753F28">
      <w:pPr>
        <w:pStyle w:val="PlainText"/>
        <w:numPr>
          <w:ilvl w:val="0"/>
          <w:numId w:val="104"/>
        </w:numPr>
        <w:rPr>
          <w:rFonts w:ascii="Arial" w:hAnsi="Arial" w:cs="Arial"/>
          <w:sz w:val="24"/>
          <w:szCs w:val="24"/>
        </w:rPr>
      </w:pPr>
      <w:r w:rsidRPr="00B02286">
        <w:rPr>
          <w:rFonts w:ascii="Arial" w:hAnsi="Arial" w:cs="Arial"/>
          <w:sz w:val="24"/>
          <w:szCs w:val="24"/>
        </w:rPr>
        <w:t>Consistent, continuing failure by WPC to provide agreed monitoring information, provide agendas, or allow council representatives to attend committee meetings.</w:t>
      </w:r>
    </w:p>
    <w:p w:rsidR="000A7A1F" w:rsidRPr="00B02286" w:rsidRDefault="000A7A1F" w:rsidP="00B02286">
      <w:pPr>
        <w:pStyle w:val="PlainText"/>
        <w:rPr>
          <w:rFonts w:ascii="Arial" w:hAnsi="Arial" w:cs="Arial"/>
          <w:sz w:val="24"/>
          <w:szCs w:val="24"/>
        </w:rPr>
      </w:pPr>
    </w:p>
    <w:p w:rsidR="000A7A1F" w:rsidRPr="00C60F43" w:rsidRDefault="000A7A1F" w:rsidP="00C60F43">
      <w:pPr>
        <w:pStyle w:val="Heading3"/>
        <w:rPr>
          <w:rFonts w:ascii="Arial" w:hAnsi="Arial" w:cs="Arial"/>
          <w:sz w:val="24"/>
          <w:szCs w:val="24"/>
        </w:rPr>
      </w:pPr>
      <w:r w:rsidRPr="00C60F43">
        <w:rPr>
          <w:rFonts w:ascii="Arial" w:hAnsi="Arial" w:cs="Arial"/>
          <w:sz w:val="24"/>
          <w:szCs w:val="24"/>
        </w:rPr>
        <w:lastRenderedPageBreak/>
        <w:t>2.</w:t>
      </w:r>
      <w:r w:rsidRPr="00C60F43">
        <w:rPr>
          <w:rFonts w:ascii="Arial" w:hAnsi="Arial" w:cs="Arial"/>
          <w:sz w:val="24"/>
          <w:szCs w:val="24"/>
        </w:rPr>
        <w:tab/>
        <w:t>Service of Supervision Notice procedure</w:t>
      </w:r>
    </w:p>
    <w:p w:rsidR="000A7A1F" w:rsidRPr="005B16D5" w:rsidRDefault="000A7A1F" w:rsidP="00C60F43">
      <w:pPr>
        <w:pStyle w:val="PlainText"/>
        <w:rPr>
          <w:rFonts w:ascii="Arial" w:hAnsi="Arial" w:cs="Arial"/>
          <w:sz w:val="24"/>
          <w:szCs w:val="24"/>
        </w:rPr>
      </w:pPr>
      <w:r w:rsidRPr="005B16D5">
        <w:rPr>
          <w:rFonts w:ascii="Arial" w:hAnsi="Arial" w:cs="Arial"/>
          <w:sz w:val="24"/>
          <w:szCs w:val="24"/>
        </w:rPr>
        <w:t>2.1</w:t>
      </w:r>
      <w:r w:rsidR="003D159D" w:rsidRPr="005B16D5">
        <w:rPr>
          <w:rFonts w:ascii="Arial" w:hAnsi="Arial" w:cs="Arial"/>
          <w:sz w:val="24"/>
          <w:szCs w:val="24"/>
        </w:rPr>
        <w:tab/>
      </w:r>
      <w:r w:rsidRPr="005B16D5">
        <w:rPr>
          <w:rFonts w:ascii="Arial" w:hAnsi="Arial" w:cs="Arial"/>
          <w:sz w:val="24"/>
          <w:szCs w:val="24"/>
        </w:rPr>
        <w:t xml:space="preserve">This section sets out the procedure for the Council to propose serving a </w:t>
      </w:r>
      <w:r w:rsidR="003D159D" w:rsidRPr="005B16D5">
        <w:rPr>
          <w:rFonts w:ascii="Arial" w:hAnsi="Arial" w:cs="Arial"/>
          <w:sz w:val="24"/>
          <w:szCs w:val="24"/>
        </w:rPr>
        <w:tab/>
      </w:r>
      <w:r w:rsidRPr="005B16D5">
        <w:rPr>
          <w:rFonts w:ascii="Arial" w:hAnsi="Arial" w:cs="Arial"/>
          <w:sz w:val="24"/>
          <w:szCs w:val="24"/>
        </w:rPr>
        <w:t>Notice and for the service of Notice.</w:t>
      </w:r>
    </w:p>
    <w:p w:rsidR="000A7A1F" w:rsidRPr="005B16D5" w:rsidRDefault="000A7A1F" w:rsidP="00C60F43">
      <w:pPr>
        <w:pStyle w:val="PlainText"/>
        <w:rPr>
          <w:rFonts w:ascii="Arial" w:hAnsi="Arial" w:cs="Arial"/>
          <w:sz w:val="24"/>
          <w:szCs w:val="24"/>
        </w:rPr>
      </w:pPr>
    </w:p>
    <w:p w:rsidR="000A7A1F" w:rsidRPr="005B16D5" w:rsidRDefault="000A7A1F" w:rsidP="00C60F43">
      <w:pPr>
        <w:pStyle w:val="PlainText"/>
        <w:rPr>
          <w:rFonts w:ascii="Arial" w:hAnsi="Arial" w:cs="Arial"/>
          <w:sz w:val="24"/>
          <w:szCs w:val="24"/>
        </w:rPr>
      </w:pPr>
      <w:r w:rsidRPr="005B16D5">
        <w:rPr>
          <w:rFonts w:ascii="Arial" w:hAnsi="Arial" w:cs="Arial"/>
          <w:sz w:val="24"/>
          <w:szCs w:val="24"/>
        </w:rPr>
        <w:t>2.2</w:t>
      </w:r>
      <w:r w:rsidR="003D159D" w:rsidRPr="005B16D5">
        <w:rPr>
          <w:rFonts w:ascii="Arial" w:hAnsi="Arial" w:cs="Arial"/>
          <w:sz w:val="24"/>
          <w:szCs w:val="24"/>
        </w:rPr>
        <w:tab/>
      </w:r>
      <w:r w:rsidRPr="005B16D5">
        <w:rPr>
          <w:rFonts w:ascii="Arial" w:hAnsi="Arial" w:cs="Arial"/>
          <w:sz w:val="24"/>
          <w:szCs w:val="24"/>
        </w:rPr>
        <w:t xml:space="preserve">The Council shall first take all reasonable steps to satisfy itself of the </w:t>
      </w:r>
      <w:r w:rsidR="003D159D" w:rsidRPr="005B16D5">
        <w:rPr>
          <w:rFonts w:ascii="Arial" w:hAnsi="Arial" w:cs="Arial"/>
          <w:sz w:val="24"/>
          <w:szCs w:val="24"/>
        </w:rPr>
        <w:tab/>
      </w:r>
      <w:r w:rsidRPr="005B16D5">
        <w:rPr>
          <w:rFonts w:ascii="Arial" w:hAnsi="Arial" w:cs="Arial"/>
          <w:sz w:val="24"/>
          <w:szCs w:val="24"/>
        </w:rPr>
        <w:t>circumstances justifying the service of a Notice.</w:t>
      </w:r>
    </w:p>
    <w:p w:rsidR="000A7A1F" w:rsidRPr="005B16D5" w:rsidRDefault="000A7A1F" w:rsidP="00C60F43">
      <w:pPr>
        <w:pStyle w:val="PlainText"/>
        <w:rPr>
          <w:rFonts w:ascii="Arial" w:hAnsi="Arial" w:cs="Arial"/>
          <w:sz w:val="24"/>
          <w:szCs w:val="24"/>
        </w:rPr>
      </w:pPr>
    </w:p>
    <w:p w:rsidR="000A7A1F" w:rsidRPr="005B16D5" w:rsidRDefault="000A7A1F" w:rsidP="00C60F43">
      <w:pPr>
        <w:pStyle w:val="PlainText"/>
        <w:rPr>
          <w:rFonts w:ascii="Arial" w:hAnsi="Arial" w:cs="Arial"/>
          <w:sz w:val="24"/>
          <w:szCs w:val="24"/>
        </w:rPr>
      </w:pPr>
      <w:r w:rsidRPr="005B16D5">
        <w:rPr>
          <w:rFonts w:ascii="Arial" w:hAnsi="Arial" w:cs="Arial"/>
          <w:sz w:val="24"/>
          <w:szCs w:val="24"/>
        </w:rPr>
        <w:t>2.3</w:t>
      </w:r>
      <w:r w:rsidR="003D159D" w:rsidRPr="005B16D5">
        <w:rPr>
          <w:rFonts w:ascii="Arial" w:hAnsi="Arial" w:cs="Arial"/>
          <w:sz w:val="24"/>
          <w:szCs w:val="24"/>
        </w:rPr>
        <w:tab/>
      </w:r>
      <w:r w:rsidRPr="005B16D5">
        <w:rPr>
          <w:rFonts w:ascii="Arial" w:hAnsi="Arial" w:cs="Arial"/>
          <w:sz w:val="24"/>
          <w:szCs w:val="24"/>
        </w:rPr>
        <w:t xml:space="preserve">The Council shall advise WPC in writing of its intention to serve the </w:t>
      </w:r>
      <w:r w:rsidR="003D159D" w:rsidRPr="005B16D5">
        <w:rPr>
          <w:rFonts w:ascii="Arial" w:hAnsi="Arial" w:cs="Arial"/>
          <w:sz w:val="24"/>
          <w:szCs w:val="24"/>
        </w:rPr>
        <w:tab/>
      </w:r>
      <w:r w:rsidRPr="005B16D5">
        <w:rPr>
          <w:rFonts w:ascii="Arial" w:hAnsi="Arial" w:cs="Arial"/>
          <w:sz w:val="24"/>
          <w:szCs w:val="24"/>
        </w:rPr>
        <w:t xml:space="preserve">Notice. WPC may then require the Council to appoint an independent </w:t>
      </w:r>
      <w:r w:rsidR="003D159D" w:rsidRPr="005B16D5">
        <w:rPr>
          <w:rFonts w:ascii="Arial" w:hAnsi="Arial" w:cs="Arial"/>
          <w:sz w:val="24"/>
          <w:szCs w:val="24"/>
        </w:rPr>
        <w:tab/>
      </w:r>
      <w:r w:rsidRPr="005B16D5">
        <w:rPr>
          <w:rFonts w:ascii="Arial" w:hAnsi="Arial" w:cs="Arial"/>
          <w:sz w:val="24"/>
          <w:szCs w:val="24"/>
        </w:rPr>
        <w:t>person to advise on the reasonableness o</w:t>
      </w:r>
      <w:r w:rsidR="00F871F0" w:rsidRPr="005B16D5">
        <w:rPr>
          <w:rFonts w:ascii="Arial" w:hAnsi="Arial" w:cs="Arial"/>
          <w:sz w:val="24"/>
          <w:szCs w:val="24"/>
        </w:rPr>
        <w:t xml:space="preserve">f its proposed actions and make </w:t>
      </w:r>
      <w:r w:rsidR="003D159D" w:rsidRPr="005B16D5">
        <w:rPr>
          <w:rFonts w:ascii="Arial" w:hAnsi="Arial" w:cs="Arial"/>
          <w:sz w:val="24"/>
          <w:szCs w:val="24"/>
        </w:rPr>
        <w:tab/>
      </w:r>
      <w:r w:rsidRPr="005B16D5">
        <w:rPr>
          <w:rFonts w:ascii="Arial" w:hAnsi="Arial" w:cs="Arial"/>
          <w:sz w:val="24"/>
          <w:szCs w:val="24"/>
        </w:rPr>
        <w:t>recommendations on the content of the proposed Notice. W</w:t>
      </w:r>
      <w:r w:rsidR="00F871F0" w:rsidRPr="005B16D5">
        <w:rPr>
          <w:rFonts w:ascii="Arial" w:hAnsi="Arial" w:cs="Arial"/>
          <w:sz w:val="24"/>
          <w:szCs w:val="24"/>
        </w:rPr>
        <w:t xml:space="preserve">PC’s consent </w:t>
      </w:r>
      <w:r w:rsidR="003D159D" w:rsidRPr="005B16D5">
        <w:rPr>
          <w:rFonts w:ascii="Arial" w:hAnsi="Arial" w:cs="Arial"/>
          <w:sz w:val="24"/>
          <w:szCs w:val="24"/>
        </w:rPr>
        <w:tab/>
      </w:r>
      <w:r w:rsidR="00F871F0" w:rsidRPr="005B16D5">
        <w:rPr>
          <w:rFonts w:ascii="Arial" w:hAnsi="Arial" w:cs="Arial"/>
          <w:sz w:val="24"/>
          <w:szCs w:val="24"/>
        </w:rPr>
        <w:t>must be obtained to</w:t>
      </w:r>
      <w:r w:rsidRPr="005B16D5">
        <w:rPr>
          <w:rFonts w:ascii="Arial" w:hAnsi="Arial" w:cs="Arial"/>
          <w:sz w:val="24"/>
          <w:szCs w:val="24"/>
        </w:rPr>
        <w:t xml:space="preserve"> the person proposed by the Council to provide advice, </w:t>
      </w:r>
      <w:r w:rsidR="003D159D" w:rsidRPr="005B16D5">
        <w:rPr>
          <w:rFonts w:ascii="Arial" w:hAnsi="Arial" w:cs="Arial"/>
          <w:sz w:val="24"/>
          <w:szCs w:val="24"/>
        </w:rPr>
        <w:tab/>
      </w:r>
      <w:r w:rsidRPr="005B16D5">
        <w:rPr>
          <w:rFonts w:ascii="Arial" w:hAnsi="Arial" w:cs="Arial"/>
          <w:sz w:val="24"/>
          <w:szCs w:val="24"/>
        </w:rPr>
        <w:t xml:space="preserve">subject to the provisions of paragraph 2.9 and of MMA Chapter 1, clause </w:t>
      </w:r>
      <w:r w:rsidR="003D159D" w:rsidRPr="005B16D5">
        <w:rPr>
          <w:rFonts w:ascii="Arial" w:hAnsi="Arial" w:cs="Arial"/>
          <w:sz w:val="24"/>
          <w:szCs w:val="24"/>
        </w:rPr>
        <w:tab/>
      </w:r>
      <w:r w:rsidRPr="005B16D5">
        <w:rPr>
          <w:rFonts w:ascii="Arial" w:hAnsi="Arial" w:cs="Arial"/>
          <w:sz w:val="24"/>
          <w:szCs w:val="24"/>
        </w:rPr>
        <w:t>19.11.</w:t>
      </w:r>
    </w:p>
    <w:p w:rsidR="000A7A1F" w:rsidRPr="005B16D5" w:rsidRDefault="000A7A1F" w:rsidP="00C60F43">
      <w:pPr>
        <w:pStyle w:val="PlainText"/>
        <w:rPr>
          <w:rFonts w:ascii="Arial" w:hAnsi="Arial" w:cs="Arial"/>
          <w:sz w:val="24"/>
          <w:szCs w:val="24"/>
        </w:rPr>
      </w:pPr>
    </w:p>
    <w:p w:rsidR="000A7A1F" w:rsidRPr="005B16D5" w:rsidRDefault="000A7A1F" w:rsidP="00C60F43">
      <w:pPr>
        <w:pStyle w:val="PlainText"/>
        <w:rPr>
          <w:rFonts w:ascii="Arial" w:hAnsi="Arial" w:cs="Arial"/>
          <w:sz w:val="24"/>
          <w:szCs w:val="24"/>
        </w:rPr>
      </w:pPr>
      <w:r w:rsidRPr="005B16D5">
        <w:rPr>
          <w:rFonts w:ascii="Arial" w:hAnsi="Arial" w:cs="Arial"/>
          <w:sz w:val="24"/>
          <w:szCs w:val="24"/>
        </w:rPr>
        <w:t>2.4</w:t>
      </w:r>
      <w:r w:rsidR="003D159D" w:rsidRPr="005B16D5">
        <w:rPr>
          <w:rFonts w:ascii="Arial" w:hAnsi="Arial" w:cs="Arial"/>
          <w:sz w:val="24"/>
          <w:szCs w:val="24"/>
        </w:rPr>
        <w:tab/>
      </w:r>
      <w:r w:rsidRPr="005B16D5">
        <w:rPr>
          <w:rFonts w:ascii="Arial" w:hAnsi="Arial" w:cs="Arial"/>
          <w:sz w:val="24"/>
          <w:szCs w:val="24"/>
        </w:rPr>
        <w:t xml:space="preserve">In the event of WPC requiring the Council to appoint an independent </w:t>
      </w:r>
      <w:r w:rsidR="003D159D" w:rsidRPr="005B16D5">
        <w:rPr>
          <w:rFonts w:ascii="Arial" w:hAnsi="Arial" w:cs="Arial"/>
          <w:sz w:val="24"/>
          <w:szCs w:val="24"/>
        </w:rPr>
        <w:tab/>
      </w:r>
      <w:r w:rsidRPr="005B16D5">
        <w:rPr>
          <w:rFonts w:ascii="Arial" w:hAnsi="Arial" w:cs="Arial"/>
          <w:sz w:val="24"/>
          <w:szCs w:val="24"/>
        </w:rPr>
        <w:t xml:space="preserve">person, the Council shall nominate such a person from a list of suitable </w:t>
      </w:r>
      <w:r w:rsidR="003D159D" w:rsidRPr="005B16D5">
        <w:rPr>
          <w:rFonts w:ascii="Arial" w:hAnsi="Arial" w:cs="Arial"/>
          <w:sz w:val="24"/>
          <w:szCs w:val="24"/>
        </w:rPr>
        <w:tab/>
      </w:r>
      <w:r w:rsidRPr="005B16D5">
        <w:rPr>
          <w:rFonts w:ascii="Arial" w:hAnsi="Arial" w:cs="Arial"/>
          <w:sz w:val="24"/>
          <w:szCs w:val="24"/>
        </w:rPr>
        <w:t xml:space="preserve">persons, which shall include people with relevant knowledge and </w:t>
      </w:r>
      <w:r w:rsidR="003D159D" w:rsidRPr="005B16D5">
        <w:rPr>
          <w:rFonts w:ascii="Arial" w:hAnsi="Arial" w:cs="Arial"/>
          <w:sz w:val="24"/>
          <w:szCs w:val="24"/>
        </w:rPr>
        <w:tab/>
      </w:r>
      <w:r w:rsidRPr="005B16D5">
        <w:rPr>
          <w:rFonts w:ascii="Arial" w:hAnsi="Arial" w:cs="Arial"/>
          <w:sz w:val="24"/>
          <w:szCs w:val="24"/>
        </w:rPr>
        <w:t xml:space="preserve">experience and no conflict of interest, to be agreed between the Council </w:t>
      </w:r>
      <w:r w:rsidR="003D159D" w:rsidRPr="005B16D5">
        <w:rPr>
          <w:rFonts w:ascii="Arial" w:hAnsi="Arial" w:cs="Arial"/>
          <w:sz w:val="24"/>
          <w:szCs w:val="24"/>
        </w:rPr>
        <w:tab/>
      </w:r>
      <w:r w:rsidRPr="005B16D5">
        <w:rPr>
          <w:rFonts w:ascii="Arial" w:hAnsi="Arial" w:cs="Arial"/>
          <w:sz w:val="24"/>
          <w:szCs w:val="24"/>
        </w:rPr>
        <w:t xml:space="preserve">and WPC at the commencement of the MMA. </w:t>
      </w:r>
    </w:p>
    <w:p w:rsidR="000A7A1F" w:rsidRPr="005B16D5" w:rsidRDefault="000A7A1F" w:rsidP="00C60F43">
      <w:pPr>
        <w:pStyle w:val="PlainText"/>
        <w:rPr>
          <w:rFonts w:ascii="Arial" w:hAnsi="Arial" w:cs="Arial"/>
          <w:sz w:val="24"/>
          <w:szCs w:val="24"/>
        </w:rPr>
      </w:pPr>
    </w:p>
    <w:p w:rsidR="000A7A1F" w:rsidRPr="005B16D5" w:rsidRDefault="000A7A1F" w:rsidP="00C60F43">
      <w:pPr>
        <w:pStyle w:val="PlainText"/>
        <w:rPr>
          <w:rFonts w:ascii="Arial" w:hAnsi="Arial" w:cs="Arial"/>
          <w:sz w:val="24"/>
          <w:szCs w:val="24"/>
        </w:rPr>
      </w:pPr>
      <w:r w:rsidRPr="005B16D5">
        <w:rPr>
          <w:rFonts w:ascii="Arial" w:hAnsi="Arial" w:cs="Arial"/>
          <w:sz w:val="24"/>
          <w:szCs w:val="24"/>
        </w:rPr>
        <w:t>2.5</w:t>
      </w:r>
      <w:r w:rsidRPr="005B16D5">
        <w:rPr>
          <w:rFonts w:ascii="Arial" w:hAnsi="Arial" w:cs="Arial"/>
          <w:sz w:val="24"/>
          <w:szCs w:val="24"/>
        </w:rPr>
        <w:tab/>
        <w:t xml:space="preserve">If WPC unreasonably withholds its consent to the appointment of the </w:t>
      </w:r>
      <w:r w:rsidR="005B16D5" w:rsidRPr="005B16D5">
        <w:rPr>
          <w:rFonts w:ascii="Arial" w:hAnsi="Arial" w:cs="Arial"/>
          <w:sz w:val="24"/>
          <w:szCs w:val="24"/>
        </w:rPr>
        <w:tab/>
      </w:r>
      <w:r w:rsidRPr="005B16D5">
        <w:rPr>
          <w:rFonts w:ascii="Arial" w:hAnsi="Arial" w:cs="Arial"/>
          <w:sz w:val="24"/>
          <w:szCs w:val="24"/>
        </w:rPr>
        <w:t xml:space="preserve">nominated independent person, and if no other person can be agreed </w:t>
      </w:r>
      <w:r w:rsidR="005B16D5" w:rsidRPr="005B16D5">
        <w:rPr>
          <w:rFonts w:ascii="Arial" w:hAnsi="Arial" w:cs="Arial"/>
          <w:sz w:val="24"/>
          <w:szCs w:val="24"/>
        </w:rPr>
        <w:tab/>
      </w:r>
      <w:r w:rsidRPr="005B16D5">
        <w:rPr>
          <w:rFonts w:ascii="Arial" w:hAnsi="Arial" w:cs="Arial"/>
          <w:sz w:val="24"/>
          <w:szCs w:val="24"/>
        </w:rPr>
        <w:t>between the parties, the Council may proceed to appoint that person.</w:t>
      </w:r>
    </w:p>
    <w:p w:rsidR="000A7A1F" w:rsidRPr="00F871F0" w:rsidRDefault="000A7A1F" w:rsidP="00C60F43">
      <w:pPr>
        <w:pStyle w:val="PlainText"/>
        <w:rPr>
          <w:rFonts w:ascii="Arial" w:hAnsi="Arial" w:cs="Arial"/>
          <w:color w:val="FF0000"/>
          <w:sz w:val="24"/>
          <w:szCs w:val="24"/>
        </w:rPr>
      </w:pPr>
    </w:p>
    <w:p w:rsidR="000A7A1F" w:rsidRDefault="000A7A1F" w:rsidP="00C60F43">
      <w:pPr>
        <w:pStyle w:val="PlainText"/>
        <w:rPr>
          <w:rFonts w:ascii="Arial" w:hAnsi="Arial" w:cs="Arial"/>
          <w:sz w:val="24"/>
          <w:szCs w:val="24"/>
        </w:rPr>
      </w:pPr>
      <w:r w:rsidRPr="00C60F43">
        <w:rPr>
          <w:rFonts w:ascii="Arial" w:hAnsi="Arial" w:cs="Arial"/>
          <w:sz w:val="24"/>
          <w:szCs w:val="24"/>
        </w:rPr>
        <w:t>2.6</w:t>
      </w:r>
      <w:r w:rsidRPr="00C60F43">
        <w:rPr>
          <w:rFonts w:ascii="Arial" w:hAnsi="Arial" w:cs="Arial"/>
          <w:sz w:val="24"/>
          <w:szCs w:val="24"/>
        </w:rPr>
        <w:tab/>
        <w:t>The independent person shall have the following responsibilities:</w:t>
      </w:r>
    </w:p>
    <w:p w:rsidR="000A7A1F" w:rsidRPr="00C60F43" w:rsidRDefault="000A7A1F" w:rsidP="00B02286">
      <w:pPr>
        <w:pStyle w:val="PlainText"/>
        <w:ind w:left="510"/>
        <w:rPr>
          <w:rFonts w:ascii="Arial" w:hAnsi="Arial" w:cs="Arial"/>
          <w:sz w:val="24"/>
          <w:szCs w:val="24"/>
        </w:rPr>
      </w:pPr>
    </w:p>
    <w:p w:rsidR="000A7A1F" w:rsidRPr="00B02286" w:rsidRDefault="000A7A1F" w:rsidP="00753F28">
      <w:pPr>
        <w:pStyle w:val="BodyText2"/>
        <w:numPr>
          <w:ilvl w:val="0"/>
          <w:numId w:val="105"/>
        </w:numPr>
        <w:ind w:left="510" w:hanging="357"/>
        <w:rPr>
          <w:rFonts w:ascii="Arial" w:hAnsi="Arial" w:cs="Arial"/>
          <w:i w:val="0"/>
          <w:szCs w:val="24"/>
        </w:rPr>
      </w:pPr>
      <w:r w:rsidRPr="00B02286">
        <w:rPr>
          <w:rFonts w:ascii="Arial" w:hAnsi="Arial" w:cs="Arial"/>
          <w:i w:val="0"/>
          <w:szCs w:val="24"/>
        </w:rPr>
        <w:t>Advise on the reasonableness of the decision of the Council to serve the Notice.</w:t>
      </w:r>
    </w:p>
    <w:p w:rsidR="000A7A1F" w:rsidRPr="00B02286" w:rsidRDefault="000A7A1F" w:rsidP="00753F28">
      <w:pPr>
        <w:pStyle w:val="BodyText2"/>
        <w:numPr>
          <w:ilvl w:val="0"/>
          <w:numId w:val="105"/>
        </w:numPr>
        <w:ind w:left="510" w:hanging="357"/>
        <w:rPr>
          <w:rFonts w:ascii="Arial" w:hAnsi="Arial" w:cs="Arial"/>
          <w:i w:val="0"/>
          <w:szCs w:val="24"/>
        </w:rPr>
      </w:pPr>
      <w:r w:rsidRPr="00B02286">
        <w:rPr>
          <w:rFonts w:ascii="Arial" w:hAnsi="Arial" w:cs="Arial"/>
          <w:i w:val="0"/>
          <w:szCs w:val="24"/>
        </w:rPr>
        <w:t>Make recommendations on the content of the proposed Notice.</w:t>
      </w:r>
    </w:p>
    <w:p w:rsidR="000A7A1F" w:rsidRPr="00B02286" w:rsidRDefault="000A7A1F" w:rsidP="00753F28">
      <w:pPr>
        <w:pStyle w:val="BodyText2"/>
        <w:numPr>
          <w:ilvl w:val="0"/>
          <w:numId w:val="105"/>
        </w:numPr>
        <w:ind w:left="510" w:hanging="357"/>
        <w:rPr>
          <w:rFonts w:ascii="Arial" w:hAnsi="Arial" w:cs="Arial"/>
          <w:i w:val="0"/>
          <w:szCs w:val="24"/>
        </w:rPr>
      </w:pPr>
      <w:r w:rsidRPr="00B02286">
        <w:rPr>
          <w:rFonts w:ascii="Arial" w:hAnsi="Arial" w:cs="Arial"/>
          <w:i w:val="0"/>
          <w:szCs w:val="24"/>
        </w:rPr>
        <w:t>Ensure that those recommendations are clear, realistic and achievable within a reasonable time-scale, having regard to the circumstances of the case and financial and any other relevant constraints.</w:t>
      </w:r>
    </w:p>
    <w:p w:rsidR="000A7A1F" w:rsidRPr="00B02286" w:rsidRDefault="000A7A1F" w:rsidP="00753F28">
      <w:pPr>
        <w:pStyle w:val="BodyText2"/>
        <w:numPr>
          <w:ilvl w:val="0"/>
          <w:numId w:val="105"/>
        </w:numPr>
        <w:ind w:left="510" w:hanging="357"/>
        <w:rPr>
          <w:rFonts w:ascii="Arial" w:hAnsi="Arial" w:cs="Arial"/>
          <w:i w:val="0"/>
          <w:szCs w:val="24"/>
        </w:rPr>
      </w:pPr>
      <w:r w:rsidRPr="00B02286">
        <w:rPr>
          <w:rFonts w:ascii="Arial" w:hAnsi="Arial" w:cs="Arial"/>
          <w:i w:val="0"/>
          <w:szCs w:val="24"/>
        </w:rPr>
        <w:t>Provide external scrutiny and monitoring of the implementation of the Notice.</w:t>
      </w:r>
    </w:p>
    <w:p w:rsidR="000A7A1F" w:rsidRPr="00F871F0" w:rsidRDefault="000A7A1F" w:rsidP="00C60F43">
      <w:pPr>
        <w:pStyle w:val="BodyText2"/>
        <w:ind w:left="1800"/>
        <w:rPr>
          <w:rFonts w:ascii="Arial" w:hAnsi="Arial" w:cs="Arial"/>
          <w:color w:val="FF0000"/>
          <w:szCs w:val="24"/>
        </w:rPr>
      </w:pPr>
    </w:p>
    <w:p w:rsidR="000A7A1F" w:rsidRPr="003F35EA" w:rsidRDefault="000A7A1F" w:rsidP="00C60F43">
      <w:pPr>
        <w:pStyle w:val="PlainText"/>
        <w:rPr>
          <w:rFonts w:ascii="Arial" w:hAnsi="Arial" w:cs="Arial"/>
          <w:sz w:val="24"/>
          <w:szCs w:val="24"/>
        </w:rPr>
      </w:pPr>
      <w:r w:rsidRPr="003F35EA">
        <w:rPr>
          <w:rFonts w:ascii="Arial" w:hAnsi="Arial" w:cs="Arial"/>
          <w:sz w:val="24"/>
          <w:szCs w:val="24"/>
        </w:rPr>
        <w:t>2.7</w:t>
      </w:r>
      <w:r w:rsidRPr="003F35EA">
        <w:rPr>
          <w:rFonts w:ascii="Arial" w:hAnsi="Arial" w:cs="Arial"/>
          <w:sz w:val="24"/>
          <w:szCs w:val="24"/>
        </w:rPr>
        <w:tab/>
        <w:t xml:space="preserve">Both parties shall accept the recommendations of the independent person, </w:t>
      </w:r>
      <w:r w:rsidR="002659A6" w:rsidRPr="003F35EA">
        <w:rPr>
          <w:rFonts w:ascii="Arial" w:hAnsi="Arial" w:cs="Arial"/>
          <w:sz w:val="24"/>
          <w:szCs w:val="24"/>
        </w:rPr>
        <w:tab/>
      </w:r>
      <w:r w:rsidRPr="003F35EA">
        <w:rPr>
          <w:rFonts w:ascii="Arial" w:hAnsi="Arial" w:cs="Arial"/>
          <w:sz w:val="24"/>
          <w:szCs w:val="24"/>
        </w:rPr>
        <w:t xml:space="preserve">subject to the powers of the Council of refusal under the provisions of </w:t>
      </w:r>
      <w:r w:rsidR="002659A6" w:rsidRPr="003F35EA">
        <w:rPr>
          <w:rFonts w:ascii="Arial" w:hAnsi="Arial" w:cs="Arial"/>
          <w:sz w:val="24"/>
          <w:szCs w:val="24"/>
        </w:rPr>
        <w:tab/>
      </w:r>
      <w:r w:rsidRPr="003F35EA">
        <w:rPr>
          <w:rFonts w:ascii="Arial" w:hAnsi="Arial" w:cs="Arial"/>
          <w:sz w:val="24"/>
          <w:szCs w:val="24"/>
        </w:rPr>
        <w:t xml:space="preserve">MMA Chapter 1, clause 19.11. </w:t>
      </w:r>
    </w:p>
    <w:p w:rsidR="000A7A1F" w:rsidRPr="003F35EA" w:rsidRDefault="000A7A1F" w:rsidP="00C60F43">
      <w:pPr>
        <w:pStyle w:val="PlainText"/>
        <w:rPr>
          <w:rFonts w:ascii="Arial" w:hAnsi="Arial" w:cs="Arial"/>
          <w:sz w:val="24"/>
          <w:szCs w:val="24"/>
        </w:rPr>
      </w:pPr>
    </w:p>
    <w:p w:rsidR="00F871F0" w:rsidRPr="003F35EA" w:rsidRDefault="000A7A1F" w:rsidP="00F871F0">
      <w:pPr>
        <w:pStyle w:val="PlainText"/>
        <w:rPr>
          <w:rFonts w:ascii="Arial" w:hAnsi="Arial" w:cs="Arial"/>
          <w:sz w:val="24"/>
          <w:szCs w:val="24"/>
        </w:rPr>
      </w:pPr>
      <w:r w:rsidRPr="003F35EA">
        <w:rPr>
          <w:rFonts w:ascii="Arial" w:hAnsi="Arial" w:cs="Arial"/>
          <w:sz w:val="24"/>
          <w:szCs w:val="24"/>
        </w:rPr>
        <w:t>2.8</w:t>
      </w:r>
      <w:r w:rsidRPr="003F35EA">
        <w:rPr>
          <w:rFonts w:ascii="Arial" w:hAnsi="Arial" w:cs="Arial"/>
          <w:sz w:val="24"/>
          <w:szCs w:val="24"/>
        </w:rPr>
        <w:tab/>
        <w:t xml:space="preserve">If the Council accepts the recommendations of the independent person as </w:t>
      </w:r>
      <w:r w:rsidR="002659A6" w:rsidRPr="003F35EA">
        <w:rPr>
          <w:rFonts w:ascii="Arial" w:hAnsi="Arial" w:cs="Arial"/>
          <w:sz w:val="24"/>
          <w:szCs w:val="24"/>
        </w:rPr>
        <w:tab/>
      </w:r>
      <w:r w:rsidRPr="003F35EA">
        <w:rPr>
          <w:rFonts w:ascii="Arial" w:hAnsi="Arial" w:cs="Arial"/>
          <w:sz w:val="24"/>
          <w:szCs w:val="24"/>
        </w:rPr>
        <w:t>to the content of the proposed Notice, the approved Noti</w:t>
      </w:r>
      <w:r w:rsidR="00F871F0" w:rsidRPr="003F35EA">
        <w:rPr>
          <w:rFonts w:ascii="Arial" w:hAnsi="Arial" w:cs="Arial"/>
          <w:sz w:val="24"/>
          <w:szCs w:val="24"/>
        </w:rPr>
        <w:t xml:space="preserve">ce shall be then </w:t>
      </w:r>
      <w:r w:rsidR="002659A6" w:rsidRPr="003F35EA">
        <w:rPr>
          <w:rFonts w:ascii="Arial" w:hAnsi="Arial" w:cs="Arial"/>
          <w:sz w:val="24"/>
          <w:szCs w:val="24"/>
        </w:rPr>
        <w:tab/>
      </w:r>
      <w:r w:rsidR="00F871F0" w:rsidRPr="003F35EA">
        <w:rPr>
          <w:rFonts w:ascii="Arial" w:hAnsi="Arial" w:cs="Arial"/>
          <w:sz w:val="24"/>
          <w:szCs w:val="24"/>
        </w:rPr>
        <w:t>served on WPC.</w:t>
      </w:r>
    </w:p>
    <w:p w:rsidR="00F871F0" w:rsidRPr="003F35EA" w:rsidRDefault="00F871F0" w:rsidP="00F871F0">
      <w:pPr>
        <w:pStyle w:val="PlainText"/>
        <w:rPr>
          <w:rFonts w:ascii="Arial" w:hAnsi="Arial" w:cs="Arial"/>
          <w:sz w:val="24"/>
          <w:szCs w:val="24"/>
        </w:rPr>
      </w:pPr>
    </w:p>
    <w:p w:rsidR="00561CED" w:rsidRDefault="000A7A1F" w:rsidP="00F871F0">
      <w:pPr>
        <w:pStyle w:val="PlainText"/>
        <w:rPr>
          <w:rFonts w:ascii="Arial" w:hAnsi="Arial" w:cs="Arial"/>
          <w:sz w:val="24"/>
          <w:szCs w:val="24"/>
        </w:rPr>
      </w:pPr>
      <w:r w:rsidRPr="003F35EA">
        <w:rPr>
          <w:rFonts w:ascii="Arial" w:hAnsi="Arial" w:cs="Arial"/>
          <w:sz w:val="24"/>
          <w:szCs w:val="24"/>
        </w:rPr>
        <w:t>2.9</w:t>
      </w:r>
      <w:r w:rsidRPr="003F35EA">
        <w:rPr>
          <w:rFonts w:ascii="Arial" w:hAnsi="Arial" w:cs="Arial"/>
          <w:sz w:val="24"/>
          <w:szCs w:val="24"/>
        </w:rPr>
        <w:tab/>
        <w:t xml:space="preserve">If the Council exercises its right under MMA Chapter 1, clause 19.11 not to </w:t>
      </w:r>
      <w:r w:rsidR="002659A6" w:rsidRPr="003F35EA">
        <w:rPr>
          <w:rFonts w:ascii="Arial" w:hAnsi="Arial" w:cs="Arial"/>
          <w:sz w:val="24"/>
          <w:szCs w:val="24"/>
        </w:rPr>
        <w:tab/>
      </w:r>
      <w:r w:rsidRPr="003F35EA">
        <w:rPr>
          <w:rFonts w:ascii="Arial" w:hAnsi="Arial" w:cs="Arial"/>
          <w:sz w:val="24"/>
          <w:szCs w:val="24"/>
        </w:rPr>
        <w:t xml:space="preserve">accept the some or all of the recommendations of the independent person </w:t>
      </w:r>
      <w:r w:rsidR="002659A6" w:rsidRPr="003F35EA">
        <w:rPr>
          <w:rFonts w:ascii="Arial" w:hAnsi="Arial" w:cs="Arial"/>
          <w:sz w:val="24"/>
          <w:szCs w:val="24"/>
        </w:rPr>
        <w:tab/>
      </w:r>
      <w:r w:rsidRPr="003F35EA">
        <w:rPr>
          <w:rFonts w:ascii="Arial" w:hAnsi="Arial" w:cs="Arial"/>
          <w:sz w:val="24"/>
          <w:szCs w:val="24"/>
        </w:rPr>
        <w:t>it shall:</w:t>
      </w:r>
    </w:p>
    <w:p w:rsidR="00561CED" w:rsidRPr="003F35EA" w:rsidRDefault="00561CED" w:rsidP="00F871F0">
      <w:pPr>
        <w:pStyle w:val="PlainText"/>
        <w:rPr>
          <w:rFonts w:ascii="Arial" w:hAnsi="Arial" w:cs="Arial"/>
          <w:sz w:val="24"/>
          <w:szCs w:val="24"/>
        </w:rPr>
      </w:pPr>
    </w:p>
    <w:p w:rsidR="000A7A1F" w:rsidRPr="00B02286" w:rsidRDefault="000A7A1F" w:rsidP="00753F28">
      <w:pPr>
        <w:pStyle w:val="BodyText2"/>
        <w:numPr>
          <w:ilvl w:val="0"/>
          <w:numId w:val="106"/>
        </w:numPr>
        <w:ind w:left="510" w:hanging="357"/>
        <w:rPr>
          <w:rFonts w:ascii="Arial" w:hAnsi="Arial" w:cs="Arial"/>
          <w:i w:val="0"/>
          <w:szCs w:val="24"/>
        </w:rPr>
      </w:pPr>
      <w:r w:rsidRPr="00B02286">
        <w:rPr>
          <w:rFonts w:ascii="Arial" w:hAnsi="Arial" w:cs="Arial"/>
          <w:i w:val="0"/>
          <w:szCs w:val="24"/>
        </w:rPr>
        <w:lastRenderedPageBreak/>
        <w:t>Notify WPC and the independent person of the exceptional circumstances which, in the Council’s opinion, make it inappropriate for it to accept those recommendations;</w:t>
      </w:r>
    </w:p>
    <w:p w:rsidR="000A7A1F" w:rsidRPr="00B02286" w:rsidRDefault="000A7A1F" w:rsidP="00753F28">
      <w:pPr>
        <w:pStyle w:val="BodyText2"/>
        <w:numPr>
          <w:ilvl w:val="0"/>
          <w:numId w:val="106"/>
        </w:numPr>
        <w:ind w:left="510" w:hanging="357"/>
        <w:rPr>
          <w:rFonts w:ascii="Arial" w:hAnsi="Arial" w:cs="Arial"/>
          <w:i w:val="0"/>
          <w:szCs w:val="24"/>
        </w:rPr>
      </w:pPr>
      <w:r w:rsidRPr="00B02286">
        <w:rPr>
          <w:rFonts w:ascii="Arial" w:hAnsi="Arial" w:cs="Arial"/>
          <w:i w:val="0"/>
          <w:szCs w:val="24"/>
        </w:rPr>
        <w:t>Specify the core requirements of the Notice that it intends to serve on WPC;</w:t>
      </w:r>
    </w:p>
    <w:p w:rsidR="000A7A1F" w:rsidRPr="00B02286" w:rsidRDefault="00F871F0" w:rsidP="00753F28">
      <w:pPr>
        <w:pStyle w:val="BodyText2"/>
        <w:numPr>
          <w:ilvl w:val="0"/>
          <w:numId w:val="106"/>
        </w:numPr>
        <w:ind w:left="510" w:hanging="357"/>
        <w:rPr>
          <w:rFonts w:ascii="Arial" w:hAnsi="Arial" w:cs="Arial"/>
          <w:i w:val="0"/>
          <w:szCs w:val="24"/>
        </w:rPr>
      </w:pPr>
      <w:r>
        <w:rPr>
          <w:rFonts w:ascii="Arial" w:hAnsi="Arial" w:cs="Arial"/>
          <w:i w:val="0"/>
          <w:szCs w:val="24"/>
        </w:rPr>
        <w:t xml:space="preserve">   </w:t>
      </w:r>
      <w:r w:rsidR="000A7A1F" w:rsidRPr="00B02286">
        <w:rPr>
          <w:rFonts w:ascii="Arial" w:hAnsi="Arial" w:cs="Arial"/>
          <w:i w:val="0"/>
          <w:szCs w:val="24"/>
        </w:rPr>
        <w:t>Allow WPC and the independent person to comment and make representation upon that decision and give due and proper consideration to any representations received; and</w:t>
      </w:r>
    </w:p>
    <w:p w:rsidR="000A7A1F" w:rsidRPr="00B02286" w:rsidRDefault="000A7A1F" w:rsidP="00753F28">
      <w:pPr>
        <w:pStyle w:val="BodyText2"/>
        <w:numPr>
          <w:ilvl w:val="0"/>
          <w:numId w:val="106"/>
        </w:numPr>
        <w:ind w:left="510" w:hanging="357"/>
        <w:rPr>
          <w:rFonts w:ascii="Arial" w:hAnsi="Arial" w:cs="Arial"/>
          <w:i w:val="0"/>
          <w:szCs w:val="24"/>
        </w:rPr>
      </w:pPr>
      <w:r w:rsidRPr="00B02286">
        <w:rPr>
          <w:rFonts w:ascii="Arial" w:hAnsi="Arial" w:cs="Arial"/>
          <w:i w:val="0"/>
          <w:szCs w:val="24"/>
        </w:rPr>
        <w:t>Serve the Notice on WPC in accordance with the outcome of that further consideration.</w:t>
      </w:r>
    </w:p>
    <w:p w:rsidR="000A7A1F" w:rsidRPr="00F871F0" w:rsidRDefault="000A7A1F" w:rsidP="00C60F43">
      <w:pPr>
        <w:pStyle w:val="BodyText2"/>
        <w:ind w:left="1800"/>
        <w:rPr>
          <w:rFonts w:ascii="Arial" w:hAnsi="Arial" w:cs="Arial"/>
          <w:color w:val="FF0000"/>
          <w:szCs w:val="24"/>
        </w:rPr>
      </w:pPr>
    </w:p>
    <w:p w:rsidR="000A7A1F" w:rsidRPr="00444936" w:rsidRDefault="000A7A1F" w:rsidP="00C60F43">
      <w:pPr>
        <w:pStyle w:val="PlainText"/>
        <w:rPr>
          <w:rFonts w:ascii="Arial" w:hAnsi="Arial" w:cs="Arial"/>
          <w:sz w:val="24"/>
          <w:szCs w:val="24"/>
        </w:rPr>
      </w:pPr>
      <w:r w:rsidRPr="00444936">
        <w:rPr>
          <w:rFonts w:ascii="Arial" w:hAnsi="Arial" w:cs="Arial"/>
          <w:sz w:val="24"/>
          <w:szCs w:val="24"/>
        </w:rPr>
        <w:t>2.10</w:t>
      </w:r>
      <w:r w:rsidRPr="00444936">
        <w:rPr>
          <w:rFonts w:ascii="Arial" w:hAnsi="Arial" w:cs="Arial"/>
          <w:sz w:val="24"/>
          <w:szCs w:val="24"/>
        </w:rPr>
        <w:tab/>
        <w:t xml:space="preserve">The Notice under paragraphs 2.7 and 2.8 shall contain the information and </w:t>
      </w:r>
      <w:r w:rsidR="00444936" w:rsidRPr="00444936">
        <w:rPr>
          <w:rFonts w:ascii="Arial" w:hAnsi="Arial" w:cs="Arial"/>
          <w:sz w:val="24"/>
          <w:szCs w:val="24"/>
        </w:rPr>
        <w:tab/>
      </w:r>
      <w:r w:rsidRPr="00444936">
        <w:rPr>
          <w:rFonts w:ascii="Arial" w:hAnsi="Arial" w:cs="Arial"/>
          <w:sz w:val="24"/>
          <w:szCs w:val="24"/>
        </w:rPr>
        <w:t xml:space="preserve">requirements set out in paragraph 3. It shall be served on behalf of the </w:t>
      </w:r>
      <w:r w:rsidR="00444936" w:rsidRPr="00444936">
        <w:rPr>
          <w:rFonts w:ascii="Arial" w:hAnsi="Arial" w:cs="Arial"/>
          <w:sz w:val="24"/>
          <w:szCs w:val="24"/>
        </w:rPr>
        <w:tab/>
      </w:r>
      <w:r w:rsidRPr="00444936">
        <w:rPr>
          <w:rFonts w:ascii="Arial" w:hAnsi="Arial" w:cs="Arial"/>
          <w:sz w:val="24"/>
          <w:szCs w:val="24"/>
        </w:rPr>
        <w:t xml:space="preserve">Council in the name of The Director of Housing on both the Chair and </w:t>
      </w:r>
      <w:r w:rsidR="00444936" w:rsidRPr="00444936">
        <w:rPr>
          <w:rFonts w:ascii="Arial" w:hAnsi="Arial" w:cs="Arial"/>
          <w:sz w:val="24"/>
          <w:szCs w:val="24"/>
        </w:rPr>
        <w:tab/>
      </w:r>
      <w:r w:rsidRPr="00444936">
        <w:rPr>
          <w:rFonts w:ascii="Arial" w:hAnsi="Arial" w:cs="Arial"/>
          <w:sz w:val="24"/>
          <w:szCs w:val="24"/>
        </w:rPr>
        <w:t>Secretary of WPC.</w:t>
      </w:r>
    </w:p>
    <w:p w:rsidR="000A7A1F" w:rsidRPr="00C60F43" w:rsidRDefault="000A7A1F" w:rsidP="00C60F43">
      <w:pPr>
        <w:pStyle w:val="PlainText"/>
        <w:rPr>
          <w:rFonts w:ascii="Arial" w:hAnsi="Arial" w:cs="Arial"/>
          <w:sz w:val="24"/>
          <w:szCs w:val="24"/>
        </w:rPr>
      </w:pPr>
    </w:p>
    <w:p w:rsidR="000A7A1F" w:rsidRPr="00E355D6" w:rsidRDefault="000A7A1F" w:rsidP="00C60F43">
      <w:pPr>
        <w:pStyle w:val="Heading3"/>
        <w:rPr>
          <w:rFonts w:ascii="Arial" w:hAnsi="Arial" w:cs="Arial"/>
          <w:sz w:val="24"/>
          <w:szCs w:val="24"/>
        </w:rPr>
      </w:pPr>
      <w:r w:rsidRPr="00C60F43">
        <w:rPr>
          <w:rFonts w:ascii="Arial" w:hAnsi="Arial" w:cs="Arial"/>
          <w:sz w:val="24"/>
          <w:szCs w:val="24"/>
        </w:rPr>
        <w:t>3.</w:t>
      </w:r>
      <w:r w:rsidRPr="00C60F43">
        <w:rPr>
          <w:rFonts w:ascii="Arial" w:hAnsi="Arial" w:cs="Arial"/>
          <w:sz w:val="24"/>
          <w:szCs w:val="24"/>
        </w:rPr>
        <w:tab/>
      </w:r>
      <w:r w:rsidRPr="00E355D6">
        <w:rPr>
          <w:rFonts w:ascii="Arial" w:hAnsi="Arial" w:cs="Arial"/>
          <w:sz w:val="24"/>
          <w:szCs w:val="24"/>
        </w:rPr>
        <w:t>Content of the Supervision Notice</w:t>
      </w:r>
    </w:p>
    <w:p w:rsidR="000A7A1F" w:rsidRPr="00E355D6" w:rsidRDefault="000A7A1F" w:rsidP="00C60F43">
      <w:pPr>
        <w:pStyle w:val="PlainText"/>
        <w:rPr>
          <w:rFonts w:ascii="Arial" w:hAnsi="Arial" w:cs="Arial"/>
          <w:sz w:val="24"/>
          <w:szCs w:val="24"/>
        </w:rPr>
      </w:pPr>
      <w:r w:rsidRPr="00E355D6">
        <w:rPr>
          <w:rFonts w:ascii="Arial" w:hAnsi="Arial" w:cs="Arial"/>
          <w:sz w:val="24"/>
          <w:szCs w:val="24"/>
        </w:rPr>
        <w:t>3.1</w:t>
      </w:r>
      <w:r w:rsidRPr="00E355D6">
        <w:rPr>
          <w:rFonts w:ascii="Arial" w:hAnsi="Arial" w:cs="Arial"/>
          <w:sz w:val="24"/>
          <w:szCs w:val="24"/>
        </w:rPr>
        <w:tab/>
        <w:t xml:space="preserve">The information obtained in a review should inform the content of the </w:t>
      </w:r>
      <w:r w:rsidR="009267FB" w:rsidRPr="00E355D6">
        <w:rPr>
          <w:rFonts w:ascii="Arial" w:hAnsi="Arial" w:cs="Arial"/>
          <w:sz w:val="24"/>
          <w:szCs w:val="24"/>
        </w:rPr>
        <w:tab/>
      </w:r>
      <w:r w:rsidRPr="00E355D6">
        <w:rPr>
          <w:rFonts w:ascii="Arial" w:hAnsi="Arial" w:cs="Arial"/>
          <w:sz w:val="24"/>
          <w:szCs w:val="24"/>
        </w:rPr>
        <w:t xml:space="preserve">proposed Supervision Notice. The Notice shall include the following: </w:t>
      </w:r>
    </w:p>
    <w:p w:rsidR="000A7A1F" w:rsidRPr="00E355D6" w:rsidRDefault="000A7A1F" w:rsidP="00C60F43">
      <w:pPr>
        <w:pStyle w:val="PlainText"/>
        <w:rPr>
          <w:rFonts w:ascii="Arial" w:hAnsi="Arial" w:cs="Arial"/>
          <w:sz w:val="24"/>
          <w:szCs w:val="24"/>
        </w:rPr>
      </w:pPr>
    </w:p>
    <w:p w:rsidR="000A7A1F" w:rsidRPr="00E355D6" w:rsidRDefault="000A7A1F" w:rsidP="00753F28">
      <w:pPr>
        <w:pStyle w:val="BodyText2"/>
        <w:numPr>
          <w:ilvl w:val="0"/>
          <w:numId w:val="107"/>
        </w:numPr>
        <w:ind w:left="510" w:hanging="357"/>
        <w:rPr>
          <w:rFonts w:ascii="Arial" w:hAnsi="Arial" w:cs="Arial"/>
          <w:i w:val="0"/>
          <w:szCs w:val="24"/>
        </w:rPr>
      </w:pPr>
      <w:r w:rsidRPr="00E355D6">
        <w:rPr>
          <w:rFonts w:ascii="Arial" w:hAnsi="Arial" w:cs="Arial"/>
          <w:i w:val="0"/>
          <w:szCs w:val="24"/>
        </w:rPr>
        <w:t>A description of the serious problem or failing;</w:t>
      </w:r>
    </w:p>
    <w:p w:rsidR="00E355D6" w:rsidRPr="00E355D6" w:rsidRDefault="000A7A1F" w:rsidP="00753F28">
      <w:pPr>
        <w:pStyle w:val="BodyText2"/>
        <w:numPr>
          <w:ilvl w:val="0"/>
          <w:numId w:val="107"/>
        </w:numPr>
        <w:ind w:left="510" w:hanging="357"/>
        <w:rPr>
          <w:rFonts w:ascii="Arial" w:hAnsi="Arial" w:cs="Arial"/>
          <w:i w:val="0"/>
          <w:szCs w:val="24"/>
        </w:rPr>
      </w:pPr>
      <w:r w:rsidRPr="00E355D6">
        <w:rPr>
          <w:rFonts w:ascii="Arial" w:hAnsi="Arial" w:cs="Arial"/>
          <w:i w:val="0"/>
          <w:szCs w:val="24"/>
        </w:rPr>
        <w:t>Any agreed recommendations of the independent person;</w:t>
      </w:r>
    </w:p>
    <w:p w:rsidR="00E355D6" w:rsidRPr="00E355D6" w:rsidRDefault="000A7A1F" w:rsidP="00753F28">
      <w:pPr>
        <w:pStyle w:val="BodyText2"/>
        <w:numPr>
          <w:ilvl w:val="0"/>
          <w:numId w:val="107"/>
        </w:numPr>
        <w:ind w:left="510" w:hanging="357"/>
        <w:rPr>
          <w:rFonts w:ascii="Arial" w:hAnsi="Arial" w:cs="Arial"/>
          <w:i w:val="0"/>
          <w:szCs w:val="24"/>
        </w:rPr>
      </w:pPr>
      <w:r w:rsidRPr="00E355D6">
        <w:rPr>
          <w:rFonts w:ascii="Arial" w:hAnsi="Arial" w:cs="Arial"/>
          <w:i w:val="0"/>
          <w:szCs w:val="24"/>
        </w:rPr>
        <w:t>The date on which the Notice is to come into effect;</w:t>
      </w:r>
    </w:p>
    <w:p w:rsidR="00E355D6" w:rsidRPr="00E355D6" w:rsidRDefault="000A7A1F" w:rsidP="00753F28">
      <w:pPr>
        <w:pStyle w:val="BodyText2"/>
        <w:numPr>
          <w:ilvl w:val="0"/>
          <w:numId w:val="107"/>
        </w:numPr>
        <w:ind w:left="510" w:hanging="357"/>
        <w:rPr>
          <w:rFonts w:ascii="Arial" w:hAnsi="Arial" w:cs="Arial"/>
          <w:i w:val="0"/>
          <w:szCs w:val="24"/>
        </w:rPr>
      </w:pPr>
      <w:r w:rsidRPr="00E355D6">
        <w:rPr>
          <w:rFonts w:ascii="Arial" w:hAnsi="Arial" w:cs="Arial"/>
          <w:i w:val="0"/>
          <w:szCs w:val="24"/>
        </w:rPr>
        <w:t>The period of the operation of the Notice (the initial period must not exceed six months but may be extended for an additional period not exceeding three months; when that period expires, it may be extended by a further additional period not exceeding three months);</w:t>
      </w:r>
    </w:p>
    <w:p w:rsidR="00E355D6" w:rsidRPr="00E355D6" w:rsidRDefault="000A7A1F" w:rsidP="00753F28">
      <w:pPr>
        <w:pStyle w:val="BodyText2"/>
        <w:numPr>
          <w:ilvl w:val="0"/>
          <w:numId w:val="107"/>
        </w:numPr>
        <w:ind w:left="510" w:hanging="357"/>
        <w:rPr>
          <w:rFonts w:ascii="Arial" w:hAnsi="Arial" w:cs="Arial"/>
          <w:i w:val="0"/>
          <w:szCs w:val="24"/>
        </w:rPr>
      </w:pPr>
      <w:r w:rsidRPr="00E355D6">
        <w:rPr>
          <w:rFonts w:ascii="Arial" w:hAnsi="Arial" w:cs="Arial"/>
          <w:i w:val="0"/>
          <w:szCs w:val="24"/>
        </w:rPr>
        <w:t>A description of action already taken by the Council or by WPC to remedy the problem or failing;</w:t>
      </w:r>
    </w:p>
    <w:p w:rsidR="00E355D6" w:rsidRPr="00E355D6" w:rsidRDefault="000A7A1F" w:rsidP="00753F28">
      <w:pPr>
        <w:pStyle w:val="BodyText2"/>
        <w:numPr>
          <w:ilvl w:val="0"/>
          <w:numId w:val="107"/>
        </w:numPr>
        <w:ind w:left="510" w:hanging="357"/>
        <w:rPr>
          <w:rFonts w:ascii="Arial" w:hAnsi="Arial" w:cs="Arial"/>
          <w:i w:val="0"/>
          <w:szCs w:val="24"/>
        </w:rPr>
      </w:pPr>
      <w:r w:rsidRPr="00E355D6">
        <w:rPr>
          <w:rFonts w:ascii="Arial" w:hAnsi="Arial" w:cs="Arial"/>
          <w:i w:val="0"/>
          <w:szCs w:val="24"/>
        </w:rPr>
        <w:t>Specific action, by the Council or WPC, which is reasonably required to resolve the problem or remedy the failure;</w:t>
      </w:r>
    </w:p>
    <w:p w:rsidR="00E355D6" w:rsidRPr="00E355D6" w:rsidRDefault="000A7A1F" w:rsidP="00753F28">
      <w:pPr>
        <w:pStyle w:val="BodyText2"/>
        <w:numPr>
          <w:ilvl w:val="0"/>
          <w:numId w:val="107"/>
        </w:numPr>
        <w:ind w:left="510" w:hanging="357"/>
        <w:rPr>
          <w:rFonts w:ascii="Arial" w:hAnsi="Arial" w:cs="Arial"/>
          <w:i w:val="0"/>
          <w:szCs w:val="24"/>
        </w:rPr>
      </w:pPr>
      <w:r w:rsidRPr="00E355D6">
        <w:rPr>
          <w:rFonts w:ascii="Arial" w:hAnsi="Arial" w:cs="Arial"/>
          <w:i w:val="0"/>
          <w:szCs w:val="24"/>
        </w:rPr>
        <w:t>Required performance information and regularity thereof including the nominated Council officer having responsibility for supervision;</w:t>
      </w:r>
    </w:p>
    <w:p w:rsidR="00E355D6" w:rsidRPr="00E355D6" w:rsidRDefault="000A7A1F" w:rsidP="00753F28">
      <w:pPr>
        <w:pStyle w:val="BodyText2"/>
        <w:numPr>
          <w:ilvl w:val="0"/>
          <w:numId w:val="107"/>
        </w:numPr>
        <w:ind w:left="510" w:hanging="357"/>
        <w:rPr>
          <w:rFonts w:ascii="Arial" w:hAnsi="Arial" w:cs="Arial"/>
          <w:i w:val="0"/>
          <w:szCs w:val="24"/>
        </w:rPr>
      </w:pPr>
      <w:r w:rsidRPr="00E355D6">
        <w:rPr>
          <w:rFonts w:ascii="Arial" w:hAnsi="Arial" w:cs="Arial"/>
          <w:i w:val="0"/>
          <w:szCs w:val="24"/>
        </w:rPr>
        <w:t xml:space="preserve">The timetable for implementing the proposed action; </w:t>
      </w:r>
    </w:p>
    <w:p w:rsidR="00E355D6" w:rsidRPr="00113A4F" w:rsidRDefault="000A7A1F" w:rsidP="00753F28">
      <w:pPr>
        <w:pStyle w:val="BodyText2"/>
        <w:numPr>
          <w:ilvl w:val="0"/>
          <w:numId w:val="107"/>
        </w:numPr>
        <w:ind w:left="510" w:hanging="357"/>
        <w:rPr>
          <w:rFonts w:ascii="Arial" w:hAnsi="Arial" w:cs="Arial"/>
          <w:i w:val="0"/>
          <w:szCs w:val="24"/>
        </w:rPr>
      </w:pPr>
      <w:r w:rsidRPr="00113A4F">
        <w:rPr>
          <w:rFonts w:ascii="Arial" w:hAnsi="Arial" w:cs="Arial"/>
          <w:i w:val="0"/>
          <w:szCs w:val="24"/>
        </w:rPr>
        <w:t>How progress will be monitored and reviewed; and</w:t>
      </w:r>
    </w:p>
    <w:p w:rsidR="000A7A1F" w:rsidRPr="00113A4F" w:rsidRDefault="000A7A1F" w:rsidP="00753F28">
      <w:pPr>
        <w:pStyle w:val="BodyText2"/>
        <w:numPr>
          <w:ilvl w:val="0"/>
          <w:numId w:val="107"/>
        </w:numPr>
        <w:ind w:left="510" w:hanging="357"/>
        <w:rPr>
          <w:rFonts w:ascii="Arial" w:hAnsi="Arial" w:cs="Arial"/>
          <w:i w:val="0"/>
          <w:szCs w:val="24"/>
        </w:rPr>
      </w:pPr>
      <w:r w:rsidRPr="00113A4F">
        <w:rPr>
          <w:rFonts w:ascii="Arial" w:hAnsi="Arial" w:cs="Arial"/>
          <w:i w:val="0"/>
          <w:szCs w:val="24"/>
        </w:rPr>
        <w:t>How decisions on termination or extension of the Notice are to be determined and implemented.</w:t>
      </w:r>
    </w:p>
    <w:p w:rsidR="000A7A1F" w:rsidRPr="00113A4F" w:rsidRDefault="000A7A1F" w:rsidP="00C60F43">
      <w:pPr>
        <w:pStyle w:val="BodyText2"/>
        <w:ind w:left="1800"/>
        <w:rPr>
          <w:rFonts w:ascii="Arial" w:hAnsi="Arial" w:cs="Arial"/>
          <w:i w:val="0"/>
          <w:szCs w:val="24"/>
        </w:rPr>
      </w:pPr>
    </w:p>
    <w:p w:rsidR="000A7A1F" w:rsidRPr="00113A4F" w:rsidRDefault="000A7A1F" w:rsidP="00C60F43">
      <w:pPr>
        <w:pStyle w:val="PlainText"/>
        <w:rPr>
          <w:rFonts w:ascii="Arial" w:hAnsi="Arial" w:cs="Arial"/>
          <w:sz w:val="24"/>
          <w:szCs w:val="24"/>
        </w:rPr>
      </w:pPr>
      <w:r w:rsidRPr="00113A4F">
        <w:rPr>
          <w:rFonts w:ascii="Arial" w:hAnsi="Arial" w:cs="Arial"/>
          <w:sz w:val="24"/>
          <w:szCs w:val="24"/>
        </w:rPr>
        <w:t>3.2</w:t>
      </w:r>
      <w:r w:rsidRPr="00113A4F">
        <w:rPr>
          <w:rFonts w:ascii="Arial" w:hAnsi="Arial" w:cs="Arial"/>
          <w:sz w:val="24"/>
          <w:szCs w:val="24"/>
        </w:rPr>
        <w:tab/>
        <w:t xml:space="preserve">Actions which may be specified in the Supervision Notice to remedy </w:t>
      </w:r>
      <w:r w:rsidR="00113A4F" w:rsidRPr="00113A4F">
        <w:rPr>
          <w:rFonts w:ascii="Arial" w:hAnsi="Arial" w:cs="Arial"/>
          <w:sz w:val="24"/>
          <w:szCs w:val="24"/>
        </w:rPr>
        <w:tab/>
      </w:r>
      <w:r w:rsidRPr="00113A4F">
        <w:rPr>
          <w:rFonts w:ascii="Arial" w:hAnsi="Arial" w:cs="Arial"/>
          <w:sz w:val="24"/>
          <w:szCs w:val="24"/>
        </w:rPr>
        <w:t>serious failings include, but are not limited to, the following:</w:t>
      </w:r>
    </w:p>
    <w:p w:rsidR="000A7A1F" w:rsidRPr="00B02286" w:rsidRDefault="000A7A1F" w:rsidP="00C60F43">
      <w:pPr>
        <w:pStyle w:val="PlainText"/>
        <w:rPr>
          <w:rFonts w:ascii="Arial" w:hAnsi="Arial" w:cs="Arial"/>
          <w:sz w:val="24"/>
          <w:szCs w:val="24"/>
        </w:rPr>
      </w:pPr>
    </w:p>
    <w:p w:rsidR="00113A4F" w:rsidRDefault="000A7A1F" w:rsidP="00753F28">
      <w:pPr>
        <w:pStyle w:val="BodyText2"/>
        <w:numPr>
          <w:ilvl w:val="0"/>
          <w:numId w:val="108"/>
        </w:numPr>
        <w:ind w:left="510" w:hanging="357"/>
        <w:rPr>
          <w:rFonts w:ascii="Arial" w:hAnsi="Arial" w:cs="Arial"/>
          <w:i w:val="0"/>
          <w:szCs w:val="24"/>
        </w:rPr>
      </w:pPr>
      <w:r w:rsidRPr="00B02286">
        <w:rPr>
          <w:rFonts w:ascii="Arial" w:hAnsi="Arial" w:cs="Arial"/>
          <w:i w:val="0"/>
          <w:szCs w:val="24"/>
        </w:rPr>
        <w:t>Providing additional information, a</w:t>
      </w:r>
      <w:r>
        <w:rPr>
          <w:rFonts w:ascii="Arial" w:hAnsi="Arial" w:cs="Arial"/>
          <w:i w:val="0"/>
          <w:szCs w:val="24"/>
        </w:rPr>
        <w:t>dvice, training and help to WPC</w:t>
      </w:r>
    </w:p>
    <w:p w:rsidR="00113A4F" w:rsidRDefault="000A7A1F" w:rsidP="00753F28">
      <w:pPr>
        <w:pStyle w:val="BodyText2"/>
        <w:numPr>
          <w:ilvl w:val="0"/>
          <w:numId w:val="108"/>
        </w:numPr>
        <w:ind w:left="510" w:hanging="357"/>
        <w:rPr>
          <w:rFonts w:ascii="Arial" w:hAnsi="Arial" w:cs="Arial"/>
          <w:i w:val="0"/>
          <w:szCs w:val="24"/>
        </w:rPr>
      </w:pPr>
      <w:r w:rsidRPr="00113A4F">
        <w:rPr>
          <w:rFonts w:ascii="Arial" w:hAnsi="Arial" w:cs="Arial"/>
          <w:i w:val="0"/>
          <w:szCs w:val="24"/>
        </w:rPr>
        <w:t>Strengthening WPC’s planning and monitoring arrangements</w:t>
      </w:r>
    </w:p>
    <w:p w:rsidR="00113A4F" w:rsidRDefault="000A7A1F" w:rsidP="00753F28">
      <w:pPr>
        <w:pStyle w:val="BodyText2"/>
        <w:numPr>
          <w:ilvl w:val="0"/>
          <w:numId w:val="108"/>
        </w:numPr>
        <w:ind w:left="510" w:hanging="357"/>
        <w:rPr>
          <w:rFonts w:ascii="Arial" w:hAnsi="Arial" w:cs="Arial"/>
          <w:i w:val="0"/>
          <w:szCs w:val="24"/>
        </w:rPr>
      </w:pPr>
      <w:r w:rsidRPr="00113A4F">
        <w:rPr>
          <w:rFonts w:ascii="Arial" w:hAnsi="Arial" w:cs="Arial"/>
          <w:i w:val="0"/>
          <w:szCs w:val="24"/>
        </w:rPr>
        <w:t>Reviewing and strengthening WPC’s financial and other reporting systems and procedures</w:t>
      </w:r>
    </w:p>
    <w:p w:rsidR="00113A4F" w:rsidRDefault="000A7A1F" w:rsidP="00753F28">
      <w:pPr>
        <w:pStyle w:val="BodyText2"/>
        <w:numPr>
          <w:ilvl w:val="0"/>
          <w:numId w:val="108"/>
        </w:numPr>
        <w:ind w:left="510" w:hanging="357"/>
        <w:rPr>
          <w:rFonts w:ascii="Arial" w:hAnsi="Arial" w:cs="Arial"/>
          <w:i w:val="0"/>
          <w:szCs w:val="24"/>
        </w:rPr>
      </w:pPr>
      <w:r w:rsidRPr="00113A4F">
        <w:rPr>
          <w:rFonts w:ascii="Arial" w:hAnsi="Arial" w:cs="Arial"/>
          <w:i w:val="0"/>
          <w:szCs w:val="24"/>
        </w:rPr>
        <w:t xml:space="preserve">Providing time-limited additional management support to WPC </w:t>
      </w:r>
    </w:p>
    <w:p w:rsidR="000A7A1F" w:rsidRPr="00113A4F" w:rsidRDefault="000A7A1F" w:rsidP="00753F28">
      <w:pPr>
        <w:pStyle w:val="BodyText2"/>
        <w:numPr>
          <w:ilvl w:val="0"/>
          <w:numId w:val="108"/>
        </w:numPr>
        <w:ind w:left="510" w:hanging="357"/>
        <w:rPr>
          <w:rFonts w:ascii="Arial" w:hAnsi="Arial" w:cs="Arial"/>
          <w:i w:val="0"/>
          <w:szCs w:val="24"/>
        </w:rPr>
      </w:pPr>
      <w:r w:rsidRPr="00113A4F">
        <w:rPr>
          <w:rFonts w:ascii="Arial" w:hAnsi="Arial" w:cs="Arial"/>
          <w:i w:val="0"/>
          <w:szCs w:val="24"/>
        </w:rPr>
        <w:t>Strengthening the governance of WPC, including the Board and its core competencies</w:t>
      </w:r>
    </w:p>
    <w:p w:rsidR="000A7A1F" w:rsidRPr="00C60F43" w:rsidRDefault="000A7A1F" w:rsidP="00C60F43">
      <w:pPr>
        <w:pStyle w:val="BodyText2"/>
        <w:ind w:left="1800"/>
        <w:rPr>
          <w:rFonts w:ascii="Arial" w:hAnsi="Arial" w:cs="Arial"/>
          <w:szCs w:val="24"/>
        </w:rPr>
      </w:pPr>
    </w:p>
    <w:p w:rsidR="000A7A1F" w:rsidRPr="00C60F43" w:rsidRDefault="000A7A1F" w:rsidP="00C60F43">
      <w:pPr>
        <w:pStyle w:val="Heading3"/>
        <w:rPr>
          <w:rFonts w:ascii="Arial" w:hAnsi="Arial" w:cs="Arial"/>
          <w:sz w:val="24"/>
          <w:szCs w:val="24"/>
        </w:rPr>
      </w:pPr>
      <w:r w:rsidRPr="00C60F43">
        <w:rPr>
          <w:rFonts w:ascii="Arial" w:hAnsi="Arial" w:cs="Arial"/>
          <w:sz w:val="24"/>
          <w:szCs w:val="24"/>
        </w:rPr>
        <w:lastRenderedPageBreak/>
        <w:t>4.</w:t>
      </w:r>
      <w:r w:rsidRPr="00C60F43">
        <w:rPr>
          <w:rFonts w:ascii="Arial" w:hAnsi="Arial" w:cs="Arial"/>
          <w:sz w:val="24"/>
          <w:szCs w:val="24"/>
        </w:rPr>
        <w:tab/>
        <w:t>Reviewing progress and terminating the Supervision Notice</w:t>
      </w:r>
    </w:p>
    <w:p w:rsidR="000A7A1F" w:rsidRPr="00D418B8" w:rsidRDefault="000A7A1F" w:rsidP="00C60F43">
      <w:pPr>
        <w:pStyle w:val="PlainText"/>
        <w:rPr>
          <w:rFonts w:ascii="Arial" w:hAnsi="Arial" w:cs="Arial"/>
          <w:sz w:val="24"/>
          <w:szCs w:val="24"/>
        </w:rPr>
      </w:pPr>
      <w:r w:rsidRPr="00D418B8">
        <w:rPr>
          <w:rFonts w:ascii="Arial" w:hAnsi="Arial" w:cs="Arial"/>
          <w:sz w:val="24"/>
          <w:szCs w:val="24"/>
        </w:rPr>
        <w:t>4.1</w:t>
      </w:r>
      <w:r w:rsidRPr="00D418B8">
        <w:rPr>
          <w:rFonts w:ascii="Arial" w:hAnsi="Arial" w:cs="Arial"/>
          <w:sz w:val="24"/>
          <w:szCs w:val="24"/>
        </w:rPr>
        <w:tab/>
        <w:t xml:space="preserve">The Notice shall specify the senior Council officer (the Nominated Officer) </w:t>
      </w:r>
      <w:r w:rsidR="00425631" w:rsidRPr="00D418B8">
        <w:rPr>
          <w:rFonts w:ascii="Arial" w:hAnsi="Arial" w:cs="Arial"/>
          <w:sz w:val="24"/>
          <w:szCs w:val="24"/>
        </w:rPr>
        <w:tab/>
      </w:r>
      <w:r w:rsidRPr="00D418B8">
        <w:rPr>
          <w:rFonts w:ascii="Arial" w:hAnsi="Arial" w:cs="Arial"/>
          <w:sz w:val="24"/>
          <w:szCs w:val="24"/>
        </w:rPr>
        <w:t xml:space="preserve">with overall responsibility for monitoring the implementation of the Notice </w:t>
      </w:r>
      <w:r w:rsidR="00425631" w:rsidRPr="00D418B8">
        <w:rPr>
          <w:rFonts w:ascii="Arial" w:hAnsi="Arial" w:cs="Arial"/>
          <w:sz w:val="24"/>
          <w:szCs w:val="24"/>
        </w:rPr>
        <w:tab/>
      </w:r>
      <w:r w:rsidRPr="00D418B8">
        <w:rPr>
          <w:rFonts w:ascii="Arial" w:hAnsi="Arial" w:cs="Arial"/>
          <w:sz w:val="24"/>
          <w:szCs w:val="24"/>
        </w:rPr>
        <w:t>and for taking appropriate action at each stage of the procedure.</w:t>
      </w:r>
    </w:p>
    <w:p w:rsidR="00425631" w:rsidRPr="00D418B8" w:rsidRDefault="00425631" w:rsidP="00C60F43">
      <w:pPr>
        <w:pStyle w:val="PlainText"/>
        <w:rPr>
          <w:rFonts w:ascii="Arial" w:hAnsi="Arial" w:cs="Arial"/>
          <w:sz w:val="24"/>
          <w:szCs w:val="24"/>
        </w:rPr>
      </w:pPr>
    </w:p>
    <w:p w:rsidR="000A7A1F" w:rsidRPr="00D418B8" w:rsidRDefault="000A7A1F" w:rsidP="00C60F43">
      <w:pPr>
        <w:pStyle w:val="PlainText"/>
        <w:rPr>
          <w:rFonts w:ascii="Arial" w:hAnsi="Arial" w:cs="Arial"/>
          <w:sz w:val="24"/>
          <w:szCs w:val="24"/>
        </w:rPr>
      </w:pPr>
      <w:r w:rsidRPr="00D418B8">
        <w:rPr>
          <w:rFonts w:ascii="Arial" w:hAnsi="Arial" w:cs="Arial"/>
          <w:sz w:val="24"/>
          <w:szCs w:val="24"/>
        </w:rPr>
        <w:t>4.2</w:t>
      </w:r>
      <w:r w:rsidRPr="00D418B8">
        <w:rPr>
          <w:rFonts w:ascii="Arial" w:hAnsi="Arial" w:cs="Arial"/>
          <w:sz w:val="24"/>
          <w:szCs w:val="24"/>
        </w:rPr>
        <w:tab/>
        <w:t xml:space="preserve">WPC will nominate its most senior officer to act as the principal contact </w:t>
      </w:r>
      <w:r w:rsidR="00425631" w:rsidRPr="00D418B8">
        <w:rPr>
          <w:rFonts w:ascii="Arial" w:hAnsi="Arial" w:cs="Arial"/>
          <w:sz w:val="24"/>
          <w:szCs w:val="24"/>
        </w:rPr>
        <w:tab/>
      </w:r>
      <w:r w:rsidRPr="00D418B8">
        <w:rPr>
          <w:rFonts w:ascii="Arial" w:hAnsi="Arial" w:cs="Arial"/>
          <w:sz w:val="24"/>
          <w:szCs w:val="24"/>
        </w:rPr>
        <w:t>with the Nominated Officer.</w:t>
      </w:r>
    </w:p>
    <w:p w:rsidR="000A7A1F" w:rsidRPr="00D418B8" w:rsidRDefault="000A7A1F" w:rsidP="00C60F43">
      <w:pPr>
        <w:pStyle w:val="PlainText"/>
        <w:rPr>
          <w:rFonts w:ascii="Arial" w:hAnsi="Arial" w:cs="Arial"/>
          <w:sz w:val="24"/>
          <w:szCs w:val="24"/>
        </w:rPr>
      </w:pPr>
    </w:p>
    <w:p w:rsidR="000A7A1F" w:rsidRPr="00D418B8" w:rsidRDefault="000A7A1F" w:rsidP="00C60F43">
      <w:pPr>
        <w:pStyle w:val="PlainText"/>
        <w:rPr>
          <w:rFonts w:ascii="Arial" w:hAnsi="Arial" w:cs="Arial"/>
          <w:sz w:val="24"/>
          <w:szCs w:val="24"/>
        </w:rPr>
      </w:pPr>
      <w:r w:rsidRPr="00D418B8">
        <w:rPr>
          <w:rFonts w:ascii="Arial" w:hAnsi="Arial" w:cs="Arial"/>
          <w:sz w:val="24"/>
          <w:szCs w:val="24"/>
        </w:rPr>
        <w:t>4.3</w:t>
      </w:r>
      <w:r w:rsidRPr="00D418B8">
        <w:rPr>
          <w:rFonts w:ascii="Arial" w:hAnsi="Arial" w:cs="Arial"/>
          <w:sz w:val="24"/>
          <w:szCs w:val="24"/>
        </w:rPr>
        <w:tab/>
        <w:t xml:space="preserve">The Notice will set down the precise monitoring arrangements relevant to </w:t>
      </w:r>
      <w:r w:rsidR="00425631" w:rsidRPr="00D418B8">
        <w:rPr>
          <w:rFonts w:ascii="Arial" w:hAnsi="Arial" w:cs="Arial"/>
          <w:sz w:val="24"/>
          <w:szCs w:val="24"/>
        </w:rPr>
        <w:tab/>
      </w:r>
      <w:r w:rsidRPr="00D418B8">
        <w:rPr>
          <w:rFonts w:ascii="Arial" w:hAnsi="Arial" w:cs="Arial"/>
          <w:sz w:val="24"/>
          <w:szCs w:val="24"/>
        </w:rPr>
        <w:t xml:space="preserve">the particular circumstances but, at a minimum, there shall be </w:t>
      </w:r>
      <w:r w:rsidR="00425631" w:rsidRPr="00D418B8">
        <w:rPr>
          <w:rFonts w:ascii="Arial" w:hAnsi="Arial" w:cs="Arial"/>
          <w:sz w:val="24"/>
          <w:szCs w:val="24"/>
        </w:rPr>
        <w:tab/>
      </w:r>
      <w:r w:rsidRPr="00D418B8">
        <w:rPr>
          <w:rFonts w:ascii="Arial" w:hAnsi="Arial" w:cs="Arial"/>
          <w:sz w:val="24"/>
          <w:szCs w:val="24"/>
        </w:rPr>
        <w:t xml:space="preserve">performance review meetings between the nominated officers at least </w:t>
      </w:r>
      <w:r w:rsidR="00425631" w:rsidRPr="00D418B8">
        <w:rPr>
          <w:rFonts w:ascii="Arial" w:hAnsi="Arial" w:cs="Arial"/>
          <w:sz w:val="24"/>
          <w:szCs w:val="24"/>
        </w:rPr>
        <w:tab/>
      </w:r>
      <w:r w:rsidRPr="00D418B8">
        <w:rPr>
          <w:rFonts w:ascii="Arial" w:hAnsi="Arial" w:cs="Arial"/>
          <w:sz w:val="24"/>
          <w:szCs w:val="24"/>
        </w:rPr>
        <w:t xml:space="preserve">once per month and at least weekly provision of supporting performance </w:t>
      </w:r>
      <w:r w:rsidR="00425631" w:rsidRPr="00D418B8">
        <w:rPr>
          <w:rFonts w:ascii="Arial" w:hAnsi="Arial" w:cs="Arial"/>
          <w:sz w:val="24"/>
          <w:szCs w:val="24"/>
        </w:rPr>
        <w:tab/>
      </w:r>
      <w:r w:rsidRPr="00D418B8">
        <w:rPr>
          <w:rFonts w:ascii="Arial" w:hAnsi="Arial" w:cs="Arial"/>
          <w:sz w:val="24"/>
          <w:szCs w:val="24"/>
        </w:rPr>
        <w:t>data as specified in the Notice.</w:t>
      </w:r>
    </w:p>
    <w:p w:rsidR="000A7A1F" w:rsidRPr="00D418B8" w:rsidRDefault="000A7A1F" w:rsidP="00C60F43">
      <w:pPr>
        <w:pStyle w:val="PlainText"/>
        <w:rPr>
          <w:rFonts w:ascii="Arial" w:hAnsi="Arial" w:cs="Arial"/>
          <w:sz w:val="24"/>
          <w:szCs w:val="24"/>
        </w:rPr>
      </w:pPr>
    </w:p>
    <w:p w:rsidR="000A7A1F" w:rsidRPr="00D418B8" w:rsidRDefault="000A7A1F" w:rsidP="00C60F43">
      <w:pPr>
        <w:pStyle w:val="PlainText"/>
        <w:rPr>
          <w:rFonts w:ascii="Arial" w:hAnsi="Arial" w:cs="Arial"/>
          <w:sz w:val="24"/>
          <w:szCs w:val="24"/>
        </w:rPr>
      </w:pPr>
      <w:r w:rsidRPr="00D418B8">
        <w:rPr>
          <w:rFonts w:ascii="Arial" w:hAnsi="Arial" w:cs="Arial"/>
          <w:sz w:val="24"/>
          <w:szCs w:val="24"/>
        </w:rPr>
        <w:t>4.4</w:t>
      </w:r>
      <w:r w:rsidRPr="00D418B8">
        <w:rPr>
          <w:rFonts w:ascii="Arial" w:hAnsi="Arial" w:cs="Arial"/>
          <w:sz w:val="24"/>
          <w:szCs w:val="24"/>
        </w:rPr>
        <w:tab/>
        <w:t xml:space="preserve">The Board shall receive a report at every meeting on the progress in </w:t>
      </w:r>
      <w:r w:rsidR="00425631" w:rsidRPr="00D418B8">
        <w:rPr>
          <w:rFonts w:ascii="Arial" w:hAnsi="Arial" w:cs="Arial"/>
          <w:sz w:val="24"/>
          <w:szCs w:val="24"/>
        </w:rPr>
        <w:tab/>
      </w:r>
      <w:r w:rsidRPr="00D418B8">
        <w:rPr>
          <w:rFonts w:ascii="Arial" w:hAnsi="Arial" w:cs="Arial"/>
          <w:sz w:val="24"/>
          <w:szCs w:val="24"/>
        </w:rPr>
        <w:t xml:space="preserve">implementing the requirements of the Notice and of any further action </w:t>
      </w:r>
      <w:r w:rsidR="00425631" w:rsidRPr="00D418B8">
        <w:rPr>
          <w:rFonts w:ascii="Arial" w:hAnsi="Arial" w:cs="Arial"/>
          <w:sz w:val="24"/>
          <w:szCs w:val="24"/>
        </w:rPr>
        <w:tab/>
      </w:r>
      <w:r w:rsidRPr="00D418B8">
        <w:rPr>
          <w:rFonts w:ascii="Arial" w:hAnsi="Arial" w:cs="Arial"/>
          <w:sz w:val="24"/>
          <w:szCs w:val="24"/>
        </w:rPr>
        <w:t>required to meet those requirements.</w:t>
      </w:r>
    </w:p>
    <w:p w:rsidR="000A7A1F" w:rsidRPr="00D418B8" w:rsidRDefault="000A7A1F" w:rsidP="00C60F43">
      <w:pPr>
        <w:pStyle w:val="PlainText"/>
        <w:rPr>
          <w:rFonts w:ascii="Arial" w:hAnsi="Arial" w:cs="Arial"/>
          <w:sz w:val="24"/>
          <w:szCs w:val="24"/>
        </w:rPr>
      </w:pPr>
    </w:p>
    <w:p w:rsidR="000A7A1F" w:rsidRPr="00D418B8" w:rsidRDefault="000A7A1F" w:rsidP="00C60F43">
      <w:pPr>
        <w:pStyle w:val="PlainText"/>
        <w:rPr>
          <w:rFonts w:ascii="Arial" w:hAnsi="Arial" w:cs="Arial"/>
          <w:sz w:val="24"/>
          <w:szCs w:val="24"/>
        </w:rPr>
      </w:pPr>
      <w:r w:rsidRPr="00D418B8">
        <w:rPr>
          <w:rFonts w:ascii="Arial" w:hAnsi="Arial" w:cs="Arial"/>
          <w:sz w:val="24"/>
          <w:szCs w:val="24"/>
        </w:rPr>
        <w:t>4.5</w:t>
      </w:r>
      <w:r w:rsidRPr="00D418B8">
        <w:rPr>
          <w:rFonts w:ascii="Arial" w:hAnsi="Arial" w:cs="Arial"/>
          <w:sz w:val="24"/>
          <w:szCs w:val="24"/>
        </w:rPr>
        <w:tab/>
        <w:t xml:space="preserve">As soon as is reasonably practicable after it becomes evident to the </w:t>
      </w:r>
      <w:r w:rsidR="00425631" w:rsidRPr="00D418B8">
        <w:rPr>
          <w:rFonts w:ascii="Arial" w:hAnsi="Arial" w:cs="Arial"/>
          <w:sz w:val="24"/>
          <w:szCs w:val="24"/>
        </w:rPr>
        <w:tab/>
      </w:r>
      <w:r w:rsidRPr="00D418B8">
        <w:rPr>
          <w:rFonts w:ascii="Arial" w:hAnsi="Arial" w:cs="Arial"/>
          <w:sz w:val="24"/>
          <w:szCs w:val="24"/>
        </w:rPr>
        <w:t xml:space="preserve">Nominated Officer that the requirements of the Notice have been </w:t>
      </w:r>
      <w:r w:rsidR="00425631" w:rsidRPr="00D418B8">
        <w:rPr>
          <w:rFonts w:ascii="Arial" w:hAnsi="Arial" w:cs="Arial"/>
          <w:sz w:val="24"/>
          <w:szCs w:val="24"/>
        </w:rPr>
        <w:tab/>
      </w:r>
      <w:r w:rsidRPr="00D418B8">
        <w:rPr>
          <w:rFonts w:ascii="Arial" w:hAnsi="Arial" w:cs="Arial"/>
          <w:sz w:val="24"/>
          <w:szCs w:val="24"/>
        </w:rPr>
        <w:t xml:space="preserve">satisfactorily complied with or will be complied with within the period of the </w:t>
      </w:r>
      <w:r w:rsidR="00425631" w:rsidRPr="00D418B8">
        <w:rPr>
          <w:rFonts w:ascii="Arial" w:hAnsi="Arial" w:cs="Arial"/>
          <w:sz w:val="24"/>
          <w:szCs w:val="24"/>
        </w:rPr>
        <w:tab/>
      </w:r>
      <w:r w:rsidRPr="00D418B8">
        <w:rPr>
          <w:rFonts w:ascii="Arial" w:hAnsi="Arial" w:cs="Arial"/>
          <w:sz w:val="24"/>
          <w:szCs w:val="24"/>
        </w:rPr>
        <w:t xml:space="preserve">Notice, the Nominated Officer will serve a Supervision Termination Notice </w:t>
      </w:r>
      <w:r w:rsidR="00425631" w:rsidRPr="00D418B8">
        <w:rPr>
          <w:rFonts w:ascii="Arial" w:hAnsi="Arial" w:cs="Arial"/>
          <w:sz w:val="24"/>
          <w:szCs w:val="24"/>
        </w:rPr>
        <w:tab/>
      </w:r>
      <w:r w:rsidRPr="00D418B8">
        <w:rPr>
          <w:rFonts w:ascii="Arial" w:hAnsi="Arial" w:cs="Arial"/>
          <w:sz w:val="24"/>
          <w:szCs w:val="24"/>
        </w:rPr>
        <w:t xml:space="preserve">on WPC specifying the date from which the exercise of the specified </w:t>
      </w:r>
      <w:r w:rsidR="00425631" w:rsidRPr="00D418B8">
        <w:rPr>
          <w:rFonts w:ascii="Arial" w:hAnsi="Arial" w:cs="Arial"/>
          <w:sz w:val="24"/>
          <w:szCs w:val="24"/>
        </w:rPr>
        <w:tab/>
        <w:t xml:space="preserve">functions will be </w:t>
      </w:r>
      <w:r w:rsidRPr="00D418B8">
        <w:rPr>
          <w:rFonts w:ascii="Arial" w:hAnsi="Arial" w:cs="Arial"/>
          <w:sz w:val="24"/>
          <w:szCs w:val="24"/>
        </w:rPr>
        <w:t>restored.</w:t>
      </w:r>
    </w:p>
    <w:p w:rsidR="000A7A1F" w:rsidRPr="00D418B8" w:rsidRDefault="000A7A1F" w:rsidP="00C60F43">
      <w:pPr>
        <w:pStyle w:val="PlainText"/>
        <w:rPr>
          <w:rFonts w:ascii="Arial" w:hAnsi="Arial" w:cs="Arial"/>
          <w:sz w:val="24"/>
          <w:szCs w:val="24"/>
        </w:rPr>
      </w:pPr>
    </w:p>
    <w:p w:rsidR="000A7A1F" w:rsidRPr="00D418B8" w:rsidRDefault="000A7A1F" w:rsidP="00C60F43">
      <w:pPr>
        <w:pStyle w:val="PlainText"/>
        <w:rPr>
          <w:rFonts w:ascii="Arial" w:hAnsi="Arial" w:cs="Arial"/>
          <w:sz w:val="24"/>
          <w:szCs w:val="24"/>
        </w:rPr>
      </w:pPr>
      <w:r w:rsidRPr="00D418B8">
        <w:rPr>
          <w:rFonts w:ascii="Arial" w:hAnsi="Arial" w:cs="Arial"/>
          <w:sz w:val="24"/>
          <w:szCs w:val="24"/>
        </w:rPr>
        <w:t>4.6</w:t>
      </w:r>
      <w:r w:rsidRPr="00D418B8">
        <w:rPr>
          <w:rFonts w:ascii="Arial" w:hAnsi="Arial" w:cs="Arial"/>
          <w:sz w:val="24"/>
          <w:szCs w:val="24"/>
        </w:rPr>
        <w:tab/>
        <w:t xml:space="preserve">If it appears to the Nominated Officer that the requirements of the Notice </w:t>
      </w:r>
      <w:r w:rsidR="00425631" w:rsidRPr="00D418B8">
        <w:rPr>
          <w:rFonts w:ascii="Arial" w:hAnsi="Arial" w:cs="Arial"/>
          <w:sz w:val="24"/>
          <w:szCs w:val="24"/>
        </w:rPr>
        <w:tab/>
      </w:r>
      <w:r w:rsidRPr="00D418B8">
        <w:rPr>
          <w:rFonts w:ascii="Arial" w:hAnsi="Arial" w:cs="Arial"/>
          <w:sz w:val="24"/>
          <w:szCs w:val="24"/>
        </w:rPr>
        <w:t xml:space="preserve">are unlikely to be complied with within the prescribed timescale of the </w:t>
      </w:r>
      <w:r w:rsidR="00425631" w:rsidRPr="00D418B8">
        <w:rPr>
          <w:rFonts w:ascii="Arial" w:hAnsi="Arial" w:cs="Arial"/>
          <w:sz w:val="24"/>
          <w:szCs w:val="24"/>
        </w:rPr>
        <w:tab/>
      </w:r>
      <w:r w:rsidRPr="00D418B8">
        <w:rPr>
          <w:rFonts w:ascii="Arial" w:hAnsi="Arial" w:cs="Arial"/>
          <w:sz w:val="24"/>
          <w:szCs w:val="24"/>
        </w:rPr>
        <w:t xml:space="preserve">Notice, and if the Nominated Officer is of the opinion that there would be a </w:t>
      </w:r>
      <w:r w:rsidR="00425631" w:rsidRPr="00D418B8">
        <w:rPr>
          <w:rFonts w:ascii="Arial" w:hAnsi="Arial" w:cs="Arial"/>
          <w:sz w:val="24"/>
          <w:szCs w:val="24"/>
        </w:rPr>
        <w:tab/>
      </w:r>
      <w:r w:rsidRPr="00D418B8">
        <w:rPr>
          <w:rFonts w:ascii="Arial" w:hAnsi="Arial" w:cs="Arial"/>
          <w:sz w:val="24"/>
          <w:szCs w:val="24"/>
        </w:rPr>
        <w:t xml:space="preserve">real prospect of meeting those requirements if further time were to be </w:t>
      </w:r>
      <w:r w:rsidR="00425631" w:rsidRPr="00D418B8">
        <w:rPr>
          <w:rFonts w:ascii="Arial" w:hAnsi="Arial" w:cs="Arial"/>
          <w:sz w:val="24"/>
          <w:szCs w:val="24"/>
        </w:rPr>
        <w:tab/>
      </w:r>
      <w:r w:rsidRPr="00D418B8">
        <w:rPr>
          <w:rFonts w:ascii="Arial" w:hAnsi="Arial" w:cs="Arial"/>
          <w:sz w:val="24"/>
          <w:szCs w:val="24"/>
        </w:rPr>
        <w:t xml:space="preserve">permitted, that person shall, after consultation with the officer nominated </w:t>
      </w:r>
      <w:r w:rsidR="00D418B8" w:rsidRPr="00D418B8">
        <w:rPr>
          <w:rFonts w:ascii="Arial" w:hAnsi="Arial" w:cs="Arial"/>
          <w:sz w:val="24"/>
          <w:szCs w:val="24"/>
        </w:rPr>
        <w:tab/>
      </w:r>
      <w:r w:rsidRPr="00D418B8">
        <w:rPr>
          <w:rFonts w:ascii="Arial" w:hAnsi="Arial" w:cs="Arial"/>
          <w:sz w:val="24"/>
          <w:szCs w:val="24"/>
        </w:rPr>
        <w:t xml:space="preserve">by WPC and the independent person, serve notice in writing to extend the </w:t>
      </w:r>
      <w:r w:rsidR="00D418B8" w:rsidRPr="00D418B8">
        <w:rPr>
          <w:rFonts w:ascii="Arial" w:hAnsi="Arial" w:cs="Arial"/>
          <w:sz w:val="24"/>
          <w:szCs w:val="24"/>
        </w:rPr>
        <w:tab/>
      </w:r>
      <w:r w:rsidRPr="00D418B8">
        <w:rPr>
          <w:rFonts w:ascii="Arial" w:hAnsi="Arial" w:cs="Arial"/>
          <w:sz w:val="24"/>
          <w:szCs w:val="24"/>
        </w:rPr>
        <w:t xml:space="preserve">Notice period for a further period not exceeding three months. If the </w:t>
      </w:r>
      <w:r w:rsidR="00D418B8" w:rsidRPr="00D418B8">
        <w:rPr>
          <w:rFonts w:ascii="Arial" w:hAnsi="Arial" w:cs="Arial"/>
          <w:sz w:val="24"/>
          <w:szCs w:val="24"/>
        </w:rPr>
        <w:tab/>
      </w:r>
      <w:r w:rsidRPr="00D418B8">
        <w:rPr>
          <w:rFonts w:ascii="Arial" w:hAnsi="Arial" w:cs="Arial"/>
          <w:sz w:val="24"/>
          <w:szCs w:val="24"/>
        </w:rPr>
        <w:t xml:space="preserve">original Notice period has already been extended once, the Nominated </w:t>
      </w:r>
      <w:r w:rsidR="00D418B8" w:rsidRPr="00D418B8">
        <w:rPr>
          <w:rFonts w:ascii="Arial" w:hAnsi="Arial" w:cs="Arial"/>
          <w:sz w:val="24"/>
          <w:szCs w:val="24"/>
        </w:rPr>
        <w:tab/>
      </w:r>
      <w:r w:rsidRPr="00D418B8">
        <w:rPr>
          <w:rFonts w:ascii="Arial" w:hAnsi="Arial" w:cs="Arial"/>
          <w:sz w:val="24"/>
          <w:szCs w:val="24"/>
        </w:rPr>
        <w:t xml:space="preserve">Officer, if he or she continues to be satisfied that a real prospect remains </w:t>
      </w:r>
      <w:r w:rsidR="00D418B8" w:rsidRPr="00D418B8">
        <w:rPr>
          <w:rFonts w:ascii="Arial" w:hAnsi="Arial" w:cs="Arial"/>
          <w:sz w:val="24"/>
          <w:szCs w:val="24"/>
        </w:rPr>
        <w:tab/>
      </w:r>
      <w:r w:rsidRPr="00D418B8">
        <w:rPr>
          <w:rFonts w:ascii="Arial" w:hAnsi="Arial" w:cs="Arial"/>
          <w:sz w:val="24"/>
          <w:szCs w:val="24"/>
        </w:rPr>
        <w:t xml:space="preserve">for achieving the Notice requirements shall, after further consultation with </w:t>
      </w:r>
      <w:r w:rsidR="00D418B8" w:rsidRPr="00D418B8">
        <w:rPr>
          <w:rFonts w:ascii="Arial" w:hAnsi="Arial" w:cs="Arial"/>
          <w:sz w:val="24"/>
          <w:szCs w:val="24"/>
        </w:rPr>
        <w:tab/>
      </w:r>
      <w:r w:rsidRPr="00D418B8">
        <w:rPr>
          <w:rFonts w:ascii="Arial" w:hAnsi="Arial" w:cs="Arial"/>
          <w:sz w:val="24"/>
          <w:szCs w:val="24"/>
        </w:rPr>
        <w:t xml:space="preserve">the officer nominated by WPC and the independent person, serve notice </w:t>
      </w:r>
      <w:r w:rsidR="00D418B8" w:rsidRPr="00D418B8">
        <w:rPr>
          <w:rFonts w:ascii="Arial" w:hAnsi="Arial" w:cs="Arial"/>
          <w:sz w:val="24"/>
          <w:szCs w:val="24"/>
        </w:rPr>
        <w:tab/>
      </w:r>
      <w:r w:rsidRPr="00D418B8">
        <w:rPr>
          <w:rFonts w:ascii="Arial" w:hAnsi="Arial" w:cs="Arial"/>
          <w:sz w:val="24"/>
          <w:szCs w:val="24"/>
        </w:rPr>
        <w:t xml:space="preserve">of extension for an additional period not exceeding three months. An </w:t>
      </w:r>
      <w:r w:rsidR="00D418B8" w:rsidRPr="00D418B8">
        <w:rPr>
          <w:rFonts w:ascii="Arial" w:hAnsi="Arial" w:cs="Arial"/>
          <w:sz w:val="24"/>
          <w:szCs w:val="24"/>
        </w:rPr>
        <w:tab/>
      </w:r>
      <w:r w:rsidRPr="00D418B8">
        <w:rPr>
          <w:rFonts w:ascii="Arial" w:hAnsi="Arial" w:cs="Arial"/>
          <w:sz w:val="24"/>
          <w:szCs w:val="24"/>
        </w:rPr>
        <w:t xml:space="preserve">extension decision shall specify what further action, if any, in the opinion </w:t>
      </w:r>
      <w:r w:rsidR="00D418B8" w:rsidRPr="00D418B8">
        <w:rPr>
          <w:rFonts w:ascii="Arial" w:hAnsi="Arial" w:cs="Arial"/>
          <w:sz w:val="24"/>
          <w:szCs w:val="24"/>
        </w:rPr>
        <w:tab/>
      </w:r>
      <w:r w:rsidRPr="00D418B8">
        <w:rPr>
          <w:rFonts w:ascii="Arial" w:hAnsi="Arial" w:cs="Arial"/>
          <w:sz w:val="24"/>
          <w:szCs w:val="24"/>
        </w:rPr>
        <w:t xml:space="preserve">of the Nominated Officer, shall be required to meet the requirements of the </w:t>
      </w:r>
      <w:r w:rsidR="00D418B8" w:rsidRPr="00D418B8">
        <w:rPr>
          <w:rFonts w:ascii="Arial" w:hAnsi="Arial" w:cs="Arial"/>
          <w:sz w:val="24"/>
          <w:szCs w:val="24"/>
        </w:rPr>
        <w:tab/>
      </w:r>
      <w:r w:rsidRPr="00D418B8">
        <w:rPr>
          <w:rFonts w:ascii="Arial" w:hAnsi="Arial" w:cs="Arial"/>
          <w:sz w:val="24"/>
          <w:szCs w:val="24"/>
        </w:rPr>
        <w:t>Notice.</w:t>
      </w:r>
    </w:p>
    <w:p w:rsidR="000A7A1F" w:rsidRPr="00D418B8" w:rsidRDefault="000A7A1F" w:rsidP="00C60F43">
      <w:pPr>
        <w:pStyle w:val="PlainText"/>
        <w:rPr>
          <w:rFonts w:ascii="Arial" w:hAnsi="Arial" w:cs="Arial"/>
          <w:sz w:val="24"/>
          <w:szCs w:val="24"/>
        </w:rPr>
      </w:pPr>
    </w:p>
    <w:p w:rsidR="000A7A1F" w:rsidRPr="00D418B8" w:rsidRDefault="000A7A1F" w:rsidP="00C60F43">
      <w:pPr>
        <w:pStyle w:val="PlainText"/>
        <w:rPr>
          <w:rFonts w:ascii="Arial" w:hAnsi="Arial" w:cs="Arial"/>
          <w:sz w:val="24"/>
          <w:szCs w:val="24"/>
        </w:rPr>
      </w:pPr>
      <w:r w:rsidRPr="00D418B8">
        <w:rPr>
          <w:rFonts w:ascii="Arial" w:hAnsi="Arial" w:cs="Arial"/>
          <w:sz w:val="24"/>
          <w:szCs w:val="24"/>
        </w:rPr>
        <w:t>4.7</w:t>
      </w:r>
      <w:r w:rsidRPr="00D418B8">
        <w:rPr>
          <w:rFonts w:ascii="Arial" w:hAnsi="Arial" w:cs="Arial"/>
          <w:sz w:val="24"/>
          <w:szCs w:val="24"/>
        </w:rPr>
        <w:tab/>
        <w:t xml:space="preserve">If it appears to the Nominated Officer that there is no reasonable prospect </w:t>
      </w:r>
      <w:r w:rsidR="00D418B8" w:rsidRPr="00D418B8">
        <w:rPr>
          <w:rFonts w:ascii="Arial" w:hAnsi="Arial" w:cs="Arial"/>
          <w:sz w:val="24"/>
          <w:szCs w:val="24"/>
        </w:rPr>
        <w:tab/>
      </w:r>
      <w:r w:rsidRPr="00D418B8">
        <w:rPr>
          <w:rFonts w:ascii="Arial" w:hAnsi="Arial" w:cs="Arial"/>
          <w:sz w:val="24"/>
          <w:szCs w:val="24"/>
        </w:rPr>
        <w:t xml:space="preserve">that the serious failings specified in the Notice will be remedied within the </w:t>
      </w:r>
      <w:r w:rsidR="00D418B8" w:rsidRPr="00D418B8">
        <w:rPr>
          <w:rFonts w:ascii="Arial" w:hAnsi="Arial" w:cs="Arial"/>
          <w:sz w:val="24"/>
          <w:szCs w:val="24"/>
        </w:rPr>
        <w:tab/>
      </w:r>
      <w:r w:rsidRPr="00D418B8">
        <w:rPr>
          <w:rFonts w:ascii="Arial" w:hAnsi="Arial" w:cs="Arial"/>
          <w:sz w:val="24"/>
          <w:szCs w:val="24"/>
        </w:rPr>
        <w:t>Notice</w:t>
      </w:r>
      <w:r w:rsidR="00D418B8" w:rsidRPr="00D418B8">
        <w:rPr>
          <w:rFonts w:ascii="Arial" w:hAnsi="Arial" w:cs="Arial"/>
          <w:sz w:val="24"/>
          <w:szCs w:val="24"/>
        </w:rPr>
        <w:t xml:space="preserve"> </w:t>
      </w:r>
      <w:r w:rsidRPr="00D418B8">
        <w:rPr>
          <w:rFonts w:ascii="Arial" w:hAnsi="Arial" w:cs="Arial"/>
          <w:sz w:val="24"/>
          <w:szCs w:val="24"/>
        </w:rPr>
        <w:t xml:space="preserve">period or any first extension thereof, that person shall, as soon as </w:t>
      </w:r>
      <w:r w:rsidR="00D418B8" w:rsidRPr="00D418B8">
        <w:rPr>
          <w:rFonts w:ascii="Arial" w:hAnsi="Arial" w:cs="Arial"/>
          <w:sz w:val="24"/>
          <w:szCs w:val="24"/>
        </w:rPr>
        <w:tab/>
      </w:r>
      <w:r w:rsidRPr="00D418B8">
        <w:rPr>
          <w:rFonts w:ascii="Arial" w:hAnsi="Arial" w:cs="Arial"/>
          <w:sz w:val="24"/>
          <w:szCs w:val="24"/>
        </w:rPr>
        <w:t xml:space="preserve">practicable and before the end of the relevant Notice period, provide WPC </w:t>
      </w:r>
      <w:r w:rsidR="00D418B8" w:rsidRPr="00D418B8">
        <w:rPr>
          <w:rFonts w:ascii="Arial" w:hAnsi="Arial" w:cs="Arial"/>
          <w:sz w:val="24"/>
          <w:szCs w:val="24"/>
        </w:rPr>
        <w:tab/>
      </w:r>
      <w:r w:rsidRPr="00D418B8">
        <w:rPr>
          <w:rFonts w:ascii="Arial" w:hAnsi="Arial" w:cs="Arial"/>
          <w:sz w:val="24"/>
          <w:szCs w:val="24"/>
        </w:rPr>
        <w:t xml:space="preserve">and the independent person with the opportunity to make comments and </w:t>
      </w:r>
      <w:r w:rsidR="00D418B8" w:rsidRPr="00D418B8">
        <w:rPr>
          <w:rFonts w:ascii="Arial" w:hAnsi="Arial" w:cs="Arial"/>
          <w:sz w:val="24"/>
          <w:szCs w:val="24"/>
        </w:rPr>
        <w:tab/>
      </w:r>
      <w:r w:rsidRPr="00D418B8">
        <w:rPr>
          <w:rFonts w:ascii="Arial" w:hAnsi="Arial" w:cs="Arial"/>
          <w:sz w:val="24"/>
          <w:szCs w:val="24"/>
        </w:rPr>
        <w:t>representations concerning that decision.</w:t>
      </w:r>
    </w:p>
    <w:p w:rsidR="000A7A1F" w:rsidRPr="00F871F0" w:rsidRDefault="000A7A1F" w:rsidP="00C60F43">
      <w:pPr>
        <w:pStyle w:val="PlainText"/>
        <w:rPr>
          <w:rFonts w:ascii="Arial" w:hAnsi="Arial" w:cs="Arial"/>
          <w:color w:val="FF0000"/>
          <w:sz w:val="24"/>
          <w:szCs w:val="24"/>
        </w:rPr>
      </w:pPr>
    </w:p>
    <w:p w:rsidR="000A7A1F" w:rsidRPr="00D418B8" w:rsidRDefault="000A7A1F" w:rsidP="00C60F43">
      <w:pPr>
        <w:pStyle w:val="PlainText"/>
        <w:rPr>
          <w:rFonts w:ascii="Arial" w:hAnsi="Arial" w:cs="Arial"/>
          <w:sz w:val="24"/>
          <w:szCs w:val="24"/>
        </w:rPr>
      </w:pPr>
      <w:r w:rsidRPr="00D418B8">
        <w:rPr>
          <w:rFonts w:ascii="Arial" w:hAnsi="Arial" w:cs="Arial"/>
          <w:sz w:val="24"/>
          <w:szCs w:val="24"/>
        </w:rPr>
        <w:lastRenderedPageBreak/>
        <w:t>4.8</w:t>
      </w:r>
      <w:r w:rsidRPr="00D418B8">
        <w:rPr>
          <w:rFonts w:ascii="Arial" w:hAnsi="Arial" w:cs="Arial"/>
          <w:sz w:val="24"/>
          <w:szCs w:val="24"/>
        </w:rPr>
        <w:tab/>
        <w:t xml:space="preserve">The Council will take all such comments and representations into </w:t>
      </w:r>
      <w:r w:rsidR="00D418B8" w:rsidRPr="00D418B8">
        <w:rPr>
          <w:rFonts w:ascii="Arial" w:hAnsi="Arial" w:cs="Arial"/>
          <w:sz w:val="24"/>
          <w:szCs w:val="24"/>
        </w:rPr>
        <w:tab/>
      </w:r>
      <w:r w:rsidRPr="00D418B8">
        <w:rPr>
          <w:rFonts w:ascii="Arial" w:hAnsi="Arial" w:cs="Arial"/>
          <w:sz w:val="24"/>
          <w:szCs w:val="24"/>
        </w:rPr>
        <w:t xml:space="preserve">consideration before deciding what further action should be taken, </w:t>
      </w:r>
      <w:r w:rsidR="00D418B8" w:rsidRPr="00D418B8">
        <w:rPr>
          <w:rFonts w:ascii="Arial" w:hAnsi="Arial" w:cs="Arial"/>
          <w:sz w:val="24"/>
          <w:szCs w:val="24"/>
        </w:rPr>
        <w:tab/>
      </w:r>
      <w:r w:rsidRPr="00D418B8">
        <w:rPr>
          <w:rFonts w:ascii="Arial" w:hAnsi="Arial" w:cs="Arial"/>
          <w:sz w:val="24"/>
          <w:szCs w:val="24"/>
        </w:rPr>
        <w:t xml:space="preserve">including the possibility of termination of the MMA in accordance with </w:t>
      </w:r>
      <w:r w:rsidR="00D418B8" w:rsidRPr="00D418B8">
        <w:rPr>
          <w:rFonts w:ascii="Arial" w:hAnsi="Arial" w:cs="Arial"/>
          <w:sz w:val="24"/>
          <w:szCs w:val="24"/>
        </w:rPr>
        <w:tab/>
      </w:r>
      <w:r w:rsidRPr="00D418B8">
        <w:rPr>
          <w:rFonts w:ascii="Arial" w:hAnsi="Arial" w:cs="Arial"/>
          <w:sz w:val="24"/>
          <w:szCs w:val="24"/>
        </w:rPr>
        <w:t xml:space="preserve">MMA clause 20.2.6. If the Council decides not to serve a Supervision </w:t>
      </w:r>
      <w:r w:rsidR="00D418B8" w:rsidRPr="00D418B8">
        <w:rPr>
          <w:rFonts w:ascii="Arial" w:hAnsi="Arial" w:cs="Arial"/>
          <w:sz w:val="24"/>
          <w:szCs w:val="24"/>
        </w:rPr>
        <w:tab/>
      </w:r>
      <w:r w:rsidRPr="00D418B8">
        <w:rPr>
          <w:rFonts w:ascii="Arial" w:hAnsi="Arial" w:cs="Arial"/>
          <w:sz w:val="24"/>
          <w:szCs w:val="24"/>
        </w:rPr>
        <w:t xml:space="preserve">Termination Notice at the end of the initial period of the Notice, or the first </w:t>
      </w:r>
      <w:r w:rsidR="00D418B8" w:rsidRPr="00D418B8">
        <w:rPr>
          <w:rFonts w:ascii="Arial" w:hAnsi="Arial" w:cs="Arial"/>
          <w:sz w:val="24"/>
          <w:szCs w:val="24"/>
        </w:rPr>
        <w:tab/>
      </w:r>
      <w:r w:rsidRPr="00D418B8">
        <w:rPr>
          <w:rFonts w:ascii="Arial" w:hAnsi="Arial" w:cs="Arial"/>
          <w:sz w:val="24"/>
          <w:szCs w:val="24"/>
        </w:rPr>
        <w:t xml:space="preserve">additional period, it shall give WPC at least three months’ notice in writing </w:t>
      </w:r>
      <w:r w:rsidR="00D418B8" w:rsidRPr="00D418B8">
        <w:rPr>
          <w:rFonts w:ascii="Arial" w:hAnsi="Arial" w:cs="Arial"/>
          <w:sz w:val="24"/>
          <w:szCs w:val="24"/>
        </w:rPr>
        <w:tab/>
      </w:r>
      <w:r w:rsidRPr="00D418B8">
        <w:rPr>
          <w:rFonts w:ascii="Arial" w:hAnsi="Arial" w:cs="Arial"/>
          <w:sz w:val="24"/>
          <w:szCs w:val="24"/>
        </w:rPr>
        <w:t>of that decision.</w:t>
      </w:r>
    </w:p>
    <w:p w:rsidR="000A7A1F" w:rsidRPr="00F871F0" w:rsidRDefault="000A7A1F" w:rsidP="00C60F43">
      <w:pPr>
        <w:pStyle w:val="Heading3"/>
        <w:rPr>
          <w:color w:val="FF0000"/>
        </w:rPr>
      </w:pPr>
    </w:p>
    <w:p w:rsidR="00F871F0" w:rsidRDefault="00F871F0"/>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373F2E" w:rsidRDefault="00373F2E"/>
    <w:p w:rsidR="000A7A1F" w:rsidRDefault="000A7A1F">
      <w:r>
        <w:rPr>
          <w:rFonts w:ascii="Arial" w:hAnsi="Arial" w:cs="Arial"/>
          <w:b/>
          <w:sz w:val="28"/>
          <w:szCs w:val="28"/>
        </w:rPr>
        <w:lastRenderedPageBreak/>
        <w:t xml:space="preserve">CHAPTER 1: Annex A – </w:t>
      </w:r>
      <w:r w:rsidRPr="00B02286">
        <w:rPr>
          <w:rFonts w:ascii="Arial" w:hAnsi="Arial" w:cs="Arial"/>
          <w:sz w:val="28"/>
          <w:szCs w:val="28"/>
        </w:rPr>
        <w:t>Copy of Wimbledon Park Co-operative’s Rules</w:t>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
        <w:t>3</w:t>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
        <w:lastRenderedPageBreak/>
        <w:t>4</w:t>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
        <w:t>5</w:t>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
        <w:lastRenderedPageBreak/>
        <w:t>6</w:t>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
        <w:t>7</w:t>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
        <w:t>8</w:t>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
        <w:t>9</w:t>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
        <w:t>10</w:t>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
        <w:t>11</w:t>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
        <w:t>12</w:t>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
        <w:t>13</w:t>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
        <w:t>14</w:t>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
        <w:lastRenderedPageBreak/>
        <w:t>15</w:t>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
        <w:t>16</w:t>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
        <w:t>17</w:t>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
        <w:lastRenderedPageBreak/>
        <w:t>18</w:t>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
        <w:t>19</w:t>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
        <w:t>20</w:t>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
        <w:t>21</w:t>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
        <w:t>22</w:t>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
        <w:t>23</w:t>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
        <w:t>24</w:t>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
        <w:t>25</w:t>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
        <w:t>26</w:t>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
        <w:t>27</w:t>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
        <w:t>28</w:t>
      </w: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sidP="00E430D9"/>
    <w:p w:rsidR="000A7A1F" w:rsidRDefault="000A7A1F" w:rsidP="00E430D9"/>
    <w:p w:rsidR="000A7A1F" w:rsidRPr="007931CA" w:rsidRDefault="000A7A1F" w:rsidP="00E430D9">
      <w:pPr>
        <w:rPr>
          <w:rFonts w:ascii="Arial" w:hAnsi="Arial" w:cs="Arial"/>
          <w:sz w:val="28"/>
          <w:szCs w:val="28"/>
        </w:rPr>
      </w:pPr>
      <w:r>
        <w:rPr>
          <w:rFonts w:ascii="Arial" w:hAnsi="Arial" w:cs="Arial"/>
          <w:b/>
          <w:sz w:val="28"/>
          <w:szCs w:val="28"/>
        </w:rPr>
        <w:lastRenderedPageBreak/>
        <w:t xml:space="preserve">CHAPTER 1: Annex B – </w:t>
      </w:r>
      <w:r w:rsidRPr="007931CA">
        <w:rPr>
          <w:rFonts w:ascii="Arial" w:hAnsi="Arial" w:cs="Arial"/>
          <w:sz w:val="28"/>
          <w:szCs w:val="28"/>
        </w:rPr>
        <w:t>Copy of Wimbledon Park’s Terms of Reference</w:t>
      </w:r>
    </w:p>
    <w:p w:rsidR="000A7A1F" w:rsidRDefault="000A7A1F" w:rsidP="00E430D9">
      <w:pPr>
        <w:rPr>
          <w:rFonts w:ascii="Arial" w:hAnsi="Arial" w:cs="Arial"/>
          <w:b/>
          <w:sz w:val="28"/>
          <w:szCs w:val="28"/>
        </w:rPr>
      </w:pPr>
    </w:p>
    <w:p w:rsidR="005E635F" w:rsidRDefault="000A7A1F" w:rsidP="00753F28">
      <w:pPr>
        <w:pStyle w:val="Heading3"/>
        <w:numPr>
          <w:ilvl w:val="0"/>
          <w:numId w:val="184"/>
        </w:numPr>
        <w:rPr>
          <w:rFonts w:ascii="Arial" w:hAnsi="Arial" w:cs="Arial"/>
          <w:sz w:val="24"/>
          <w:szCs w:val="24"/>
        </w:rPr>
      </w:pPr>
      <w:r w:rsidRPr="00E430D9">
        <w:rPr>
          <w:rFonts w:ascii="Arial" w:hAnsi="Arial" w:cs="Arial"/>
          <w:sz w:val="24"/>
          <w:szCs w:val="24"/>
        </w:rPr>
        <w:t>The Role and Purpose of the Board</w:t>
      </w:r>
    </w:p>
    <w:p w:rsidR="000A7A1F" w:rsidRPr="005E635F" w:rsidRDefault="000A7A1F" w:rsidP="005E635F">
      <w:pPr>
        <w:pStyle w:val="Heading3"/>
        <w:ind w:left="360" w:firstLine="0"/>
        <w:rPr>
          <w:rFonts w:ascii="Arial" w:hAnsi="Arial" w:cs="Arial"/>
          <w:b w:val="0"/>
          <w:sz w:val="24"/>
          <w:szCs w:val="24"/>
        </w:rPr>
      </w:pPr>
      <w:r w:rsidRPr="005E635F">
        <w:rPr>
          <w:rFonts w:ascii="Arial" w:hAnsi="Arial" w:cs="Arial"/>
          <w:b w:val="0"/>
          <w:sz w:val="24"/>
          <w:szCs w:val="24"/>
        </w:rPr>
        <w:t>Wimbledon Park Co-operative Ltd (WPC) should be headed by an effective Board which is collectively resp</w:t>
      </w:r>
      <w:r w:rsidR="00F871F0" w:rsidRPr="005E635F">
        <w:rPr>
          <w:rFonts w:ascii="Arial" w:hAnsi="Arial" w:cs="Arial"/>
          <w:b w:val="0"/>
          <w:sz w:val="24"/>
          <w:szCs w:val="24"/>
        </w:rPr>
        <w:t xml:space="preserve">onsible for the success of WPC. </w:t>
      </w:r>
      <w:r w:rsidRPr="005E635F">
        <w:rPr>
          <w:rFonts w:ascii="Arial" w:hAnsi="Arial" w:cs="Arial"/>
          <w:b w:val="0"/>
          <w:sz w:val="24"/>
          <w:szCs w:val="24"/>
        </w:rPr>
        <w:t>All Board members are equally responsible in law for the Board’s action and decisions.</w:t>
      </w:r>
    </w:p>
    <w:p w:rsidR="000A7A1F" w:rsidRPr="00F871F0" w:rsidRDefault="000A7A1F" w:rsidP="00E430D9">
      <w:pPr>
        <w:rPr>
          <w:rFonts w:ascii="Arial" w:hAnsi="Arial" w:cs="Arial"/>
        </w:rPr>
      </w:pPr>
    </w:p>
    <w:p w:rsidR="000A7A1F" w:rsidRPr="00F871F0" w:rsidRDefault="007D367D" w:rsidP="00E430D9">
      <w:pPr>
        <w:pStyle w:val="Heading3"/>
        <w:rPr>
          <w:rFonts w:ascii="Arial" w:hAnsi="Arial" w:cs="Arial"/>
          <w:sz w:val="24"/>
          <w:szCs w:val="24"/>
        </w:rPr>
      </w:pPr>
      <w:r>
        <w:rPr>
          <w:rFonts w:ascii="Arial" w:hAnsi="Arial" w:cs="Arial"/>
          <w:sz w:val="24"/>
          <w:szCs w:val="24"/>
        </w:rPr>
        <w:t xml:space="preserve">2.   </w:t>
      </w:r>
      <w:r w:rsidR="000A7A1F" w:rsidRPr="00F871F0">
        <w:rPr>
          <w:rFonts w:ascii="Arial" w:hAnsi="Arial" w:cs="Arial"/>
          <w:sz w:val="24"/>
          <w:szCs w:val="24"/>
        </w:rPr>
        <w:t>Board members’ responsibilities</w:t>
      </w:r>
    </w:p>
    <w:p w:rsidR="000A7A1F" w:rsidRDefault="000A7A1F" w:rsidP="00E430D9">
      <w:pPr>
        <w:pStyle w:val="Heading4"/>
        <w:rPr>
          <w:rFonts w:ascii="Arial" w:hAnsi="Arial" w:cs="Arial"/>
          <w:i w:val="0"/>
          <w:color w:val="auto"/>
        </w:rPr>
      </w:pPr>
      <w:r w:rsidRPr="007D367D">
        <w:rPr>
          <w:rFonts w:ascii="Arial" w:hAnsi="Arial" w:cs="Arial"/>
          <w:i w:val="0"/>
          <w:color w:val="auto"/>
        </w:rPr>
        <w:t>2.1</w:t>
      </w:r>
      <w:r w:rsidRPr="007D367D">
        <w:rPr>
          <w:rFonts w:ascii="Arial" w:hAnsi="Arial" w:cs="Arial"/>
          <w:i w:val="0"/>
          <w:color w:val="auto"/>
        </w:rPr>
        <w:tab/>
        <w:t>Co-operative ethos</w:t>
      </w:r>
    </w:p>
    <w:p w:rsidR="00D22D4C" w:rsidRPr="00D22D4C" w:rsidRDefault="00D22D4C" w:rsidP="00D22D4C"/>
    <w:p w:rsidR="000A7A1F" w:rsidRPr="007D367D" w:rsidRDefault="007D367D" w:rsidP="00E430D9">
      <w:pPr>
        <w:rPr>
          <w:rFonts w:ascii="Arial" w:hAnsi="Arial" w:cs="Arial"/>
        </w:rPr>
      </w:pPr>
      <w:r w:rsidRPr="007D367D">
        <w:rPr>
          <w:rFonts w:ascii="Arial" w:hAnsi="Arial" w:cs="Arial"/>
        </w:rPr>
        <w:tab/>
      </w:r>
      <w:r w:rsidR="000A7A1F" w:rsidRPr="007D367D">
        <w:rPr>
          <w:rFonts w:ascii="Arial" w:hAnsi="Arial" w:cs="Arial"/>
        </w:rPr>
        <w:t xml:space="preserve">The Board has a direct responsibility to ensure that WPC carries out its </w:t>
      </w:r>
      <w:r w:rsidRPr="007D367D">
        <w:rPr>
          <w:rFonts w:ascii="Arial" w:hAnsi="Arial" w:cs="Arial"/>
        </w:rPr>
        <w:tab/>
      </w:r>
      <w:r w:rsidR="000A7A1F" w:rsidRPr="007D367D">
        <w:rPr>
          <w:rFonts w:ascii="Arial" w:hAnsi="Arial" w:cs="Arial"/>
        </w:rPr>
        <w:t xml:space="preserve">commitment to be a bona fide co-operative. The Board should always act </w:t>
      </w:r>
      <w:r w:rsidRPr="007D367D">
        <w:rPr>
          <w:rFonts w:ascii="Arial" w:hAnsi="Arial" w:cs="Arial"/>
        </w:rPr>
        <w:tab/>
      </w:r>
      <w:r w:rsidR="000A7A1F" w:rsidRPr="007D367D">
        <w:rPr>
          <w:rFonts w:ascii="Arial" w:hAnsi="Arial" w:cs="Arial"/>
        </w:rPr>
        <w:t xml:space="preserve">to maintain WPC’s values and standards and ensure that its obligations to </w:t>
      </w:r>
      <w:r w:rsidRPr="007D367D">
        <w:rPr>
          <w:rFonts w:ascii="Arial" w:hAnsi="Arial" w:cs="Arial"/>
        </w:rPr>
        <w:tab/>
      </w:r>
      <w:r w:rsidR="000A7A1F" w:rsidRPr="007D367D">
        <w:rPr>
          <w:rFonts w:ascii="Arial" w:hAnsi="Arial" w:cs="Arial"/>
        </w:rPr>
        <w:t>its members and others are understood and met.</w:t>
      </w:r>
    </w:p>
    <w:p w:rsidR="000A7A1F" w:rsidRDefault="000A7A1F" w:rsidP="00E430D9">
      <w:pPr>
        <w:pStyle w:val="Heading4"/>
        <w:rPr>
          <w:rFonts w:ascii="Arial" w:hAnsi="Arial" w:cs="Arial"/>
          <w:i w:val="0"/>
          <w:color w:val="auto"/>
        </w:rPr>
      </w:pPr>
      <w:r w:rsidRPr="007D367D">
        <w:rPr>
          <w:rFonts w:ascii="Arial" w:hAnsi="Arial" w:cs="Arial"/>
          <w:i w:val="0"/>
          <w:color w:val="auto"/>
        </w:rPr>
        <w:t>2.2</w:t>
      </w:r>
      <w:r w:rsidRPr="007D367D">
        <w:rPr>
          <w:rFonts w:ascii="Arial" w:hAnsi="Arial" w:cs="Arial"/>
          <w:i w:val="0"/>
          <w:color w:val="auto"/>
        </w:rPr>
        <w:tab/>
        <w:t>Strategy</w:t>
      </w:r>
    </w:p>
    <w:p w:rsidR="00D22D4C" w:rsidRPr="00D22D4C" w:rsidRDefault="00D22D4C" w:rsidP="00D22D4C"/>
    <w:p w:rsidR="000A7A1F" w:rsidRPr="007D367D" w:rsidRDefault="007D367D" w:rsidP="00E430D9">
      <w:pPr>
        <w:rPr>
          <w:rFonts w:ascii="Arial" w:hAnsi="Arial" w:cs="Arial"/>
        </w:rPr>
      </w:pPr>
      <w:r w:rsidRPr="007D367D">
        <w:rPr>
          <w:rFonts w:ascii="Arial" w:hAnsi="Arial" w:cs="Arial"/>
        </w:rPr>
        <w:tab/>
      </w:r>
      <w:r w:rsidR="000A7A1F" w:rsidRPr="007D367D">
        <w:rPr>
          <w:rFonts w:ascii="Arial" w:hAnsi="Arial" w:cs="Arial"/>
        </w:rPr>
        <w:t xml:space="preserve">The role of the Board is to direct and ensure correct governance, but not </w:t>
      </w:r>
      <w:r w:rsidRPr="007D367D">
        <w:rPr>
          <w:rFonts w:ascii="Arial" w:hAnsi="Arial" w:cs="Arial"/>
        </w:rPr>
        <w:tab/>
      </w:r>
      <w:r w:rsidR="000A7A1F" w:rsidRPr="007D367D">
        <w:rPr>
          <w:rFonts w:ascii="Arial" w:hAnsi="Arial" w:cs="Arial"/>
        </w:rPr>
        <w:t>to manage day to day tasks which are the Manager’s responsibil</w:t>
      </w:r>
      <w:r w:rsidR="00EA5640" w:rsidRPr="007D367D">
        <w:rPr>
          <w:rFonts w:ascii="Arial" w:hAnsi="Arial" w:cs="Arial"/>
        </w:rPr>
        <w:t>i</w:t>
      </w:r>
      <w:r w:rsidR="000A7A1F" w:rsidRPr="007D367D">
        <w:rPr>
          <w:rFonts w:ascii="Arial" w:hAnsi="Arial" w:cs="Arial"/>
        </w:rPr>
        <w:t xml:space="preserve">ty. </w:t>
      </w:r>
    </w:p>
    <w:p w:rsidR="000A7A1F" w:rsidRDefault="000A7A1F" w:rsidP="00E430D9">
      <w:pPr>
        <w:pStyle w:val="Heading4"/>
        <w:rPr>
          <w:rFonts w:ascii="Arial" w:hAnsi="Arial" w:cs="Arial"/>
          <w:i w:val="0"/>
          <w:color w:val="auto"/>
        </w:rPr>
      </w:pPr>
      <w:r w:rsidRPr="007D367D">
        <w:rPr>
          <w:rFonts w:ascii="Arial" w:hAnsi="Arial" w:cs="Arial"/>
          <w:i w:val="0"/>
          <w:color w:val="auto"/>
        </w:rPr>
        <w:t>2.3</w:t>
      </w:r>
      <w:r w:rsidRPr="007D367D">
        <w:rPr>
          <w:rFonts w:ascii="Arial" w:hAnsi="Arial" w:cs="Arial"/>
          <w:i w:val="0"/>
          <w:color w:val="auto"/>
        </w:rPr>
        <w:tab/>
        <w:t>Monitoring</w:t>
      </w:r>
    </w:p>
    <w:p w:rsidR="00D22D4C" w:rsidRPr="00D22D4C" w:rsidRDefault="00D22D4C" w:rsidP="00D22D4C"/>
    <w:p w:rsidR="000A7A1F" w:rsidRPr="007D367D" w:rsidRDefault="007D367D" w:rsidP="00E430D9">
      <w:pPr>
        <w:rPr>
          <w:rFonts w:ascii="Arial" w:hAnsi="Arial" w:cs="Arial"/>
        </w:rPr>
      </w:pPr>
      <w:r w:rsidRPr="007D367D">
        <w:rPr>
          <w:rFonts w:ascii="Arial" w:hAnsi="Arial" w:cs="Arial"/>
        </w:rPr>
        <w:tab/>
      </w:r>
      <w:r w:rsidR="000A7A1F" w:rsidRPr="007D367D">
        <w:rPr>
          <w:rFonts w:ascii="Arial" w:hAnsi="Arial" w:cs="Arial"/>
        </w:rPr>
        <w:t xml:space="preserve">The Board is collectively responsible for holding the staff and officers to </w:t>
      </w:r>
      <w:r w:rsidRPr="007D367D">
        <w:rPr>
          <w:rFonts w:ascii="Arial" w:hAnsi="Arial" w:cs="Arial"/>
        </w:rPr>
        <w:tab/>
      </w:r>
      <w:r w:rsidR="000A7A1F" w:rsidRPr="007D367D">
        <w:rPr>
          <w:rFonts w:ascii="Arial" w:hAnsi="Arial" w:cs="Arial"/>
        </w:rPr>
        <w:t xml:space="preserve">account. Board members should scrutinise performance in meeting </w:t>
      </w:r>
      <w:r w:rsidRPr="007D367D">
        <w:rPr>
          <w:rFonts w:ascii="Arial" w:hAnsi="Arial" w:cs="Arial"/>
        </w:rPr>
        <w:tab/>
      </w:r>
      <w:r w:rsidR="000A7A1F" w:rsidRPr="007D367D">
        <w:rPr>
          <w:rFonts w:ascii="Arial" w:hAnsi="Arial" w:cs="Arial"/>
        </w:rPr>
        <w:t xml:space="preserve">agreed goals and objectives and monitor the reporting of performance. All </w:t>
      </w:r>
      <w:r w:rsidRPr="007D367D">
        <w:rPr>
          <w:rFonts w:ascii="Arial" w:hAnsi="Arial" w:cs="Arial"/>
        </w:rPr>
        <w:tab/>
      </w:r>
      <w:r w:rsidR="000A7A1F" w:rsidRPr="007D367D">
        <w:rPr>
          <w:rFonts w:ascii="Arial" w:hAnsi="Arial" w:cs="Arial"/>
        </w:rPr>
        <w:t xml:space="preserve">Board members should have the requisite skills to challenge the staff and </w:t>
      </w:r>
      <w:r w:rsidRPr="007D367D">
        <w:rPr>
          <w:rFonts w:ascii="Arial" w:hAnsi="Arial" w:cs="Arial"/>
        </w:rPr>
        <w:tab/>
      </w:r>
      <w:r w:rsidR="000A7A1F" w:rsidRPr="007D367D">
        <w:rPr>
          <w:rFonts w:ascii="Arial" w:hAnsi="Arial" w:cs="Arial"/>
        </w:rPr>
        <w:t>officers.</w:t>
      </w:r>
    </w:p>
    <w:p w:rsidR="000A7A1F" w:rsidRDefault="000A7A1F" w:rsidP="00E430D9">
      <w:pPr>
        <w:pStyle w:val="Heading4"/>
        <w:rPr>
          <w:rFonts w:ascii="Arial" w:hAnsi="Arial" w:cs="Arial"/>
          <w:i w:val="0"/>
          <w:color w:val="auto"/>
        </w:rPr>
      </w:pPr>
      <w:r w:rsidRPr="007D367D">
        <w:rPr>
          <w:rFonts w:ascii="Arial" w:hAnsi="Arial" w:cs="Arial"/>
          <w:i w:val="0"/>
          <w:color w:val="auto"/>
        </w:rPr>
        <w:t>2.4</w:t>
      </w:r>
      <w:r w:rsidRPr="007D367D">
        <w:rPr>
          <w:rFonts w:ascii="Arial" w:hAnsi="Arial" w:cs="Arial"/>
          <w:i w:val="0"/>
          <w:color w:val="auto"/>
        </w:rPr>
        <w:tab/>
        <w:t>Risk</w:t>
      </w:r>
    </w:p>
    <w:p w:rsidR="00D22D4C" w:rsidRPr="00D22D4C" w:rsidRDefault="00D22D4C" w:rsidP="00D22D4C"/>
    <w:p w:rsidR="000A7A1F" w:rsidRPr="007D367D" w:rsidRDefault="007D367D" w:rsidP="00E430D9">
      <w:pPr>
        <w:rPr>
          <w:rFonts w:ascii="Arial" w:hAnsi="Arial" w:cs="Arial"/>
        </w:rPr>
      </w:pPr>
      <w:r w:rsidRPr="007D367D">
        <w:rPr>
          <w:rFonts w:ascii="Arial" w:hAnsi="Arial" w:cs="Arial"/>
        </w:rPr>
        <w:tab/>
      </w:r>
      <w:r w:rsidR="000A7A1F" w:rsidRPr="007D367D">
        <w:rPr>
          <w:rFonts w:ascii="Arial" w:hAnsi="Arial" w:cs="Arial"/>
        </w:rPr>
        <w:t xml:space="preserve">The Board should satisfy themselves on the integrity of financial </w:t>
      </w:r>
      <w:r w:rsidRPr="007D367D">
        <w:rPr>
          <w:rFonts w:ascii="Arial" w:hAnsi="Arial" w:cs="Arial"/>
        </w:rPr>
        <w:tab/>
      </w:r>
      <w:r w:rsidR="000A7A1F" w:rsidRPr="007D367D">
        <w:rPr>
          <w:rFonts w:ascii="Arial" w:hAnsi="Arial" w:cs="Arial"/>
        </w:rPr>
        <w:t xml:space="preserve">information and other critical structural and operational procedures. The </w:t>
      </w:r>
      <w:r w:rsidRPr="007D367D">
        <w:rPr>
          <w:rFonts w:ascii="Arial" w:hAnsi="Arial" w:cs="Arial"/>
        </w:rPr>
        <w:tab/>
      </w:r>
      <w:r w:rsidR="000A7A1F" w:rsidRPr="007D367D">
        <w:rPr>
          <w:rFonts w:ascii="Arial" w:hAnsi="Arial" w:cs="Arial"/>
        </w:rPr>
        <w:t xml:space="preserve">Board should ensure that controls and systems of risk management are </w:t>
      </w:r>
      <w:r w:rsidRPr="007D367D">
        <w:rPr>
          <w:rFonts w:ascii="Arial" w:hAnsi="Arial" w:cs="Arial"/>
        </w:rPr>
        <w:tab/>
      </w:r>
      <w:r w:rsidR="000A7A1F" w:rsidRPr="007D367D">
        <w:rPr>
          <w:rFonts w:ascii="Arial" w:hAnsi="Arial" w:cs="Arial"/>
        </w:rPr>
        <w:t>robust and defensible.</w:t>
      </w:r>
    </w:p>
    <w:p w:rsidR="000A7A1F" w:rsidRDefault="000A7A1F" w:rsidP="00E430D9">
      <w:pPr>
        <w:pStyle w:val="Heading4"/>
        <w:rPr>
          <w:rFonts w:ascii="Arial" w:hAnsi="Arial" w:cs="Arial"/>
          <w:i w:val="0"/>
          <w:color w:val="auto"/>
        </w:rPr>
      </w:pPr>
      <w:r w:rsidRPr="00F871F0">
        <w:rPr>
          <w:rFonts w:ascii="Arial" w:hAnsi="Arial" w:cs="Arial"/>
          <w:i w:val="0"/>
          <w:color w:val="auto"/>
        </w:rPr>
        <w:t>2.5</w:t>
      </w:r>
      <w:r w:rsidRPr="00F871F0">
        <w:rPr>
          <w:rFonts w:ascii="Arial" w:hAnsi="Arial" w:cs="Arial"/>
          <w:i w:val="0"/>
          <w:color w:val="auto"/>
        </w:rPr>
        <w:tab/>
        <w:t>Key responsibilities</w:t>
      </w:r>
    </w:p>
    <w:p w:rsidR="00D22D4C" w:rsidRPr="00D22D4C" w:rsidRDefault="00D22D4C" w:rsidP="00D22D4C"/>
    <w:p w:rsidR="000A7A1F" w:rsidRDefault="00EB2CF0" w:rsidP="00E430D9">
      <w:pPr>
        <w:rPr>
          <w:rFonts w:ascii="Arial" w:hAnsi="Arial" w:cs="Arial"/>
        </w:rPr>
      </w:pPr>
      <w:r>
        <w:rPr>
          <w:rFonts w:ascii="Arial" w:hAnsi="Arial" w:cs="Arial"/>
        </w:rPr>
        <w:tab/>
      </w:r>
      <w:r w:rsidR="000A7A1F" w:rsidRPr="00A66D2B">
        <w:rPr>
          <w:rFonts w:ascii="Arial" w:hAnsi="Arial" w:cs="Arial"/>
        </w:rPr>
        <w:t>The key responsibilities of Board members are to:</w:t>
      </w:r>
    </w:p>
    <w:p w:rsidR="000A7A1F" w:rsidRPr="00A66D2B" w:rsidRDefault="000A7A1F" w:rsidP="00E430D9">
      <w:pPr>
        <w:rPr>
          <w:rFonts w:ascii="Arial" w:hAnsi="Arial" w:cs="Arial"/>
        </w:rPr>
      </w:pPr>
    </w:p>
    <w:p w:rsidR="000A7A1F" w:rsidRPr="00A66D2B" w:rsidRDefault="000A7A1F" w:rsidP="00753F28">
      <w:pPr>
        <w:pStyle w:val="BodyText2"/>
        <w:numPr>
          <w:ilvl w:val="0"/>
          <w:numId w:val="109"/>
        </w:numPr>
        <w:rPr>
          <w:rFonts w:ascii="Arial" w:hAnsi="Arial" w:cs="Arial"/>
          <w:i w:val="0"/>
          <w:szCs w:val="24"/>
        </w:rPr>
      </w:pPr>
      <w:r w:rsidRPr="00A66D2B">
        <w:rPr>
          <w:rFonts w:ascii="Arial" w:hAnsi="Arial" w:cs="Arial"/>
          <w:i w:val="0"/>
          <w:szCs w:val="24"/>
        </w:rPr>
        <w:t>Approve the relevant policies and plans of WPC directed towards the achievement of WPC’s objectives and strategies and ensure that sus</w:t>
      </w:r>
      <w:r>
        <w:rPr>
          <w:rFonts w:ascii="Arial" w:hAnsi="Arial" w:cs="Arial"/>
          <w:i w:val="0"/>
          <w:szCs w:val="24"/>
        </w:rPr>
        <w:t>tainable value is being created</w:t>
      </w:r>
    </w:p>
    <w:p w:rsidR="000A7A1F" w:rsidRPr="00A66D2B" w:rsidRDefault="000A7A1F" w:rsidP="00753F28">
      <w:pPr>
        <w:pStyle w:val="BodyText2"/>
        <w:numPr>
          <w:ilvl w:val="0"/>
          <w:numId w:val="109"/>
        </w:numPr>
        <w:rPr>
          <w:rFonts w:ascii="Arial" w:hAnsi="Arial" w:cs="Arial"/>
          <w:i w:val="0"/>
          <w:szCs w:val="24"/>
        </w:rPr>
      </w:pPr>
      <w:r w:rsidRPr="00A66D2B">
        <w:rPr>
          <w:rFonts w:ascii="Arial" w:hAnsi="Arial" w:cs="Arial"/>
          <w:i w:val="0"/>
          <w:szCs w:val="24"/>
        </w:rPr>
        <w:t>Act togethe</w:t>
      </w:r>
      <w:r>
        <w:rPr>
          <w:rFonts w:ascii="Arial" w:hAnsi="Arial" w:cs="Arial"/>
          <w:i w:val="0"/>
          <w:szCs w:val="24"/>
        </w:rPr>
        <w:t>r to direct the business of WPC</w:t>
      </w:r>
    </w:p>
    <w:p w:rsidR="000A7A1F" w:rsidRPr="00A66D2B" w:rsidRDefault="000A7A1F" w:rsidP="00753F28">
      <w:pPr>
        <w:pStyle w:val="BodyText2"/>
        <w:numPr>
          <w:ilvl w:val="0"/>
          <w:numId w:val="109"/>
        </w:numPr>
        <w:rPr>
          <w:rFonts w:ascii="Arial" w:hAnsi="Arial" w:cs="Arial"/>
          <w:i w:val="0"/>
          <w:szCs w:val="24"/>
        </w:rPr>
      </w:pPr>
      <w:r w:rsidRPr="00A66D2B">
        <w:rPr>
          <w:rFonts w:ascii="Arial" w:hAnsi="Arial" w:cs="Arial"/>
          <w:i w:val="0"/>
          <w:szCs w:val="24"/>
        </w:rPr>
        <w:t>Establ</w:t>
      </w:r>
      <w:r>
        <w:rPr>
          <w:rFonts w:ascii="Arial" w:hAnsi="Arial" w:cs="Arial"/>
          <w:i w:val="0"/>
          <w:szCs w:val="24"/>
        </w:rPr>
        <w:t>ish and update succession plans</w:t>
      </w:r>
    </w:p>
    <w:p w:rsidR="000A7A1F" w:rsidRPr="00A66D2B" w:rsidRDefault="000A7A1F" w:rsidP="00753F28">
      <w:pPr>
        <w:pStyle w:val="BodyText2"/>
        <w:numPr>
          <w:ilvl w:val="0"/>
          <w:numId w:val="109"/>
        </w:numPr>
        <w:rPr>
          <w:rFonts w:ascii="Arial" w:hAnsi="Arial" w:cs="Arial"/>
          <w:i w:val="0"/>
          <w:szCs w:val="24"/>
        </w:rPr>
      </w:pPr>
      <w:r w:rsidRPr="00A66D2B">
        <w:rPr>
          <w:rFonts w:ascii="Arial" w:hAnsi="Arial" w:cs="Arial"/>
          <w:i w:val="0"/>
          <w:szCs w:val="24"/>
        </w:rPr>
        <w:t>Acknowledge that responsibility remains with the Board even where it has properly delegated any of its powers to a Com</w:t>
      </w:r>
      <w:r>
        <w:rPr>
          <w:rFonts w:ascii="Arial" w:hAnsi="Arial" w:cs="Arial"/>
          <w:i w:val="0"/>
          <w:szCs w:val="24"/>
        </w:rPr>
        <w:t>mittee, officer or staff member</w:t>
      </w:r>
    </w:p>
    <w:p w:rsidR="000A7A1F" w:rsidRPr="00A66D2B" w:rsidRDefault="000A7A1F" w:rsidP="00753F28">
      <w:pPr>
        <w:pStyle w:val="BodyText2"/>
        <w:numPr>
          <w:ilvl w:val="0"/>
          <w:numId w:val="109"/>
        </w:numPr>
        <w:rPr>
          <w:rFonts w:ascii="Arial" w:hAnsi="Arial" w:cs="Arial"/>
          <w:i w:val="0"/>
          <w:szCs w:val="24"/>
        </w:rPr>
      </w:pPr>
      <w:r w:rsidRPr="00A66D2B">
        <w:rPr>
          <w:rFonts w:ascii="Arial" w:hAnsi="Arial" w:cs="Arial"/>
          <w:i w:val="0"/>
          <w:szCs w:val="24"/>
        </w:rPr>
        <w:lastRenderedPageBreak/>
        <w:t>Ensure the effective accountability of officers and staff memb</w:t>
      </w:r>
      <w:r>
        <w:rPr>
          <w:rFonts w:ascii="Arial" w:hAnsi="Arial" w:cs="Arial"/>
          <w:i w:val="0"/>
          <w:szCs w:val="24"/>
        </w:rPr>
        <w:t>ers in following WPC’s policies</w:t>
      </w:r>
    </w:p>
    <w:p w:rsidR="000A7A1F" w:rsidRPr="00A66D2B" w:rsidRDefault="000A7A1F" w:rsidP="00753F28">
      <w:pPr>
        <w:pStyle w:val="BodyText2"/>
        <w:numPr>
          <w:ilvl w:val="0"/>
          <w:numId w:val="109"/>
        </w:numPr>
        <w:rPr>
          <w:rFonts w:ascii="Arial" w:hAnsi="Arial" w:cs="Arial"/>
          <w:i w:val="0"/>
          <w:szCs w:val="24"/>
        </w:rPr>
      </w:pPr>
      <w:r w:rsidRPr="00A66D2B">
        <w:rPr>
          <w:rFonts w:ascii="Arial" w:hAnsi="Arial" w:cs="Arial"/>
          <w:i w:val="0"/>
          <w:szCs w:val="24"/>
        </w:rPr>
        <w:t>Exercise the highest standards of honesty, integrity and good faith, and at all times act in the best interests of WPC rather than in their own interests or in the intere</w:t>
      </w:r>
      <w:r>
        <w:rPr>
          <w:rFonts w:ascii="Arial" w:hAnsi="Arial" w:cs="Arial"/>
          <w:i w:val="0"/>
          <w:szCs w:val="24"/>
        </w:rPr>
        <w:t>sts of any other person or body</w:t>
      </w:r>
    </w:p>
    <w:p w:rsidR="000A7A1F" w:rsidRPr="00A66D2B" w:rsidRDefault="000A7A1F" w:rsidP="00753F28">
      <w:pPr>
        <w:pStyle w:val="BodyText2"/>
        <w:numPr>
          <w:ilvl w:val="0"/>
          <w:numId w:val="109"/>
        </w:numPr>
        <w:rPr>
          <w:rFonts w:ascii="Arial" w:hAnsi="Arial" w:cs="Arial"/>
          <w:i w:val="0"/>
          <w:szCs w:val="24"/>
        </w:rPr>
      </w:pPr>
      <w:r w:rsidRPr="00A66D2B">
        <w:rPr>
          <w:rFonts w:ascii="Arial" w:hAnsi="Arial" w:cs="Arial"/>
          <w:i w:val="0"/>
          <w:szCs w:val="24"/>
        </w:rPr>
        <w:t>Have a sound knowledge and understanding of WPC’s Rules, Code of Governance, and Code o</w:t>
      </w:r>
      <w:r>
        <w:rPr>
          <w:rFonts w:ascii="Arial" w:hAnsi="Arial" w:cs="Arial"/>
          <w:i w:val="0"/>
          <w:szCs w:val="24"/>
        </w:rPr>
        <w:t>f Conduct, and comply with them</w:t>
      </w:r>
    </w:p>
    <w:p w:rsidR="000A7A1F" w:rsidRPr="00A66D2B" w:rsidRDefault="000A7A1F" w:rsidP="00753F28">
      <w:pPr>
        <w:pStyle w:val="BodyText2"/>
        <w:numPr>
          <w:ilvl w:val="0"/>
          <w:numId w:val="109"/>
        </w:numPr>
        <w:rPr>
          <w:rFonts w:ascii="Arial" w:hAnsi="Arial" w:cs="Arial"/>
          <w:i w:val="0"/>
          <w:szCs w:val="24"/>
        </w:rPr>
      </w:pPr>
      <w:r w:rsidRPr="00A66D2B">
        <w:rPr>
          <w:rFonts w:ascii="Arial" w:hAnsi="Arial" w:cs="Arial"/>
          <w:i w:val="0"/>
          <w:szCs w:val="24"/>
        </w:rPr>
        <w:t>Exercise due skill and care in the performance of their duties and responsibilities, including</w:t>
      </w:r>
      <w:r>
        <w:rPr>
          <w:rFonts w:ascii="Arial" w:hAnsi="Arial" w:cs="Arial"/>
          <w:i w:val="0"/>
          <w:szCs w:val="24"/>
        </w:rPr>
        <w:t xml:space="preserve"> regular attendance at meetings</w:t>
      </w:r>
    </w:p>
    <w:p w:rsidR="000A7A1F" w:rsidRPr="00A66D2B" w:rsidRDefault="000A7A1F" w:rsidP="00753F28">
      <w:pPr>
        <w:pStyle w:val="BodyText2"/>
        <w:numPr>
          <w:ilvl w:val="0"/>
          <w:numId w:val="109"/>
        </w:numPr>
        <w:rPr>
          <w:rFonts w:ascii="Arial" w:hAnsi="Arial" w:cs="Arial"/>
          <w:i w:val="0"/>
          <w:szCs w:val="24"/>
        </w:rPr>
      </w:pPr>
      <w:r w:rsidRPr="00A66D2B">
        <w:rPr>
          <w:rFonts w:ascii="Arial" w:hAnsi="Arial" w:cs="Arial"/>
          <w:i w:val="0"/>
          <w:szCs w:val="24"/>
        </w:rPr>
        <w:t>Set appropriate policies on internal control and regularly to assure themselves that:</w:t>
      </w:r>
    </w:p>
    <w:p w:rsidR="00EB2CF0" w:rsidRDefault="000A7A1F" w:rsidP="00753F28">
      <w:pPr>
        <w:pStyle w:val="ListParagraph"/>
        <w:numPr>
          <w:ilvl w:val="2"/>
          <w:numId w:val="110"/>
        </w:numPr>
        <w:ind w:left="1593" w:hanging="181"/>
        <w:rPr>
          <w:rFonts w:ascii="Arial" w:hAnsi="Arial" w:cs="Arial"/>
        </w:rPr>
      </w:pPr>
      <w:r w:rsidRPr="00A66D2B">
        <w:rPr>
          <w:rFonts w:ascii="Arial" w:hAnsi="Arial" w:cs="Arial"/>
        </w:rPr>
        <w:t xml:space="preserve">The processes are functioning effectively in identifying and monitoring the risks to which WPC is exposed, and </w:t>
      </w:r>
    </w:p>
    <w:p w:rsidR="00EB2CF0" w:rsidRDefault="000A7A1F" w:rsidP="00753F28">
      <w:pPr>
        <w:pStyle w:val="ListParagraph"/>
        <w:numPr>
          <w:ilvl w:val="2"/>
          <w:numId w:val="110"/>
        </w:numPr>
        <w:ind w:left="1593" w:hanging="181"/>
        <w:rPr>
          <w:rFonts w:ascii="Arial" w:hAnsi="Arial" w:cs="Arial"/>
        </w:rPr>
      </w:pPr>
      <w:r w:rsidRPr="00EB2CF0">
        <w:rPr>
          <w:rFonts w:ascii="Arial" w:hAnsi="Arial" w:cs="Arial"/>
        </w:rPr>
        <w:t>The system of internal control is effective in reducing those risks to an acceptable level</w:t>
      </w:r>
    </w:p>
    <w:p w:rsidR="00EB2CF0" w:rsidRDefault="000A7A1F" w:rsidP="00753F28">
      <w:pPr>
        <w:pStyle w:val="ListParagraph"/>
        <w:numPr>
          <w:ilvl w:val="2"/>
          <w:numId w:val="110"/>
        </w:numPr>
        <w:ind w:left="1593" w:hanging="181"/>
        <w:rPr>
          <w:rFonts w:ascii="Arial" w:hAnsi="Arial" w:cs="Arial"/>
        </w:rPr>
      </w:pPr>
      <w:r w:rsidRPr="00EB2CF0">
        <w:rPr>
          <w:rFonts w:ascii="Arial" w:hAnsi="Arial" w:cs="Arial"/>
        </w:rPr>
        <w:t>Encourage the growth of WPC membership and its involvement in WPC’s affairs, in recognition that co-operatives are membership based</w:t>
      </w:r>
    </w:p>
    <w:p w:rsidR="00EB2CF0" w:rsidRDefault="000A7A1F" w:rsidP="00753F28">
      <w:pPr>
        <w:pStyle w:val="ListParagraph"/>
        <w:numPr>
          <w:ilvl w:val="2"/>
          <w:numId w:val="110"/>
        </w:numPr>
        <w:ind w:left="1593" w:hanging="181"/>
        <w:rPr>
          <w:rFonts w:ascii="Arial" w:hAnsi="Arial" w:cs="Arial"/>
        </w:rPr>
      </w:pPr>
      <w:r w:rsidRPr="00EB2CF0">
        <w:rPr>
          <w:rFonts w:ascii="Arial" w:hAnsi="Arial" w:cs="Arial"/>
        </w:rPr>
        <w:t>Develop their skills and maintain a sound knowledge and understanding of WPC’s business, and undertake appropriate training</w:t>
      </w:r>
    </w:p>
    <w:p w:rsidR="000A7A1F" w:rsidRPr="00EB2CF0" w:rsidRDefault="000A7A1F" w:rsidP="00753F28">
      <w:pPr>
        <w:pStyle w:val="ListParagraph"/>
        <w:numPr>
          <w:ilvl w:val="2"/>
          <w:numId w:val="110"/>
        </w:numPr>
        <w:ind w:left="1593" w:hanging="181"/>
        <w:rPr>
          <w:rFonts w:ascii="Arial" w:hAnsi="Arial" w:cs="Arial"/>
        </w:rPr>
      </w:pPr>
      <w:r w:rsidRPr="00EB2CF0">
        <w:rPr>
          <w:rFonts w:ascii="Arial" w:hAnsi="Arial" w:cs="Arial"/>
        </w:rPr>
        <w:t>Plan for their own succession.</w:t>
      </w:r>
    </w:p>
    <w:p w:rsidR="000A7A1F" w:rsidRPr="00E430D9" w:rsidRDefault="000A7A1F" w:rsidP="00E430D9">
      <w:pPr>
        <w:pStyle w:val="BodyText2"/>
        <w:rPr>
          <w:rFonts w:ascii="Arial" w:hAnsi="Arial" w:cs="Arial"/>
          <w:szCs w:val="24"/>
        </w:rPr>
      </w:pPr>
    </w:p>
    <w:p w:rsidR="000A7A1F" w:rsidRPr="00E430D9" w:rsidRDefault="00092776" w:rsidP="00E430D9">
      <w:pPr>
        <w:pStyle w:val="Heading3"/>
        <w:rPr>
          <w:rFonts w:ascii="Arial" w:hAnsi="Arial" w:cs="Arial"/>
          <w:sz w:val="24"/>
          <w:szCs w:val="24"/>
        </w:rPr>
      </w:pPr>
      <w:r>
        <w:rPr>
          <w:rFonts w:ascii="Arial" w:hAnsi="Arial" w:cs="Arial"/>
          <w:sz w:val="24"/>
          <w:szCs w:val="24"/>
        </w:rPr>
        <w:t>3</w:t>
      </w:r>
      <w:r w:rsidR="00C56658">
        <w:rPr>
          <w:rFonts w:ascii="Arial" w:hAnsi="Arial" w:cs="Arial"/>
          <w:sz w:val="24"/>
          <w:szCs w:val="24"/>
        </w:rPr>
        <w:t>.</w:t>
      </w:r>
      <w:r>
        <w:rPr>
          <w:rFonts w:ascii="Arial" w:hAnsi="Arial" w:cs="Arial"/>
          <w:sz w:val="24"/>
          <w:szCs w:val="24"/>
        </w:rPr>
        <w:t xml:space="preserve">  </w:t>
      </w:r>
      <w:r w:rsidR="000A7A1F" w:rsidRPr="00E430D9">
        <w:rPr>
          <w:rFonts w:ascii="Arial" w:hAnsi="Arial" w:cs="Arial"/>
          <w:sz w:val="24"/>
          <w:szCs w:val="24"/>
        </w:rPr>
        <w:t>Chair’s Responsibilities</w:t>
      </w:r>
    </w:p>
    <w:p w:rsidR="000A7A1F" w:rsidRPr="00EB2CF0" w:rsidRDefault="000A7A1F" w:rsidP="00E430D9">
      <w:pPr>
        <w:pStyle w:val="Heading4"/>
        <w:rPr>
          <w:rFonts w:ascii="Arial" w:hAnsi="Arial" w:cs="Arial"/>
          <w:i w:val="0"/>
          <w:color w:val="auto"/>
        </w:rPr>
      </w:pPr>
      <w:r w:rsidRPr="00EB2CF0">
        <w:rPr>
          <w:rFonts w:ascii="Arial" w:hAnsi="Arial" w:cs="Arial"/>
          <w:i w:val="0"/>
          <w:color w:val="auto"/>
        </w:rPr>
        <w:t>3.1</w:t>
      </w:r>
      <w:r w:rsidRPr="00EB2CF0">
        <w:rPr>
          <w:rFonts w:ascii="Arial" w:hAnsi="Arial" w:cs="Arial"/>
          <w:i w:val="0"/>
          <w:color w:val="auto"/>
        </w:rPr>
        <w:tab/>
        <w:t>Key responsibilities</w:t>
      </w:r>
    </w:p>
    <w:p w:rsidR="00EA5640" w:rsidRDefault="00EA5640" w:rsidP="00E430D9">
      <w:pPr>
        <w:rPr>
          <w:rFonts w:ascii="Arial" w:hAnsi="Arial" w:cs="Arial"/>
        </w:rPr>
      </w:pPr>
    </w:p>
    <w:p w:rsidR="000A7A1F" w:rsidRDefault="000A7A1F" w:rsidP="00E430D9">
      <w:pPr>
        <w:rPr>
          <w:rFonts w:ascii="Arial" w:hAnsi="Arial" w:cs="Arial"/>
        </w:rPr>
      </w:pPr>
      <w:r w:rsidRPr="00E430D9">
        <w:rPr>
          <w:rFonts w:ascii="Arial" w:hAnsi="Arial" w:cs="Arial"/>
        </w:rPr>
        <w:t>The key responsibilities of the Chair are to:</w:t>
      </w:r>
    </w:p>
    <w:p w:rsidR="000A7A1F" w:rsidRPr="00E430D9" w:rsidRDefault="000A7A1F" w:rsidP="00E430D9">
      <w:pPr>
        <w:rPr>
          <w:rFonts w:ascii="Arial" w:hAnsi="Arial" w:cs="Arial"/>
        </w:rPr>
      </w:pPr>
    </w:p>
    <w:p w:rsidR="000A7A1F" w:rsidRPr="00A66D2B" w:rsidRDefault="000A7A1F" w:rsidP="00753F28">
      <w:pPr>
        <w:pStyle w:val="BodyText2"/>
        <w:numPr>
          <w:ilvl w:val="0"/>
          <w:numId w:val="111"/>
        </w:numPr>
        <w:rPr>
          <w:rFonts w:ascii="Arial" w:hAnsi="Arial" w:cs="Arial"/>
          <w:i w:val="0"/>
          <w:szCs w:val="24"/>
        </w:rPr>
      </w:pPr>
      <w:r w:rsidRPr="00A66D2B">
        <w:rPr>
          <w:rFonts w:ascii="Arial" w:hAnsi="Arial" w:cs="Arial"/>
          <w:i w:val="0"/>
          <w:szCs w:val="24"/>
        </w:rPr>
        <w:t>Run the Board and work in conjunction with the Secretary to set its agenda. The agenda should take full account of the issues and the concerns of all members. Agendas should be forward looking and concentrate on strategic matters</w:t>
      </w:r>
    </w:p>
    <w:p w:rsidR="000A7A1F" w:rsidRPr="00A66D2B" w:rsidRDefault="000A7A1F" w:rsidP="00753F28">
      <w:pPr>
        <w:pStyle w:val="BodyText2"/>
        <w:numPr>
          <w:ilvl w:val="0"/>
          <w:numId w:val="111"/>
        </w:numPr>
        <w:rPr>
          <w:rFonts w:ascii="Arial" w:hAnsi="Arial" w:cs="Arial"/>
          <w:i w:val="0"/>
          <w:szCs w:val="24"/>
        </w:rPr>
      </w:pPr>
      <w:r w:rsidRPr="00A66D2B">
        <w:rPr>
          <w:rFonts w:ascii="Arial" w:hAnsi="Arial" w:cs="Arial"/>
          <w:i w:val="0"/>
          <w:szCs w:val="24"/>
        </w:rPr>
        <w:t xml:space="preserve">Ensure that the members of the Board receive accurate, timely and clear information, in particular about WPC's performance, to enable the Board to take sound decisions, monitor effectively, and provide </w:t>
      </w:r>
      <w:r>
        <w:rPr>
          <w:rFonts w:ascii="Arial" w:hAnsi="Arial" w:cs="Arial"/>
          <w:i w:val="0"/>
          <w:szCs w:val="24"/>
        </w:rPr>
        <w:t>advice to promote WPC’s success</w:t>
      </w:r>
    </w:p>
    <w:p w:rsidR="000A7A1F" w:rsidRPr="00A66D2B" w:rsidRDefault="000A7A1F" w:rsidP="00753F28">
      <w:pPr>
        <w:pStyle w:val="BodyText2"/>
        <w:numPr>
          <w:ilvl w:val="0"/>
          <w:numId w:val="111"/>
        </w:numPr>
        <w:rPr>
          <w:rFonts w:ascii="Arial" w:hAnsi="Arial" w:cs="Arial"/>
          <w:i w:val="0"/>
          <w:szCs w:val="24"/>
        </w:rPr>
      </w:pPr>
      <w:r w:rsidRPr="00A66D2B">
        <w:rPr>
          <w:rFonts w:ascii="Arial" w:hAnsi="Arial" w:cs="Arial"/>
          <w:i w:val="0"/>
          <w:szCs w:val="24"/>
        </w:rPr>
        <w:t>Ensure effective communication with WPC members and ensure that the Board develops an understand</w:t>
      </w:r>
      <w:r>
        <w:rPr>
          <w:rFonts w:ascii="Arial" w:hAnsi="Arial" w:cs="Arial"/>
          <w:i w:val="0"/>
          <w:szCs w:val="24"/>
        </w:rPr>
        <w:t>ing of the views of WPC members</w:t>
      </w:r>
    </w:p>
    <w:p w:rsidR="000A7A1F" w:rsidRPr="00A66D2B" w:rsidRDefault="000A7A1F" w:rsidP="00753F28">
      <w:pPr>
        <w:pStyle w:val="BodyText2"/>
        <w:numPr>
          <w:ilvl w:val="0"/>
          <w:numId w:val="111"/>
        </w:numPr>
        <w:rPr>
          <w:rFonts w:ascii="Arial" w:hAnsi="Arial" w:cs="Arial"/>
          <w:i w:val="0"/>
          <w:szCs w:val="24"/>
        </w:rPr>
      </w:pPr>
      <w:r w:rsidRPr="00A66D2B">
        <w:rPr>
          <w:rFonts w:ascii="Arial" w:hAnsi="Arial" w:cs="Arial"/>
          <w:i w:val="0"/>
          <w:szCs w:val="24"/>
        </w:rPr>
        <w:t>Ensure that in Board meetings sufficient time is allowed for discussion of complex or contentious issues. Where appropriate, the Chair may need to arrange informal meetings beforehand to enable thorough preparation for discussion. It is particularly important that members have sufficient time to consider critical issues and are not faced with unrealisti</w:t>
      </w:r>
      <w:r>
        <w:rPr>
          <w:rFonts w:ascii="Arial" w:hAnsi="Arial" w:cs="Arial"/>
          <w:i w:val="0"/>
          <w:szCs w:val="24"/>
        </w:rPr>
        <w:t>c deadlines for decision-making</w:t>
      </w:r>
    </w:p>
    <w:p w:rsidR="000A7A1F" w:rsidRPr="00A66D2B" w:rsidRDefault="000A7A1F" w:rsidP="00753F28">
      <w:pPr>
        <w:pStyle w:val="BodyText2"/>
        <w:numPr>
          <w:ilvl w:val="0"/>
          <w:numId w:val="111"/>
        </w:numPr>
        <w:rPr>
          <w:rFonts w:ascii="Arial" w:hAnsi="Arial" w:cs="Arial"/>
          <w:i w:val="0"/>
          <w:szCs w:val="24"/>
        </w:rPr>
      </w:pPr>
      <w:r w:rsidRPr="00A66D2B">
        <w:rPr>
          <w:rFonts w:ascii="Arial" w:hAnsi="Arial" w:cs="Arial"/>
          <w:i w:val="0"/>
          <w:szCs w:val="24"/>
        </w:rPr>
        <w:t>Work with the Secretary to provide a properly constructed induction programme for new Board members that is com</w:t>
      </w:r>
      <w:r>
        <w:rPr>
          <w:rFonts w:ascii="Arial" w:hAnsi="Arial" w:cs="Arial"/>
          <w:i w:val="0"/>
          <w:szCs w:val="24"/>
        </w:rPr>
        <w:t>prehensive, formal and tailored</w:t>
      </w:r>
    </w:p>
    <w:p w:rsidR="000A7A1F" w:rsidRPr="00A66D2B" w:rsidRDefault="000A7A1F" w:rsidP="00753F28">
      <w:pPr>
        <w:pStyle w:val="BodyText2"/>
        <w:numPr>
          <w:ilvl w:val="0"/>
          <w:numId w:val="111"/>
        </w:numPr>
        <w:rPr>
          <w:rFonts w:ascii="Arial" w:hAnsi="Arial" w:cs="Arial"/>
          <w:i w:val="0"/>
          <w:szCs w:val="24"/>
        </w:rPr>
      </w:pPr>
      <w:r w:rsidRPr="00A66D2B">
        <w:rPr>
          <w:rFonts w:ascii="Arial" w:hAnsi="Arial" w:cs="Arial"/>
          <w:i w:val="0"/>
          <w:szCs w:val="24"/>
        </w:rPr>
        <w:t xml:space="preserve">Take the lead in identifying and meeting the development needs of individual Board members. It is the responsibility of the Chair to address </w:t>
      </w:r>
      <w:r w:rsidRPr="00A66D2B">
        <w:rPr>
          <w:rFonts w:ascii="Arial" w:hAnsi="Arial" w:cs="Arial"/>
          <w:i w:val="0"/>
          <w:szCs w:val="24"/>
        </w:rPr>
        <w:lastRenderedPageBreak/>
        <w:t xml:space="preserve">the development needs of the Board as a whole with a view to enhancing its </w:t>
      </w:r>
      <w:r>
        <w:rPr>
          <w:rFonts w:ascii="Arial" w:hAnsi="Arial" w:cs="Arial"/>
          <w:i w:val="0"/>
          <w:szCs w:val="24"/>
        </w:rPr>
        <w:t>overall effectiveness as a team</w:t>
      </w:r>
    </w:p>
    <w:p w:rsidR="000A7A1F" w:rsidRPr="00A66D2B" w:rsidRDefault="000A7A1F" w:rsidP="00753F28">
      <w:pPr>
        <w:pStyle w:val="BodyText2"/>
        <w:numPr>
          <w:ilvl w:val="0"/>
          <w:numId w:val="111"/>
        </w:numPr>
        <w:rPr>
          <w:rFonts w:ascii="Arial" w:hAnsi="Arial" w:cs="Arial"/>
          <w:i w:val="0"/>
          <w:szCs w:val="24"/>
        </w:rPr>
      </w:pPr>
      <w:r w:rsidRPr="00A66D2B">
        <w:rPr>
          <w:rFonts w:ascii="Arial" w:hAnsi="Arial" w:cs="Arial"/>
          <w:i w:val="0"/>
          <w:szCs w:val="24"/>
        </w:rPr>
        <w:t>Ensure that the performance of individuals and of the Board as a whole and its Committees is</w:t>
      </w:r>
      <w:r>
        <w:rPr>
          <w:rFonts w:ascii="Arial" w:hAnsi="Arial" w:cs="Arial"/>
          <w:i w:val="0"/>
          <w:szCs w:val="24"/>
        </w:rPr>
        <w:t xml:space="preserve"> evaluated at least once a year</w:t>
      </w:r>
    </w:p>
    <w:p w:rsidR="000A7A1F" w:rsidRPr="00A66D2B" w:rsidRDefault="000A7A1F" w:rsidP="00753F28">
      <w:pPr>
        <w:pStyle w:val="BodyText2"/>
        <w:numPr>
          <w:ilvl w:val="0"/>
          <w:numId w:val="111"/>
        </w:numPr>
        <w:rPr>
          <w:rFonts w:ascii="Arial" w:hAnsi="Arial" w:cs="Arial"/>
          <w:i w:val="0"/>
          <w:szCs w:val="24"/>
        </w:rPr>
      </w:pPr>
      <w:r w:rsidRPr="00A66D2B">
        <w:rPr>
          <w:rFonts w:ascii="Arial" w:hAnsi="Arial" w:cs="Arial"/>
          <w:i w:val="0"/>
          <w:szCs w:val="24"/>
        </w:rPr>
        <w:t xml:space="preserve">Encourage active involvement by all </w:t>
      </w:r>
      <w:r>
        <w:rPr>
          <w:rFonts w:ascii="Arial" w:hAnsi="Arial" w:cs="Arial"/>
          <w:i w:val="0"/>
          <w:szCs w:val="24"/>
        </w:rPr>
        <w:t>the members of the Board</w:t>
      </w:r>
    </w:p>
    <w:p w:rsidR="000A7A1F" w:rsidRPr="00461A52" w:rsidRDefault="00461A52" w:rsidP="00E430D9">
      <w:pPr>
        <w:pStyle w:val="Heading4"/>
        <w:rPr>
          <w:rFonts w:ascii="Arial" w:hAnsi="Arial" w:cs="Arial"/>
          <w:i w:val="0"/>
          <w:color w:val="auto"/>
        </w:rPr>
      </w:pPr>
      <w:r w:rsidRPr="00461A52">
        <w:rPr>
          <w:rFonts w:ascii="Arial" w:hAnsi="Arial" w:cs="Arial"/>
          <w:i w:val="0"/>
          <w:color w:val="auto"/>
        </w:rPr>
        <w:t>3</w:t>
      </w:r>
      <w:r w:rsidR="008071E5">
        <w:rPr>
          <w:rFonts w:ascii="Arial" w:hAnsi="Arial" w:cs="Arial"/>
          <w:i w:val="0"/>
          <w:color w:val="auto"/>
        </w:rPr>
        <w:t>.2</w:t>
      </w:r>
      <w:r w:rsidR="008071E5">
        <w:rPr>
          <w:rFonts w:ascii="Arial" w:hAnsi="Arial" w:cs="Arial"/>
          <w:i w:val="0"/>
          <w:color w:val="auto"/>
        </w:rPr>
        <w:tab/>
      </w:r>
      <w:r w:rsidR="000A7A1F" w:rsidRPr="00461A52">
        <w:rPr>
          <w:rFonts w:ascii="Arial" w:hAnsi="Arial" w:cs="Arial"/>
          <w:i w:val="0"/>
          <w:color w:val="auto"/>
        </w:rPr>
        <w:t>The effective Chair</w:t>
      </w:r>
    </w:p>
    <w:p w:rsidR="00EA5640" w:rsidRDefault="00EA5640" w:rsidP="00E430D9">
      <w:pPr>
        <w:rPr>
          <w:rFonts w:ascii="Arial" w:hAnsi="Arial" w:cs="Arial"/>
        </w:rPr>
      </w:pPr>
    </w:p>
    <w:p w:rsidR="000A7A1F" w:rsidRDefault="005A78F8" w:rsidP="00E430D9">
      <w:pPr>
        <w:rPr>
          <w:rFonts w:ascii="Arial" w:hAnsi="Arial" w:cs="Arial"/>
        </w:rPr>
      </w:pPr>
      <w:r>
        <w:rPr>
          <w:rFonts w:ascii="Arial" w:hAnsi="Arial" w:cs="Arial"/>
        </w:rPr>
        <w:tab/>
      </w:r>
      <w:r w:rsidR="000A7A1F" w:rsidRPr="00E430D9">
        <w:rPr>
          <w:rFonts w:ascii="Arial" w:hAnsi="Arial" w:cs="Arial"/>
        </w:rPr>
        <w:t>The effective Chair:</w:t>
      </w:r>
    </w:p>
    <w:p w:rsidR="000A7A1F" w:rsidRPr="00E430D9" w:rsidRDefault="000A7A1F" w:rsidP="00E430D9">
      <w:pPr>
        <w:rPr>
          <w:rFonts w:ascii="Arial" w:hAnsi="Arial" w:cs="Arial"/>
        </w:rPr>
      </w:pPr>
    </w:p>
    <w:p w:rsidR="000A7A1F" w:rsidRPr="00A66D2B" w:rsidRDefault="000A7A1F" w:rsidP="00753F28">
      <w:pPr>
        <w:pStyle w:val="BodyText2"/>
        <w:numPr>
          <w:ilvl w:val="0"/>
          <w:numId w:val="112"/>
        </w:numPr>
        <w:rPr>
          <w:rFonts w:ascii="Arial" w:hAnsi="Arial" w:cs="Arial"/>
          <w:i w:val="0"/>
          <w:szCs w:val="24"/>
        </w:rPr>
      </w:pPr>
      <w:r w:rsidRPr="00A66D2B">
        <w:rPr>
          <w:rFonts w:ascii="Arial" w:hAnsi="Arial" w:cs="Arial"/>
          <w:i w:val="0"/>
          <w:szCs w:val="24"/>
        </w:rPr>
        <w:t>Upholds the highest sta</w:t>
      </w:r>
      <w:r w:rsidR="00EA5640">
        <w:rPr>
          <w:rFonts w:ascii="Arial" w:hAnsi="Arial" w:cs="Arial"/>
          <w:i w:val="0"/>
          <w:szCs w:val="24"/>
        </w:rPr>
        <w:t>ndards of integrity and probity</w:t>
      </w:r>
    </w:p>
    <w:p w:rsidR="000A7A1F" w:rsidRPr="00A66D2B" w:rsidRDefault="000A7A1F" w:rsidP="00753F28">
      <w:pPr>
        <w:pStyle w:val="BodyText2"/>
        <w:numPr>
          <w:ilvl w:val="0"/>
          <w:numId w:val="112"/>
        </w:numPr>
        <w:rPr>
          <w:rFonts w:ascii="Arial" w:hAnsi="Arial" w:cs="Arial"/>
          <w:i w:val="0"/>
          <w:szCs w:val="24"/>
        </w:rPr>
      </w:pPr>
      <w:r w:rsidRPr="00A66D2B">
        <w:rPr>
          <w:rFonts w:ascii="Arial" w:hAnsi="Arial" w:cs="Arial"/>
          <w:i w:val="0"/>
          <w:szCs w:val="24"/>
        </w:rPr>
        <w:t>Sets the agenda, style and tone of Board discussions to promote effective decision</w:t>
      </w:r>
      <w:r w:rsidR="00EA5640">
        <w:rPr>
          <w:rFonts w:ascii="Arial" w:hAnsi="Arial" w:cs="Arial"/>
          <w:i w:val="0"/>
          <w:szCs w:val="24"/>
        </w:rPr>
        <w:t xml:space="preserve"> making and constructive debate</w:t>
      </w:r>
    </w:p>
    <w:p w:rsidR="000A7A1F" w:rsidRPr="00A66D2B" w:rsidRDefault="000A7A1F" w:rsidP="00753F28">
      <w:pPr>
        <w:pStyle w:val="BodyText2"/>
        <w:numPr>
          <w:ilvl w:val="0"/>
          <w:numId w:val="112"/>
        </w:numPr>
        <w:rPr>
          <w:rFonts w:ascii="Arial" w:hAnsi="Arial" w:cs="Arial"/>
          <w:i w:val="0"/>
          <w:szCs w:val="24"/>
        </w:rPr>
      </w:pPr>
      <w:r w:rsidRPr="00A66D2B">
        <w:rPr>
          <w:rFonts w:ascii="Arial" w:hAnsi="Arial" w:cs="Arial"/>
          <w:i w:val="0"/>
          <w:szCs w:val="24"/>
        </w:rPr>
        <w:t>Promotes effective relationships and open communication, both inside and outside meetings, between Board members, officers and staff members.</w:t>
      </w:r>
    </w:p>
    <w:p w:rsidR="000A7A1F" w:rsidRPr="00A66D2B" w:rsidRDefault="000A7A1F" w:rsidP="00753F28">
      <w:pPr>
        <w:pStyle w:val="BodyText2"/>
        <w:numPr>
          <w:ilvl w:val="0"/>
          <w:numId w:val="112"/>
        </w:numPr>
        <w:rPr>
          <w:rFonts w:ascii="Arial" w:hAnsi="Arial" w:cs="Arial"/>
          <w:i w:val="0"/>
          <w:szCs w:val="24"/>
        </w:rPr>
      </w:pPr>
      <w:r w:rsidRPr="00A66D2B">
        <w:rPr>
          <w:rFonts w:ascii="Arial" w:hAnsi="Arial" w:cs="Arial"/>
          <w:i w:val="0"/>
          <w:szCs w:val="24"/>
        </w:rPr>
        <w:t>Promotes the highest st</w:t>
      </w:r>
      <w:r w:rsidR="00EA5640">
        <w:rPr>
          <w:rFonts w:ascii="Arial" w:hAnsi="Arial" w:cs="Arial"/>
          <w:i w:val="0"/>
          <w:szCs w:val="24"/>
        </w:rPr>
        <w:t>andards of corporate governance</w:t>
      </w:r>
    </w:p>
    <w:p w:rsidR="000A7A1F" w:rsidRPr="00A66D2B" w:rsidRDefault="000A7A1F" w:rsidP="00753F28">
      <w:pPr>
        <w:pStyle w:val="BodyText2"/>
        <w:numPr>
          <w:ilvl w:val="0"/>
          <w:numId w:val="112"/>
        </w:numPr>
        <w:rPr>
          <w:rFonts w:ascii="Arial" w:hAnsi="Arial" w:cs="Arial"/>
          <w:i w:val="0"/>
          <w:szCs w:val="24"/>
        </w:rPr>
      </w:pPr>
      <w:r w:rsidRPr="00A66D2B">
        <w:rPr>
          <w:rFonts w:ascii="Arial" w:hAnsi="Arial" w:cs="Arial"/>
          <w:i w:val="0"/>
          <w:szCs w:val="24"/>
        </w:rPr>
        <w:t>Ensures clear structure for and the effective running of Committees.</w:t>
      </w:r>
    </w:p>
    <w:p w:rsidR="000A7A1F" w:rsidRPr="00A66D2B" w:rsidRDefault="000A7A1F" w:rsidP="00753F28">
      <w:pPr>
        <w:pStyle w:val="BodyText2"/>
        <w:numPr>
          <w:ilvl w:val="0"/>
          <w:numId w:val="112"/>
        </w:numPr>
        <w:rPr>
          <w:rFonts w:ascii="Arial" w:hAnsi="Arial" w:cs="Arial"/>
          <w:i w:val="0"/>
          <w:szCs w:val="24"/>
        </w:rPr>
      </w:pPr>
      <w:r w:rsidRPr="00A66D2B">
        <w:rPr>
          <w:rFonts w:ascii="Arial" w:hAnsi="Arial" w:cs="Arial"/>
          <w:i w:val="0"/>
          <w:szCs w:val="24"/>
        </w:rPr>
        <w:t>Ensures effect</w:t>
      </w:r>
      <w:r w:rsidR="00EA5640">
        <w:rPr>
          <w:rFonts w:ascii="Arial" w:hAnsi="Arial" w:cs="Arial"/>
          <w:i w:val="0"/>
          <w:szCs w:val="24"/>
        </w:rPr>
        <w:t>ive implementation of decisions</w:t>
      </w:r>
    </w:p>
    <w:p w:rsidR="000A7A1F" w:rsidRPr="00A66D2B" w:rsidRDefault="000A7A1F" w:rsidP="00753F28">
      <w:pPr>
        <w:pStyle w:val="BodyText2"/>
        <w:numPr>
          <w:ilvl w:val="0"/>
          <w:numId w:val="112"/>
        </w:numPr>
        <w:rPr>
          <w:rFonts w:ascii="Arial" w:hAnsi="Arial" w:cs="Arial"/>
          <w:i w:val="0"/>
          <w:szCs w:val="24"/>
        </w:rPr>
      </w:pPr>
      <w:r w:rsidRPr="00A66D2B">
        <w:rPr>
          <w:rFonts w:ascii="Arial" w:hAnsi="Arial" w:cs="Arial"/>
          <w:i w:val="0"/>
          <w:szCs w:val="24"/>
        </w:rPr>
        <w:t>Establishes a working relationship of trust with staff member</w:t>
      </w:r>
      <w:r w:rsidR="00EA5640">
        <w:rPr>
          <w:rFonts w:ascii="Arial" w:hAnsi="Arial" w:cs="Arial"/>
          <w:i w:val="0"/>
          <w:szCs w:val="24"/>
        </w:rPr>
        <w:t>s, providing support and advice</w:t>
      </w:r>
    </w:p>
    <w:p w:rsidR="000A7A1F" w:rsidRPr="00A66D2B" w:rsidRDefault="000A7A1F" w:rsidP="00753F28">
      <w:pPr>
        <w:pStyle w:val="BodyText2"/>
        <w:numPr>
          <w:ilvl w:val="0"/>
          <w:numId w:val="112"/>
        </w:numPr>
        <w:rPr>
          <w:rFonts w:ascii="Arial" w:hAnsi="Arial" w:cs="Arial"/>
          <w:i w:val="0"/>
          <w:szCs w:val="24"/>
        </w:rPr>
      </w:pPr>
      <w:r w:rsidRPr="00A66D2B">
        <w:rPr>
          <w:rFonts w:ascii="Arial" w:hAnsi="Arial" w:cs="Arial"/>
          <w:i w:val="0"/>
          <w:szCs w:val="24"/>
        </w:rPr>
        <w:t>Provides coherent leadership of WPC, including representing WPC and und</w:t>
      </w:r>
      <w:r w:rsidR="00EA5640">
        <w:rPr>
          <w:rFonts w:ascii="Arial" w:hAnsi="Arial" w:cs="Arial"/>
          <w:i w:val="0"/>
          <w:szCs w:val="24"/>
        </w:rPr>
        <w:t>erstanding the views of members</w:t>
      </w:r>
    </w:p>
    <w:p w:rsidR="000A7A1F" w:rsidRPr="008071E5" w:rsidRDefault="000A7A1F" w:rsidP="00E430D9">
      <w:pPr>
        <w:pStyle w:val="Heading4"/>
        <w:rPr>
          <w:rFonts w:ascii="Arial" w:hAnsi="Arial" w:cs="Arial"/>
          <w:i w:val="0"/>
          <w:color w:val="auto"/>
        </w:rPr>
      </w:pPr>
      <w:r w:rsidRPr="008071E5">
        <w:rPr>
          <w:rFonts w:ascii="Arial" w:hAnsi="Arial" w:cs="Arial"/>
          <w:i w:val="0"/>
          <w:color w:val="auto"/>
        </w:rPr>
        <w:t>3.3</w:t>
      </w:r>
      <w:r w:rsidRPr="008071E5">
        <w:rPr>
          <w:rFonts w:ascii="Arial" w:hAnsi="Arial" w:cs="Arial"/>
          <w:i w:val="0"/>
          <w:color w:val="auto"/>
        </w:rPr>
        <w:tab/>
        <w:t>Meeting conduct</w:t>
      </w:r>
    </w:p>
    <w:p w:rsidR="00EA5640" w:rsidRDefault="00EA5640" w:rsidP="00E430D9">
      <w:pPr>
        <w:rPr>
          <w:rFonts w:ascii="Arial" w:hAnsi="Arial" w:cs="Arial"/>
        </w:rPr>
      </w:pPr>
    </w:p>
    <w:p w:rsidR="000A7A1F" w:rsidRDefault="005A78F8" w:rsidP="00E430D9">
      <w:pPr>
        <w:rPr>
          <w:rFonts w:ascii="Arial" w:hAnsi="Arial" w:cs="Arial"/>
        </w:rPr>
      </w:pPr>
      <w:r>
        <w:rPr>
          <w:rFonts w:ascii="Arial" w:hAnsi="Arial" w:cs="Arial"/>
        </w:rPr>
        <w:tab/>
      </w:r>
      <w:r w:rsidR="000A7A1F" w:rsidRPr="00E430D9">
        <w:rPr>
          <w:rFonts w:ascii="Arial" w:hAnsi="Arial" w:cs="Arial"/>
        </w:rPr>
        <w:t>The Chair should:</w:t>
      </w:r>
    </w:p>
    <w:p w:rsidR="000A7A1F" w:rsidRPr="00E430D9" w:rsidRDefault="000A7A1F" w:rsidP="00E430D9">
      <w:pPr>
        <w:rPr>
          <w:rFonts w:ascii="Arial" w:hAnsi="Arial" w:cs="Arial"/>
        </w:rPr>
      </w:pPr>
    </w:p>
    <w:p w:rsidR="000A7A1F" w:rsidRPr="00A66D2B" w:rsidRDefault="000A7A1F" w:rsidP="00753F28">
      <w:pPr>
        <w:pStyle w:val="BodyText2"/>
        <w:numPr>
          <w:ilvl w:val="0"/>
          <w:numId w:val="113"/>
        </w:numPr>
        <w:rPr>
          <w:rFonts w:ascii="Arial" w:hAnsi="Arial" w:cs="Arial"/>
          <w:i w:val="0"/>
          <w:szCs w:val="24"/>
        </w:rPr>
      </w:pPr>
      <w:r w:rsidRPr="00A66D2B">
        <w:rPr>
          <w:rFonts w:ascii="Arial" w:hAnsi="Arial" w:cs="Arial"/>
          <w:i w:val="0"/>
          <w:szCs w:val="24"/>
        </w:rPr>
        <w:t>Ensure all communication goes through the chair</w:t>
      </w:r>
    </w:p>
    <w:p w:rsidR="000A7A1F" w:rsidRPr="00A66D2B" w:rsidRDefault="000A7A1F" w:rsidP="00753F28">
      <w:pPr>
        <w:pStyle w:val="BodyText2"/>
        <w:numPr>
          <w:ilvl w:val="0"/>
          <w:numId w:val="113"/>
        </w:numPr>
        <w:rPr>
          <w:rFonts w:ascii="Arial" w:hAnsi="Arial" w:cs="Arial"/>
          <w:i w:val="0"/>
          <w:szCs w:val="24"/>
        </w:rPr>
      </w:pPr>
      <w:r w:rsidRPr="00A66D2B">
        <w:rPr>
          <w:rFonts w:ascii="Arial" w:hAnsi="Arial" w:cs="Arial"/>
          <w:i w:val="0"/>
          <w:szCs w:val="24"/>
        </w:rPr>
        <w:t>Ensure as many people as possible contribute their opinions to each item, thus limiting the time allocated to each speaker</w:t>
      </w:r>
    </w:p>
    <w:p w:rsidR="000A7A1F" w:rsidRPr="00A66D2B" w:rsidRDefault="000A7A1F" w:rsidP="00753F28">
      <w:pPr>
        <w:pStyle w:val="BodyText2"/>
        <w:numPr>
          <w:ilvl w:val="0"/>
          <w:numId w:val="113"/>
        </w:numPr>
        <w:rPr>
          <w:rFonts w:ascii="Arial" w:hAnsi="Arial" w:cs="Arial"/>
          <w:i w:val="0"/>
          <w:szCs w:val="24"/>
        </w:rPr>
      </w:pPr>
      <w:r w:rsidRPr="00A66D2B">
        <w:rPr>
          <w:rFonts w:ascii="Arial" w:hAnsi="Arial" w:cs="Arial"/>
          <w:i w:val="0"/>
          <w:szCs w:val="24"/>
        </w:rPr>
        <w:t>Note all those who wish to speak, indicated by the raising of their hand, and take them in order</w:t>
      </w:r>
    </w:p>
    <w:p w:rsidR="000A7A1F" w:rsidRPr="00A66D2B" w:rsidRDefault="000A7A1F" w:rsidP="00753F28">
      <w:pPr>
        <w:pStyle w:val="BodyText2"/>
        <w:numPr>
          <w:ilvl w:val="0"/>
          <w:numId w:val="113"/>
        </w:numPr>
        <w:rPr>
          <w:rFonts w:ascii="Arial" w:hAnsi="Arial" w:cs="Arial"/>
          <w:i w:val="0"/>
          <w:szCs w:val="24"/>
        </w:rPr>
      </w:pPr>
      <w:r w:rsidRPr="00A66D2B">
        <w:rPr>
          <w:rFonts w:ascii="Arial" w:hAnsi="Arial" w:cs="Arial"/>
          <w:i w:val="0"/>
          <w:szCs w:val="24"/>
        </w:rPr>
        <w:t>Ensure that if a speaker has tabled an item, and is questioned as to its contents, they have the right to reply</w:t>
      </w:r>
    </w:p>
    <w:p w:rsidR="000A7A1F" w:rsidRPr="00A66D2B" w:rsidRDefault="000A7A1F" w:rsidP="00753F28">
      <w:pPr>
        <w:pStyle w:val="BodyText2"/>
        <w:numPr>
          <w:ilvl w:val="0"/>
          <w:numId w:val="113"/>
        </w:numPr>
        <w:rPr>
          <w:rFonts w:ascii="Arial" w:hAnsi="Arial" w:cs="Arial"/>
          <w:i w:val="0"/>
          <w:szCs w:val="24"/>
        </w:rPr>
      </w:pPr>
      <w:r w:rsidRPr="00A66D2B">
        <w:rPr>
          <w:rFonts w:ascii="Arial" w:hAnsi="Arial" w:cs="Arial"/>
          <w:i w:val="0"/>
          <w:szCs w:val="24"/>
        </w:rPr>
        <w:t>Determine the reasonable conclusion of a debate when a consensus has been reached</w:t>
      </w:r>
    </w:p>
    <w:p w:rsidR="000A7A1F" w:rsidRPr="00A66D2B" w:rsidRDefault="000A7A1F" w:rsidP="00753F28">
      <w:pPr>
        <w:pStyle w:val="BodyText2"/>
        <w:numPr>
          <w:ilvl w:val="0"/>
          <w:numId w:val="113"/>
        </w:numPr>
        <w:rPr>
          <w:rFonts w:ascii="Arial" w:hAnsi="Arial" w:cs="Arial"/>
          <w:i w:val="0"/>
          <w:szCs w:val="24"/>
        </w:rPr>
      </w:pPr>
      <w:r w:rsidRPr="00A66D2B">
        <w:rPr>
          <w:rFonts w:ascii="Arial" w:hAnsi="Arial" w:cs="Arial"/>
          <w:i w:val="0"/>
          <w:szCs w:val="24"/>
        </w:rPr>
        <w:t>Ensure that if a discussion fails to reach consensus, the chair will take the item to an appropriate vote</w:t>
      </w:r>
    </w:p>
    <w:p w:rsidR="000A7A1F" w:rsidRPr="00A66D2B" w:rsidRDefault="000A7A1F" w:rsidP="00753F28">
      <w:pPr>
        <w:pStyle w:val="BodyText2"/>
        <w:numPr>
          <w:ilvl w:val="0"/>
          <w:numId w:val="113"/>
        </w:numPr>
        <w:rPr>
          <w:rFonts w:ascii="Arial" w:hAnsi="Arial" w:cs="Arial"/>
          <w:i w:val="0"/>
          <w:szCs w:val="24"/>
        </w:rPr>
      </w:pPr>
      <w:r w:rsidRPr="00A66D2B">
        <w:rPr>
          <w:rFonts w:ascii="Arial" w:hAnsi="Arial" w:cs="Arial"/>
          <w:i w:val="0"/>
          <w:szCs w:val="24"/>
        </w:rPr>
        <w:t>Be aware of correct voting procedure</w:t>
      </w:r>
    </w:p>
    <w:p w:rsidR="000A7A1F" w:rsidRPr="00A66D2B" w:rsidRDefault="000A7A1F" w:rsidP="00753F28">
      <w:pPr>
        <w:pStyle w:val="BodyText2"/>
        <w:numPr>
          <w:ilvl w:val="0"/>
          <w:numId w:val="113"/>
        </w:numPr>
        <w:rPr>
          <w:rFonts w:ascii="Arial" w:hAnsi="Arial" w:cs="Arial"/>
          <w:i w:val="0"/>
          <w:szCs w:val="24"/>
        </w:rPr>
      </w:pPr>
      <w:r w:rsidRPr="00A66D2B">
        <w:rPr>
          <w:rFonts w:ascii="Arial" w:hAnsi="Arial" w:cs="Arial"/>
          <w:i w:val="0"/>
          <w:szCs w:val="24"/>
        </w:rPr>
        <w:t>Summarise discussion points and decisions made at the end of each agenda item</w:t>
      </w:r>
    </w:p>
    <w:p w:rsidR="000A7A1F" w:rsidRPr="00A66D2B" w:rsidRDefault="000A7A1F" w:rsidP="00753F28">
      <w:pPr>
        <w:pStyle w:val="BodyText2"/>
        <w:numPr>
          <w:ilvl w:val="0"/>
          <w:numId w:val="113"/>
        </w:numPr>
        <w:rPr>
          <w:rFonts w:ascii="Arial" w:hAnsi="Arial" w:cs="Arial"/>
          <w:i w:val="0"/>
          <w:szCs w:val="24"/>
        </w:rPr>
      </w:pPr>
      <w:r w:rsidRPr="00A66D2B">
        <w:rPr>
          <w:rFonts w:ascii="Arial" w:hAnsi="Arial" w:cs="Arial"/>
          <w:i w:val="0"/>
          <w:szCs w:val="24"/>
        </w:rPr>
        <w:t>Field points of information</w:t>
      </w:r>
    </w:p>
    <w:p w:rsidR="000A7A1F" w:rsidRPr="00A66D2B" w:rsidRDefault="000A7A1F" w:rsidP="00753F28">
      <w:pPr>
        <w:pStyle w:val="BodyText2"/>
        <w:numPr>
          <w:ilvl w:val="0"/>
          <w:numId w:val="113"/>
        </w:numPr>
        <w:rPr>
          <w:rFonts w:ascii="Arial" w:hAnsi="Arial" w:cs="Arial"/>
          <w:i w:val="0"/>
          <w:szCs w:val="24"/>
        </w:rPr>
      </w:pPr>
      <w:r w:rsidRPr="00A66D2B">
        <w:rPr>
          <w:rFonts w:ascii="Arial" w:hAnsi="Arial" w:cs="Arial"/>
          <w:i w:val="0"/>
          <w:szCs w:val="24"/>
        </w:rPr>
        <w:t>Field points of order</w:t>
      </w:r>
    </w:p>
    <w:p w:rsidR="000A7A1F" w:rsidRPr="00A66D2B" w:rsidRDefault="000A7A1F" w:rsidP="00753F28">
      <w:pPr>
        <w:pStyle w:val="BodyText2"/>
        <w:numPr>
          <w:ilvl w:val="0"/>
          <w:numId w:val="113"/>
        </w:numPr>
        <w:rPr>
          <w:rFonts w:ascii="Arial" w:hAnsi="Arial" w:cs="Arial"/>
          <w:i w:val="0"/>
          <w:szCs w:val="24"/>
        </w:rPr>
      </w:pPr>
      <w:r w:rsidRPr="00A66D2B">
        <w:rPr>
          <w:rFonts w:ascii="Arial" w:hAnsi="Arial" w:cs="Arial"/>
          <w:i w:val="0"/>
          <w:szCs w:val="24"/>
        </w:rPr>
        <w:t>Ensure that the Code of Conduct is upheld by all members of the Management Committee and will take appropriate a</w:t>
      </w:r>
      <w:r w:rsidR="00EA5640">
        <w:rPr>
          <w:rFonts w:ascii="Arial" w:hAnsi="Arial" w:cs="Arial"/>
          <w:i w:val="0"/>
          <w:szCs w:val="24"/>
        </w:rPr>
        <w:t>ction to deal with any breaches</w:t>
      </w:r>
    </w:p>
    <w:p w:rsidR="000A7A1F" w:rsidRPr="00E430D9" w:rsidRDefault="000A7A1F" w:rsidP="00E430D9">
      <w:pPr>
        <w:pStyle w:val="BodyText2"/>
        <w:rPr>
          <w:rFonts w:ascii="Arial" w:hAnsi="Arial" w:cs="Arial"/>
          <w:szCs w:val="24"/>
        </w:rPr>
      </w:pPr>
    </w:p>
    <w:p w:rsidR="0013190E" w:rsidRDefault="000A7A1F" w:rsidP="0013190E">
      <w:pPr>
        <w:pStyle w:val="Heading3"/>
        <w:rPr>
          <w:rFonts w:ascii="Arial" w:hAnsi="Arial" w:cs="Arial"/>
          <w:sz w:val="24"/>
          <w:szCs w:val="24"/>
        </w:rPr>
      </w:pPr>
      <w:r w:rsidRPr="00E430D9">
        <w:rPr>
          <w:rFonts w:ascii="Arial" w:hAnsi="Arial" w:cs="Arial"/>
          <w:sz w:val="24"/>
          <w:szCs w:val="24"/>
        </w:rPr>
        <w:lastRenderedPageBreak/>
        <w:t>4</w:t>
      </w:r>
      <w:r w:rsidR="00AE0C70">
        <w:rPr>
          <w:rFonts w:ascii="Arial" w:hAnsi="Arial" w:cs="Arial"/>
          <w:sz w:val="24"/>
          <w:szCs w:val="24"/>
        </w:rPr>
        <w:t xml:space="preserve">.  </w:t>
      </w:r>
      <w:r w:rsidR="0013190E">
        <w:rPr>
          <w:rFonts w:ascii="Arial" w:hAnsi="Arial" w:cs="Arial"/>
          <w:sz w:val="24"/>
          <w:szCs w:val="24"/>
        </w:rPr>
        <w:t>Secretary’s responsibilities</w:t>
      </w:r>
    </w:p>
    <w:p w:rsidR="000A7A1F" w:rsidRPr="0013190E" w:rsidRDefault="000A7A1F" w:rsidP="0013190E">
      <w:pPr>
        <w:pStyle w:val="Heading3"/>
        <w:ind w:left="1077"/>
        <w:rPr>
          <w:rFonts w:ascii="Arial" w:hAnsi="Arial" w:cs="Arial"/>
          <w:b w:val="0"/>
          <w:sz w:val="24"/>
          <w:szCs w:val="24"/>
        </w:rPr>
      </w:pPr>
      <w:r w:rsidRPr="0013190E">
        <w:rPr>
          <w:rFonts w:ascii="Arial" w:hAnsi="Arial" w:cs="Arial"/>
          <w:b w:val="0"/>
          <w:sz w:val="24"/>
          <w:szCs w:val="24"/>
        </w:rPr>
        <w:t>The key responsibilities of the Secretary are to:</w:t>
      </w:r>
    </w:p>
    <w:p w:rsidR="000A7A1F" w:rsidRPr="00E430D9" w:rsidRDefault="000A7A1F" w:rsidP="00E430D9">
      <w:pPr>
        <w:rPr>
          <w:rFonts w:ascii="Arial" w:hAnsi="Arial" w:cs="Arial"/>
        </w:rPr>
      </w:pPr>
    </w:p>
    <w:p w:rsidR="000A7A1F" w:rsidRPr="00A66D2B" w:rsidRDefault="000A7A1F" w:rsidP="00753F28">
      <w:pPr>
        <w:pStyle w:val="BodyText2"/>
        <w:numPr>
          <w:ilvl w:val="0"/>
          <w:numId w:val="114"/>
        </w:numPr>
        <w:rPr>
          <w:rFonts w:ascii="Arial" w:hAnsi="Arial" w:cs="Arial"/>
          <w:i w:val="0"/>
          <w:szCs w:val="24"/>
        </w:rPr>
      </w:pPr>
      <w:r w:rsidRPr="00A66D2B">
        <w:rPr>
          <w:rFonts w:ascii="Arial" w:hAnsi="Arial" w:cs="Arial"/>
          <w:i w:val="0"/>
          <w:szCs w:val="24"/>
        </w:rPr>
        <w:t xml:space="preserve">Ensure the smooth running of WPC’s activities by helping the Chair to set agendas, preparing papers and presenting papers to the Board and Committees, advising on </w:t>
      </w:r>
      <w:r w:rsidR="00EA5640">
        <w:rPr>
          <w:rFonts w:ascii="Arial" w:hAnsi="Arial" w:cs="Arial"/>
          <w:i w:val="0"/>
          <w:szCs w:val="24"/>
        </w:rPr>
        <w:t>procedures, and ensuring WPC</w:t>
      </w:r>
      <w:r w:rsidRPr="00A66D2B">
        <w:rPr>
          <w:rFonts w:ascii="Arial" w:hAnsi="Arial" w:cs="Arial"/>
          <w:i w:val="0"/>
          <w:szCs w:val="24"/>
        </w:rPr>
        <w:t xml:space="preserve"> follows them.</w:t>
      </w:r>
    </w:p>
    <w:p w:rsidR="000A7A1F" w:rsidRPr="00A66D2B" w:rsidRDefault="000A7A1F" w:rsidP="00753F28">
      <w:pPr>
        <w:pStyle w:val="BodyText2"/>
        <w:numPr>
          <w:ilvl w:val="0"/>
          <w:numId w:val="114"/>
        </w:numPr>
        <w:rPr>
          <w:rFonts w:ascii="Arial" w:hAnsi="Arial" w:cs="Arial"/>
          <w:i w:val="0"/>
          <w:szCs w:val="24"/>
        </w:rPr>
      </w:pPr>
      <w:r w:rsidRPr="00A66D2B">
        <w:rPr>
          <w:rFonts w:ascii="Arial" w:hAnsi="Arial" w:cs="Arial"/>
          <w:i w:val="0"/>
          <w:szCs w:val="24"/>
        </w:rPr>
        <w:t>Keep under close review all legislative, regulatory and corporate governance developments that might affect WPC’s operations, and ensure the Board is fully briefed on these and that it has regard to them when taking decisions.</w:t>
      </w:r>
    </w:p>
    <w:p w:rsidR="000A7A1F" w:rsidRPr="00A66D2B" w:rsidRDefault="000A7A1F" w:rsidP="00753F28">
      <w:pPr>
        <w:pStyle w:val="BodyText2"/>
        <w:numPr>
          <w:ilvl w:val="0"/>
          <w:numId w:val="114"/>
        </w:numPr>
        <w:rPr>
          <w:rFonts w:ascii="Arial" w:hAnsi="Arial" w:cs="Arial"/>
          <w:i w:val="0"/>
          <w:szCs w:val="24"/>
        </w:rPr>
      </w:pPr>
      <w:r w:rsidRPr="00A66D2B">
        <w:rPr>
          <w:rFonts w:ascii="Arial" w:hAnsi="Arial" w:cs="Arial"/>
          <w:i w:val="0"/>
          <w:szCs w:val="24"/>
        </w:rPr>
        <w:t>Prepare and file WPC’s annual return.</w:t>
      </w:r>
    </w:p>
    <w:p w:rsidR="000A7A1F" w:rsidRPr="00A66D2B" w:rsidRDefault="000A7A1F" w:rsidP="00753F28">
      <w:pPr>
        <w:pStyle w:val="BodyText2"/>
        <w:numPr>
          <w:ilvl w:val="0"/>
          <w:numId w:val="114"/>
        </w:numPr>
        <w:rPr>
          <w:rFonts w:ascii="Arial" w:hAnsi="Arial" w:cs="Arial"/>
          <w:i w:val="0"/>
          <w:szCs w:val="24"/>
        </w:rPr>
      </w:pPr>
      <w:r w:rsidRPr="00A66D2B">
        <w:rPr>
          <w:rFonts w:ascii="Arial" w:hAnsi="Arial" w:cs="Arial"/>
          <w:i w:val="0"/>
          <w:szCs w:val="24"/>
        </w:rPr>
        <w:t>Make all the necessary entries in all registers required to be kept by WPC’s Rules or the Industrial and Provident Societies Acts.</w:t>
      </w:r>
    </w:p>
    <w:p w:rsidR="000A7A1F" w:rsidRPr="00A66D2B" w:rsidRDefault="000A7A1F" w:rsidP="00753F28">
      <w:pPr>
        <w:pStyle w:val="BodyText2"/>
        <w:numPr>
          <w:ilvl w:val="0"/>
          <w:numId w:val="114"/>
        </w:numPr>
        <w:rPr>
          <w:rFonts w:ascii="Arial" w:hAnsi="Arial" w:cs="Arial"/>
          <w:i w:val="0"/>
          <w:szCs w:val="24"/>
        </w:rPr>
      </w:pPr>
      <w:r w:rsidRPr="00A66D2B">
        <w:rPr>
          <w:rFonts w:ascii="Arial" w:hAnsi="Arial" w:cs="Arial"/>
          <w:i w:val="0"/>
          <w:szCs w:val="24"/>
        </w:rPr>
        <w:t>Keep custody of WPC’s Seal.</w:t>
      </w:r>
    </w:p>
    <w:p w:rsidR="000A7A1F" w:rsidRPr="00A66D2B" w:rsidRDefault="000A7A1F" w:rsidP="00753F28">
      <w:pPr>
        <w:pStyle w:val="BodyText2"/>
        <w:numPr>
          <w:ilvl w:val="0"/>
          <w:numId w:val="114"/>
        </w:numPr>
        <w:rPr>
          <w:rFonts w:ascii="Arial" w:hAnsi="Arial" w:cs="Arial"/>
          <w:i w:val="0"/>
          <w:szCs w:val="24"/>
        </w:rPr>
      </w:pPr>
      <w:r w:rsidRPr="00A66D2B">
        <w:rPr>
          <w:rFonts w:ascii="Arial" w:hAnsi="Arial" w:cs="Arial"/>
          <w:i w:val="0"/>
          <w:szCs w:val="24"/>
        </w:rPr>
        <w:t>Ensure that the interests of members and other stakeholders (particularly employees) are in the Board’s mind when important business decisions are being taken.</w:t>
      </w:r>
    </w:p>
    <w:p w:rsidR="000A7A1F" w:rsidRPr="00A66D2B" w:rsidRDefault="000A7A1F" w:rsidP="00753F28">
      <w:pPr>
        <w:pStyle w:val="BodyText2"/>
        <w:numPr>
          <w:ilvl w:val="0"/>
          <w:numId w:val="114"/>
        </w:numPr>
        <w:rPr>
          <w:rFonts w:ascii="Arial" w:hAnsi="Arial" w:cs="Arial"/>
          <w:i w:val="0"/>
          <w:szCs w:val="24"/>
        </w:rPr>
      </w:pPr>
      <w:r w:rsidRPr="00A66D2B">
        <w:rPr>
          <w:rFonts w:ascii="Arial" w:hAnsi="Arial" w:cs="Arial"/>
          <w:i w:val="0"/>
          <w:szCs w:val="24"/>
        </w:rPr>
        <w:t>Induct new Board members into the business and their roles and responsibilities.</w:t>
      </w:r>
    </w:p>
    <w:p w:rsidR="000A7A1F" w:rsidRDefault="000A7A1F" w:rsidP="00753F28">
      <w:pPr>
        <w:pStyle w:val="BodyText2"/>
        <w:numPr>
          <w:ilvl w:val="0"/>
          <w:numId w:val="114"/>
        </w:numPr>
        <w:rPr>
          <w:rFonts w:ascii="Arial" w:hAnsi="Arial" w:cs="Arial"/>
          <w:i w:val="0"/>
          <w:szCs w:val="24"/>
        </w:rPr>
      </w:pPr>
      <w:r w:rsidRPr="00A66D2B">
        <w:rPr>
          <w:rFonts w:ascii="Arial" w:hAnsi="Arial" w:cs="Arial"/>
          <w:i w:val="0"/>
          <w:szCs w:val="24"/>
        </w:rPr>
        <w:t>Make arrangements for and manage the whole process of the Annual General Meeting (AGM) and establish the items to be considered at the AGM, including resolutions dealing with governance matters.</w:t>
      </w:r>
    </w:p>
    <w:p w:rsidR="000A7A1F" w:rsidRPr="00A66D2B" w:rsidRDefault="000A7A1F" w:rsidP="00A66D2B">
      <w:pPr>
        <w:pStyle w:val="BodyText2"/>
        <w:ind w:left="720"/>
        <w:rPr>
          <w:rFonts w:ascii="Arial" w:hAnsi="Arial" w:cs="Arial"/>
          <w:i w:val="0"/>
          <w:szCs w:val="24"/>
        </w:rPr>
      </w:pPr>
    </w:p>
    <w:p w:rsidR="000A7A1F" w:rsidRPr="00E430D9" w:rsidRDefault="009C393D" w:rsidP="00E430D9">
      <w:pPr>
        <w:pStyle w:val="Heading3"/>
        <w:rPr>
          <w:rFonts w:ascii="Arial" w:hAnsi="Arial" w:cs="Arial"/>
          <w:sz w:val="24"/>
          <w:szCs w:val="24"/>
        </w:rPr>
      </w:pPr>
      <w:r>
        <w:rPr>
          <w:rFonts w:ascii="Arial" w:hAnsi="Arial" w:cs="Arial"/>
          <w:sz w:val="24"/>
          <w:szCs w:val="24"/>
        </w:rPr>
        <w:t>5</w:t>
      </w:r>
      <w:r w:rsidR="00882381">
        <w:rPr>
          <w:rFonts w:ascii="Arial" w:hAnsi="Arial" w:cs="Arial"/>
          <w:sz w:val="24"/>
          <w:szCs w:val="24"/>
        </w:rPr>
        <w:t>.</w:t>
      </w:r>
      <w:r>
        <w:rPr>
          <w:rFonts w:ascii="Arial" w:hAnsi="Arial" w:cs="Arial"/>
          <w:sz w:val="24"/>
          <w:szCs w:val="24"/>
        </w:rPr>
        <w:t xml:space="preserve">  </w:t>
      </w:r>
      <w:r w:rsidR="000A7A1F" w:rsidRPr="00E430D9">
        <w:rPr>
          <w:rFonts w:ascii="Arial" w:hAnsi="Arial" w:cs="Arial"/>
          <w:sz w:val="24"/>
          <w:szCs w:val="24"/>
        </w:rPr>
        <w:t>Treasurer’s responsibilities</w:t>
      </w:r>
    </w:p>
    <w:p w:rsidR="000A7A1F" w:rsidRPr="00A66D2B" w:rsidRDefault="000A7A1F" w:rsidP="00753F28">
      <w:pPr>
        <w:pStyle w:val="ListParagraph"/>
        <w:numPr>
          <w:ilvl w:val="0"/>
          <w:numId w:val="115"/>
        </w:numPr>
        <w:rPr>
          <w:rFonts w:ascii="Arial" w:hAnsi="Arial" w:cs="Arial"/>
        </w:rPr>
      </w:pPr>
      <w:r w:rsidRPr="00A66D2B">
        <w:rPr>
          <w:rFonts w:ascii="Arial" w:hAnsi="Arial" w:cs="Arial"/>
        </w:rPr>
        <w:t>The key responsibilities of the Treasurer are to:</w:t>
      </w:r>
    </w:p>
    <w:p w:rsidR="000A7A1F" w:rsidRPr="00A66D2B" w:rsidRDefault="000A7A1F" w:rsidP="00753F28">
      <w:pPr>
        <w:pStyle w:val="BodyText2"/>
        <w:numPr>
          <w:ilvl w:val="0"/>
          <w:numId w:val="115"/>
        </w:numPr>
        <w:rPr>
          <w:rFonts w:ascii="Arial" w:hAnsi="Arial" w:cs="Arial"/>
          <w:i w:val="0"/>
          <w:szCs w:val="24"/>
        </w:rPr>
      </w:pPr>
      <w:r w:rsidRPr="00A66D2B">
        <w:rPr>
          <w:rFonts w:ascii="Arial" w:hAnsi="Arial" w:cs="Arial"/>
          <w:i w:val="0"/>
          <w:szCs w:val="24"/>
        </w:rPr>
        <w:t>Ensure compliance with WPC’s Financial Standing Orders.</w:t>
      </w:r>
    </w:p>
    <w:p w:rsidR="000A7A1F" w:rsidRPr="00A66D2B" w:rsidRDefault="000A7A1F" w:rsidP="00753F28">
      <w:pPr>
        <w:pStyle w:val="BodyText2"/>
        <w:numPr>
          <w:ilvl w:val="0"/>
          <w:numId w:val="115"/>
        </w:numPr>
        <w:rPr>
          <w:rFonts w:ascii="Arial" w:hAnsi="Arial" w:cs="Arial"/>
          <w:i w:val="0"/>
          <w:szCs w:val="24"/>
        </w:rPr>
      </w:pPr>
      <w:r w:rsidRPr="00A66D2B">
        <w:rPr>
          <w:rFonts w:ascii="Arial" w:hAnsi="Arial" w:cs="Arial"/>
          <w:i w:val="0"/>
          <w:szCs w:val="24"/>
        </w:rPr>
        <w:t>Ensure that adequate accounting records for safeguarding WPC’s assets and for preventing and detecting fraud and other irregularities are maintained.</w:t>
      </w:r>
    </w:p>
    <w:p w:rsidR="000A7A1F" w:rsidRPr="00A66D2B" w:rsidRDefault="000A7A1F" w:rsidP="00753F28">
      <w:pPr>
        <w:pStyle w:val="BodyText2"/>
        <w:numPr>
          <w:ilvl w:val="0"/>
          <w:numId w:val="115"/>
        </w:numPr>
        <w:rPr>
          <w:rFonts w:ascii="Arial" w:hAnsi="Arial" w:cs="Arial"/>
          <w:i w:val="0"/>
          <w:szCs w:val="24"/>
        </w:rPr>
      </w:pPr>
      <w:r w:rsidRPr="00A66D2B">
        <w:rPr>
          <w:rFonts w:ascii="Arial" w:hAnsi="Arial" w:cs="Arial"/>
          <w:i w:val="0"/>
          <w:szCs w:val="24"/>
        </w:rPr>
        <w:t>Ensure that suitable accounting policies are consistently applied and supported by reasonable and prudent judgements, and that estimates are used in the preparation of the financial statements.</w:t>
      </w:r>
    </w:p>
    <w:p w:rsidR="000A7A1F" w:rsidRPr="00A66D2B" w:rsidRDefault="000A7A1F" w:rsidP="00753F28">
      <w:pPr>
        <w:pStyle w:val="BodyText2"/>
        <w:numPr>
          <w:ilvl w:val="0"/>
          <w:numId w:val="115"/>
        </w:numPr>
        <w:rPr>
          <w:rFonts w:ascii="Arial" w:hAnsi="Arial" w:cs="Arial"/>
          <w:i w:val="0"/>
          <w:szCs w:val="24"/>
        </w:rPr>
      </w:pPr>
      <w:r w:rsidRPr="00A66D2B">
        <w:rPr>
          <w:rFonts w:ascii="Arial" w:hAnsi="Arial" w:cs="Arial"/>
          <w:i w:val="0"/>
          <w:szCs w:val="24"/>
        </w:rPr>
        <w:t>Ensure that applicable accounting standards are followed and any material departures disclosed and explained in the notes to the accounts.</w:t>
      </w:r>
    </w:p>
    <w:p w:rsidR="000A7A1F" w:rsidRPr="00A66D2B" w:rsidRDefault="000A7A1F" w:rsidP="00753F28">
      <w:pPr>
        <w:pStyle w:val="BodyText2"/>
        <w:numPr>
          <w:ilvl w:val="0"/>
          <w:numId w:val="115"/>
        </w:numPr>
        <w:rPr>
          <w:rFonts w:ascii="Arial" w:hAnsi="Arial" w:cs="Arial"/>
          <w:i w:val="0"/>
          <w:szCs w:val="24"/>
        </w:rPr>
      </w:pPr>
      <w:r w:rsidRPr="00A66D2B">
        <w:rPr>
          <w:rFonts w:ascii="Arial" w:hAnsi="Arial" w:cs="Arial"/>
          <w:i w:val="0"/>
          <w:szCs w:val="24"/>
        </w:rPr>
        <w:t>Avoid giving misleading or deceptive information to auditors or others.</w:t>
      </w:r>
    </w:p>
    <w:p w:rsidR="000A7A1F" w:rsidRPr="00E430D9" w:rsidRDefault="000A7A1F" w:rsidP="00E430D9">
      <w:pPr>
        <w:pStyle w:val="BodyText2"/>
        <w:rPr>
          <w:rFonts w:ascii="Arial" w:hAnsi="Arial" w:cs="Arial"/>
          <w:szCs w:val="24"/>
        </w:rPr>
      </w:pPr>
    </w:p>
    <w:p w:rsidR="000A7A1F" w:rsidRPr="00E430D9" w:rsidRDefault="00D6690B" w:rsidP="00E430D9">
      <w:pPr>
        <w:pStyle w:val="Heading3"/>
        <w:rPr>
          <w:rFonts w:ascii="Arial" w:hAnsi="Arial" w:cs="Arial"/>
          <w:sz w:val="24"/>
          <w:szCs w:val="24"/>
        </w:rPr>
      </w:pPr>
      <w:r>
        <w:rPr>
          <w:rFonts w:ascii="Arial" w:hAnsi="Arial" w:cs="Arial"/>
          <w:sz w:val="24"/>
          <w:szCs w:val="24"/>
        </w:rPr>
        <w:t xml:space="preserve">6.  </w:t>
      </w:r>
      <w:r w:rsidR="000A7A1F" w:rsidRPr="00E430D9">
        <w:rPr>
          <w:rFonts w:ascii="Arial" w:hAnsi="Arial" w:cs="Arial"/>
          <w:sz w:val="24"/>
          <w:szCs w:val="24"/>
        </w:rPr>
        <w:t>Committees</w:t>
      </w:r>
    </w:p>
    <w:p w:rsidR="000A7A1F" w:rsidRPr="001145A7" w:rsidRDefault="000A7A1F" w:rsidP="00E430D9">
      <w:pPr>
        <w:pStyle w:val="Heading4"/>
        <w:rPr>
          <w:rFonts w:ascii="Arial" w:hAnsi="Arial" w:cs="Arial"/>
          <w:i w:val="0"/>
          <w:color w:val="auto"/>
        </w:rPr>
      </w:pPr>
      <w:r w:rsidRPr="001145A7">
        <w:rPr>
          <w:rFonts w:ascii="Arial" w:hAnsi="Arial" w:cs="Arial"/>
          <w:i w:val="0"/>
          <w:color w:val="auto"/>
        </w:rPr>
        <w:t>6.1</w:t>
      </w:r>
      <w:r w:rsidRPr="001145A7">
        <w:rPr>
          <w:rFonts w:ascii="Arial" w:hAnsi="Arial" w:cs="Arial"/>
          <w:i w:val="0"/>
          <w:color w:val="auto"/>
        </w:rPr>
        <w:tab/>
        <w:t>Committee Creation</w:t>
      </w:r>
    </w:p>
    <w:p w:rsidR="001145A7" w:rsidRDefault="001145A7" w:rsidP="00E430D9">
      <w:pPr>
        <w:rPr>
          <w:rFonts w:ascii="Arial" w:hAnsi="Arial" w:cs="Arial"/>
        </w:rPr>
      </w:pPr>
    </w:p>
    <w:p w:rsidR="000A7A1F" w:rsidRPr="00E430D9" w:rsidRDefault="001145A7" w:rsidP="00E430D9">
      <w:pPr>
        <w:rPr>
          <w:rFonts w:ascii="Arial" w:hAnsi="Arial" w:cs="Arial"/>
        </w:rPr>
      </w:pPr>
      <w:r>
        <w:rPr>
          <w:rFonts w:ascii="Arial" w:hAnsi="Arial" w:cs="Arial"/>
        </w:rPr>
        <w:tab/>
      </w:r>
      <w:r w:rsidR="000A7A1F" w:rsidRPr="00E430D9">
        <w:rPr>
          <w:rFonts w:ascii="Arial" w:hAnsi="Arial" w:cs="Arial"/>
        </w:rPr>
        <w:t>The Board may agree a resolution to set up any Committees.</w:t>
      </w:r>
    </w:p>
    <w:p w:rsidR="000A7A1F" w:rsidRPr="00E430D9" w:rsidRDefault="001145A7" w:rsidP="00E430D9">
      <w:pPr>
        <w:rPr>
          <w:rFonts w:ascii="Arial" w:hAnsi="Arial" w:cs="Arial"/>
        </w:rPr>
      </w:pPr>
      <w:r>
        <w:rPr>
          <w:rFonts w:ascii="Arial" w:hAnsi="Arial" w:cs="Arial"/>
        </w:rPr>
        <w:tab/>
      </w:r>
      <w:r w:rsidR="000A7A1F" w:rsidRPr="00E430D9">
        <w:rPr>
          <w:rFonts w:ascii="Arial" w:hAnsi="Arial" w:cs="Arial"/>
        </w:rPr>
        <w:t xml:space="preserve">Each Committee shall have written Terms of Reference which shall </w:t>
      </w:r>
      <w:r>
        <w:rPr>
          <w:rFonts w:ascii="Arial" w:hAnsi="Arial" w:cs="Arial"/>
        </w:rPr>
        <w:tab/>
      </w:r>
      <w:r w:rsidR="000A7A1F" w:rsidRPr="00E430D9">
        <w:rPr>
          <w:rFonts w:ascii="Arial" w:hAnsi="Arial" w:cs="Arial"/>
        </w:rPr>
        <w:t xml:space="preserve">specify the purpose and business of the Committee. It should be made </w:t>
      </w:r>
      <w:r>
        <w:rPr>
          <w:rFonts w:ascii="Arial" w:hAnsi="Arial" w:cs="Arial"/>
        </w:rPr>
        <w:tab/>
      </w:r>
      <w:r w:rsidR="000A7A1F" w:rsidRPr="00E430D9">
        <w:rPr>
          <w:rFonts w:ascii="Arial" w:hAnsi="Arial" w:cs="Arial"/>
        </w:rPr>
        <w:t xml:space="preserve">clear in the Terms of Reference whether the Committee has the authority </w:t>
      </w:r>
      <w:r>
        <w:rPr>
          <w:rFonts w:ascii="Arial" w:hAnsi="Arial" w:cs="Arial"/>
        </w:rPr>
        <w:tab/>
      </w:r>
      <w:r w:rsidR="000A7A1F" w:rsidRPr="00E430D9">
        <w:rPr>
          <w:rFonts w:ascii="Arial" w:hAnsi="Arial" w:cs="Arial"/>
        </w:rPr>
        <w:t xml:space="preserve">to take action on its own responsibility, and which items should be referred </w:t>
      </w:r>
      <w:r>
        <w:rPr>
          <w:rFonts w:ascii="Arial" w:hAnsi="Arial" w:cs="Arial"/>
        </w:rPr>
        <w:tab/>
      </w:r>
      <w:r w:rsidR="000A7A1F" w:rsidRPr="00E430D9">
        <w:rPr>
          <w:rFonts w:ascii="Arial" w:hAnsi="Arial" w:cs="Arial"/>
        </w:rPr>
        <w:t>to the Board.</w:t>
      </w:r>
    </w:p>
    <w:p w:rsidR="000A7A1F" w:rsidRPr="00AD6BF0" w:rsidRDefault="000A7A1F" w:rsidP="00E430D9">
      <w:pPr>
        <w:pStyle w:val="Heading4"/>
        <w:rPr>
          <w:rFonts w:ascii="Arial" w:hAnsi="Arial" w:cs="Arial"/>
          <w:i w:val="0"/>
          <w:color w:val="auto"/>
        </w:rPr>
      </w:pPr>
      <w:r w:rsidRPr="00AD6BF0">
        <w:rPr>
          <w:rFonts w:ascii="Arial" w:hAnsi="Arial" w:cs="Arial"/>
          <w:i w:val="0"/>
          <w:color w:val="auto"/>
        </w:rPr>
        <w:lastRenderedPageBreak/>
        <w:t>6.2</w:t>
      </w:r>
      <w:r w:rsidRPr="00AD6BF0">
        <w:rPr>
          <w:rFonts w:ascii="Arial" w:hAnsi="Arial" w:cs="Arial"/>
          <w:i w:val="0"/>
          <w:color w:val="auto"/>
        </w:rPr>
        <w:tab/>
        <w:t>Term of office</w:t>
      </w:r>
    </w:p>
    <w:p w:rsidR="000B3FD6" w:rsidRDefault="000B3FD6" w:rsidP="00E430D9">
      <w:pPr>
        <w:rPr>
          <w:rFonts w:ascii="Arial" w:hAnsi="Arial" w:cs="Arial"/>
        </w:rPr>
      </w:pPr>
    </w:p>
    <w:p w:rsidR="000A7A1F" w:rsidRPr="00E430D9" w:rsidRDefault="000B3FD6" w:rsidP="00E430D9">
      <w:pPr>
        <w:rPr>
          <w:rFonts w:ascii="Arial" w:hAnsi="Arial" w:cs="Arial"/>
        </w:rPr>
      </w:pPr>
      <w:r>
        <w:rPr>
          <w:rFonts w:ascii="Arial" w:hAnsi="Arial" w:cs="Arial"/>
        </w:rPr>
        <w:tab/>
      </w:r>
      <w:r w:rsidR="000A7A1F" w:rsidRPr="00E430D9">
        <w:rPr>
          <w:rFonts w:ascii="Arial" w:hAnsi="Arial" w:cs="Arial"/>
        </w:rPr>
        <w:t xml:space="preserve">Committees shall normally run from one AGM to the next. However, the </w:t>
      </w:r>
      <w:r>
        <w:rPr>
          <w:rFonts w:ascii="Arial" w:hAnsi="Arial" w:cs="Arial"/>
        </w:rPr>
        <w:tab/>
      </w:r>
      <w:r w:rsidR="000A7A1F" w:rsidRPr="00E430D9">
        <w:rPr>
          <w:rFonts w:ascii="Arial" w:hAnsi="Arial" w:cs="Arial"/>
        </w:rPr>
        <w:t>Board may set up or disband a Committee during the year.</w:t>
      </w:r>
    </w:p>
    <w:p w:rsidR="000A7A1F" w:rsidRPr="00E430D9" w:rsidRDefault="000B3FD6" w:rsidP="00E430D9">
      <w:pPr>
        <w:rPr>
          <w:rFonts w:ascii="Arial" w:hAnsi="Arial" w:cs="Arial"/>
        </w:rPr>
      </w:pPr>
      <w:r>
        <w:rPr>
          <w:rFonts w:ascii="Arial" w:hAnsi="Arial" w:cs="Arial"/>
        </w:rPr>
        <w:tab/>
      </w:r>
      <w:r w:rsidR="000A7A1F" w:rsidRPr="00E430D9">
        <w:rPr>
          <w:rFonts w:ascii="Arial" w:hAnsi="Arial" w:cs="Arial"/>
        </w:rPr>
        <w:t xml:space="preserve">The Board shall conduct an annual review of the Committee structure, </w:t>
      </w:r>
      <w:r>
        <w:rPr>
          <w:rFonts w:ascii="Arial" w:hAnsi="Arial" w:cs="Arial"/>
        </w:rPr>
        <w:tab/>
      </w:r>
      <w:r w:rsidR="000A7A1F" w:rsidRPr="00E430D9">
        <w:rPr>
          <w:rFonts w:ascii="Arial" w:hAnsi="Arial" w:cs="Arial"/>
        </w:rPr>
        <w:t xml:space="preserve">following the AGM, to determine the efficiency of the existing Committees, </w:t>
      </w:r>
      <w:r>
        <w:rPr>
          <w:rFonts w:ascii="Arial" w:hAnsi="Arial" w:cs="Arial"/>
        </w:rPr>
        <w:tab/>
      </w:r>
      <w:r w:rsidR="000A7A1F" w:rsidRPr="00E430D9">
        <w:rPr>
          <w:rFonts w:ascii="Arial" w:hAnsi="Arial" w:cs="Arial"/>
        </w:rPr>
        <w:t xml:space="preserve">whether or not they should continue, and the need to establish any new </w:t>
      </w:r>
      <w:r>
        <w:rPr>
          <w:rFonts w:ascii="Arial" w:hAnsi="Arial" w:cs="Arial"/>
        </w:rPr>
        <w:tab/>
      </w:r>
      <w:r w:rsidR="000A7A1F" w:rsidRPr="00E430D9">
        <w:rPr>
          <w:rFonts w:ascii="Arial" w:hAnsi="Arial" w:cs="Arial"/>
        </w:rPr>
        <w:t>Committees.</w:t>
      </w:r>
    </w:p>
    <w:p w:rsidR="000A7A1F" w:rsidRPr="00713651" w:rsidRDefault="000A7A1F" w:rsidP="00E430D9">
      <w:pPr>
        <w:pStyle w:val="Heading4"/>
        <w:rPr>
          <w:rFonts w:ascii="Arial" w:hAnsi="Arial" w:cs="Arial"/>
          <w:i w:val="0"/>
          <w:color w:val="auto"/>
        </w:rPr>
      </w:pPr>
      <w:r w:rsidRPr="00713651">
        <w:rPr>
          <w:rFonts w:ascii="Arial" w:hAnsi="Arial" w:cs="Arial"/>
          <w:i w:val="0"/>
          <w:color w:val="auto"/>
        </w:rPr>
        <w:t>6.3</w:t>
      </w:r>
      <w:r w:rsidRPr="00713651">
        <w:rPr>
          <w:rFonts w:ascii="Arial" w:hAnsi="Arial" w:cs="Arial"/>
          <w:i w:val="0"/>
          <w:color w:val="auto"/>
        </w:rPr>
        <w:tab/>
        <w:t>Membership of Committees</w:t>
      </w:r>
    </w:p>
    <w:p w:rsidR="000B3FD6" w:rsidRDefault="000B3FD6" w:rsidP="00E430D9">
      <w:pPr>
        <w:rPr>
          <w:rFonts w:ascii="Arial" w:hAnsi="Arial" w:cs="Arial"/>
        </w:rPr>
      </w:pPr>
      <w:r>
        <w:rPr>
          <w:rFonts w:ascii="Arial" w:hAnsi="Arial" w:cs="Arial"/>
        </w:rPr>
        <w:tab/>
      </w:r>
    </w:p>
    <w:p w:rsidR="000A7A1F" w:rsidRPr="00E430D9" w:rsidRDefault="000B3FD6" w:rsidP="00E430D9">
      <w:pPr>
        <w:rPr>
          <w:rFonts w:ascii="Arial" w:hAnsi="Arial" w:cs="Arial"/>
        </w:rPr>
      </w:pPr>
      <w:r>
        <w:rPr>
          <w:rFonts w:ascii="Arial" w:hAnsi="Arial" w:cs="Arial"/>
        </w:rPr>
        <w:tab/>
      </w:r>
      <w:r w:rsidR="000A7A1F" w:rsidRPr="00E430D9">
        <w:rPr>
          <w:rFonts w:ascii="Arial" w:hAnsi="Arial" w:cs="Arial"/>
        </w:rPr>
        <w:t xml:space="preserve">All WPC members are eligible to serve on the Board or any Committee, </w:t>
      </w:r>
      <w:r>
        <w:rPr>
          <w:rFonts w:ascii="Arial" w:hAnsi="Arial" w:cs="Arial"/>
        </w:rPr>
        <w:tab/>
      </w:r>
      <w:r w:rsidR="000A7A1F" w:rsidRPr="00E430D9">
        <w:rPr>
          <w:rFonts w:ascii="Arial" w:hAnsi="Arial" w:cs="Arial"/>
        </w:rPr>
        <w:t>unless involved in litigation against WPC.</w:t>
      </w:r>
    </w:p>
    <w:p w:rsidR="000A7A1F" w:rsidRPr="00E430D9" w:rsidRDefault="000B3FD6" w:rsidP="00E430D9">
      <w:pPr>
        <w:rPr>
          <w:rFonts w:ascii="Arial" w:hAnsi="Arial" w:cs="Arial"/>
        </w:rPr>
      </w:pPr>
      <w:r>
        <w:rPr>
          <w:rFonts w:ascii="Arial" w:hAnsi="Arial" w:cs="Arial"/>
        </w:rPr>
        <w:tab/>
      </w:r>
      <w:r w:rsidR="000A7A1F" w:rsidRPr="00E430D9">
        <w:rPr>
          <w:rFonts w:ascii="Arial" w:hAnsi="Arial" w:cs="Arial"/>
        </w:rPr>
        <w:t xml:space="preserve">All Committees shall include at least one member of the Board who shall </w:t>
      </w:r>
      <w:r>
        <w:rPr>
          <w:rFonts w:ascii="Arial" w:hAnsi="Arial" w:cs="Arial"/>
        </w:rPr>
        <w:tab/>
      </w:r>
      <w:r w:rsidR="000A7A1F" w:rsidRPr="00E430D9">
        <w:rPr>
          <w:rFonts w:ascii="Arial" w:hAnsi="Arial" w:cs="Arial"/>
        </w:rPr>
        <w:t xml:space="preserve">be known as the Committee representative. Should there be two Board </w:t>
      </w:r>
      <w:r>
        <w:rPr>
          <w:rFonts w:ascii="Arial" w:hAnsi="Arial" w:cs="Arial"/>
        </w:rPr>
        <w:tab/>
      </w:r>
      <w:r w:rsidR="000A7A1F" w:rsidRPr="00E430D9">
        <w:rPr>
          <w:rFonts w:ascii="Arial" w:hAnsi="Arial" w:cs="Arial"/>
        </w:rPr>
        <w:t xml:space="preserve">members on a committee then one will be chosen by the committee to be </w:t>
      </w:r>
      <w:r>
        <w:rPr>
          <w:rFonts w:ascii="Arial" w:hAnsi="Arial" w:cs="Arial"/>
        </w:rPr>
        <w:tab/>
      </w:r>
      <w:r w:rsidR="000A7A1F" w:rsidRPr="00E430D9">
        <w:rPr>
          <w:rFonts w:ascii="Arial" w:hAnsi="Arial" w:cs="Arial"/>
        </w:rPr>
        <w:t>the representative.</w:t>
      </w:r>
    </w:p>
    <w:p w:rsidR="000A7A1F" w:rsidRPr="00E430D9" w:rsidRDefault="000B3FD6" w:rsidP="00E430D9">
      <w:pPr>
        <w:rPr>
          <w:rFonts w:ascii="Arial" w:hAnsi="Arial" w:cs="Arial"/>
        </w:rPr>
      </w:pPr>
      <w:r>
        <w:rPr>
          <w:rFonts w:ascii="Arial" w:hAnsi="Arial" w:cs="Arial"/>
        </w:rPr>
        <w:tab/>
      </w:r>
      <w:r w:rsidR="000A7A1F" w:rsidRPr="00E430D9">
        <w:rPr>
          <w:rFonts w:ascii="Arial" w:hAnsi="Arial" w:cs="Arial"/>
        </w:rPr>
        <w:t xml:space="preserve">At present, there are no restrictions on the number of Committees which a </w:t>
      </w:r>
      <w:r>
        <w:rPr>
          <w:rFonts w:ascii="Arial" w:hAnsi="Arial" w:cs="Arial"/>
        </w:rPr>
        <w:tab/>
      </w:r>
      <w:r w:rsidR="000A7A1F" w:rsidRPr="00E430D9">
        <w:rPr>
          <w:rFonts w:ascii="Arial" w:hAnsi="Arial" w:cs="Arial"/>
        </w:rPr>
        <w:t xml:space="preserve">member can join. However, the Board should endeavour to ensure that </w:t>
      </w:r>
      <w:r>
        <w:rPr>
          <w:rFonts w:ascii="Arial" w:hAnsi="Arial" w:cs="Arial"/>
        </w:rPr>
        <w:tab/>
      </w:r>
      <w:r w:rsidR="000A7A1F" w:rsidRPr="00E430D9">
        <w:rPr>
          <w:rFonts w:ascii="Arial" w:hAnsi="Arial" w:cs="Arial"/>
        </w:rPr>
        <w:t xml:space="preserve">representation on the Committees is spread as evenly across the </w:t>
      </w:r>
      <w:r>
        <w:rPr>
          <w:rFonts w:ascii="Arial" w:hAnsi="Arial" w:cs="Arial"/>
        </w:rPr>
        <w:tab/>
      </w:r>
      <w:r w:rsidR="000A7A1F" w:rsidRPr="00E430D9">
        <w:rPr>
          <w:rFonts w:ascii="Arial" w:hAnsi="Arial" w:cs="Arial"/>
        </w:rPr>
        <w:t>membership as possible.</w:t>
      </w:r>
    </w:p>
    <w:p w:rsidR="000A7A1F" w:rsidRPr="002C473F" w:rsidRDefault="000A7A1F" w:rsidP="00E430D9">
      <w:pPr>
        <w:pStyle w:val="Heading4"/>
        <w:rPr>
          <w:rFonts w:ascii="Arial" w:hAnsi="Arial" w:cs="Arial"/>
          <w:i w:val="0"/>
          <w:color w:val="auto"/>
        </w:rPr>
      </w:pPr>
      <w:r w:rsidRPr="002C473F">
        <w:rPr>
          <w:rFonts w:ascii="Arial" w:hAnsi="Arial" w:cs="Arial"/>
          <w:i w:val="0"/>
          <w:color w:val="auto"/>
        </w:rPr>
        <w:t>6.4</w:t>
      </w:r>
      <w:r w:rsidRPr="002C473F">
        <w:rPr>
          <w:rFonts w:ascii="Arial" w:hAnsi="Arial" w:cs="Arial"/>
          <w:i w:val="0"/>
          <w:color w:val="auto"/>
        </w:rPr>
        <w:tab/>
        <w:t>Reporting</w:t>
      </w:r>
    </w:p>
    <w:p w:rsidR="000A7A1F" w:rsidRPr="00A66D2B" w:rsidRDefault="000A7A1F" w:rsidP="00A66D2B"/>
    <w:p w:rsidR="000A7A1F" w:rsidRPr="00A66D2B" w:rsidRDefault="000A7A1F" w:rsidP="00753F28">
      <w:pPr>
        <w:pStyle w:val="ListParagraph"/>
        <w:numPr>
          <w:ilvl w:val="0"/>
          <w:numId w:val="116"/>
        </w:numPr>
        <w:rPr>
          <w:rFonts w:ascii="Arial" w:hAnsi="Arial" w:cs="Arial"/>
        </w:rPr>
      </w:pPr>
      <w:r w:rsidRPr="00A66D2B">
        <w:rPr>
          <w:rFonts w:ascii="Arial" w:hAnsi="Arial" w:cs="Arial"/>
        </w:rPr>
        <w:t>Committee minutes shall be forwarded to WPC’s office for circulation to the Board.</w:t>
      </w:r>
    </w:p>
    <w:p w:rsidR="000A7A1F" w:rsidRPr="00A66D2B" w:rsidRDefault="000A7A1F" w:rsidP="00753F28">
      <w:pPr>
        <w:pStyle w:val="ListParagraph"/>
        <w:numPr>
          <w:ilvl w:val="0"/>
          <w:numId w:val="116"/>
        </w:numPr>
        <w:rPr>
          <w:rFonts w:ascii="Arial" w:hAnsi="Arial" w:cs="Arial"/>
        </w:rPr>
      </w:pPr>
      <w:r w:rsidRPr="00A66D2B">
        <w:rPr>
          <w:rFonts w:ascii="Arial" w:hAnsi="Arial" w:cs="Arial"/>
        </w:rPr>
        <w:t>Committees shall report back at each Board meeting via the Committee representative, unless the Board is holding a special meeting to consider a specific item of business which is not relevant to the Committee.</w:t>
      </w:r>
    </w:p>
    <w:p w:rsidR="000A7A1F" w:rsidRPr="00A66D2B" w:rsidRDefault="000A7A1F" w:rsidP="00753F28">
      <w:pPr>
        <w:pStyle w:val="ListParagraph"/>
        <w:numPr>
          <w:ilvl w:val="0"/>
          <w:numId w:val="116"/>
        </w:numPr>
        <w:rPr>
          <w:rFonts w:ascii="Arial" w:hAnsi="Arial" w:cs="Arial"/>
        </w:rPr>
      </w:pPr>
      <w:r w:rsidRPr="00A66D2B">
        <w:rPr>
          <w:rFonts w:ascii="Arial" w:hAnsi="Arial" w:cs="Arial"/>
        </w:rPr>
        <w:t>The Committee report shall state the number of meetings held since the previous report, any exercise of executive authority, and any recommendations for decision by the Board.</w:t>
      </w:r>
    </w:p>
    <w:p w:rsidR="000A7A1F" w:rsidRPr="00A66D2B" w:rsidRDefault="000A7A1F" w:rsidP="00753F28">
      <w:pPr>
        <w:pStyle w:val="ListParagraph"/>
        <w:numPr>
          <w:ilvl w:val="0"/>
          <w:numId w:val="116"/>
        </w:numPr>
        <w:rPr>
          <w:rFonts w:ascii="Arial" w:hAnsi="Arial" w:cs="Arial"/>
        </w:rPr>
      </w:pPr>
      <w:r w:rsidRPr="00A66D2B">
        <w:rPr>
          <w:rFonts w:ascii="Arial" w:hAnsi="Arial" w:cs="Arial"/>
        </w:rPr>
        <w:t>The Committee representative will be responsible for reporting the decisions of the Board back to the appropriate Committee.</w:t>
      </w:r>
    </w:p>
    <w:p w:rsidR="000A7A1F" w:rsidRPr="00A66D2B" w:rsidRDefault="000A7A1F" w:rsidP="00753F28">
      <w:pPr>
        <w:pStyle w:val="ListParagraph"/>
        <w:numPr>
          <w:ilvl w:val="0"/>
          <w:numId w:val="116"/>
        </w:numPr>
        <w:rPr>
          <w:rFonts w:ascii="Arial" w:hAnsi="Arial" w:cs="Arial"/>
        </w:rPr>
      </w:pPr>
      <w:r w:rsidRPr="00A66D2B">
        <w:rPr>
          <w:rFonts w:ascii="Arial" w:hAnsi="Arial" w:cs="Arial"/>
        </w:rPr>
        <w:t>Committees shall report to the membership through the Annual Report and WPC’s newsletter where appropriate.</w:t>
      </w:r>
    </w:p>
    <w:p w:rsidR="000A7A1F" w:rsidRPr="00E430D9" w:rsidRDefault="000A7A1F" w:rsidP="00E430D9">
      <w:pPr>
        <w:pStyle w:val="Heading3"/>
        <w:rPr>
          <w:rFonts w:ascii="Arial" w:hAnsi="Arial" w:cs="Arial"/>
          <w:sz w:val="24"/>
          <w:szCs w:val="24"/>
        </w:rPr>
      </w:pPr>
    </w:p>
    <w:p w:rsidR="000A7A1F" w:rsidRPr="00E430D9" w:rsidRDefault="000A7A1F" w:rsidP="00E430D9">
      <w:pPr>
        <w:rPr>
          <w:rFonts w:ascii="Arial" w:hAnsi="Arial" w:cs="Arial"/>
          <w:b/>
        </w:rPr>
      </w:pPr>
    </w:p>
    <w:p w:rsidR="000A7A1F" w:rsidRPr="00E430D9" w:rsidRDefault="000A7A1F" w:rsidP="00E430D9">
      <w:pPr>
        <w:rPr>
          <w:rFonts w:ascii="Arial" w:hAnsi="Arial" w:cs="Arial"/>
          <w:b/>
        </w:rPr>
      </w:pPr>
    </w:p>
    <w:p w:rsidR="000A7A1F" w:rsidRPr="00E430D9" w:rsidRDefault="000A7A1F" w:rsidP="00E430D9">
      <w:pPr>
        <w:rPr>
          <w:rFonts w:ascii="Arial" w:hAnsi="Arial" w:cs="Arial"/>
          <w:b/>
        </w:rPr>
      </w:pPr>
    </w:p>
    <w:p w:rsidR="000A7A1F" w:rsidRPr="00E430D9" w:rsidRDefault="000A7A1F" w:rsidP="00E430D9">
      <w:pPr>
        <w:rPr>
          <w:rFonts w:ascii="Arial" w:hAnsi="Arial" w:cs="Arial"/>
          <w:b/>
        </w:rPr>
      </w:pPr>
    </w:p>
    <w:p w:rsidR="000A7A1F" w:rsidRPr="00E430D9" w:rsidRDefault="000A7A1F" w:rsidP="00E430D9">
      <w:pPr>
        <w:rPr>
          <w:rFonts w:ascii="Arial" w:hAnsi="Arial" w:cs="Arial"/>
          <w:b/>
        </w:rPr>
      </w:pPr>
    </w:p>
    <w:p w:rsidR="000A7A1F" w:rsidRPr="00E430D9" w:rsidRDefault="000A7A1F" w:rsidP="00E430D9">
      <w:pPr>
        <w:rPr>
          <w:rFonts w:ascii="Arial" w:hAnsi="Arial" w:cs="Arial"/>
          <w:b/>
        </w:rPr>
      </w:pPr>
    </w:p>
    <w:p w:rsidR="000A7A1F" w:rsidRPr="00E430D9" w:rsidRDefault="000A7A1F" w:rsidP="00E430D9">
      <w:pPr>
        <w:rPr>
          <w:rFonts w:ascii="Arial" w:hAnsi="Arial" w:cs="Arial"/>
          <w:b/>
        </w:rPr>
      </w:pPr>
    </w:p>
    <w:p w:rsidR="000A7A1F" w:rsidRPr="00E430D9" w:rsidRDefault="000A7A1F" w:rsidP="00E430D9">
      <w:pPr>
        <w:rPr>
          <w:rFonts w:ascii="Arial" w:hAnsi="Arial" w:cs="Arial"/>
          <w:b/>
        </w:rPr>
      </w:pPr>
    </w:p>
    <w:p w:rsidR="000A7A1F" w:rsidRPr="00E430D9" w:rsidRDefault="000A7A1F" w:rsidP="00E430D9">
      <w:pPr>
        <w:rPr>
          <w:rFonts w:ascii="Arial" w:hAnsi="Arial" w:cs="Arial"/>
          <w:b/>
        </w:rPr>
      </w:pPr>
    </w:p>
    <w:p w:rsidR="000A7A1F" w:rsidRPr="00E430D9" w:rsidRDefault="000A7A1F" w:rsidP="00E430D9">
      <w:pPr>
        <w:rPr>
          <w:rFonts w:ascii="Arial" w:hAnsi="Arial" w:cs="Arial"/>
          <w:b/>
        </w:rPr>
      </w:pPr>
    </w:p>
    <w:p w:rsidR="000A7A1F" w:rsidRPr="00E430D9" w:rsidRDefault="000A7A1F" w:rsidP="00E430D9">
      <w:pPr>
        <w:rPr>
          <w:rFonts w:ascii="Arial" w:hAnsi="Arial" w:cs="Arial"/>
          <w:b/>
        </w:rPr>
      </w:pPr>
    </w:p>
    <w:p w:rsidR="000A7A1F" w:rsidRPr="00E430D9" w:rsidRDefault="000A7A1F" w:rsidP="00E430D9">
      <w:pPr>
        <w:rPr>
          <w:rFonts w:ascii="Arial" w:hAnsi="Arial" w:cs="Arial"/>
          <w:b/>
        </w:rPr>
      </w:pPr>
    </w:p>
    <w:p w:rsidR="000A7A1F" w:rsidRPr="00E430D9" w:rsidRDefault="000A7A1F" w:rsidP="00E430D9">
      <w:pPr>
        <w:rPr>
          <w:rFonts w:ascii="Arial" w:hAnsi="Arial" w:cs="Arial"/>
          <w:b/>
        </w:rPr>
      </w:pPr>
    </w:p>
    <w:p w:rsidR="000A7A1F" w:rsidRPr="00A205E4" w:rsidRDefault="000A7A1F" w:rsidP="00102B0C">
      <w:pPr>
        <w:autoSpaceDE w:val="0"/>
        <w:autoSpaceDN w:val="0"/>
        <w:adjustRightInd w:val="0"/>
        <w:jc w:val="both"/>
        <w:rPr>
          <w:rFonts w:ascii="Arial" w:hAnsi="Arial" w:cs="Arial"/>
          <w:b/>
          <w:bCs/>
          <w:lang w:val="en-US"/>
        </w:rPr>
      </w:pPr>
      <w:r w:rsidRPr="00A205E4">
        <w:rPr>
          <w:rFonts w:ascii="Arial" w:hAnsi="Arial" w:cs="Arial"/>
          <w:b/>
          <w:bCs/>
          <w:sz w:val="28"/>
          <w:szCs w:val="28"/>
          <w:lang w:val="en-US"/>
        </w:rPr>
        <w:lastRenderedPageBreak/>
        <w:t>CHAPTER 2</w:t>
      </w:r>
      <w:r>
        <w:rPr>
          <w:rFonts w:ascii="Arial" w:hAnsi="Arial" w:cs="Arial"/>
          <w:b/>
          <w:bCs/>
          <w:sz w:val="28"/>
          <w:szCs w:val="28"/>
          <w:lang w:val="en-US"/>
        </w:rPr>
        <w:t xml:space="preserve">    </w:t>
      </w:r>
      <w:r w:rsidRPr="00A205E4">
        <w:rPr>
          <w:rFonts w:ascii="Arial" w:hAnsi="Arial" w:cs="Arial"/>
          <w:b/>
          <w:bCs/>
          <w:sz w:val="28"/>
          <w:szCs w:val="28"/>
          <w:lang w:val="en-US"/>
        </w:rPr>
        <w:t xml:space="preserve">REPAIRS, MAINTENANCE &amp; SERVICE PROVISION </w:t>
      </w:r>
    </w:p>
    <w:p w:rsidR="000A7A1F" w:rsidRDefault="000A7A1F" w:rsidP="00102B0C">
      <w:pPr>
        <w:autoSpaceDE w:val="0"/>
        <w:autoSpaceDN w:val="0"/>
        <w:adjustRightInd w:val="0"/>
        <w:jc w:val="both"/>
        <w:rPr>
          <w:rFonts w:ascii="Arial" w:hAnsi="Arial" w:cs="Arial"/>
          <w:b/>
          <w:color w:val="231F20"/>
          <w:lang w:val="en-US"/>
        </w:rPr>
      </w:pPr>
    </w:p>
    <w:p w:rsidR="000A7A1F" w:rsidRPr="00A205E4" w:rsidRDefault="000A7A1F" w:rsidP="00102B0C">
      <w:pPr>
        <w:autoSpaceDE w:val="0"/>
        <w:autoSpaceDN w:val="0"/>
        <w:adjustRightInd w:val="0"/>
        <w:jc w:val="both"/>
        <w:rPr>
          <w:rFonts w:ascii="Arial" w:hAnsi="Arial" w:cs="Arial"/>
          <w:b/>
          <w:color w:val="231F20"/>
          <w:lang w:val="en-US"/>
        </w:rPr>
      </w:pPr>
    </w:p>
    <w:p w:rsidR="000A7A1F" w:rsidRDefault="000A7A1F" w:rsidP="00102B0C">
      <w:pPr>
        <w:autoSpaceDE w:val="0"/>
        <w:autoSpaceDN w:val="0"/>
        <w:adjustRightInd w:val="0"/>
        <w:jc w:val="both"/>
        <w:rPr>
          <w:rFonts w:ascii="Arial" w:hAnsi="Arial" w:cs="Arial"/>
          <w:lang w:val="en-US"/>
        </w:rPr>
      </w:pPr>
      <w:r w:rsidRPr="00A205E4">
        <w:rPr>
          <w:rFonts w:ascii="Arial" w:hAnsi="Arial" w:cs="Arial"/>
          <w:b/>
          <w:lang w:val="en-US"/>
        </w:rPr>
        <w:t>Schedule 1</w:t>
      </w:r>
      <w:r w:rsidRPr="00A205E4">
        <w:rPr>
          <w:rFonts w:ascii="Arial" w:hAnsi="Arial" w:cs="Arial"/>
          <w:lang w:val="en-US"/>
        </w:rPr>
        <w:t xml:space="preserve"> </w:t>
      </w:r>
      <w:r w:rsidRPr="00A205E4">
        <w:rPr>
          <w:rFonts w:ascii="Arial" w:hAnsi="Arial" w:cs="Arial"/>
          <w:lang w:val="en-US"/>
        </w:rPr>
        <w:tab/>
        <w:t xml:space="preserve">Functions and performance standards of TMO and the Council in </w:t>
      </w:r>
    </w:p>
    <w:p w:rsidR="000A7A1F" w:rsidRPr="00A205E4" w:rsidRDefault="000A7A1F" w:rsidP="00A205E4">
      <w:pPr>
        <w:autoSpaceDE w:val="0"/>
        <w:autoSpaceDN w:val="0"/>
        <w:adjustRightInd w:val="0"/>
        <w:ind w:left="720" w:firstLine="720"/>
        <w:jc w:val="both"/>
        <w:rPr>
          <w:rFonts w:ascii="Arial" w:hAnsi="Arial" w:cs="Arial"/>
          <w:lang w:val="en-US"/>
        </w:rPr>
      </w:pPr>
      <w:r w:rsidRPr="00A205E4">
        <w:rPr>
          <w:rFonts w:ascii="Arial" w:hAnsi="Arial" w:cs="Arial"/>
          <w:lang w:val="en-US"/>
        </w:rPr>
        <w:t xml:space="preserve">respect of Repairs </w:t>
      </w:r>
    </w:p>
    <w:p w:rsidR="000A7A1F" w:rsidRPr="00A205E4" w:rsidRDefault="000A7A1F" w:rsidP="00102B0C">
      <w:pPr>
        <w:autoSpaceDE w:val="0"/>
        <w:autoSpaceDN w:val="0"/>
        <w:adjustRightInd w:val="0"/>
        <w:ind w:left="1440" w:hanging="1440"/>
        <w:jc w:val="both"/>
        <w:rPr>
          <w:rFonts w:ascii="Arial" w:hAnsi="Arial" w:cs="Arial"/>
          <w:b/>
          <w:lang w:val="en-US"/>
        </w:rPr>
      </w:pPr>
      <w:r w:rsidRPr="00A205E4">
        <w:rPr>
          <w:rFonts w:ascii="Arial" w:hAnsi="Arial" w:cs="Arial"/>
          <w:b/>
          <w:lang w:val="en-US"/>
        </w:rPr>
        <w:tab/>
      </w:r>
    </w:p>
    <w:p w:rsidR="000A7A1F" w:rsidRPr="00A205E4" w:rsidRDefault="000A7A1F" w:rsidP="00A66D2B">
      <w:pPr>
        <w:autoSpaceDE w:val="0"/>
        <w:autoSpaceDN w:val="0"/>
        <w:adjustRightInd w:val="0"/>
        <w:jc w:val="both"/>
        <w:rPr>
          <w:rFonts w:ascii="Arial" w:hAnsi="Arial" w:cs="Arial"/>
        </w:rPr>
      </w:pPr>
      <w:r w:rsidRPr="00A205E4">
        <w:rPr>
          <w:rFonts w:ascii="Arial" w:hAnsi="Arial" w:cs="Arial"/>
          <w:b/>
        </w:rPr>
        <w:t>Annex A and Annex B</w:t>
      </w:r>
      <w:r w:rsidRPr="00A205E4">
        <w:rPr>
          <w:rFonts w:ascii="Arial" w:hAnsi="Arial" w:cs="Arial"/>
        </w:rPr>
        <w:t xml:space="preserve"> - Wimbledon Park Co-operative’s and</w:t>
      </w:r>
      <w:r>
        <w:rPr>
          <w:rFonts w:ascii="Arial" w:hAnsi="Arial" w:cs="Arial"/>
        </w:rPr>
        <w:t xml:space="preserve"> the </w:t>
      </w:r>
      <w:r w:rsidRPr="00A205E4">
        <w:rPr>
          <w:rFonts w:ascii="Arial" w:hAnsi="Arial" w:cs="Arial"/>
        </w:rPr>
        <w:t xml:space="preserve">Council’s </w:t>
      </w:r>
      <w:r w:rsidR="002C0F44">
        <w:rPr>
          <w:rFonts w:ascii="Arial" w:hAnsi="Arial" w:cs="Arial"/>
        </w:rPr>
        <w:tab/>
      </w:r>
      <w:r w:rsidR="002C0F44">
        <w:rPr>
          <w:rFonts w:ascii="Arial" w:hAnsi="Arial" w:cs="Arial"/>
        </w:rPr>
        <w:tab/>
      </w:r>
      <w:r w:rsidR="002C0F44">
        <w:rPr>
          <w:rFonts w:ascii="Arial" w:hAnsi="Arial" w:cs="Arial"/>
        </w:rPr>
        <w:tab/>
      </w:r>
      <w:r w:rsidR="002C0F44">
        <w:rPr>
          <w:rFonts w:ascii="Arial" w:hAnsi="Arial" w:cs="Arial"/>
        </w:rPr>
        <w:tab/>
        <w:t xml:space="preserve">        </w:t>
      </w:r>
      <w:r w:rsidRPr="00A205E4">
        <w:rPr>
          <w:rFonts w:ascii="Arial" w:hAnsi="Arial" w:cs="Arial"/>
        </w:rPr>
        <w:t>Repairs</w:t>
      </w:r>
      <w:r>
        <w:rPr>
          <w:rFonts w:ascii="Arial" w:hAnsi="Arial" w:cs="Arial"/>
        </w:rPr>
        <w:t xml:space="preserve"> </w:t>
      </w:r>
      <w:r w:rsidRPr="00A205E4">
        <w:rPr>
          <w:rFonts w:ascii="Arial" w:hAnsi="Arial" w:cs="Arial"/>
        </w:rPr>
        <w:t>responsibil</w:t>
      </w:r>
      <w:r>
        <w:rPr>
          <w:rFonts w:ascii="Arial" w:hAnsi="Arial" w:cs="Arial"/>
        </w:rPr>
        <w:t>i</w:t>
      </w:r>
      <w:r w:rsidRPr="00A205E4">
        <w:rPr>
          <w:rFonts w:ascii="Arial" w:hAnsi="Arial" w:cs="Arial"/>
        </w:rPr>
        <w:t>ties</w:t>
      </w:r>
    </w:p>
    <w:p w:rsidR="000A7A1F" w:rsidRPr="00A205E4" w:rsidRDefault="000A7A1F" w:rsidP="00102B0C">
      <w:pPr>
        <w:autoSpaceDE w:val="0"/>
        <w:autoSpaceDN w:val="0"/>
        <w:adjustRightInd w:val="0"/>
        <w:ind w:left="1260" w:hanging="1260"/>
        <w:jc w:val="both"/>
        <w:rPr>
          <w:rFonts w:ascii="Arial" w:hAnsi="Arial" w:cs="Arial"/>
          <w:b/>
          <w:lang w:val="en-US"/>
        </w:rPr>
      </w:pPr>
    </w:p>
    <w:p w:rsidR="000A7A1F" w:rsidRPr="00A205E4" w:rsidRDefault="000A7A1F" w:rsidP="00102B0C">
      <w:pPr>
        <w:autoSpaceDE w:val="0"/>
        <w:autoSpaceDN w:val="0"/>
        <w:adjustRightInd w:val="0"/>
        <w:ind w:left="1418" w:hanging="1418"/>
        <w:jc w:val="both"/>
        <w:rPr>
          <w:rFonts w:ascii="Arial" w:hAnsi="Arial" w:cs="Arial"/>
          <w:u w:val="single"/>
          <w:lang w:val="en-US"/>
        </w:rPr>
      </w:pPr>
      <w:r>
        <w:rPr>
          <w:rFonts w:ascii="Arial" w:hAnsi="Arial" w:cs="Arial"/>
          <w:b/>
          <w:lang w:val="en-US"/>
        </w:rPr>
        <w:t xml:space="preserve">Schedule 2  </w:t>
      </w:r>
      <w:r w:rsidRPr="00A205E4">
        <w:rPr>
          <w:rFonts w:ascii="Arial" w:hAnsi="Arial" w:cs="Arial"/>
          <w:lang w:val="en-US"/>
        </w:rPr>
        <w:t>Procedure for consultation on Major Works</w:t>
      </w:r>
    </w:p>
    <w:p w:rsidR="000A7A1F" w:rsidRPr="00A205E4" w:rsidRDefault="000A7A1F" w:rsidP="00102B0C">
      <w:pPr>
        <w:autoSpaceDE w:val="0"/>
        <w:autoSpaceDN w:val="0"/>
        <w:adjustRightInd w:val="0"/>
        <w:ind w:left="1440" w:hanging="1440"/>
        <w:jc w:val="both"/>
        <w:rPr>
          <w:rFonts w:ascii="Arial" w:hAnsi="Arial" w:cs="Arial"/>
          <w:b/>
          <w:lang w:val="en-US"/>
        </w:rPr>
      </w:pPr>
    </w:p>
    <w:p w:rsidR="000A7A1F" w:rsidRPr="00A205E4" w:rsidRDefault="000A7A1F" w:rsidP="00102B0C">
      <w:pPr>
        <w:autoSpaceDE w:val="0"/>
        <w:autoSpaceDN w:val="0"/>
        <w:adjustRightInd w:val="0"/>
        <w:ind w:left="1440" w:hanging="1440"/>
        <w:jc w:val="both"/>
        <w:rPr>
          <w:rFonts w:ascii="Arial" w:hAnsi="Arial" w:cs="Arial"/>
          <w:lang w:val="en-US"/>
        </w:rPr>
      </w:pPr>
      <w:r w:rsidRPr="00A205E4">
        <w:rPr>
          <w:rFonts w:ascii="Arial" w:hAnsi="Arial" w:cs="Arial"/>
          <w:b/>
          <w:lang w:val="en-US"/>
        </w:rPr>
        <w:t>Schedule 3</w:t>
      </w:r>
      <w:r w:rsidRPr="00A205E4">
        <w:rPr>
          <w:rFonts w:ascii="Arial" w:hAnsi="Arial" w:cs="Arial"/>
          <w:b/>
          <w:lang w:val="en-US"/>
        </w:rPr>
        <w:tab/>
      </w:r>
      <w:r w:rsidRPr="00A205E4">
        <w:rPr>
          <w:rFonts w:ascii="Arial" w:hAnsi="Arial" w:cs="Arial"/>
          <w:lang w:val="en-US"/>
        </w:rPr>
        <w:t>Procedures and Performance Standards for entering into and supervising Major Works</w:t>
      </w:r>
    </w:p>
    <w:p w:rsidR="000A7A1F" w:rsidRPr="00A205E4" w:rsidRDefault="000A7A1F" w:rsidP="00102B0C">
      <w:pPr>
        <w:autoSpaceDE w:val="0"/>
        <w:autoSpaceDN w:val="0"/>
        <w:adjustRightInd w:val="0"/>
        <w:ind w:left="1440" w:hanging="1440"/>
        <w:jc w:val="both"/>
        <w:rPr>
          <w:rFonts w:ascii="Arial" w:hAnsi="Arial" w:cs="Arial"/>
          <w:lang w:val="en-US"/>
        </w:rPr>
      </w:pPr>
    </w:p>
    <w:p w:rsidR="000A7A1F" w:rsidRPr="00A205E4" w:rsidRDefault="000A7A1F" w:rsidP="00102B0C">
      <w:pPr>
        <w:autoSpaceDE w:val="0"/>
        <w:autoSpaceDN w:val="0"/>
        <w:adjustRightInd w:val="0"/>
        <w:ind w:left="1260" w:hanging="1260"/>
        <w:jc w:val="both"/>
        <w:rPr>
          <w:rFonts w:ascii="Arial" w:hAnsi="Arial" w:cs="Arial"/>
          <w:u w:val="single"/>
          <w:lang w:val="en-US"/>
        </w:rPr>
      </w:pPr>
      <w:r w:rsidRPr="00A205E4">
        <w:rPr>
          <w:rFonts w:ascii="Arial" w:hAnsi="Arial" w:cs="Arial"/>
          <w:b/>
          <w:lang w:val="en-US"/>
        </w:rPr>
        <w:t>Schedule 4</w:t>
      </w:r>
      <w:r w:rsidRPr="00A205E4">
        <w:rPr>
          <w:rFonts w:ascii="Arial" w:hAnsi="Arial" w:cs="Arial"/>
          <w:lang w:val="en-US"/>
        </w:rPr>
        <w:t xml:space="preserve"> </w:t>
      </w:r>
      <w:r w:rsidRPr="00A205E4">
        <w:rPr>
          <w:rFonts w:ascii="Arial" w:hAnsi="Arial" w:cs="Arial"/>
          <w:lang w:val="en-US"/>
        </w:rPr>
        <w:tab/>
        <w:t>Wimbledon Park Co-operative’s Major Works Functions</w:t>
      </w:r>
    </w:p>
    <w:p w:rsidR="000A7A1F" w:rsidRPr="00A205E4" w:rsidRDefault="000A7A1F" w:rsidP="00102B0C">
      <w:pPr>
        <w:autoSpaceDE w:val="0"/>
        <w:autoSpaceDN w:val="0"/>
        <w:adjustRightInd w:val="0"/>
        <w:ind w:left="1260" w:hanging="1260"/>
        <w:jc w:val="both"/>
        <w:rPr>
          <w:rFonts w:ascii="Arial" w:hAnsi="Arial" w:cs="Arial"/>
          <w:lang w:val="en-US"/>
        </w:rPr>
      </w:pPr>
    </w:p>
    <w:p w:rsidR="000A7A1F" w:rsidRDefault="000A7A1F" w:rsidP="00102B0C">
      <w:pPr>
        <w:autoSpaceDE w:val="0"/>
        <w:autoSpaceDN w:val="0"/>
        <w:adjustRightInd w:val="0"/>
        <w:ind w:left="1440" w:hanging="1440"/>
        <w:jc w:val="both"/>
        <w:rPr>
          <w:rFonts w:ascii="Arial" w:hAnsi="Arial" w:cs="Arial"/>
          <w:lang w:val="en-US"/>
        </w:rPr>
      </w:pPr>
      <w:r w:rsidRPr="00A205E4">
        <w:rPr>
          <w:rFonts w:ascii="Arial" w:hAnsi="Arial" w:cs="Arial"/>
          <w:b/>
          <w:lang w:val="en-US"/>
        </w:rPr>
        <w:t>Schedule 5</w:t>
      </w:r>
      <w:r w:rsidRPr="00A205E4">
        <w:rPr>
          <w:rFonts w:ascii="Arial" w:hAnsi="Arial" w:cs="Arial"/>
          <w:lang w:val="en-US"/>
        </w:rPr>
        <w:tab/>
        <w:t>Procedure for repairs arising from events covered by the Council’s Building Insurance</w:t>
      </w:r>
    </w:p>
    <w:p w:rsidR="000A7A1F" w:rsidRDefault="000A7A1F" w:rsidP="00102B0C">
      <w:pPr>
        <w:autoSpaceDE w:val="0"/>
        <w:autoSpaceDN w:val="0"/>
        <w:adjustRightInd w:val="0"/>
        <w:ind w:left="1440" w:hanging="1440"/>
        <w:jc w:val="both"/>
        <w:rPr>
          <w:rFonts w:ascii="Arial" w:hAnsi="Arial" w:cs="Arial"/>
          <w:lang w:val="en-US"/>
        </w:rPr>
      </w:pPr>
    </w:p>
    <w:p w:rsidR="000A7A1F" w:rsidRPr="00A205E4" w:rsidRDefault="000A7A1F" w:rsidP="00102B0C">
      <w:pPr>
        <w:autoSpaceDE w:val="0"/>
        <w:autoSpaceDN w:val="0"/>
        <w:adjustRightInd w:val="0"/>
        <w:ind w:left="1440" w:hanging="1440"/>
        <w:jc w:val="both"/>
        <w:rPr>
          <w:rFonts w:ascii="Arial" w:hAnsi="Arial" w:cs="Arial"/>
          <w:lang w:val="en-US"/>
        </w:rPr>
      </w:pPr>
      <w:r w:rsidRPr="00146393">
        <w:rPr>
          <w:rFonts w:ascii="Arial" w:hAnsi="Arial" w:cs="Arial"/>
          <w:b/>
        </w:rPr>
        <w:t>Annex A</w:t>
      </w:r>
      <w:r>
        <w:rPr>
          <w:rFonts w:ascii="Arial" w:hAnsi="Arial" w:cs="Arial"/>
        </w:rPr>
        <w:t xml:space="preserve"> – Guidance Notes – </w:t>
      </w:r>
      <w:r w:rsidRPr="002047D9">
        <w:rPr>
          <w:rFonts w:ascii="Arial" w:hAnsi="Arial" w:cs="Arial"/>
        </w:rPr>
        <w:t>Insurance for Co-op/RMO’s</w:t>
      </w:r>
      <w:r>
        <w:rPr>
          <w:rFonts w:ascii="Arial" w:hAnsi="Arial" w:cs="Arial"/>
        </w:rPr>
        <w:t xml:space="preserve">           </w:t>
      </w:r>
    </w:p>
    <w:p w:rsidR="000A7A1F" w:rsidRPr="00A205E4" w:rsidRDefault="000A7A1F" w:rsidP="00102B0C">
      <w:pPr>
        <w:autoSpaceDE w:val="0"/>
        <w:autoSpaceDN w:val="0"/>
        <w:adjustRightInd w:val="0"/>
        <w:ind w:left="1260" w:hanging="1260"/>
        <w:jc w:val="both"/>
        <w:rPr>
          <w:rFonts w:ascii="Arial" w:hAnsi="Arial" w:cs="Arial"/>
          <w:lang w:val="en-US"/>
        </w:rPr>
      </w:pPr>
    </w:p>
    <w:p w:rsidR="000A7A1F" w:rsidRPr="00A205E4" w:rsidRDefault="000A7A1F" w:rsidP="00102B0C">
      <w:pPr>
        <w:autoSpaceDE w:val="0"/>
        <w:autoSpaceDN w:val="0"/>
        <w:adjustRightInd w:val="0"/>
        <w:ind w:left="1440" w:hanging="1440"/>
        <w:jc w:val="both"/>
        <w:rPr>
          <w:rFonts w:ascii="Arial" w:hAnsi="Arial" w:cs="Arial"/>
          <w:lang w:val="en-US"/>
        </w:rPr>
      </w:pPr>
      <w:r w:rsidRPr="00A205E4">
        <w:rPr>
          <w:rFonts w:ascii="Arial" w:hAnsi="Arial" w:cs="Arial"/>
          <w:b/>
          <w:lang w:val="en-US"/>
        </w:rPr>
        <w:t>Schedule 6</w:t>
      </w:r>
      <w:r w:rsidRPr="00A205E4">
        <w:rPr>
          <w:rFonts w:ascii="Arial" w:hAnsi="Arial" w:cs="Arial"/>
          <w:b/>
          <w:lang w:val="en-US"/>
        </w:rPr>
        <w:tab/>
      </w:r>
      <w:r w:rsidRPr="00A205E4">
        <w:rPr>
          <w:rFonts w:ascii="Arial" w:hAnsi="Arial" w:cs="Arial"/>
          <w:lang w:val="en-US"/>
        </w:rPr>
        <w:t xml:space="preserve">Functions and performance standards of Wimbledon Park Co-operative  and the Council in respect of Estate Services </w:t>
      </w:r>
    </w:p>
    <w:p w:rsidR="000A7A1F" w:rsidRPr="00A205E4" w:rsidRDefault="000A7A1F" w:rsidP="00102B0C">
      <w:pPr>
        <w:autoSpaceDE w:val="0"/>
        <w:autoSpaceDN w:val="0"/>
        <w:adjustRightInd w:val="0"/>
        <w:ind w:left="1440" w:hanging="1440"/>
        <w:jc w:val="both"/>
        <w:rPr>
          <w:rFonts w:ascii="Arial" w:hAnsi="Arial" w:cs="Arial"/>
          <w:b/>
          <w:i/>
          <w:u w:val="single"/>
          <w:lang w:val="en-US"/>
        </w:rPr>
      </w:pPr>
    </w:p>
    <w:p w:rsidR="000A7A1F" w:rsidRPr="00A205E4" w:rsidRDefault="000A7A1F" w:rsidP="00A66D2B">
      <w:pPr>
        <w:autoSpaceDE w:val="0"/>
        <w:autoSpaceDN w:val="0"/>
        <w:adjustRightInd w:val="0"/>
        <w:jc w:val="both"/>
        <w:rPr>
          <w:rFonts w:ascii="Arial" w:hAnsi="Arial" w:cs="Arial"/>
        </w:rPr>
      </w:pPr>
      <w:r w:rsidRPr="00A205E4">
        <w:rPr>
          <w:rFonts w:ascii="Arial" w:hAnsi="Arial" w:cs="Arial"/>
          <w:b/>
        </w:rPr>
        <w:t>Annex A and Annex B</w:t>
      </w:r>
      <w:r w:rsidRPr="00A205E4">
        <w:rPr>
          <w:rFonts w:ascii="Arial" w:hAnsi="Arial" w:cs="Arial"/>
        </w:rPr>
        <w:t xml:space="preserve"> - Wimbledon Park Co-operative’s and</w:t>
      </w:r>
      <w:r>
        <w:rPr>
          <w:rFonts w:ascii="Arial" w:hAnsi="Arial" w:cs="Arial"/>
        </w:rPr>
        <w:t xml:space="preserve"> the </w:t>
      </w:r>
      <w:r w:rsidRPr="00A205E4">
        <w:rPr>
          <w:rFonts w:ascii="Arial" w:hAnsi="Arial" w:cs="Arial"/>
        </w:rPr>
        <w:t xml:space="preserve">Council’s </w:t>
      </w:r>
      <w:r w:rsidR="00EA5640">
        <w:rPr>
          <w:rFonts w:ascii="Arial" w:hAnsi="Arial" w:cs="Arial"/>
        </w:rPr>
        <w:tab/>
      </w:r>
      <w:r w:rsidR="00EA5640">
        <w:rPr>
          <w:rFonts w:ascii="Arial" w:hAnsi="Arial" w:cs="Arial"/>
        </w:rPr>
        <w:tab/>
      </w:r>
      <w:r w:rsidR="00EA5640">
        <w:rPr>
          <w:rFonts w:ascii="Arial" w:hAnsi="Arial" w:cs="Arial"/>
        </w:rPr>
        <w:tab/>
      </w:r>
      <w:r w:rsidR="00EA5640">
        <w:rPr>
          <w:rFonts w:ascii="Arial" w:hAnsi="Arial" w:cs="Arial"/>
        </w:rPr>
        <w:tab/>
        <w:t xml:space="preserve">        </w:t>
      </w:r>
      <w:r w:rsidRPr="00A205E4">
        <w:rPr>
          <w:rFonts w:ascii="Arial" w:hAnsi="Arial" w:cs="Arial"/>
        </w:rPr>
        <w:t>Estate Services responsibilities</w:t>
      </w:r>
    </w:p>
    <w:p w:rsidR="000A7A1F" w:rsidRPr="00A205E4" w:rsidRDefault="000A7A1F" w:rsidP="00102B0C">
      <w:pPr>
        <w:autoSpaceDE w:val="0"/>
        <w:autoSpaceDN w:val="0"/>
        <w:adjustRightInd w:val="0"/>
        <w:ind w:left="1260" w:hanging="1260"/>
        <w:jc w:val="both"/>
        <w:rPr>
          <w:rFonts w:ascii="Arial" w:hAnsi="Arial" w:cs="Arial"/>
          <w:lang w:val="en-US"/>
        </w:rPr>
      </w:pPr>
    </w:p>
    <w:p w:rsidR="000A7A1F" w:rsidRPr="00A205E4" w:rsidRDefault="000A7A1F" w:rsidP="00102B0C">
      <w:pPr>
        <w:autoSpaceDE w:val="0"/>
        <w:autoSpaceDN w:val="0"/>
        <w:adjustRightInd w:val="0"/>
        <w:ind w:left="1260" w:hanging="1260"/>
        <w:jc w:val="both"/>
        <w:rPr>
          <w:rFonts w:ascii="Arial" w:hAnsi="Arial" w:cs="Arial"/>
          <w:lang w:val="en-US"/>
        </w:rPr>
      </w:pPr>
      <w:r w:rsidRPr="00A205E4">
        <w:rPr>
          <w:rFonts w:ascii="Arial" w:hAnsi="Arial" w:cs="Arial"/>
          <w:b/>
          <w:lang w:val="en-US"/>
        </w:rPr>
        <w:t>Schedule 7</w:t>
      </w:r>
      <w:r w:rsidRPr="00A205E4">
        <w:rPr>
          <w:rFonts w:ascii="Arial" w:hAnsi="Arial" w:cs="Arial"/>
          <w:lang w:val="en-US"/>
        </w:rPr>
        <w:t xml:space="preserve"> </w:t>
      </w:r>
      <w:r w:rsidRPr="00A205E4">
        <w:rPr>
          <w:rFonts w:ascii="Arial" w:hAnsi="Arial" w:cs="Arial"/>
          <w:lang w:val="en-US"/>
        </w:rPr>
        <w:tab/>
        <w:t xml:space="preserve">Improvements policy and procedure </w:t>
      </w:r>
    </w:p>
    <w:p w:rsidR="000A7A1F" w:rsidRPr="00A205E4" w:rsidRDefault="000A7A1F" w:rsidP="00102B0C">
      <w:pPr>
        <w:autoSpaceDE w:val="0"/>
        <w:autoSpaceDN w:val="0"/>
        <w:adjustRightInd w:val="0"/>
        <w:ind w:left="1260" w:hanging="1260"/>
        <w:jc w:val="both"/>
        <w:rPr>
          <w:rFonts w:ascii="Arial" w:hAnsi="Arial" w:cs="Arial"/>
          <w:lang w:val="en-US"/>
        </w:rPr>
      </w:pPr>
    </w:p>
    <w:p w:rsidR="000A7A1F" w:rsidRPr="00A205E4" w:rsidRDefault="000A7A1F" w:rsidP="00102B0C">
      <w:pPr>
        <w:autoSpaceDE w:val="0"/>
        <w:autoSpaceDN w:val="0"/>
        <w:adjustRightInd w:val="0"/>
        <w:ind w:left="1260" w:hanging="1260"/>
        <w:jc w:val="both"/>
        <w:rPr>
          <w:rFonts w:ascii="Arial" w:hAnsi="Arial" w:cs="Arial"/>
          <w:b/>
          <w:bCs/>
          <w:lang w:val="en-US"/>
        </w:rPr>
      </w:pPr>
      <w:r w:rsidRPr="00A205E4">
        <w:rPr>
          <w:rFonts w:ascii="Arial" w:hAnsi="Arial" w:cs="Arial"/>
          <w:b/>
          <w:lang w:val="en-US"/>
        </w:rPr>
        <w:t>Schedule 8</w:t>
      </w:r>
      <w:r w:rsidRPr="00A205E4">
        <w:rPr>
          <w:rFonts w:ascii="Arial" w:hAnsi="Arial" w:cs="Arial"/>
          <w:lang w:val="en-US"/>
        </w:rPr>
        <w:t xml:space="preserve"> </w:t>
      </w:r>
      <w:r w:rsidRPr="00A205E4">
        <w:rPr>
          <w:rFonts w:ascii="Arial" w:hAnsi="Arial" w:cs="Arial"/>
          <w:lang w:val="en-US"/>
        </w:rPr>
        <w:tab/>
        <w:t>Right to Repair policy and procedure</w:t>
      </w:r>
    </w:p>
    <w:p w:rsidR="000A7A1F" w:rsidRPr="00BB4832" w:rsidRDefault="000A7A1F" w:rsidP="00102B0C">
      <w:pPr>
        <w:autoSpaceDE w:val="0"/>
        <w:autoSpaceDN w:val="0"/>
        <w:adjustRightInd w:val="0"/>
        <w:ind w:left="2160" w:hanging="2160"/>
        <w:jc w:val="both"/>
        <w:rPr>
          <w:rFonts w:ascii="Microsoft Sans Serif" w:hAnsi="Microsoft Sans Serif" w:cs="Microsoft Sans Serif"/>
          <w:b/>
          <w:bCs/>
          <w:sz w:val="28"/>
          <w:szCs w:val="28"/>
          <w:lang w:val="en-US"/>
        </w:rPr>
      </w:pPr>
    </w:p>
    <w:p w:rsidR="000A7A1F" w:rsidRPr="00BB4832" w:rsidRDefault="000A7A1F" w:rsidP="00102B0C">
      <w:pPr>
        <w:autoSpaceDE w:val="0"/>
        <w:autoSpaceDN w:val="0"/>
        <w:adjustRightInd w:val="0"/>
        <w:ind w:left="2160" w:hanging="2160"/>
        <w:jc w:val="both"/>
        <w:rPr>
          <w:rFonts w:ascii="Microsoft Sans Serif" w:hAnsi="Microsoft Sans Serif" w:cs="Microsoft Sans Serif"/>
          <w:b/>
          <w:bCs/>
          <w:sz w:val="28"/>
          <w:szCs w:val="28"/>
          <w:lang w:val="en-US"/>
        </w:rPr>
      </w:pPr>
    </w:p>
    <w:p w:rsidR="000A7A1F" w:rsidRPr="00BB4832" w:rsidRDefault="000A7A1F" w:rsidP="00102B0C">
      <w:pPr>
        <w:autoSpaceDE w:val="0"/>
        <w:autoSpaceDN w:val="0"/>
        <w:adjustRightInd w:val="0"/>
        <w:ind w:left="2160" w:hanging="2160"/>
        <w:jc w:val="both"/>
        <w:rPr>
          <w:rFonts w:ascii="Microsoft Sans Serif" w:hAnsi="Microsoft Sans Serif" w:cs="Microsoft Sans Serif"/>
          <w:b/>
          <w:bCs/>
          <w:sz w:val="28"/>
          <w:szCs w:val="28"/>
          <w:lang w:val="en-US"/>
        </w:rPr>
      </w:pP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3B7DD6" w:rsidRDefault="003B7DD6"/>
    <w:p w:rsidR="003B7DD6" w:rsidRDefault="003B7DD6"/>
    <w:p w:rsidR="00EA5640" w:rsidRDefault="00EA5640" w:rsidP="00102B0C"/>
    <w:p w:rsidR="000A7A1F" w:rsidRDefault="000A7A1F" w:rsidP="00102B0C">
      <w:pPr>
        <w:rPr>
          <w:rFonts w:ascii="Arial" w:hAnsi="Arial" w:cs="Arial"/>
          <w:sz w:val="28"/>
          <w:szCs w:val="28"/>
        </w:rPr>
      </w:pPr>
      <w:r>
        <w:rPr>
          <w:rFonts w:ascii="Arial" w:hAnsi="Arial" w:cs="Arial"/>
          <w:b/>
          <w:sz w:val="28"/>
          <w:szCs w:val="28"/>
        </w:rPr>
        <w:lastRenderedPageBreak/>
        <w:t xml:space="preserve">CHAPTER 2: SCHEDULE 1 – </w:t>
      </w:r>
      <w:r>
        <w:rPr>
          <w:rFonts w:ascii="Arial" w:hAnsi="Arial" w:cs="Arial"/>
          <w:sz w:val="28"/>
          <w:szCs w:val="28"/>
        </w:rPr>
        <w:t>Functions and Performance Standards of Wimbledon Park Co-operative and the Council in respect of repairs</w:t>
      </w:r>
    </w:p>
    <w:p w:rsidR="000A7A1F" w:rsidRDefault="000A7A1F" w:rsidP="00102B0C">
      <w:pPr>
        <w:rPr>
          <w:rFonts w:ascii="Arial" w:hAnsi="Arial" w:cs="Arial"/>
          <w:sz w:val="28"/>
          <w:szCs w:val="28"/>
        </w:rPr>
      </w:pPr>
    </w:p>
    <w:p w:rsidR="000A7A1F" w:rsidRPr="00102B0C" w:rsidRDefault="00C24F4E" w:rsidP="00753F28">
      <w:pPr>
        <w:pStyle w:val="Heading3"/>
        <w:numPr>
          <w:ilvl w:val="0"/>
          <w:numId w:val="185"/>
        </w:numPr>
        <w:rPr>
          <w:rFonts w:ascii="Arial" w:hAnsi="Arial" w:cs="Arial"/>
          <w:sz w:val="24"/>
          <w:szCs w:val="24"/>
        </w:rPr>
      </w:pPr>
      <w:r>
        <w:rPr>
          <w:rFonts w:ascii="Arial" w:hAnsi="Arial" w:cs="Arial"/>
          <w:sz w:val="24"/>
          <w:szCs w:val="24"/>
        </w:rPr>
        <w:t xml:space="preserve"> </w:t>
      </w:r>
      <w:r w:rsidR="000A7A1F" w:rsidRPr="00102B0C">
        <w:rPr>
          <w:rFonts w:ascii="Arial" w:hAnsi="Arial" w:cs="Arial"/>
          <w:sz w:val="24"/>
          <w:szCs w:val="24"/>
        </w:rPr>
        <w:t>Responsive and planned maintenance repairs</w:t>
      </w:r>
    </w:p>
    <w:p w:rsidR="00CE649B" w:rsidRDefault="000A7A1F" w:rsidP="00CE649B">
      <w:pPr>
        <w:ind w:left="357"/>
        <w:rPr>
          <w:rFonts w:ascii="Arial" w:hAnsi="Arial" w:cs="Arial"/>
        </w:rPr>
      </w:pPr>
      <w:r w:rsidRPr="00102B0C">
        <w:rPr>
          <w:rFonts w:ascii="Arial" w:hAnsi="Arial" w:cs="Arial"/>
        </w:rPr>
        <w:t>Responsibility for repairs at Wimbledon Park is divided between Wimbledon Park Co-operative Ltd (WPC), Wandsworth Council (the Council), and Council tenants, as detailed below. Specific responsibilities are listed in Annex A and B to this Schedule.</w:t>
      </w:r>
    </w:p>
    <w:p w:rsidR="00CE649B" w:rsidRDefault="00CE649B" w:rsidP="00CE649B">
      <w:pPr>
        <w:ind w:left="357"/>
        <w:rPr>
          <w:rFonts w:ascii="Arial" w:hAnsi="Arial" w:cs="Arial"/>
        </w:rPr>
      </w:pPr>
    </w:p>
    <w:p w:rsidR="000A7A1F" w:rsidRPr="00102B0C" w:rsidRDefault="000A7A1F" w:rsidP="00CE649B">
      <w:pPr>
        <w:ind w:left="357"/>
        <w:rPr>
          <w:rFonts w:ascii="Arial" w:hAnsi="Arial" w:cs="Arial"/>
        </w:rPr>
      </w:pPr>
      <w:r w:rsidRPr="00102B0C">
        <w:rPr>
          <w:rFonts w:ascii="Arial" w:hAnsi="Arial" w:cs="Arial"/>
        </w:rPr>
        <w:t>Repair responsibilities have been negotiated on the basis that no part of the property managed by WPC is ‘listed’. Should this status change, both the Council and WPC will be responsible for reviewing repair arrangements and allowances.</w:t>
      </w:r>
    </w:p>
    <w:p w:rsidR="000A7A1F" w:rsidRPr="002506CA" w:rsidRDefault="000A7A1F" w:rsidP="00102B0C">
      <w:pPr>
        <w:pStyle w:val="Heading4"/>
        <w:rPr>
          <w:rFonts w:ascii="Arial" w:hAnsi="Arial" w:cs="Arial"/>
          <w:i w:val="0"/>
          <w:color w:val="auto"/>
        </w:rPr>
      </w:pPr>
      <w:r w:rsidRPr="002506CA">
        <w:rPr>
          <w:rFonts w:ascii="Arial" w:hAnsi="Arial" w:cs="Arial"/>
          <w:i w:val="0"/>
          <w:color w:val="auto"/>
        </w:rPr>
        <w:t>1.1</w:t>
      </w:r>
      <w:r w:rsidRPr="002506CA">
        <w:rPr>
          <w:rFonts w:ascii="Arial" w:hAnsi="Arial" w:cs="Arial"/>
          <w:i w:val="0"/>
          <w:color w:val="auto"/>
        </w:rPr>
        <w:tab/>
        <w:t>WPC’s repair responsibilities</w:t>
      </w:r>
    </w:p>
    <w:p w:rsidR="000A7A1F" w:rsidRDefault="000A7A1F" w:rsidP="00102B0C">
      <w:pPr>
        <w:rPr>
          <w:rFonts w:ascii="Arial" w:hAnsi="Arial" w:cs="Arial"/>
        </w:rPr>
      </w:pPr>
    </w:p>
    <w:p w:rsidR="000A7A1F" w:rsidRPr="00102B0C" w:rsidRDefault="00FD73CD" w:rsidP="00102B0C">
      <w:pPr>
        <w:rPr>
          <w:rFonts w:ascii="Arial" w:hAnsi="Arial" w:cs="Arial"/>
        </w:rPr>
      </w:pPr>
      <w:r>
        <w:rPr>
          <w:rFonts w:ascii="Arial" w:hAnsi="Arial" w:cs="Arial"/>
        </w:rPr>
        <w:tab/>
      </w:r>
      <w:r w:rsidR="000A7A1F" w:rsidRPr="00102B0C">
        <w:rPr>
          <w:rFonts w:ascii="Arial" w:hAnsi="Arial" w:cs="Arial"/>
        </w:rPr>
        <w:t xml:space="preserve">WPC is not responsible for any repair which falls outside the Council’s </w:t>
      </w:r>
      <w:r>
        <w:rPr>
          <w:rFonts w:ascii="Arial" w:hAnsi="Arial" w:cs="Arial"/>
        </w:rPr>
        <w:tab/>
      </w:r>
      <w:r w:rsidR="000A7A1F" w:rsidRPr="00102B0C">
        <w:rPr>
          <w:rFonts w:ascii="Arial" w:hAnsi="Arial" w:cs="Arial"/>
        </w:rPr>
        <w:t xml:space="preserve">own repair responsibilities to Council tenants and leaseholders. These </w:t>
      </w:r>
      <w:r>
        <w:rPr>
          <w:rFonts w:ascii="Arial" w:hAnsi="Arial" w:cs="Arial"/>
        </w:rPr>
        <w:tab/>
      </w:r>
      <w:r w:rsidR="000A7A1F" w:rsidRPr="00102B0C">
        <w:rPr>
          <w:rFonts w:ascii="Arial" w:hAnsi="Arial" w:cs="Arial"/>
        </w:rPr>
        <w:t>may vary from time to time, as determined by the Council.</w:t>
      </w:r>
    </w:p>
    <w:p w:rsidR="000A7A1F" w:rsidRDefault="000A7A1F" w:rsidP="00102B0C">
      <w:pPr>
        <w:pStyle w:val="Heading5"/>
        <w:rPr>
          <w:rFonts w:ascii="Arial" w:hAnsi="Arial" w:cs="Arial"/>
          <w:b/>
          <w:color w:val="auto"/>
        </w:rPr>
      </w:pPr>
      <w:r>
        <w:rPr>
          <w:rFonts w:ascii="Arial" w:hAnsi="Arial" w:cs="Arial"/>
          <w:b/>
          <w:color w:val="auto"/>
        </w:rPr>
        <w:t>Dwellings let on</w:t>
      </w:r>
      <w:r w:rsidRPr="00C64582">
        <w:rPr>
          <w:rFonts w:ascii="Arial" w:hAnsi="Arial" w:cs="Arial"/>
          <w:b/>
          <w:color w:val="auto"/>
        </w:rPr>
        <w:t xml:space="preserve"> Council tenancies</w:t>
      </w:r>
      <w:r>
        <w:rPr>
          <w:rFonts w:ascii="Arial" w:hAnsi="Arial" w:cs="Arial"/>
          <w:b/>
          <w:color w:val="auto"/>
        </w:rPr>
        <w:t>:</w:t>
      </w:r>
    </w:p>
    <w:p w:rsidR="000A7A1F" w:rsidRPr="00C64582" w:rsidRDefault="000A7A1F" w:rsidP="00C64582"/>
    <w:p w:rsidR="000A7A1F" w:rsidRDefault="000A7A1F" w:rsidP="00102B0C">
      <w:pPr>
        <w:rPr>
          <w:rFonts w:ascii="Arial" w:hAnsi="Arial" w:cs="Arial"/>
        </w:rPr>
      </w:pPr>
      <w:r w:rsidRPr="00102B0C">
        <w:rPr>
          <w:rFonts w:ascii="Arial" w:hAnsi="Arial" w:cs="Arial"/>
        </w:rPr>
        <w:t>WPC is responsible for repairing:</w:t>
      </w:r>
    </w:p>
    <w:p w:rsidR="00EA5640" w:rsidRPr="00102B0C" w:rsidRDefault="00EA5640" w:rsidP="00102B0C">
      <w:pPr>
        <w:rPr>
          <w:rFonts w:ascii="Arial" w:hAnsi="Arial" w:cs="Arial"/>
        </w:rPr>
      </w:pPr>
    </w:p>
    <w:p w:rsidR="000A7A1F" w:rsidRPr="00C64582" w:rsidRDefault="000A7A1F" w:rsidP="00753F28">
      <w:pPr>
        <w:pStyle w:val="BodyText2"/>
        <w:numPr>
          <w:ilvl w:val="0"/>
          <w:numId w:val="117"/>
        </w:numPr>
        <w:contextualSpacing/>
        <w:rPr>
          <w:rFonts w:ascii="Arial" w:hAnsi="Arial" w:cs="Arial"/>
          <w:i w:val="0"/>
          <w:szCs w:val="24"/>
        </w:rPr>
      </w:pPr>
      <w:r w:rsidRPr="00C64582">
        <w:rPr>
          <w:rFonts w:ascii="Arial" w:hAnsi="Arial" w:cs="Arial"/>
          <w:i w:val="0"/>
          <w:szCs w:val="24"/>
        </w:rPr>
        <w:t>Plumbing, including cold water systems beyond the main stopcock in each dwelling including pipes, valves, stopcocks, cisterns, overflows, cold water storage tanks and insulation of these systems</w:t>
      </w:r>
    </w:p>
    <w:p w:rsidR="000A7A1F" w:rsidRPr="00C64582" w:rsidRDefault="000A7A1F" w:rsidP="00753F28">
      <w:pPr>
        <w:pStyle w:val="BodyText2"/>
        <w:numPr>
          <w:ilvl w:val="0"/>
          <w:numId w:val="117"/>
        </w:numPr>
        <w:contextualSpacing/>
        <w:rPr>
          <w:rFonts w:ascii="Arial" w:hAnsi="Arial" w:cs="Arial"/>
          <w:i w:val="0"/>
          <w:szCs w:val="24"/>
        </w:rPr>
      </w:pPr>
      <w:r w:rsidRPr="00C64582">
        <w:rPr>
          <w:rFonts w:ascii="Arial" w:hAnsi="Arial" w:cs="Arial"/>
          <w:i w:val="0"/>
          <w:szCs w:val="24"/>
        </w:rPr>
        <w:t>Plumbed fittings, including baths, sinks, basins, WC suites, taps and waste pipes</w:t>
      </w:r>
    </w:p>
    <w:p w:rsidR="000A7A1F" w:rsidRPr="00C64582" w:rsidRDefault="000A7A1F" w:rsidP="00753F28">
      <w:pPr>
        <w:pStyle w:val="BodyText2"/>
        <w:numPr>
          <w:ilvl w:val="0"/>
          <w:numId w:val="117"/>
        </w:numPr>
        <w:contextualSpacing/>
        <w:rPr>
          <w:rFonts w:ascii="Arial" w:hAnsi="Arial" w:cs="Arial"/>
          <w:i w:val="0"/>
          <w:szCs w:val="24"/>
        </w:rPr>
      </w:pPr>
      <w:r w:rsidRPr="00C64582">
        <w:rPr>
          <w:rFonts w:ascii="Arial" w:hAnsi="Arial" w:cs="Arial"/>
          <w:i w:val="0"/>
          <w:szCs w:val="24"/>
        </w:rPr>
        <w:t>Electrical services from the Electricity Board’s meter, including internal wiring</w:t>
      </w:r>
    </w:p>
    <w:p w:rsidR="000A7A1F" w:rsidRPr="00C64582" w:rsidRDefault="000A7A1F" w:rsidP="00753F28">
      <w:pPr>
        <w:pStyle w:val="BodyText2"/>
        <w:numPr>
          <w:ilvl w:val="0"/>
          <w:numId w:val="117"/>
        </w:numPr>
        <w:contextualSpacing/>
        <w:rPr>
          <w:rFonts w:ascii="Arial" w:hAnsi="Arial" w:cs="Arial"/>
          <w:i w:val="0"/>
          <w:szCs w:val="24"/>
        </w:rPr>
      </w:pPr>
      <w:r w:rsidRPr="00C64582">
        <w:rPr>
          <w:rFonts w:ascii="Arial" w:hAnsi="Arial" w:cs="Arial"/>
          <w:i w:val="0"/>
          <w:szCs w:val="24"/>
        </w:rPr>
        <w:t>Doors, door frames, and door ironmongery</w:t>
      </w:r>
    </w:p>
    <w:p w:rsidR="000A7A1F" w:rsidRPr="00C64582" w:rsidRDefault="000A7A1F" w:rsidP="00753F28">
      <w:pPr>
        <w:pStyle w:val="BodyText2"/>
        <w:numPr>
          <w:ilvl w:val="0"/>
          <w:numId w:val="117"/>
        </w:numPr>
        <w:contextualSpacing/>
        <w:rPr>
          <w:rFonts w:ascii="Arial" w:hAnsi="Arial" w:cs="Arial"/>
          <w:i w:val="0"/>
          <w:szCs w:val="24"/>
        </w:rPr>
      </w:pPr>
      <w:r w:rsidRPr="00C64582">
        <w:rPr>
          <w:rFonts w:ascii="Arial" w:hAnsi="Arial" w:cs="Arial"/>
          <w:i w:val="0"/>
          <w:szCs w:val="24"/>
        </w:rPr>
        <w:t xml:space="preserve">Windows and window ironmongery (where shown not to be tenant’s responsibility) </w:t>
      </w:r>
    </w:p>
    <w:p w:rsidR="000A7A1F" w:rsidRPr="00C64582" w:rsidRDefault="000A7A1F" w:rsidP="00753F28">
      <w:pPr>
        <w:pStyle w:val="BodyText2"/>
        <w:numPr>
          <w:ilvl w:val="0"/>
          <w:numId w:val="117"/>
        </w:numPr>
        <w:contextualSpacing/>
        <w:rPr>
          <w:rFonts w:ascii="Arial" w:hAnsi="Arial" w:cs="Arial"/>
          <w:i w:val="0"/>
          <w:szCs w:val="24"/>
        </w:rPr>
      </w:pPr>
      <w:r w:rsidRPr="00C64582">
        <w:rPr>
          <w:rFonts w:ascii="Arial" w:hAnsi="Arial" w:cs="Arial"/>
          <w:i w:val="0"/>
          <w:szCs w:val="24"/>
        </w:rPr>
        <w:t xml:space="preserve">Cupboards and kitchen units (where shown to be the Council’s responsibility) </w:t>
      </w:r>
    </w:p>
    <w:p w:rsidR="000A7A1F" w:rsidRPr="00C64582" w:rsidRDefault="000A7A1F" w:rsidP="00753F28">
      <w:pPr>
        <w:pStyle w:val="BodyText2"/>
        <w:numPr>
          <w:ilvl w:val="0"/>
          <w:numId w:val="117"/>
        </w:numPr>
        <w:contextualSpacing/>
        <w:rPr>
          <w:rFonts w:ascii="Arial" w:hAnsi="Arial" w:cs="Arial"/>
          <w:i w:val="0"/>
          <w:szCs w:val="24"/>
        </w:rPr>
      </w:pPr>
      <w:r w:rsidRPr="00C64582">
        <w:rPr>
          <w:rFonts w:ascii="Arial" w:hAnsi="Arial" w:cs="Arial"/>
          <w:i w:val="0"/>
          <w:szCs w:val="24"/>
        </w:rPr>
        <w:t>Architraves and skirting (where shown to be the Council’s responsibility)</w:t>
      </w:r>
    </w:p>
    <w:p w:rsidR="000A7A1F" w:rsidRPr="00C64582" w:rsidRDefault="000A7A1F" w:rsidP="00753F28">
      <w:pPr>
        <w:pStyle w:val="BodyText2"/>
        <w:numPr>
          <w:ilvl w:val="0"/>
          <w:numId w:val="117"/>
        </w:numPr>
        <w:contextualSpacing/>
        <w:rPr>
          <w:rFonts w:ascii="Arial" w:hAnsi="Arial" w:cs="Arial"/>
          <w:i w:val="0"/>
          <w:szCs w:val="24"/>
        </w:rPr>
      </w:pPr>
      <w:r w:rsidRPr="00C64582">
        <w:rPr>
          <w:rFonts w:ascii="Arial" w:hAnsi="Arial" w:cs="Arial"/>
          <w:i w:val="0"/>
          <w:szCs w:val="24"/>
        </w:rPr>
        <w:t>Staircases and balustrades (if any)</w:t>
      </w:r>
    </w:p>
    <w:p w:rsidR="000A7A1F" w:rsidRPr="00C64582" w:rsidRDefault="000A7A1F" w:rsidP="00753F28">
      <w:pPr>
        <w:pStyle w:val="BodyText2"/>
        <w:numPr>
          <w:ilvl w:val="0"/>
          <w:numId w:val="117"/>
        </w:numPr>
        <w:contextualSpacing/>
        <w:rPr>
          <w:rFonts w:ascii="Arial" w:hAnsi="Arial" w:cs="Arial"/>
          <w:i w:val="0"/>
          <w:szCs w:val="24"/>
        </w:rPr>
      </w:pPr>
      <w:r w:rsidRPr="00C64582">
        <w:rPr>
          <w:rFonts w:ascii="Arial" w:hAnsi="Arial" w:cs="Arial"/>
          <w:i w:val="0"/>
          <w:szCs w:val="24"/>
        </w:rPr>
        <w:t>Internal non load bearing partitions</w:t>
      </w:r>
    </w:p>
    <w:p w:rsidR="000A7A1F" w:rsidRPr="00C64582" w:rsidRDefault="000A7A1F" w:rsidP="00753F28">
      <w:pPr>
        <w:pStyle w:val="BodyText2"/>
        <w:numPr>
          <w:ilvl w:val="0"/>
          <w:numId w:val="117"/>
        </w:numPr>
        <w:contextualSpacing/>
        <w:rPr>
          <w:rFonts w:ascii="Arial" w:hAnsi="Arial" w:cs="Arial"/>
          <w:i w:val="0"/>
          <w:szCs w:val="24"/>
        </w:rPr>
      </w:pPr>
      <w:r w:rsidRPr="00C64582">
        <w:rPr>
          <w:rFonts w:ascii="Arial" w:hAnsi="Arial" w:cs="Arial"/>
          <w:i w:val="0"/>
          <w:szCs w:val="24"/>
        </w:rPr>
        <w:t>Council-applied wall surfaces not essential to the structural integrity of the building in dwellings and communal areas</w:t>
      </w:r>
    </w:p>
    <w:p w:rsidR="000A7A1F" w:rsidRPr="00C64582" w:rsidRDefault="000A7A1F" w:rsidP="00753F28">
      <w:pPr>
        <w:pStyle w:val="BodyText2"/>
        <w:numPr>
          <w:ilvl w:val="0"/>
          <w:numId w:val="117"/>
        </w:numPr>
        <w:contextualSpacing/>
        <w:rPr>
          <w:rFonts w:ascii="Arial" w:hAnsi="Arial" w:cs="Arial"/>
          <w:i w:val="0"/>
          <w:szCs w:val="24"/>
        </w:rPr>
      </w:pPr>
      <w:r w:rsidRPr="00C64582">
        <w:rPr>
          <w:rFonts w:ascii="Arial" w:hAnsi="Arial" w:cs="Arial"/>
          <w:i w:val="0"/>
          <w:szCs w:val="24"/>
        </w:rPr>
        <w:t>Re</w:t>
      </w:r>
      <w:r w:rsidR="00EA5640">
        <w:rPr>
          <w:rFonts w:ascii="Arial" w:hAnsi="Arial" w:cs="Arial"/>
          <w:i w:val="0"/>
          <w:szCs w:val="24"/>
        </w:rPr>
        <w:t>-</w:t>
      </w:r>
      <w:r w:rsidRPr="00C64582">
        <w:rPr>
          <w:rFonts w:ascii="Arial" w:hAnsi="Arial" w:cs="Arial"/>
          <w:i w:val="0"/>
          <w:szCs w:val="24"/>
        </w:rPr>
        <w:t>glazing of broken windows to dwellings where break has known cause and Council is liable</w:t>
      </w:r>
    </w:p>
    <w:p w:rsidR="000A7A1F" w:rsidRPr="00C64582" w:rsidRDefault="000A7A1F" w:rsidP="00753F28">
      <w:pPr>
        <w:pStyle w:val="BodyText2"/>
        <w:numPr>
          <w:ilvl w:val="0"/>
          <w:numId w:val="117"/>
        </w:numPr>
        <w:contextualSpacing/>
        <w:rPr>
          <w:rFonts w:ascii="Arial" w:hAnsi="Arial" w:cs="Arial"/>
          <w:i w:val="0"/>
          <w:szCs w:val="24"/>
        </w:rPr>
      </w:pPr>
      <w:r w:rsidRPr="00C64582">
        <w:rPr>
          <w:rFonts w:ascii="Arial" w:hAnsi="Arial" w:cs="Arial"/>
          <w:i w:val="0"/>
          <w:szCs w:val="24"/>
        </w:rPr>
        <w:t xml:space="preserve">Redecoration (where necessary) of the interior of vacant properties to bring them to a ‘fit to let’ standard </w:t>
      </w:r>
    </w:p>
    <w:p w:rsidR="000A7A1F" w:rsidRDefault="000A7A1F" w:rsidP="00753F28">
      <w:pPr>
        <w:pStyle w:val="ListParagraph"/>
        <w:numPr>
          <w:ilvl w:val="0"/>
          <w:numId w:val="117"/>
        </w:numPr>
        <w:rPr>
          <w:rFonts w:ascii="Arial" w:hAnsi="Arial" w:cs="Arial"/>
        </w:rPr>
      </w:pPr>
      <w:r w:rsidRPr="00C64582">
        <w:rPr>
          <w:rFonts w:ascii="Arial" w:hAnsi="Arial" w:cs="Arial"/>
        </w:rPr>
        <w:t xml:space="preserve">Where the premises are destroyed or damaged by fire, tempest, flood or other natural causes, WPC will return the premises to its condition immediately before </w:t>
      </w:r>
      <w:r>
        <w:rPr>
          <w:rFonts w:ascii="Arial" w:hAnsi="Arial" w:cs="Arial"/>
        </w:rPr>
        <w:t>the loss as an insurance repair</w:t>
      </w:r>
    </w:p>
    <w:p w:rsidR="00EA5640" w:rsidRDefault="00EA5640" w:rsidP="00C64582">
      <w:pPr>
        <w:rPr>
          <w:rFonts w:ascii="Arial" w:hAnsi="Arial" w:cs="Arial"/>
        </w:rPr>
      </w:pPr>
    </w:p>
    <w:p w:rsidR="000A7A1F" w:rsidRPr="00C64582" w:rsidRDefault="000A7A1F" w:rsidP="00C64582">
      <w:pPr>
        <w:rPr>
          <w:rFonts w:ascii="Arial" w:hAnsi="Arial" w:cs="Arial"/>
        </w:rPr>
      </w:pPr>
      <w:r w:rsidRPr="00C64582">
        <w:rPr>
          <w:rFonts w:ascii="Arial" w:hAnsi="Arial" w:cs="Arial"/>
          <w:b/>
        </w:rPr>
        <w:lastRenderedPageBreak/>
        <w:t>Other dwellings and common areas (except where the responsibility for repair and maintenance is that of a leaseholder under his or her lease)</w:t>
      </w:r>
    </w:p>
    <w:p w:rsidR="000A7A1F" w:rsidRDefault="000A7A1F" w:rsidP="00102B0C">
      <w:pPr>
        <w:rPr>
          <w:rFonts w:ascii="Arial" w:hAnsi="Arial" w:cs="Arial"/>
        </w:rPr>
      </w:pPr>
    </w:p>
    <w:p w:rsidR="000A7A1F" w:rsidRPr="00102B0C" w:rsidRDefault="000A7A1F" w:rsidP="00102B0C">
      <w:pPr>
        <w:rPr>
          <w:rFonts w:ascii="Arial" w:hAnsi="Arial" w:cs="Arial"/>
        </w:rPr>
      </w:pPr>
      <w:r w:rsidRPr="00102B0C">
        <w:rPr>
          <w:rFonts w:ascii="Arial" w:hAnsi="Arial" w:cs="Arial"/>
        </w:rPr>
        <w:t xml:space="preserve">WPC is responsible for repairing: </w:t>
      </w:r>
    </w:p>
    <w:p w:rsidR="000A7A1F" w:rsidRDefault="000A7A1F" w:rsidP="00102B0C">
      <w:pPr>
        <w:pStyle w:val="BodyText2"/>
        <w:contextualSpacing/>
        <w:rPr>
          <w:rFonts w:ascii="Arial" w:hAnsi="Arial" w:cs="Arial"/>
          <w:szCs w:val="24"/>
        </w:rPr>
      </w:pPr>
    </w:p>
    <w:p w:rsidR="000A7A1F" w:rsidRPr="00C64582" w:rsidRDefault="000A7A1F" w:rsidP="00753F28">
      <w:pPr>
        <w:pStyle w:val="BodyText2"/>
        <w:numPr>
          <w:ilvl w:val="0"/>
          <w:numId w:val="118"/>
        </w:numPr>
        <w:contextualSpacing/>
        <w:rPr>
          <w:rFonts w:ascii="Arial" w:hAnsi="Arial" w:cs="Arial"/>
          <w:i w:val="0"/>
          <w:szCs w:val="24"/>
        </w:rPr>
      </w:pPr>
      <w:r w:rsidRPr="00C64582">
        <w:rPr>
          <w:rFonts w:ascii="Arial" w:hAnsi="Arial" w:cs="Arial"/>
          <w:i w:val="0"/>
          <w:szCs w:val="24"/>
        </w:rPr>
        <w:t>Communal windows and window frames</w:t>
      </w:r>
    </w:p>
    <w:p w:rsidR="000A7A1F" w:rsidRPr="00C64582" w:rsidRDefault="000A7A1F" w:rsidP="00753F28">
      <w:pPr>
        <w:pStyle w:val="BodyText2"/>
        <w:numPr>
          <w:ilvl w:val="0"/>
          <w:numId w:val="118"/>
        </w:numPr>
        <w:contextualSpacing/>
        <w:rPr>
          <w:rFonts w:ascii="Arial" w:hAnsi="Arial" w:cs="Arial"/>
          <w:i w:val="0"/>
          <w:szCs w:val="24"/>
        </w:rPr>
      </w:pPr>
      <w:r w:rsidRPr="00C64582">
        <w:rPr>
          <w:rFonts w:ascii="Arial" w:hAnsi="Arial" w:cs="Arial"/>
          <w:i w:val="0"/>
          <w:szCs w:val="24"/>
        </w:rPr>
        <w:t>Communal doors and door frames</w:t>
      </w:r>
    </w:p>
    <w:p w:rsidR="000A7A1F" w:rsidRPr="00C64582" w:rsidRDefault="000A7A1F" w:rsidP="00753F28">
      <w:pPr>
        <w:pStyle w:val="BodyText2"/>
        <w:numPr>
          <w:ilvl w:val="0"/>
          <w:numId w:val="118"/>
        </w:numPr>
        <w:contextualSpacing/>
        <w:rPr>
          <w:rFonts w:ascii="Arial" w:hAnsi="Arial" w:cs="Arial"/>
          <w:i w:val="0"/>
          <w:szCs w:val="24"/>
        </w:rPr>
      </w:pPr>
      <w:r w:rsidRPr="00C64582">
        <w:rPr>
          <w:rFonts w:ascii="Arial" w:hAnsi="Arial" w:cs="Arial"/>
          <w:i w:val="0"/>
          <w:szCs w:val="24"/>
        </w:rPr>
        <w:t>The rainwater system, including gutters, down pipes and fixings</w:t>
      </w:r>
    </w:p>
    <w:p w:rsidR="000A7A1F" w:rsidRPr="00C64582" w:rsidRDefault="000A7A1F" w:rsidP="00753F28">
      <w:pPr>
        <w:pStyle w:val="BodyText2"/>
        <w:numPr>
          <w:ilvl w:val="0"/>
          <w:numId w:val="118"/>
        </w:numPr>
        <w:contextualSpacing/>
        <w:rPr>
          <w:rFonts w:ascii="Arial" w:hAnsi="Arial" w:cs="Arial"/>
          <w:i w:val="0"/>
          <w:szCs w:val="24"/>
        </w:rPr>
      </w:pPr>
      <w:r w:rsidRPr="00C64582">
        <w:rPr>
          <w:rFonts w:ascii="Arial" w:hAnsi="Arial" w:cs="Arial"/>
          <w:i w:val="0"/>
          <w:szCs w:val="24"/>
        </w:rPr>
        <w:t>The vertical soil and vent pipes (above ground)</w:t>
      </w:r>
    </w:p>
    <w:p w:rsidR="000A7A1F" w:rsidRPr="00C64582" w:rsidRDefault="000A7A1F" w:rsidP="00753F28">
      <w:pPr>
        <w:pStyle w:val="BodyText2"/>
        <w:numPr>
          <w:ilvl w:val="0"/>
          <w:numId w:val="118"/>
        </w:numPr>
        <w:contextualSpacing/>
        <w:rPr>
          <w:rFonts w:ascii="Arial" w:hAnsi="Arial" w:cs="Arial"/>
          <w:i w:val="0"/>
          <w:szCs w:val="24"/>
        </w:rPr>
      </w:pPr>
      <w:r w:rsidRPr="00C64582">
        <w:rPr>
          <w:rFonts w:ascii="Arial" w:hAnsi="Arial" w:cs="Arial"/>
          <w:i w:val="0"/>
          <w:szCs w:val="24"/>
        </w:rPr>
        <w:t>The common parts of the buildings in Wimbledon Park Estate, including doors and their ironmongery and glazing, refuse chambers, store sheds</w:t>
      </w:r>
    </w:p>
    <w:p w:rsidR="000A7A1F" w:rsidRPr="00C64582" w:rsidRDefault="000A7A1F" w:rsidP="00753F28">
      <w:pPr>
        <w:pStyle w:val="BodyText2"/>
        <w:numPr>
          <w:ilvl w:val="0"/>
          <w:numId w:val="118"/>
        </w:numPr>
        <w:contextualSpacing/>
        <w:rPr>
          <w:rFonts w:ascii="Arial" w:hAnsi="Arial" w:cs="Arial"/>
          <w:i w:val="0"/>
          <w:szCs w:val="24"/>
        </w:rPr>
      </w:pPr>
      <w:r w:rsidRPr="00C64582">
        <w:rPr>
          <w:rFonts w:ascii="Arial" w:hAnsi="Arial" w:cs="Arial"/>
          <w:i w:val="0"/>
          <w:szCs w:val="24"/>
        </w:rPr>
        <w:t>Electrical services for the supply to the common areas, including wiring, conduits, socket outlets, switches and bulkhead light fittings but excluding underground services and column lighting</w:t>
      </w:r>
    </w:p>
    <w:p w:rsidR="000A7A1F" w:rsidRPr="00C64582" w:rsidRDefault="000A7A1F" w:rsidP="00753F28">
      <w:pPr>
        <w:pStyle w:val="BodyText2"/>
        <w:numPr>
          <w:ilvl w:val="0"/>
          <w:numId w:val="118"/>
        </w:numPr>
        <w:contextualSpacing/>
        <w:rPr>
          <w:rFonts w:ascii="Arial" w:hAnsi="Arial" w:cs="Arial"/>
          <w:i w:val="0"/>
          <w:szCs w:val="24"/>
        </w:rPr>
      </w:pPr>
      <w:r w:rsidRPr="00C64582">
        <w:rPr>
          <w:rFonts w:ascii="Arial" w:hAnsi="Arial" w:cs="Arial"/>
          <w:i w:val="0"/>
          <w:szCs w:val="24"/>
        </w:rPr>
        <w:t>Floor finishes</w:t>
      </w:r>
    </w:p>
    <w:p w:rsidR="000A7A1F" w:rsidRPr="00C64582" w:rsidRDefault="000A7A1F" w:rsidP="00753F28">
      <w:pPr>
        <w:pStyle w:val="BodyText2"/>
        <w:numPr>
          <w:ilvl w:val="0"/>
          <w:numId w:val="118"/>
        </w:numPr>
        <w:contextualSpacing/>
        <w:rPr>
          <w:rFonts w:ascii="Arial" w:hAnsi="Arial" w:cs="Arial"/>
          <w:i w:val="0"/>
          <w:szCs w:val="24"/>
        </w:rPr>
      </w:pPr>
      <w:r w:rsidRPr="00C64582">
        <w:rPr>
          <w:rFonts w:ascii="Arial" w:hAnsi="Arial" w:cs="Arial"/>
          <w:i w:val="0"/>
          <w:szCs w:val="24"/>
        </w:rPr>
        <w:t>Blocked rubbish chutes</w:t>
      </w:r>
    </w:p>
    <w:p w:rsidR="000A7A1F" w:rsidRPr="00C64582" w:rsidRDefault="000A7A1F" w:rsidP="00753F28">
      <w:pPr>
        <w:pStyle w:val="BodyText2"/>
        <w:numPr>
          <w:ilvl w:val="0"/>
          <w:numId w:val="118"/>
        </w:numPr>
        <w:contextualSpacing/>
        <w:rPr>
          <w:rFonts w:ascii="Arial" w:hAnsi="Arial" w:cs="Arial"/>
          <w:i w:val="0"/>
          <w:szCs w:val="24"/>
        </w:rPr>
      </w:pPr>
      <w:r w:rsidRPr="00C64582">
        <w:rPr>
          <w:rFonts w:ascii="Arial" w:hAnsi="Arial" w:cs="Arial"/>
          <w:i w:val="0"/>
          <w:szCs w:val="24"/>
        </w:rPr>
        <w:t xml:space="preserve">Storerooms and store sheds </w:t>
      </w:r>
    </w:p>
    <w:p w:rsidR="000A7A1F" w:rsidRPr="00C64582" w:rsidRDefault="000A7A1F" w:rsidP="00753F28">
      <w:pPr>
        <w:pStyle w:val="BodyText2"/>
        <w:numPr>
          <w:ilvl w:val="0"/>
          <w:numId w:val="118"/>
        </w:numPr>
        <w:contextualSpacing/>
        <w:rPr>
          <w:rFonts w:ascii="Arial" w:hAnsi="Arial" w:cs="Arial"/>
          <w:i w:val="0"/>
          <w:szCs w:val="24"/>
        </w:rPr>
      </w:pPr>
      <w:r w:rsidRPr="00C64582">
        <w:rPr>
          <w:rFonts w:ascii="Arial" w:hAnsi="Arial" w:cs="Arial"/>
          <w:i w:val="0"/>
          <w:szCs w:val="24"/>
        </w:rPr>
        <w:t xml:space="preserve">Entry phone and security </w:t>
      </w:r>
    </w:p>
    <w:p w:rsidR="000A7A1F" w:rsidRPr="00C64582" w:rsidRDefault="000A7A1F" w:rsidP="00753F28">
      <w:pPr>
        <w:pStyle w:val="BodyText2"/>
        <w:numPr>
          <w:ilvl w:val="0"/>
          <w:numId w:val="118"/>
        </w:numPr>
        <w:contextualSpacing/>
        <w:rPr>
          <w:rFonts w:ascii="Arial" w:hAnsi="Arial" w:cs="Arial"/>
          <w:i w:val="0"/>
          <w:szCs w:val="24"/>
        </w:rPr>
      </w:pPr>
      <w:r w:rsidRPr="00C64582">
        <w:rPr>
          <w:rFonts w:ascii="Arial" w:hAnsi="Arial" w:cs="Arial"/>
          <w:i w:val="0"/>
          <w:szCs w:val="24"/>
        </w:rPr>
        <w:t>Fences, enclosure walls, and gates that are part of Wimbledon Park Estate</w:t>
      </w:r>
    </w:p>
    <w:p w:rsidR="000A7A1F" w:rsidRPr="00C64582" w:rsidRDefault="000A7A1F" w:rsidP="00753F28">
      <w:pPr>
        <w:pStyle w:val="BodyText2"/>
        <w:numPr>
          <w:ilvl w:val="0"/>
          <w:numId w:val="118"/>
        </w:numPr>
        <w:contextualSpacing/>
        <w:rPr>
          <w:rFonts w:ascii="Arial" w:hAnsi="Arial" w:cs="Arial"/>
          <w:i w:val="0"/>
          <w:szCs w:val="24"/>
        </w:rPr>
      </w:pPr>
      <w:r w:rsidRPr="00C64582">
        <w:rPr>
          <w:rFonts w:ascii="Arial" w:hAnsi="Arial" w:cs="Arial"/>
          <w:i w:val="0"/>
          <w:szCs w:val="24"/>
        </w:rPr>
        <w:t>Roads, footpaths, courtyards and parking areas not adopted for maintenance by the Council under its statutory powers as Highway Authority</w:t>
      </w:r>
    </w:p>
    <w:p w:rsidR="000A7A1F" w:rsidRPr="00C64582" w:rsidRDefault="000A7A1F" w:rsidP="00753F28">
      <w:pPr>
        <w:pStyle w:val="BodyText2"/>
        <w:numPr>
          <w:ilvl w:val="0"/>
          <w:numId w:val="118"/>
        </w:numPr>
        <w:contextualSpacing/>
        <w:rPr>
          <w:rFonts w:ascii="Arial" w:hAnsi="Arial" w:cs="Arial"/>
          <w:i w:val="0"/>
          <w:szCs w:val="24"/>
        </w:rPr>
      </w:pPr>
      <w:r w:rsidRPr="00C64582">
        <w:rPr>
          <w:rFonts w:ascii="Arial" w:hAnsi="Arial" w:cs="Arial"/>
          <w:i w:val="0"/>
          <w:szCs w:val="24"/>
        </w:rPr>
        <w:t>Bulkhead light fittings for the grounds and non-adopted footpaths</w:t>
      </w:r>
    </w:p>
    <w:p w:rsidR="000A7A1F" w:rsidRPr="00C64582" w:rsidRDefault="000A7A1F" w:rsidP="00753F28">
      <w:pPr>
        <w:pStyle w:val="BodyText2"/>
        <w:numPr>
          <w:ilvl w:val="0"/>
          <w:numId w:val="118"/>
        </w:numPr>
        <w:contextualSpacing/>
        <w:rPr>
          <w:rFonts w:ascii="Arial" w:hAnsi="Arial" w:cs="Arial"/>
          <w:i w:val="0"/>
          <w:szCs w:val="24"/>
        </w:rPr>
      </w:pPr>
      <w:r w:rsidRPr="00C64582">
        <w:rPr>
          <w:rFonts w:ascii="Arial" w:hAnsi="Arial" w:cs="Arial"/>
          <w:i w:val="0"/>
          <w:szCs w:val="24"/>
        </w:rPr>
        <w:t>Repairs to external column lighting within the perimeter of the estate</w:t>
      </w:r>
    </w:p>
    <w:p w:rsidR="000A7A1F" w:rsidRPr="00C64582" w:rsidRDefault="000A7A1F" w:rsidP="00753F28">
      <w:pPr>
        <w:pStyle w:val="BodyText2"/>
        <w:numPr>
          <w:ilvl w:val="0"/>
          <w:numId w:val="118"/>
        </w:numPr>
        <w:contextualSpacing/>
        <w:rPr>
          <w:rFonts w:ascii="Arial" w:hAnsi="Arial" w:cs="Arial"/>
          <w:i w:val="0"/>
          <w:szCs w:val="24"/>
        </w:rPr>
      </w:pPr>
      <w:r w:rsidRPr="00C64582">
        <w:rPr>
          <w:rFonts w:ascii="Arial" w:hAnsi="Arial" w:cs="Arial"/>
          <w:i w:val="0"/>
          <w:szCs w:val="24"/>
        </w:rPr>
        <w:t>Playgrounds and equipment (cost of maintenance and repairs to be reimbursed by the Council)</w:t>
      </w:r>
    </w:p>
    <w:p w:rsidR="000A7A1F" w:rsidRPr="00C64582" w:rsidRDefault="000A7A1F" w:rsidP="00102B0C">
      <w:pPr>
        <w:pStyle w:val="Heading5"/>
        <w:rPr>
          <w:rFonts w:ascii="Arial" w:hAnsi="Arial" w:cs="Arial"/>
          <w:b/>
          <w:color w:val="auto"/>
        </w:rPr>
      </w:pPr>
      <w:r w:rsidRPr="00C64582">
        <w:rPr>
          <w:rFonts w:ascii="Arial" w:hAnsi="Arial" w:cs="Arial"/>
          <w:b/>
          <w:color w:val="auto"/>
        </w:rPr>
        <w:t>Planned maintenance and repairs</w:t>
      </w:r>
      <w:r>
        <w:rPr>
          <w:rFonts w:ascii="Arial" w:hAnsi="Arial" w:cs="Arial"/>
          <w:b/>
          <w:color w:val="auto"/>
        </w:rPr>
        <w:t>:</w:t>
      </w:r>
    </w:p>
    <w:p w:rsidR="000A7A1F" w:rsidRDefault="000A7A1F" w:rsidP="00102B0C">
      <w:pPr>
        <w:rPr>
          <w:rFonts w:ascii="Arial" w:hAnsi="Arial" w:cs="Arial"/>
        </w:rPr>
      </w:pPr>
    </w:p>
    <w:p w:rsidR="000A7A1F" w:rsidRPr="00102B0C" w:rsidRDefault="000A7A1F" w:rsidP="00102B0C">
      <w:pPr>
        <w:rPr>
          <w:rFonts w:ascii="Arial" w:hAnsi="Arial" w:cs="Arial"/>
        </w:rPr>
      </w:pPr>
      <w:r w:rsidRPr="00102B0C">
        <w:rPr>
          <w:rFonts w:ascii="Arial" w:hAnsi="Arial" w:cs="Arial"/>
        </w:rPr>
        <w:t xml:space="preserve">WPC is responsible for cyclical redecoration of all previously painted or treated external surfaces, including windows and window frames, doors and door frames, balconies, stairs, fences and the interior of the common parts. </w:t>
      </w:r>
    </w:p>
    <w:p w:rsidR="000A7A1F" w:rsidRDefault="000A7A1F" w:rsidP="00102B0C">
      <w:pPr>
        <w:rPr>
          <w:rFonts w:ascii="Arial" w:hAnsi="Arial" w:cs="Arial"/>
        </w:rPr>
      </w:pPr>
      <w:r w:rsidRPr="00102B0C">
        <w:rPr>
          <w:rFonts w:ascii="Arial" w:hAnsi="Arial" w:cs="Arial"/>
        </w:rPr>
        <w:t>The above is subject to negotiation with the Council and provision of adequate allowances to carry out such works, when the works become due and the Council can reasonably</w:t>
      </w:r>
      <w:r>
        <w:rPr>
          <w:rFonts w:ascii="Arial" w:hAnsi="Arial" w:cs="Arial"/>
        </w:rPr>
        <w:t xml:space="preserve"> foresee funds being available.</w:t>
      </w:r>
    </w:p>
    <w:p w:rsidR="000A7A1F" w:rsidRDefault="000A7A1F" w:rsidP="00102B0C">
      <w:pPr>
        <w:rPr>
          <w:rFonts w:ascii="Arial" w:hAnsi="Arial" w:cs="Arial"/>
        </w:rPr>
      </w:pPr>
    </w:p>
    <w:p w:rsidR="000A7A1F" w:rsidRPr="00102B0C" w:rsidRDefault="000A7A1F" w:rsidP="00102B0C">
      <w:pPr>
        <w:rPr>
          <w:rFonts w:ascii="Arial" w:hAnsi="Arial" w:cs="Arial"/>
        </w:rPr>
      </w:pPr>
      <w:r w:rsidRPr="00102B0C">
        <w:rPr>
          <w:rFonts w:ascii="Arial" w:hAnsi="Arial" w:cs="Arial"/>
        </w:rPr>
        <w:t>Bids for inclusion in major works programmes should be submitted to the Council using the Council’s C1 Referral procedure for major works.</w:t>
      </w:r>
    </w:p>
    <w:p w:rsidR="000A7A1F" w:rsidRPr="00FD73CD" w:rsidRDefault="000A7A1F" w:rsidP="00102B0C">
      <w:pPr>
        <w:pStyle w:val="Heading4"/>
        <w:tabs>
          <w:tab w:val="left" w:pos="720"/>
          <w:tab w:val="left" w:pos="1440"/>
          <w:tab w:val="left" w:pos="2160"/>
          <w:tab w:val="left" w:pos="2880"/>
          <w:tab w:val="left" w:pos="3600"/>
          <w:tab w:val="left" w:pos="4320"/>
          <w:tab w:val="left" w:pos="6210"/>
        </w:tabs>
        <w:rPr>
          <w:rFonts w:ascii="Arial" w:hAnsi="Arial" w:cs="Arial"/>
          <w:i w:val="0"/>
          <w:color w:val="auto"/>
        </w:rPr>
      </w:pPr>
      <w:r w:rsidRPr="00FD73CD">
        <w:rPr>
          <w:rFonts w:ascii="Arial" w:hAnsi="Arial" w:cs="Arial"/>
          <w:i w:val="0"/>
          <w:color w:val="auto"/>
        </w:rPr>
        <w:t>1.2</w:t>
      </w:r>
      <w:r w:rsidRPr="00FD73CD">
        <w:rPr>
          <w:rFonts w:ascii="Arial" w:hAnsi="Arial" w:cs="Arial"/>
          <w:i w:val="0"/>
          <w:color w:val="auto"/>
        </w:rPr>
        <w:tab/>
        <w:t>The Council’s repair responsibilities</w:t>
      </w:r>
    </w:p>
    <w:p w:rsidR="000A7A1F" w:rsidRDefault="000A7A1F" w:rsidP="00102B0C">
      <w:pPr>
        <w:rPr>
          <w:rFonts w:ascii="Arial" w:hAnsi="Arial" w:cs="Arial"/>
        </w:rPr>
      </w:pPr>
    </w:p>
    <w:p w:rsidR="000A7A1F" w:rsidRPr="00102B0C" w:rsidRDefault="00FD73CD" w:rsidP="00102B0C">
      <w:pPr>
        <w:rPr>
          <w:rFonts w:ascii="Arial" w:hAnsi="Arial" w:cs="Arial"/>
        </w:rPr>
      </w:pPr>
      <w:r>
        <w:rPr>
          <w:rFonts w:ascii="Arial" w:hAnsi="Arial" w:cs="Arial"/>
        </w:rPr>
        <w:tab/>
      </w:r>
      <w:r w:rsidR="000A7A1F" w:rsidRPr="00102B0C">
        <w:rPr>
          <w:rFonts w:ascii="Arial" w:hAnsi="Arial" w:cs="Arial"/>
        </w:rPr>
        <w:t xml:space="preserve">The Council has borough-wide repair responsibilities and performance </w:t>
      </w:r>
      <w:r>
        <w:rPr>
          <w:rFonts w:ascii="Arial" w:hAnsi="Arial" w:cs="Arial"/>
        </w:rPr>
        <w:tab/>
      </w:r>
      <w:r w:rsidR="000A7A1F" w:rsidRPr="00102B0C">
        <w:rPr>
          <w:rFonts w:ascii="Arial" w:hAnsi="Arial" w:cs="Arial"/>
        </w:rPr>
        <w:t xml:space="preserve">standards for each of the services it is contracted to deliver. These </w:t>
      </w:r>
      <w:r>
        <w:rPr>
          <w:rFonts w:ascii="Arial" w:hAnsi="Arial" w:cs="Arial"/>
        </w:rPr>
        <w:tab/>
      </w:r>
      <w:r w:rsidR="000A7A1F" w:rsidRPr="00102B0C">
        <w:rPr>
          <w:rFonts w:ascii="Arial" w:hAnsi="Arial" w:cs="Arial"/>
        </w:rPr>
        <w:t xml:space="preserve">standards apply only to the services that are not subject to a local </w:t>
      </w:r>
      <w:r>
        <w:rPr>
          <w:rFonts w:ascii="Arial" w:hAnsi="Arial" w:cs="Arial"/>
        </w:rPr>
        <w:tab/>
      </w:r>
      <w:r w:rsidR="000A7A1F" w:rsidRPr="00102B0C">
        <w:rPr>
          <w:rFonts w:ascii="Arial" w:hAnsi="Arial" w:cs="Arial"/>
        </w:rPr>
        <w:t xml:space="preserve">agreement or have not been delegated to WPC. In general the Council </w:t>
      </w:r>
      <w:r>
        <w:rPr>
          <w:rFonts w:ascii="Arial" w:hAnsi="Arial" w:cs="Arial"/>
        </w:rPr>
        <w:tab/>
      </w:r>
      <w:r w:rsidR="000A7A1F" w:rsidRPr="00102B0C">
        <w:rPr>
          <w:rFonts w:ascii="Arial" w:hAnsi="Arial" w:cs="Arial"/>
        </w:rPr>
        <w:t xml:space="preserve">will, wherever possible, ensure these performance standards represent </w:t>
      </w:r>
      <w:r>
        <w:rPr>
          <w:rFonts w:ascii="Arial" w:hAnsi="Arial" w:cs="Arial"/>
        </w:rPr>
        <w:tab/>
      </w:r>
      <w:r w:rsidR="000A7A1F" w:rsidRPr="00102B0C">
        <w:rPr>
          <w:rFonts w:ascii="Arial" w:hAnsi="Arial" w:cs="Arial"/>
        </w:rPr>
        <w:t>threshold standards to be adopted by all service providers.</w:t>
      </w:r>
    </w:p>
    <w:p w:rsidR="000A7A1F" w:rsidRDefault="000A7A1F" w:rsidP="00102B0C">
      <w:pPr>
        <w:rPr>
          <w:rFonts w:ascii="Arial" w:hAnsi="Arial" w:cs="Arial"/>
        </w:rPr>
      </w:pPr>
    </w:p>
    <w:p w:rsidR="000A7A1F" w:rsidRPr="00102B0C" w:rsidRDefault="00FD73CD" w:rsidP="00102B0C">
      <w:pPr>
        <w:rPr>
          <w:rFonts w:ascii="Arial" w:hAnsi="Arial" w:cs="Arial"/>
        </w:rPr>
      </w:pPr>
      <w:r>
        <w:rPr>
          <w:rFonts w:ascii="Arial" w:hAnsi="Arial" w:cs="Arial"/>
        </w:rPr>
        <w:tab/>
      </w:r>
      <w:r w:rsidR="000A7A1F" w:rsidRPr="00102B0C">
        <w:rPr>
          <w:rFonts w:ascii="Arial" w:hAnsi="Arial" w:cs="Arial"/>
        </w:rPr>
        <w:t>The Council is responsible for repairing:</w:t>
      </w:r>
    </w:p>
    <w:p w:rsidR="000A7A1F" w:rsidRDefault="000A7A1F" w:rsidP="00102B0C">
      <w:pPr>
        <w:pStyle w:val="BodyText2"/>
        <w:contextualSpacing/>
        <w:rPr>
          <w:rFonts w:ascii="Arial" w:hAnsi="Arial" w:cs="Arial"/>
          <w:szCs w:val="24"/>
        </w:rPr>
      </w:pPr>
    </w:p>
    <w:p w:rsidR="000A7A1F" w:rsidRPr="00806253" w:rsidRDefault="000A7A1F" w:rsidP="00753F28">
      <w:pPr>
        <w:pStyle w:val="BodyText2"/>
        <w:numPr>
          <w:ilvl w:val="0"/>
          <w:numId w:val="119"/>
        </w:numPr>
        <w:contextualSpacing/>
        <w:rPr>
          <w:rFonts w:ascii="Arial" w:hAnsi="Arial" w:cs="Arial"/>
          <w:i w:val="0"/>
          <w:szCs w:val="24"/>
        </w:rPr>
      </w:pPr>
      <w:r w:rsidRPr="00806253">
        <w:rPr>
          <w:rFonts w:ascii="Arial" w:hAnsi="Arial" w:cs="Arial"/>
          <w:i w:val="0"/>
          <w:szCs w:val="24"/>
        </w:rPr>
        <w:lastRenderedPageBreak/>
        <w:t>The external structures of buildings, including brickwork, lintels, the external walls and their openings and all load bearing, party and structural walls</w:t>
      </w:r>
    </w:p>
    <w:p w:rsidR="000A7A1F" w:rsidRPr="00806253" w:rsidRDefault="000A7A1F" w:rsidP="00753F28">
      <w:pPr>
        <w:pStyle w:val="BodyText2"/>
        <w:numPr>
          <w:ilvl w:val="0"/>
          <w:numId w:val="119"/>
        </w:numPr>
        <w:contextualSpacing/>
        <w:rPr>
          <w:rFonts w:ascii="Arial" w:hAnsi="Arial" w:cs="Arial"/>
          <w:i w:val="0"/>
          <w:szCs w:val="24"/>
        </w:rPr>
      </w:pPr>
      <w:r w:rsidRPr="00806253">
        <w:rPr>
          <w:rFonts w:ascii="Arial" w:hAnsi="Arial" w:cs="Arial"/>
          <w:i w:val="0"/>
          <w:szCs w:val="24"/>
        </w:rPr>
        <w:t>The roof structures and roof coverings</w:t>
      </w:r>
    </w:p>
    <w:p w:rsidR="000A7A1F" w:rsidRPr="00806253" w:rsidRDefault="000A7A1F" w:rsidP="00753F28">
      <w:pPr>
        <w:pStyle w:val="BodyText2"/>
        <w:numPr>
          <w:ilvl w:val="0"/>
          <w:numId w:val="119"/>
        </w:numPr>
        <w:contextualSpacing/>
        <w:rPr>
          <w:rFonts w:ascii="Arial" w:hAnsi="Arial" w:cs="Arial"/>
          <w:i w:val="0"/>
          <w:szCs w:val="24"/>
        </w:rPr>
      </w:pPr>
      <w:r w:rsidRPr="00806253">
        <w:rPr>
          <w:rFonts w:ascii="Arial" w:hAnsi="Arial" w:cs="Arial"/>
          <w:i w:val="0"/>
          <w:szCs w:val="24"/>
        </w:rPr>
        <w:t>The surface water and foul drains including gullies, access chambers and their covers</w:t>
      </w:r>
    </w:p>
    <w:p w:rsidR="000A7A1F" w:rsidRPr="00806253" w:rsidRDefault="000A7A1F" w:rsidP="00753F28">
      <w:pPr>
        <w:pStyle w:val="BodyText2"/>
        <w:numPr>
          <w:ilvl w:val="0"/>
          <w:numId w:val="119"/>
        </w:numPr>
        <w:contextualSpacing/>
        <w:rPr>
          <w:rFonts w:ascii="Arial" w:hAnsi="Arial" w:cs="Arial"/>
          <w:i w:val="0"/>
          <w:szCs w:val="24"/>
        </w:rPr>
      </w:pPr>
      <w:r w:rsidRPr="00806253">
        <w:rPr>
          <w:rFonts w:ascii="Arial" w:hAnsi="Arial" w:cs="Arial"/>
          <w:i w:val="0"/>
          <w:szCs w:val="24"/>
        </w:rPr>
        <w:t>The water mains from the water board’s supply pipe or stopcock to the mains stopcock in each dwelling</w:t>
      </w:r>
    </w:p>
    <w:p w:rsidR="000A7A1F" w:rsidRPr="00806253" w:rsidRDefault="000A7A1F" w:rsidP="00753F28">
      <w:pPr>
        <w:pStyle w:val="BodyText2"/>
        <w:numPr>
          <w:ilvl w:val="0"/>
          <w:numId w:val="119"/>
        </w:numPr>
        <w:contextualSpacing/>
        <w:rPr>
          <w:rFonts w:ascii="Arial" w:hAnsi="Arial" w:cs="Arial"/>
          <w:i w:val="0"/>
          <w:szCs w:val="24"/>
        </w:rPr>
      </w:pPr>
      <w:r w:rsidRPr="00806253">
        <w:rPr>
          <w:rFonts w:ascii="Arial" w:hAnsi="Arial" w:cs="Arial"/>
          <w:i w:val="0"/>
          <w:szCs w:val="24"/>
        </w:rPr>
        <w:t>The gas mains from the gas board’s main supply pipe to the meter in each dwelling</w:t>
      </w:r>
    </w:p>
    <w:p w:rsidR="000A7A1F" w:rsidRPr="00806253" w:rsidRDefault="00EA5640" w:rsidP="00753F28">
      <w:pPr>
        <w:pStyle w:val="BodyText2"/>
        <w:numPr>
          <w:ilvl w:val="0"/>
          <w:numId w:val="119"/>
        </w:numPr>
        <w:contextualSpacing/>
        <w:rPr>
          <w:rFonts w:ascii="Arial" w:hAnsi="Arial" w:cs="Arial"/>
          <w:i w:val="0"/>
          <w:szCs w:val="24"/>
        </w:rPr>
      </w:pPr>
      <w:r>
        <w:rPr>
          <w:rFonts w:ascii="Arial" w:hAnsi="Arial" w:cs="Arial"/>
          <w:i w:val="0"/>
          <w:szCs w:val="24"/>
        </w:rPr>
        <w:t>T</w:t>
      </w:r>
      <w:r w:rsidR="000A7A1F" w:rsidRPr="00806253">
        <w:rPr>
          <w:rFonts w:ascii="Arial" w:hAnsi="Arial" w:cs="Arial"/>
          <w:i w:val="0"/>
          <w:szCs w:val="24"/>
        </w:rPr>
        <w:t>he water storage tanks arising from the Council’s annual inspection</w:t>
      </w:r>
    </w:p>
    <w:p w:rsidR="000A7A1F" w:rsidRPr="00806253" w:rsidRDefault="000A7A1F" w:rsidP="00753F28">
      <w:pPr>
        <w:pStyle w:val="BodyText2"/>
        <w:numPr>
          <w:ilvl w:val="0"/>
          <w:numId w:val="119"/>
        </w:numPr>
        <w:contextualSpacing/>
        <w:rPr>
          <w:rFonts w:ascii="Arial" w:hAnsi="Arial" w:cs="Arial"/>
          <w:i w:val="0"/>
          <w:szCs w:val="24"/>
        </w:rPr>
      </w:pPr>
      <w:r w:rsidRPr="00806253">
        <w:rPr>
          <w:rFonts w:ascii="Arial" w:hAnsi="Arial" w:cs="Arial"/>
          <w:i w:val="0"/>
          <w:szCs w:val="24"/>
        </w:rPr>
        <w:t>Floors, including joists and floorboards and any o</w:t>
      </w:r>
      <w:r w:rsidR="00EA5640">
        <w:rPr>
          <w:rFonts w:ascii="Arial" w:hAnsi="Arial" w:cs="Arial"/>
          <w:i w:val="0"/>
          <w:szCs w:val="24"/>
        </w:rPr>
        <w:t>ther type of construction, e.g.</w:t>
      </w:r>
      <w:r w:rsidRPr="00806253">
        <w:rPr>
          <w:rFonts w:ascii="Arial" w:hAnsi="Arial" w:cs="Arial"/>
          <w:i w:val="0"/>
          <w:szCs w:val="24"/>
        </w:rPr>
        <w:t xml:space="preserve"> concrete</w:t>
      </w:r>
    </w:p>
    <w:p w:rsidR="000A7A1F" w:rsidRPr="00806253" w:rsidRDefault="000A7A1F" w:rsidP="00753F28">
      <w:pPr>
        <w:pStyle w:val="BodyText2"/>
        <w:numPr>
          <w:ilvl w:val="0"/>
          <w:numId w:val="119"/>
        </w:numPr>
        <w:contextualSpacing/>
        <w:rPr>
          <w:rFonts w:ascii="Arial" w:hAnsi="Arial" w:cs="Arial"/>
          <w:i w:val="0"/>
          <w:szCs w:val="24"/>
        </w:rPr>
      </w:pPr>
      <w:r w:rsidRPr="00806253">
        <w:rPr>
          <w:rFonts w:ascii="Arial" w:hAnsi="Arial" w:cs="Arial"/>
          <w:i w:val="0"/>
          <w:szCs w:val="24"/>
        </w:rPr>
        <w:t>All underground services</w:t>
      </w:r>
    </w:p>
    <w:p w:rsidR="000A7A1F" w:rsidRPr="00806253" w:rsidRDefault="000A7A1F" w:rsidP="00753F28">
      <w:pPr>
        <w:pStyle w:val="BodyText2"/>
        <w:numPr>
          <w:ilvl w:val="0"/>
          <w:numId w:val="119"/>
        </w:numPr>
        <w:contextualSpacing/>
        <w:rPr>
          <w:rFonts w:ascii="Arial" w:hAnsi="Arial" w:cs="Arial"/>
          <w:i w:val="0"/>
          <w:szCs w:val="24"/>
        </w:rPr>
      </w:pPr>
      <w:r w:rsidRPr="00806253">
        <w:rPr>
          <w:rFonts w:ascii="Arial" w:hAnsi="Arial" w:cs="Arial"/>
          <w:i w:val="0"/>
          <w:szCs w:val="24"/>
        </w:rPr>
        <w:t>Water tank maintenance and inspections</w:t>
      </w:r>
    </w:p>
    <w:p w:rsidR="000A7A1F" w:rsidRPr="00806253" w:rsidRDefault="000A7A1F" w:rsidP="00753F28">
      <w:pPr>
        <w:pStyle w:val="BodyText2"/>
        <w:numPr>
          <w:ilvl w:val="0"/>
          <w:numId w:val="119"/>
        </w:numPr>
        <w:contextualSpacing/>
        <w:rPr>
          <w:rFonts w:ascii="Arial" w:hAnsi="Arial" w:cs="Arial"/>
          <w:i w:val="0"/>
          <w:szCs w:val="24"/>
        </w:rPr>
      </w:pPr>
      <w:r w:rsidRPr="00806253">
        <w:rPr>
          <w:rFonts w:ascii="Arial" w:hAnsi="Arial" w:cs="Arial"/>
          <w:i w:val="0"/>
          <w:szCs w:val="24"/>
        </w:rPr>
        <w:t>Water booster pumps</w:t>
      </w:r>
    </w:p>
    <w:p w:rsidR="000A7A1F" w:rsidRDefault="000A7A1F" w:rsidP="00102B0C">
      <w:pPr>
        <w:rPr>
          <w:rFonts w:ascii="Arial" w:hAnsi="Arial" w:cs="Arial"/>
        </w:rPr>
      </w:pPr>
    </w:p>
    <w:p w:rsidR="000A7A1F" w:rsidRPr="00102B0C" w:rsidRDefault="002278AD" w:rsidP="00102B0C">
      <w:pPr>
        <w:rPr>
          <w:rFonts w:ascii="Arial" w:hAnsi="Arial" w:cs="Arial"/>
        </w:rPr>
      </w:pPr>
      <w:r>
        <w:rPr>
          <w:rFonts w:ascii="Arial" w:hAnsi="Arial" w:cs="Arial"/>
        </w:rPr>
        <w:tab/>
      </w:r>
      <w:r w:rsidR="000A7A1F" w:rsidRPr="00102B0C">
        <w:rPr>
          <w:rFonts w:ascii="Arial" w:hAnsi="Arial" w:cs="Arial"/>
        </w:rPr>
        <w:t xml:space="preserve">When ‘making good’ after any repair or replacement, the Council is only </w:t>
      </w:r>
      <w:r>
        <w:rPr>
          <w:rFonts w:ascii="Arial" w:hAnsi="Arial" w:cs="Arial"/>
        </w:rPr>
        <w:tab/>
      </w:r>
      <w:r w:rsidR="000A7A1F" w:rsidRPr="00102B0C">
        <w:rPr>
          <w:rFonts w:ascii="Arial" w:hAnsi="Arial" w:cs="Arial"/>
        </w:rPr>
        <w:t xml:space="preserve">obliged to do so to the basic Council standard. </w:t>
      </w:r>
    </w:p>
    <w:p w:rsidR="000A7A1F" w:rsidRPr="002278AD" w:rsidRDefault="000A7A1F" w:rsidP="00102B0C">
      <w:pPr>
        <w:pStyle w:val="Heading4"/>
        <w:rPr>
          <w:rFonts w:ascii="Arial" w:hAnsi="Arial" w:cs="Arial"/>
          <w:i w:val="0"/>
          <w:color w:val="auto"/>
        </w:rPr>
      </w:pPr>
      <w:r w:rsidRPr="002278AD">
        <w:rPr>
          <w:rFonts w:ascii="Arial" w:hAnsi="Arial" w:cs="Arial"/>
          <w:i w:val="0"/>
          <w:color w:val="auto"/>
        </w:rPr>
        <w:t>1.3</w:t>
      </w:r>
      <w:r w:rsidRPr="002278AD">
        <w:rPr>
          <w:rFonts w:ascii="Arial" w:hAnsi="Arial" w:cs="Arial"/>
          <w:i w:val="0"/>
          <w:color w:val="auto"/>
        </w:rPr>
        <w:tab/>
        <w:t>Council tenants’ repair responsibilities and rechargeable repairs</w:t>
      </w:r>
    </w:p>
    <w:p w:rsidR="000A7A1F" w:rsidRDefault="000A7A1F" w:rsidP="00102B0C">
      <w:pPr>
        <w:rPr>
          <w:rFonts w:ascii="Arial" w:hAnsi="Arial" w:cs="Arial"/>
        </w:rPr>
      </w:pPr>
    </w:p>
    <w:p w:rsidR="000A7A1F" w:rsidRPr="00102B0C" w:rsidRDefault="002278AD" w:rsidP="00102B0C">
      <w:pPr>
        <w:rPr>
          <w:rFonts w:ascii="Arial" w:hAnsi="Arial" w:cs="Arial"/>
        </w:rPr>
      </w:pPr>
      <w:r>
        <w:rPr>
          <w:rFonts w:ascii="Arial" w:hAnsi="Arial" w:cs="Arial"/>
        </w:rPr>
        <w:tab/>
      </w:r>
      <w:r w:rsidR="000A7A1F" w:rsidRPr="00102B0C">
        <w:rPr>
          <w:rFonts w:ascii="Arial" w:hAnsi="Arial" w:cs="Arial"/>
        </w:rPr>
        <w:t xml:space="preserve">Council tenants occupying Wimbledon Park Estate dwellings are </w:t>
      </w:r>
      <w:r>
        <w:rPr>
          <w:rFonts w:ascii="Arial" w:hAnsi="Arial" w:cs="Arial"/>
        </w:rPr>
        <w:tab/>
      </w:r>
      <w:r w:rsidR="000A7A1F" w:rsidRPr="00102B0C">
        <w:rPr>
          <w:rFonts w:ascii="Arial" w:hAnsi="Arial" w:cs="Arial"/>
        </w:rPr>
        <w:t xml:space="preserve">responsible for the repair or replacement of any part of the structure, </w:t>
      </w:r>
      <w:r>
        <w:rPr>
          <w:rFonts w:ascii="Arial" w:hAnsi="Arial" w:cs="Arial"/>
        </w:rPr>
        <w:tab/>
      </w:r>
      <w:r w:rsidR="000A7A1F" w:rsidRPr="00102B0C">
        <w:rPr>
          <w:rFonts w:ascii="Arial" w:hAnsi="Arial" w:cs="Arial"/>
        </w:rPr>
        <w:t xml:space="preserve">installation, common area or furniture that is damaged due to any act or </w:t>
      </w:r>
      <w:r>
        <w:rPr>
          <w:rFonts w:ascii="Arial" w:hAnsi="Arial" w:cs="Arial"/>
        </w:rPr>
        <w:tab/>
      </w:r>
      <w:r w:rsidR="000A7A1F" w:rsidRPr="00102B0C">
        <w:rPr>
          <w:rFonts w:ascii="Arial" w:hAnsi="Arial" w:cs="Arial"/>
        </w:rPr>
        <w:t xml:space="preserve">neglect by themselves, a sub tenant, lodger, other member of the </w:t>
      </w:r>
      <w:r>
        <w:rPr>
          <w:rFonts w:ascii="Arial" w:hAnsi="Arial" w:cs="Arial"/>
        </w:rPr>
        <w:tab/>
      </w:r>
      <w:r w:rsidR="000A7A1F" w:rsidRPr="00102B0C">
        <w:rPr>
          <w:rFonts w:ascii="Arial" w:hAnsi="Arial" w:cs="Arial"/>
        </w:rPr>
        <w:t xml:space="preserve">household, or visitor. If WPC carries out the repair in these circumstances, </w:t>
      </w:r>
      <w:r>
        <w:rPr>
          <w:rFonts w:ascii="Arial" w:hAnsi="Arial" w:cs="Arial"/>
        </w:rPr>
        <w:tab/>
      </w:r>
      <w:r w:rsidR="000A7A1F" w:rsidRPr="00102B0C">
        <w:rPr>
          <w:rFonts w:ascii="Arial" w:hAnsi="Arial" w:cs="Arial"/>
        </w:rPr>
        <w:t>the tenant shall be charged for the work.</w:t>
      </w:r>
    </w:p>
    <w:p w:rsidR="000A7A1F" w:rsidRDefault="000A7A1F" w:rsidP="00102B0C">
      <w:pPr>
        <w:rPr>
          <w:rFonts w:ascii="Arial" w:hAnsi="Arial" w:cs="Arial"/>
        </w:rPr>
      </w:pPr>
    </w:p>
    <w:p w:rsidR="000A7A1F" w:rsidRPr="00102B0C" w:rsidRDefault="002278AD" w:rsidP="00102B0C">
      <w:pPr>
        <w:rPr>
          <w:rFonts w:ascii="Arial" w:hAnsi="Arial" w:cs="Arial"/>
        </w:rPr>
      </w:pPr>
      <w:r>
        <w:rPr>
          <w:rFonts w:ascii="Arial" w:hAnsi="Arial" w:cs="Arial"/>
        </w:rPr>
        <w:tab/>
      </w:r>
      <w:r w:rsidR="000A7A1F">
        <w:rPr>
          <w:rFonts w:ascii="Arial" w:hAnsi="Arial" w:cs="Arial"/>
        </w:rPr>
        <w:t>Council tenants must</w:t>
      </w:r>
      <w:r w:rsidR="000A7A1F" w:rsidRPr="00102B0C">
        <w:rPr>
          <w:rFonts w:ascii="Arial" w:hAnsi="Arial" w:cs="Arial"/>
        </w:rPr>
        <w:t>:</w:t>
      </w:r>
    </w:p>
    <w:p w:rsidR="000A7A1F" w:rsidRDefault="000A7A1F" w:rsidP="00102B0C">
      <w:pPr>
        <w:pStyle w:val="BodyText2"/>
        <w:contextualSpacing/>
        <w:rPr>
          <w:rFonts w:ascii="Arial" w:hAnsi="Arial" w:cs="Arial"/>
          <w:szCs w:val="24"/>
        </w:rPr>
      </w:pPr>
    </w:p>
    <w:p w:rsidR="000A7A1F" w:rsidRPr="00806253" w:rsidRDefault="000A7A1F" w:rsidP="00753F28">
      <w:pPr>
        <w:pStyle w:val="BodyText2"/>
        <w:numPr>
          <w:ilvl w:val="0"/>
          <w:numId w:val="120"/>
        </w:numPr>
        <w:contextualSpacing/>
        <w:rPr>
          <w:rFonts w:ascii="Arial" w:hAnsi="Arial" w:cs="Arial"/>
          <w:i w:val="0"/>
          <w:szCs w:val="24"/>
        </w:rPr>
      </w:pPr>
      <w:r w:rsidRPr="00806253">
        <w:rPr>
          <w:rFonts w:ascii="Arial" w:hAnsi="Arial" w:cs="Arial"/>
          <w:i w:val="0"/>
          <w:szCs w:val="24"/>
        </w:rPr>
        <w:t>Avoid directly causing damage to the structure, installations or exterior, and take basic precautions to avoid such damage</w:t>
      </w:r>
    </w:p>
    <w:p w:rsidR="000A7A1F" w:rsidRPr="00806253" w:rsidRDefault="000A7A1F" w:rsidP="00753F28">
      <w:pPr>
        <w:pStyle w:val="BodyText2"/>
        <w:numPr>
          <w:ilvl w:val="0"/>
          <w:numId w:val="120"/>
        </w:numPr>
        <w:contextualSpacing/>
        <w:rPr>
          <w:rFonts w:ascii="Arial" w:hAnsi="Arial" w:cs="Arial"/>
          <w:i w:val="0"/>
          <w:szCs w:val="24"/>
        </w:rPr>
      </w:pPr>
      <w:r w:rsidRPr="00806253">
        <w:rPr>
          <w:rFonts w:ascii="Arial" w:hAnsi="Arial" w:cs="Arial"/>
          <w:i w:val="0"/>
          <w:szCs w:val="24"/>
        </w:rPr>
        <w:t>Sweep, clean and clear chimneys and fireplaces</w:t>
      </w:r>
    </w:p>
    <w:p w:rsidR="000A7A1F" w:rsidRPr="00806253" w:rsidRDefault="000A7A1F" w:rsidP="00753F28">
      <w:pPr>
        <w:pStyle w:val="BodyText2"/>
        <w:numPr>
          <w:ilvl w:val="0"/>
          <w:numId w:val="120"/>
        </w:numPr>
        <w:contextualSpacing/>
        <w:rPr>
          <w:rFonts w:ascii="Arial" w:hAnsi="Arial" w:cs="Arial"/>
          <w:i w:val="0"/>
          <w:szCs w:val="24"/>
        </w:rPr>
      </w:pPr>
      <w:r w:rsidRPr="00806253">
        <w:rPr>
          <w:rFonts w:ascii="Arial" w:hAnsi="Arial" w:cs="Arial"/>
          <w:i w:val="0"/>
          <w:szCs w:val="24"/>
        </w:rPr>
        <w:t>Complete or pay for repairs that are necessary because of failure to report another repair</w:t>
      </w:r>
    </w:p>
    <w:p w:rsidR="000A7A1F" w:rsidRPr="00806253" w:rsidRDefault="000A7A1F" w:rsidP="00753F28">
      <w:pPr>
        <w:pStyle w:val="BodyText2"/>
        <w:numPr>
          <w:ilvl w:val="0"/>
          <w:numId w:val="120"/>
        </w:numPr>
        <w:contextualSpacing/>
        <w:rPr>
          <w:rFonts w:ascii="Arial" w:hAnsi="Arial" w:cs="Arial"/>
          <w:i w:val="0"/>
          <w:szCs w:val="24"/>
        </w:rPr>
      </w:pPr>
      <w:r w:rsidRPr="00806253">
        <w:rPr>
          <w:rFonts w:ascii="Arial" w:hAnsi="Arial" w:cs="Arial"/>
          <w:i w:val="0"/>
          <w:szCs w:val="24"/>
        </w:rPr>
        <w:t>Take reasonable steps to:</w:t>
      </w:r>
    </w:p>
    <w:p w:rsidR="000A7A1F" w:rsidRPr="00806253" w:rsidRDefault="000A7A1F" w:rsidP="00753F28">
      <w:pPr>
        <w:numPr>
          <w:ilvl w:val="1"/>
          <w:numId w:val="121"/>
        </w:numPr>
        <w:ind w:left="1775" w:hanging="357"/>
        <w:contextualSpacing/>
        <w:rPr>
          <w:rFonts w:ascii="Arial" w:hAnsi="Arial" w:cs="Arial"/>
        </w:rPr>
      </w:pPr>
      <w:r w:rsidRPr="00806253">
        <w:rPr>
          <w:rFonts w:ascii="Arial" w:hAnsi="Arial" w:cs="Arial"/>
        </w:rPr>
        <w:t>Avoid moisture (condensation) building up in the property and causing damage</w:t>
      </w:r>
    </w:p>
    <w:p w:rsidR="000A7A1F" w:rsidRPr="00806253" w:rsidRDefault="000A7A1F" w:rsidP="00753F28">
      <w:pPr>
        <w:numPr>
          <w:ilvl w:val="1"/>
          <w:numId w:val="121"/>
        </w:numPr>
        <w:ind w:left="1775" w:hanging="357"/>
        <w:contextualSpacing/>
        <w:rPr>
          <w:rFonts w:ascii="Arial" w:hAnsi="Arial" w:cs="Arial"/>
        </w:rPr>
      </w:pPr>
      <w:r w:rsidRPr="00806253">
        <w:rPr>
          <w:rFonts w:ascii="Arial" w:hAnsi="Arial" w:cs="Arial"/>
        </w:rPr>
        <w:t>Avoid pipes freezing up in winter</w:t>
      </w:r>
    </w:p>
    <w:p w:rsidR="000A7A1F" w:rsidRPr="00806253" w:rsidRDefault="000A7A1F" w:rsidP="00753F28">
      <w:pPr>
        <w:numPr>
          <w:ilvl w:val="1"/>
          <w:numId w:val="121"/>
        </w:numPr>
        <w:ind w:left="1775" w:hanging="357"/>
        <w:contextualSpacing/>
        <w:rPr>
          <w:rFonts w:ascii="Arial" w:hAnsi="Arial" w:cs="Arial"/>
        </w:rPr>
      </w:pPr>
      <w:r w:rsidRPr="00806253">
        <w:rPr>
          <w:rFonts w:ascii="Arial" w:hAnsi="Arial" w:cs="Arial"/>
        </w:rPr>
        <w:t>Prevent blockages to waste pipes or external gutters and removal of such blockages if they occur</w:t>
      </w:r>
    </w:p>
    <w:p w:rsidR="00370078" w:rsidRDefault="000A7A1F" w:rsidP="00753F28">
      <w:pPr>
        <w:pStyle w:val="Heading5"/>
        <w:numPr>
          <w:ilvl w:val="1"/>
          <w:numId w:val="185"/>
        </w:numPr>
        <w:rPr>
          <w:rFonts w:ascii="Arial" w:hAnsi="Arial" w:cs="Arial"/>
          <w:b/>
          <w:color w:val="auto"/>
        </w:rPr>
      </w:pPr>
      <w:r w:rsidRPr="00806253">
        <w:rPr>
          <w:rFonts w:ascii="Arial" w:hAnsi="Arial" w:cs="Arial"/>
          <w:b/>
          <w:color w:val="auto"/>
        </w:rPr>
        <w:t>Internal items</w:t>
      </w:r>
    </w:p>
    <w:p w:rsidR="00EA5640" w:rsidRDefault="000A7A1F" w:rsidP="00370078">
      <w:pPr>
        <w:pStyle w:val="Heading5"/>
        <w:ind w:left="540"/>
        <w:rPr>
          <w:rFonts w:ascii="Arial" w:hAnsi="Arial" w:cs="Arial"/>
          <w:color w:val="auto"/>
        </w:rPr>
      </w:pPr>
      <w:r w:rsidRPr="00370078">
        <w:rPr>
          <w:rFonts w:ascii="Arial" w:hAnsi="Arial" w:cs="Arial"/>
          <w:color w:val="auto"/>
        </w:rPr>
        <w:t>Council tenants are responsible for the installation, repair and/or maintenance of the following:</w:t>
      </w:r>
    </w:p>
    <w:p w:rsidR="00370078" w:rsidRPr="00370078" w:rsidRDefault="00370078" w:rsidP="00370078"/>
    <w:p w:rsidR="000A7A1F" w:rsidRPr="00806253" w:rsidRDefault="000A7A1F" w:rsidP="00753F28">
      <w:pPr>
        <w:pStyle w:val="BodyText2"/>
        <w:numPr>
          <w:ilvl w:val="0"/>
          <w:numId w:val="122"/>
        </w:numPr>
        <w:contextualSpacing/>
        <w:rPr>
          <w:rFonts w:ascii="Arial" w:hAnsi="Arial" w:cs="Arial"/>
          <w:i w:val="0"/>
          <w:szCs w:val="24"/>
        </w:rPr>
      </w:pPr>
      <w:r w:rsidRPr="00806253">
        <w:rPr>
          <w:rFonts w:ascii="Arial" w:hAnsi="Arial" w:cs="Arial"/>
          <w:i w:val="0"/>
          <w:szCs w:val="24"/>
        </w:rPr>
        <w:t>Tenant’s own appliances</w:t>
      </w:r>
    </w:p>
    <w:p w:rsidR="000A7A1F" w:rsidRPr="00806253" w:rsidRDefault="000A7A1F" w:rsidP="00753F28">
      <w:pPr>
        <w:pStyle w:val="BodyText2"/>
        <w:numPr>
          <w:ilvl w:val="0"/>
          <w:numId w:val="122"/>
        </w:numPr>
        <w:contextualSpacing/>
        <w:rPr>
          <w:rFonts w:ascii="Arial" w:hAnsi="Arial" w:cs="Arial"/>
          <w:i w:val="0"/>
          <w:szCs w:val="24"/>
        </w:rPr>
      </w:pPr>
      <w:r w:rsidRPr="00806253">
        <w:rPr>
          <w:rFonts w:ascii="Arial" w:hAnsi="Arial" w:cs="Arial"/>
          <w:i w:val="0"/>
          <w:szCs w:val="24"/>
        </w:rPr>
        <w:t>Cupboard catches</w:t>
      </w:r>
    </w:p>
    <w:p w:rsidR="000A7A1F" w:rsidRPr="00806253" w:rsidRDefault="000A7A1F" w:rsidP="00753F28">
      <w:pPr>
        <w:pStyle w:val="BodyText2"/>
        <w:numPr>
          <w:ilvl w:val="0"/>
          <w:numId w:val="122"/>
        </w:numPr>
        <w:contextualSpacing/>
        <w:rPr>
          <w:rFonts w:ascii="Arial" w:hAnsi="Arial" w:cs="Arial"/>
          <w:i w:val="0"/>
          <w:szCs w:val="24"/>
        </w:rPr>
      </w:pPr>
      <w:r w:rsidRPr="00806253">
        <w:rPr>
          <w:rFonts w:ascii="Arial" w:hAnsi="Arial" w:cs="Arial"/>
          <w:i w:val="0"/>
          <w:szCs w:val="24"/>
        </w:rPr>
        <w:lastRenderedPageBreak/>
        <w:t>Keys (in addition to the one key per external door and window lock provided by WPC)</w:t>
      </w:r>
    </w:p>
    <w:p w:rsidR="000A7A1F" w:rsidRPr="00806253" w:rsidRDefault="000A7A1F" w:rsidP="00753F28">
      <w:pPr>
        <w:pStyle w:val="BodyText2"/>
        <w:numPr>
          <w:ilvl w:val="0"/>
          <w:numId w:val="122"/>
        </w:numPr>
        <w:contextualSpacing/>
        <w:rPr>
          <w:rFonts w:ascii="Arial" w:hAnsi="Arial" w:cs="Arial"/>
          <w:i w:val="0"/>
          <w:szCs w:val="24"/>
        </w:rPr>
      </w:pPr>
      <w:r w:rsidRPr="00806253">
        <w:rPr>
          <w:rFonts w:ascii="Arial" w:hAnsi="Arial" w:cs="Arial"/>
          <w:i w:val="0"/>
          <w:szCs w:val="24"/>
        </w:rPr>
        <w:t>Plugs and chains to sinks, baths and basins</w:t>
      </w:r>
    </w:p>
    <w:p w:rsidR="000A7A1F" w:rsidRPr="00806253" w:rsidRDefault="000A7A1F" w:rsidP="00753F28">
      <w:pPr>
        <w:pStyle w:val="BodyText2"/>
        <w:numPr>
          <w:ilvl w:val="0"/>
          <w:numId w:val="122"/>
        </w:numPr>
        <w:contextualSpacing/>
        <w:rPr>
          <w:rFonts w:ascii="Arial" w:hAnsi="Arial" w:cs="Arial"/>
          <w:i w:val="0"/>
          <w:szCs w:val="24"/>
        </w:rPr>
      </w:pPr>
      <w:r w:rsidRPr="00806253">
        <w:rPr>
          <w:rFonts w:ascii="Arial" w:hAnsi="Arial" w:cs="Arial"/>
          <w:i w:val="0"/>
          <w:szCs w:val="24"/>
        </w:rPr>
        <w:t>TV aerial and socket (except communal aerials)</w:t>
      </w:r>
    </w:p>
    <w:p w:rsidR="000A7A1F" w:rsidRPr="00806253" w:rsidRDefault="000A7A1F" w:rsidP="00753F28">
      <w:pPr>
        <w:pStyle w:val="BodyText2"/>
        <w:numPr>
          <w:ilvl w:val="0"/>
          <w:numId w:val="122"/>
        </w:numPr>
        <w:contextualSpacing/>
        <w:rPr>
          <w:rFonts w:ascii="Arial" w:hAnsi="Arial" w:cs="Arial"/>
          <w:i w:val="0"/>
          <w:szCs w:val="24"/>
        </w:rPr>
      </w:pPr>
      <w:r w:rsidRPr="00806253">
        <w:rPr>
          <w:rFonts w:ascii="Arial" w:hAnsi="Arial" w:cs="Arial"/>
          <w:i w:val="0"/>
          <w:szCs w:val="24"/>
        </w:rPr>
        <w:t>Minor plastering repairs</w:t>
      </w:r>
    </w:p>
    <w:p w:rsidR="000A7A1F" w:rsidRPr="00806253" w:rsidRDefault="000A7A1F" w:rsidP="00753F28">
      <w:pPr>
        <w:pStyle w:val="BodyText2"/>
        <w:numPr>
          <w:ilvl w:val="0"/>
          <w:numId w:val="122"/>
        </w:numPr>
        <w:contextualSpacing/>
        <w:rPr>
          <w:rFonts w:ascii="Arial" w:hAnsi="Arial" w:cs="Arial"/>
          <w:i w:val="0"/>
          <w:szCs w:val="24"/>
        </w:rPr>
      </w:pPr>
      <w:r w:rsidRPr="00806253">
        <w:rPr>
          <w:rFonts w:ascii="Arial" w:hAnsi="Arial" w:cs="Arial"/>
          <w:i w:val="0"/>
          <w:szCs w:val="24"/>
        </w:rPr>
        <w:t>Curtain rails, pelmets and picture rails</w:t>
      </w:r>
    </w:p>
    <w:p w:rsidR="000A7A1F" w:rsidRPr="00806253" w:rsidRDefault="000A7A1F" w:rsidP="00753F28">
      <w:pPr>
        <w:pStyle w:val="BodyText2"/>
        <w:numPr>
          <w:ilvl w:val="0"/>
          <w:numId w:val="122"/>
        </w:numPr>
        <w:contextualSpacing/>
        <w:rPr>
          <w:rFonts w:ascii="Arial" w:hAnsi="Arial" w:cs="Arial"/>
          <w:i w:val="0"/>
          <w:szCs w:val="24"/>
        </w:rPr>
      </w:pPr>
      <w:r w:rsidRPr="00806253">
        <w:rPr>
          <w:rFonts w:ascii="Arial" w:hAnsi="Arial" w:cs="Arial"/>
          <w:i w:val="0"/>
          <w:szCs w:val="24"/>
        </w:rPr>
        <w:t>Lagging and other insulation material</w:t>
      </w:r>
    </w:p>
    <w:p w:rsidR="000A7A1F" w:rsidRPr="00806253" w:rsidRDefault="00EA5640" w:rsidP="00753F28">
      <w:pPr>
        <w:pStyle w:val="BodyText2"/>
        <w:numPr>
          <w:ilvl w:val="0"/>
          <w:numId w:val="122"/>
        </w:numPr>
        <w:contextualSpacing/>
        <w:rPr>
          <w:rFonts w:ascii="Arial" w:hAnsi="Arial" w:cs="Arial"/>
          <w:i w:val="0"/>
          <w:szCs w:val="24"/>
        </w:rPr>
      </w:pPr>
      <w:r>
        <w:rPr>
          <w:rFonts w:ascii="Arial" w:hAnsi="Arial" w:cs="Arial"/>
          <w:i w:val="0"/>
          <w:szCs w:val="24"/>
        </w:rPr>
        <w:t>Door bolts, door</w:t>
      </w:r>
      <w:r w:rsidR="000A7A1F" w:rsidRPr="00806253">
        <w:rPr>
          <w:rFonts w:ascii="Arial" w:hAnsi="Arial" w:cs="Arial"/>
          <w:i w:val="0"/>
          <w:szCs w:val="24"/>
        </w:rPr>
        <w:t>bell (except communal intercom), additional locks</w:t>
      </w:r>
    </w:p>
    <w:p w:rsidR="000A7A1F" w:rsidRPr="00806253" w:rsidRDefault="000A7A1F" w:rsidP="00753F28">
      <w:pPr>
        <w:pStyle w:val="BodyText2"/>
        <w:numPr>
          <w:ilvl w:val="0"/>
          <w:numId w:val="122"/>
        </w:numPr>
        <w:contextualSpacing/>
        <w:rPr>
          <w:rFonts w:ascii="Arial" w:hAnsi="Arial" w:cs="Arial"/>
          <w:i w:val="0"/>
          <w:szCs w:val="24"/>
        </w:rPr>
      </w:pPr>
      <w:r w:rsidRPr="00806253">
        <w:rPr>
          <w:rFonts w:ascii="Arial" w:hAnsi="Arial" w:cs="Arial"/>
          <w:i w:val="0"/>
          <w:szCs w:val="24"/>
        </w:rPr>
        <w:t>Coat hooks</w:t>
      </w:r>
    </w:p>
    <w:p w:rsidR="000A7A1F" w:rsidRPr="00806253" w:rsidRDefault="000A7A1F" w:rsidP="00753F28">
      <w:pPr>
        <w:pStyle w:val="BodyText2"/>
        <w:numPr>
          <w:ilvl w:val="0"/>
          <w:numId w:val="122"/>
        </w:numPr>
        <w:contextualSpacing/>
        <w:rPr>
          <w:rFonts w:ascii="Arial" w:hAnsi="Arial" w:cs="Arial"/>
          <w:i w:val="0"/>
          <w:szCs w:val="24"/>
        </w:rPr>
      </w:pPr>
      <w:r w:rsidRPr="00806253">
        <w:rPr>
          <w:rFonts w:ascii="Arial" w:hAnsi="Arial" w:cs="Arial"/>
          <w:i w:val="0"/>
          <w:szCs w:val="24"/>
        </w:rPr>
        <w:t>Rails for internal stores and wardrobes</w:t>
      </w:r>
    </w:p>
    <w:p w:rsidR="000A7A1F" w:rsidRPr="00806253" w:rsidRDefault="000A7A1F" w:rsidP="00753F28">
      <w:pPr>
        <w:pStyle w:val="BodyText2"/>
        <w:numPr>
          <w:ilvl w:val="0"/>
          <w:numId w:val="122"/>
        </w:numPr>
        <w:contextualSpacing/>
        <w:rPr>
          <w:rFonts w:ascii="Arial" w:hAnsi="Arial" w:cs="Arial"/>
          <w:i w:val="0"/>
          <w:szCs w:val="24"/>
        </w:rPr>
      </w:pPr>
      <w:r w:rsidRPr="00806253">
        <w:rPr>
          <w:rFonts w:ascii="Arial" w:hAnsi="Arial" w:cs="Arial"/>
          <w:i w:val="0"/>
          <w:szCs w:val="24"/>
        </w:rPr>
        <w:t>Light bulbs</w:t>
      </w:r>
    </w:p>
    <w:p w:rsidR="000A7A1F" w:rsidRPr="00806253" w:rsidRDefault="000A7A1F" w:rsidP="00753F28">
      <w:pPr>
        <w:pStyle w:val="BodyText2"/>
        <w:numPr>
          <w:ilvl w:val="0"/>
          <w:numId w:val="122"/>
        </w:numPr>
        <w:contextualSpacing/>
        <w:rPr>
          <w:rFonts w:ascii="Arial" w:hAnsi="Arial" w:cs="Arial"/>
          <w:i w:val="0"/>
          <w:szCs w:val="24"/>
        </w:rPr>
      </w:pPr>
      <w:r w:rsidRPr="00806253">
        <w:rPr>
          <w:rFonts w:ascii="Arial" w:hAnsi="Arial" w:cs="Arial"/>
          <w:i w:val="0"/>
          <w:szCs w:val="24"/>
        </w:rPr>
        <w:t>Smoke alarm batteries</w:t>
      </w:r>
    </w:p>
    <w:p w:rsidR="00135753" w:rsidRDefault="000A7A1F" w:rsidP="00753F28">
      <w:pPr>
        <w:pStyle w:val="Heading5"/>
        <w:numPr>
          <w:ilvl w:val="1"/>
          <w:numId w:val="185"/>
        </w:numPr>
        <w:rPr>
          <w:rFonts w:ascii="Arial" w:hAnsi="Arial" w:cs="Arial"/>
          <w:b/>
          <w:color w:val="auto"/>
        </w:rPr>
      </w:pPr>
      <w:r w:rsidRPr="00806253">
        <w:rPr>
          <w:rFonts w:ascii="Arial" w:hAnsi="Arial" w:cs="Arial"/>
          <w:b/>
          <w:color w:val="auto"/>
        </w:rPr>
        <w:t>Alterations</w:t>
      </w:r>
    </w:p>
    <w:p w:rsidR="00135753" w:rsidRPr="00135753" w:rsidRDefault="000A7A1F" w:rsidP="00135753">
      <w:pPr>
        <w:pStyle w:val="Heading5"/>
        <w:ind w:left="540"/>
        <w:rPr>
          <w:rFonts w:ascii="Arial" w:hAnsi="Arial" w:cs="Arial"/>
          <w:color w:val="auto"/>
        </w:rPr>
      </w:pPr>
      <w:r w:rsidRPr="00135753">
        <w:rPr>
          <w:rFonts w:ascii="Arial" w:hAnsi="Arial" w:cs="Arial"/>
          <w:color w:val="auto"/>
        </w:rPr>
        <w:t>Council tenants must have written permission from WBC, via WPC, before carrying out any major alterations to the property.</w:t>
      </w:r>
    </w:p>
    <w:p w:rsidR="000A7A1F" w:rsidRPr="00135753" w:rsidRDefault="000A7A1F" w:rsidP="00135753">
      <w:pPr>
        <w:pStyle w:val="Heading5"/>
        <w:ind w:left="540"/>
        <w:rPr>
          <w:rFonts w:ascii="Arial" w:hAnsi="Arial" w:cs="Arial"/>
          <w:color w:val="auto"/>
        </w:rPr>
      </w:pPr>
      <w:r w:rsidRPr="00135753">
        <w:rPr>
          <w:rFonts w:ascii="Arial" w:hAnsi="Arial" w:cs="Arial"/>
          <w:color w:val="auto"/>
        </w:rPr>
        <w:t>Tenants are responsible for the repair and maintenance of any alteration to the property or item or structure installed by them, including:</w:t>
      </w:r>
    </w:p>
    <w:p w:rsidR="00135753" w:rsidRPr="00135753" w:rsidRDefault="00135753" w:rsidP="00135753"/>
    <w:p w:rsidR="000A7A1F" w:rsidRPr="00806253" w:rsidRDefault="000A7A1F" w:rsidP="00753F28">
      <w:pPr>
        <w:pStyle w:val="BodyText2"/>
        <w:keepNext/>
        <w:numPr>
          <w:ilvl w:val="0"/>
          <w:numId w:val="123"/>
        </w:numPr>
        <w:contextualSpacing/>
        <w:rPr>
          <w:rFonts w:ascii="Arial" w:hAnsi="Arial" w:cs="Arial"/>
          <w:i w:val="0"/>
          <w:szCs w:val="24"/>
        </w:rPr>
      </w:pPr>
      <w:r w:rsidRPr="00806253">
        <w:rPr>
          <w:rFonts w:ascii="Arial" w:hAnsi="Arial" w:cs="Arial"/>
          <w:i w:val="0"/>
          <w:szCs w:val="24"/>
        </w:rPr>
        <w:t>Fencing and gates</w:t>
      </w:r>
    </w:p>
    <w:p w:rsidR="000A7A1F" w:rsidRPr="00806253" w:rsidRDefault="000A7A1F" w:rsidP="00753F28">
      <w:pPr>
        <w:pStyle w:val="BodyText2"/>
        <w:keepNext/>
        <w:numPr>
          <w:ilvl w:val="0"/>
          <w:numId w:val="123"/>
        </w:numPr>
        <w:contextualSpacing/>
        <w:rPr>
          <w:rFonts w:ascii="Arial" w:hAnsi="Arial" w:cs="Arial"/>
          <w:i w:val="0"/>
          <w:szCs w:val="24"/>
        </w:rPr>
      </w:pPr>
      <w:r w:rsidRPr="00806253">
        <w:rPr>
          <w:rFonts w:ascii="Arial" w:hAnsi="Arial" w:cs="Arial"/>
          <w:i w:val="0"/>
          <w:szCs w:val="24"/>
        </w:rPr>
        <w:t>Sheds, greenhouses, conservatories</w:t>
      </w:r>
    </w:p>
    <w:p w:rsidR="000A7A1F" w:rsidRPr="00806253" w:rsidRDefault="000A7A1F" w:rsidP="00753F28">
      <w:pPr>
        <w:pStyle w:val="BodyText2"/>
        <w:numPr>
          <w:ilvl w:val="0"/>
          <w:numId w:val="123"/>
        </w:numPr>
        <w:contextualSpacing/>
        <w:rPr>
          <w:rFonts w:ascii="Arial" w:hAnsi="Arial" w:cs="Arial"/>
          <w:i w:val="0"/>
          <w:szCs w:val="24"/>
        </w:rPr>
      </w:pPr>
      <w:r w:rsidRPr="00806253">
        <w:rPr>
          <w:rFonts w:ascii="Arial" w:hAnsi="Arial" w:cs="Arial"/>
          <w:i w:val="0"/>
          <w:szCs w:val="24"/>
        </w:rPr>
        <w:t>Porches, external doors</w:t>
      </w:r>
    </w:p>
    <w:p w:rsidR="000A7A1F" w:rsidRPr="00806253" w:rsidRDefault="003304D0" w:rsidP="00753F28">
      <w:pPr>
        <w:pStyle w:val="BodyText2"/>
        <w:numPr>
          <w:ilvl w:val="0"/>
          <w:numId w:val="123"/>
        </w:numPr>
        <w:contextualSpacing/>
        <w:rPr>
          <w:rFonts w:ascii="Arial" w:hAnsi="Arial" w:cs="Arial"/>
          <w:i w:val="0"/>
          <w:szCs w:val="24"/>
        </w:rPr>
      </w:pPr>
      <w:r>
        <w:rPr>
          <w:rFonts w:ascii="Arial" w:hAnsi="Arial" w:cs="Arial"/>
          <w:i w:val="0"/>
          <w:szCs w:val="24"/>
        </w:rPr>
        <w:t>Drives and traditional slabs</w:t>
      </w:r>
      <w:r w:rsidR="000A7A1F" w:rsidRPr="00806253">
        <w:rPr>
          <w:rFonts w:ascii="Arial" w:hAnsi="Arial" w:cs="Arial"/>
          <w:i w:val="0"/>
          <w:szCs w:val="24"/>
        </w:rPr>
        <w:t xml:space="preserve"> or pathways</w:t>
      </w:r>
    </w:p>
    <w:p w:rsidR="000A7A1F" w:rsidRPr="00806253" w:rsidRDefault="000A7A1F" w:rsidP="00753F28">
      <w:pPr>
        <w:pStyle w:val="BodyText2"/>
        <w:numPr>
          <w:ilvl w:val="0"/>
          <w:numId w:val="123"/>
        </w:numPr>
        <w:contextualSpacing/>
        <w:rPr>
          <w:rFonts w:ascii="Arial" w:hAnsi="Arial" w:cs="Arial"/>
          <w:i w:val="0"/>
          <w:szCs w:val="24"/>
        </w:rPr>
      </w:pPr>
      <w:r w:rsidRPr="00806253">
        <w:rPr>
          <w:rFonts w:ascii="Arial" w:hAnsi="Arial" w:cs="Arial"/>
          <w:i w:val="0"/>
          <w:szCs w:val="24"/>
        </w:rPr>
        <w:t>Fires and fire surrounds</w:t>
      </w:r>
    </w:p>
    <w:p w:rsidR="000A7A1F" w:rsidRPr="00806253" w:rsidRDefault="000A7A1F" w:rsidP="00753F28">
      <w:pPr>
        <w:pStyle w:val="BodyText2"/>
        <w:numPr>
          <w:ilvl w:val="0"/>
          <w:numId w:val="123"/>
        </w:numPr>
        <w:contextualSpacing/>
        <w:rPr>
          <w:rFonts w:ascii="Arial" w:hAnsi="Arial" w:cs="Arial"/>
          <w:i w:val="0"/>
          <w:szCs w:val="24"/>
        </w:rPr>
      </w:pPr>
      <w:r w:rsidRPr="00806253">
        <w:rPr>
          <w:rFonts w:ascii="Arial" w:hAnsi="Arial" w:cs="Arial"/>
          <w:i w:val="0"/>
          <w:szCs w:val="24"/>
        </w:rPr>
        <w:t>Satellite or other aerial (except communal aerials)</w:t>
      </w:r>
    </w:p>
    <w:p w:rsidR="007B4FFC" w:rsidRDefault="000A7A1F" w:rsidP="00753F28">
      <w:pPr>
        <w:pStyle w:val="Heading5"/>
        <w:numPr>
          <w:ilvl w:val="1"/>
          <w:numId w:val="185"/>
        </w:numPr>
        <w:rPr>
          <w:rFonts w:ascii="Arial" w:hAnsi="Arial" w:cs="Arial"/>
          <w:b/>
          <w:color w:val="auto"/>
        </w:rPr>
      </w:pPr>
      <w:r w:rsidRPr="00806253">
        <w:rPr>
          <w:rFonts w:ascii="Arial" w:hAnsi="Arial" w:cs="Arial"/>
          <w:b/>
          <w:color w:val="auto"/>
        </w:rPr>
        <w:lastRenderedPageBreak/>
        <w:t>Decoration</w:t>
      </w:r>
    </w:p>
    <w:p w:rsidR="000A7A1F" w:rsidRPr="007B4FFC" w:rsidRDefault="000A7A1F" w:rsidP="007B4FFC">
      <w:pPr>
        <w:pStyle w:val="Heading5"/>
        <w:ind w:left="540"/>
        <w:rPr>
          <w:rFonts w:ascii="Arial" w:hAnsi="Arial" w:cs="Arial"/>
          <w:b/>
          <w:color w:val="auto"/>
        </w:rPr>
      </w:pPr>
      <w:r w:rsidRPr="007B4FFC">
        <w:rPr>
          <w:rFonts w:ascii="Arial" w:hAnsi="Arial" w:cs="Arial"/>
          <w:color w:val="auto"/>
        </w:rPr>
        <w:t>Council tenants are responsible for all internal decoration.  The property must be kept in reasonable decorative repair.</w:t>
      </w:r>
    </w:p>
    <w:p w:rsidR="007B4FFC" w:rsidRPr="007B4FFC" w:rsidRDefault="000A7A1F" w:rsidP="00753F28">
      <w:pPr>
        <w:pStyle w:val="Heading5"/>
        <w:numPr>
          <w:ilvl w:val="1"/>
          <w:numId w:val="185"/>
        </w:numPr>
        <w:rPr>
          <w:rFonts w:ascii="Arial" w:hAnsi="Arial" w:cs="Arial"/>
          <w:b/>
          <w:color w:val="auto"/>
        </w:rPr>
      </w:pPr>
      <w:r w:rsidRPr="007B4FFC">
        <w:rPr>
          <w:rFonts w:ascii="Arial" w:hAnsi="Arial" w:cs="Arial"/>
          <w:b/>
          <w:color w:val="auto"/>
        </w:rPr>
        <w:t>Store sheds</w:t>
      </w:r>
    </w:p>
    <w:p w:rsidR="000A7A1F" w:rsidRPr="007B4FFC" w:rsidRDefault="000A7A1F" w:rsidP="007B4FFC">
      <w:pPr>
        <w:pStyle w:val="Heading5"/>
        <w:ind w:left="540"/>
        <w:rPr>
          <w:rFonts w:ascii="Arial" w:hAnsi="Arial" w:cs="Arial"/>
          <w:b/>
          <w:color w:val="auto"/>
        </w:rPr>
      </w:pPr>
      <w:r w:rsidRPr="007B4FFC">
        <w:rPr>
          <w:rFonts w:ascii="Arial" w:hAnsi="Arial" w:cs="Arial"/>
          <w:color w:val="auto"/>
        </w:rPr>
        <w:t xml:space="preserve">Renters of store sheds are responsible for keeping them tidy and ensuring that they are not </w:t>
      </w:r>
      <w:r w:rsidR="003304D0" w:rsidRPr="007B4FFC">
        <w:rPr>
          <w:rFonts w:ascii="Arial" w:hAnsi="Arial" w:cs="Arial"/>
          <w:color w:val="auto"/>
        </w:rPr>
        <w:t xml:space="preserve">a nuisance or </w:t>
      </w:r>
      <w:r w:rsidRPr="007B4FFC">
        <w:rPr>
          <w:rFonts w:ascii="Arial" w:hAnsi="Arial" w:cs="Arial"/>
          <w:color w:val="auto"/>
        </w:rPr>
        <w:t>pre</w:t>
      </w:r>
      <w:r w:rsidR="003304D0" w:rsidRPr="007B4FFC">
        <w:rPr>
          <w:rFonts w:ascii="Arial" w:hAnsi="Arial" w:cs="Arial"/>
          <w:color w:val="auto"/>
        </w:rPr>
        <w:t>judicial to health</w:t>
      </w:r>
      <w:r w:rsidRPr="007B4FFC">
        <w:rPr>
          <w:rFonts w:ascii="Arial" w:hAnsi="Arial" w:cs="Arial"/>
          <w:color w:val="auto"/>
        </w:rPr>
        <w:t>.</w:t>
      </w:r>
    </w:p>
    <w:p w:rsidR="007B4FFC" w:rsidRDefault="007B4FFC" w:rsidP="00753F28">
      <w:pPr>
        <w:pStyle w:val="Heading5"/>
        <w:numPr>
          <w:ilvl w:val="1"/>
          <w:numId w:val="185"/>
        </w:numPr>
        <w:rPr>
          <w:rFonts w:ascii="Arial" w:hAnsi="Arial" w:cs="Arial"/>
          <w:b/>
          <w:color w:val="auto"/>
        </w:rPr>
      </w:pPr>
      <w:r>
        <w:rPr>
          <w:rFonts w:ascii="Arial" w:hAnsi="Arial" w:cs="Arial"/>
          <w:b/>
          <w:color w:val="auto"/>
        </w:rPr>
        <w:t>Common areas</w:t>
      </w:r>
    </w:p>
    <w:p w:rsidR="000A7A1F" w:rsidRPr="007B4FFC" w:rsidRDefault="000A7A1F" w:rsidP="007B4FFC">
      <w:pPr>
        <w:pStyle w:val="Heading5"/>
        <w:ind w:left="540"/>
        <w:rPr>
          <w:rFonts w:ascii="Arial" w:hAnsi="Arial" w:cs="Arial"/>
          <w:b/>
          <w:color w:val="auto"/>
        </w:rPr>
      </w:pPr>
      <w:r w:rsidRPr="007B4FFC">
        <w:rPr>
          <w:rFonts w:ascii="Arial" w:hAnsi="Arial" w:cs="Arial"/>
          <w:color w:val="auto"/>
        </w:rPr>
        <w:t>Council tenants are responsible for ensuring that any member of their household or visitor does not neglect or cause damage to the common areas both inside and outside the building.  This includes keeping these areas free from rubbish or obstructions.  Tenants are responsible for reporting any repairs that are needed to the common areas.</w:t>
      </w:r>
    </w:p>
    <w:p w:rsidR="007B4FFC" w:rsidRPr="007B4FFC" w:rsidRDefault="000A7A1F" w:rsidP="00753F28">
      <w:pPr>
        <w:pStyle w:val="Heading5"/>
        <w:numPr>
          <w:ilvl w:val="1"/>
          <w:numId w:val="185"/>
        </w:numPr>
        <w:rPr>
          <w:rFonts w:ascii="Arial" w:hAnsi="Arial" w:cs="Arial"/>
          <w:b/>
          <w:color w:val="auto"/>
        </w:rPr>
      </w:pPr>
      <w:r w:rsidRPr="007B4FFC">
        <w:rPr>
          <w:rFonts w:ascii="Arial" w:hAnsi="Arial" w:cs="Arial"/>
          <w:b/>
          <w:color w:val="auto"/>
        </w:rPr>
        <w:t>Vacat</w:t>
      </w:r>
      <w:r w:rsidR="007B4FFC" w:rsidRPr="007B4FFC">
        <w:rPr>
          <w:rFonts w:ascii="Arial" w:hAnsi="Arial" w:cs="Arial"/>
          <w:b/>
          <w:color w:val="auto"/>
        </w:rPr>
        <w:t>ing property</w:t>
      </w:r>
    </w:p>
    <w:p w:rsidR="007B4FFC" w:rsidRPr="007B4FFC" w:rsidRDefault="000A7A1F" w:rsidP="007B4FFC">
      <w:pPr>
        <w:pStyle w:val="Heading5"/>
        <w:ind w:left="540"/>
        <w:rPr>
          <w:rFonts w:ascii="Arial" w:hAnsi="Arial" w:cs="Arial"/>
          <w:color w:val="auto"/>
        </w:rPr>
      </w:pPr>
      <w:r w:rsidRPr="007B4FFC">
        <w:rPr>
          <w:rFonts w:ascii="Arial" w:hAnsi="Arial" w:cs="Arial"/>
          <w:color w:val="auto"/>
        </w:rPr>
        <w:t>Council tenants must give vacant possession of the property and leave it clean and clear of furniture, rubbish or any other item.</w:t>
      </w:r>
    </w:p>
    <w:p w:rsidR="000A7A1F" w:rsidRPr="007B4FFC" w:rsidRDefault="000A7A1F" w:rsidP="007B4FFC">
      <w:pPr>
        <w:pStyle w:val="Heading5"/>
        <w:ind w:left="540"/>
        <w:rPr>
          <w:rFonts w:ascii="Arial" w:hAnsi="Arial" w:cs="Arial"/>
          <w:b/>
          <w:color w:val="auto"/>
        </w:rPr>
      </w:pPr>
      <w:r w:rsidRPr="007B4FFC">
        <w:rPr>
          <w:rFonts w:ascii="Arial" w:hAnsi="Arial" w:cs="Arial"/>
          <w:color w:val="auto"/>
        </w:rPr>
        <w:t>Prior to leaving the property, tenants must also repair or replace any item that has been damaged by them, a member of their household, or visitor. Tenants who fail to do so will be charged by WPC for the work necessa</w:t>
      </w:r>
      <w:r w:rsidR="003304D0" w:rsidRPr="007B4FFC">
        <w:rPr>
          <w:rFonts w:ascii="Arial" w:hAnsi="Arial" w:cs="Arial"/>
          <w:color w:val="auto"/>
        </w:rPr>
        <w:t xml:space="preserve">ry, including rubbish removal. </w:t>
      </w:r>
      <w:r w:rsidRPr="007B4FFC">
        <w:rPr>
          <w:rFonts w:ascii="Arial" w:hAnsi="Arial" w:cs="Arial"/>
          <w:color w:val="auto"/>
        </w:rPr>
        <w:t>Tenants must return to WPC all keys to external doors and store sheds.</w:t>
      </w:r>
    </w:p>
    <w:p w:rsidR="000A7A1F" w:rsidRDefault="000A7A1F" w:rsidP="00102B0C">
      <w:pPr>
        <w:pStyle w:val="Heading3"/>
        <w:rPr>
          <w:rFonts w:ascii="Arial" w:hAnsi="Arial" w:cs="Arial"/>
          <w:sz w:val="24"/>
          <w:szCs w:val="24"/>
        </w:rPr>
      </w:pPr>
    </w:p>
    <w:p w:rsidR="000A7A1F" w:rsidRPr="00102B0C" w:rsidRDefault="00C93DBF" w:rsidP="00102B0C">
      <w:pPr>
        <w:pStyle w:val="Heading3"/>
        <w:rPr>
          <w:rFonts w:ascii="Arial" w:hAnsi="Arial" w:cs="Arial"/>
          <w:sz w:val="24"/>
          <w:szCs w:val="24"/>
        </w:rPr>
      </w:pPr>
      <w:r>
        <w:rPr>
          <w:rFonts w:ascii="Arial" w:hAnsi="Arial" w:cs="Arial"/>
          <w:sz w:val="24"/>
          <w:szCs w:val="24"/>
        </w:rPr>
        <w:t xml:space="preserve">2.  </w:t>
      </w:r>
      <w:r w:rsidR="000A7A1F" w:rsidRPr="00102B0C">
        <w:rPr>
          <w:rFonts w:ascii="Arial" w:hAnsi="Arial" w:cs="Arial"/>
          <w:sz w:val="24"/>
          <w:szCs w:val="24"/>
        </w:rPr>
        <w:t>Management of repairs</w:t>
      </w:r>
    </w:p>
    <w:p w:rsidR="000A7A1F" w:rsidRPr="00E826EE" w:rsidRDefault="000A7A1F" w:rsidP="00102B0C">
      <w:pPr>
        <w:pStyle w:val="Heading4"/>
        <w:rPr>
          <w:rFonts w:ascii="Arial" w:hAnsi="Arial" w:cs="Arial"/>
          <w:i w:val="0"/>
          <w:color w:val="auto"/>
        </w:rPr>
      </w:pPr>
      <w:r w:rsidRPr="00E826EE">
        <w:rPr>
          <w:rFonts w:ascii="Arial" w:hAnsi="Arial" w:cs="Arial"/>
          <w:i w:val="0"/>
          <w:color w:val="auto"/>
        </w:rPr>
        <w:t>2.1</w:t>
      </w:r>
      <w:r w:rsidRPr="00E826EE">
        <w:rPr>
          <w:rFonts w:ascii="Arial" w:hAnsi="Arial" w:cs="Arial"/>
          <w:i w:val="0"/>
          <w:color w:val="auto"/>
        </w:rPr>
        <w:tab/>
        <w:t xml:space="preserve">Reporting repairs </w:t>
      </w:r>
    </w:p>
    <w:p w:rsidR="000A7A1F" w:rsidRPr="00690565" w:rsidRDefault="000A7A1F" w:rsidP="00690565"/>
    <w:p w:rsidR="000A7A1F" w:rsidRDefault="009D602B" w:rsidP="00102B0C">
      <w:pPr>
        <w:rPr>
          <w:rFonts w:ascii="Arial" w:hAnsi="Arial" w:cs="Arial"/>
        </w:rPr>
      </w:pPr>
      <w:r>
        <w:rPr>
          <w:rFonts w:ascii="Arial" w:hAnsi="Arial" w:cs="Arial"/>
        </w:rPr>
        <w:tab/>
      </w:r>
      <w:r w:rsidR="000A7A1F" w:rsidRPr="00102B0C">
        <w:rPr>
          <w:rFonts w:ascii="Arial" w:hAnsi="Arial" w:cs="Arial"/>
        </w:rPr>
        <w:t xml:space="preserve">WPC’s Residents’ Handbook provides Council tenants and leaseholders </w:t>
      </w:r>
      <w:r>
        <w:rPr>
          <w:rFonts w:ascii="Arial" w:hAnsi="Arial" w:cs="Arial"/>
        </w:rPr>
        <w:tab/>
      </w:r>
      <w:r w:rsidR="000A7A1F" w:rsidRPr="00102B0C">
        <w:rPr>
          <w:rFonts w:ascii="Arial" w:hAnsi="Arial" w:cs="Arial"/>
        </w:rPr>
        <w:t>with information concerning:</w:t>
      </w:r>
    </w:p>
    <w:p w:rsidR="00C2040B" w:rsidRPr="00102B0C" w:rsidRDefault="00C2040B" w:rsidP="00102B0C">
      <w:pPr>
        <w:rPr>
          <w:rFonts w:ascii="Arial" w:hAnsi="Arial" w:cs="Arial"/>
        </w:rPr>
      </w:pPr>
    </w:p>
    <w:p w:rsidR="000A7A1F" w:rsidRPr="00102B0C" w:rsidRDefault="000A7A1F" w:rsidP="00753F28">
      <w:pPr>
        <w:pStyle w:val="BodyText2"/>
        <w:numPr>
          <w:ilvl w:val="0"/>
          <w:numId w:val="125"/>
        </w:numPr>
        <w:ind w:left="1077" w:hanging="357"/>
        <w:contextualSpacing/>
        <w:rPr>
          <w:rFonts w:ascii="Arial" w:hAnsi="Arial" w:cs="Arial"/>
          <w:szCs w:val="24"/>
        </w:rPr>
      </w:pPr>
      <w:r>
        <w:rPr>
          <w:rFonts w:ascii="Arial" w:hAnsi="Arial" w:cs="Arial"/>
          <w:szCs w:val="24"/>
        </w:rPr>
        <w:t>Tenant and Leaseholder</w:t>
      </w:r>
      <w:r w:rsidRPr="00102B0C">
        <w:rPr>
          <w:rFonts w:ascii="Arial" w:hAnsi="Arial" w:cs="Arial"/>
          <w:szCs w:val="24"/>
        </w:rPr>
        <w:t xml:space="preserve"> individual repair responsibilities</w:t>
      </w:r>
    </w:p>
    <w:p w:rsidR="000A7A1F" w:rsidRPr="00102B0C" w:rsidRDefault="000A7A1F" w:rsidP="00753F28">
      <w:pPr>
        <w:pStyle w:val="BodyText2"/>
        <w:numPr>
          <w:ilvl w:val="0"/>
          <w:numId w:val="125"/>
        </w:numPr>
        <w:ind w:left="1077" w:hanging="357"/>
        <w:contextualSpacing/>
        <w:rPr>
          <w:rFonts w:ascii="Arial" w:hAnsi="Arial" w:cs="Arial"/>
          <w:szCs w:val="24"/>
        </w:rPr>
      </w:pPr>
      <w:r w:rsidRPr="00102B0C">
        <w:rPr>
          <w:rFonts w:ascii="Arial" w:hAnsi="Arial" w:cs="Arial"/>
          <w:szCs w:val="24"/>
        </w:rPr>
        <w:t>The Council’s repair responsibilities</w:t>
      </w:r>
    </w:p>
    <w:p w:rsidR="000A7A1F" w:rsidRPr="00102B0C" w:rsidRDefault="000A7A1F" w:rsidP="00753F28">
      <w:pPr>
        <w:pStyle w:val="BodyText2"/>
        <w:numPr>
          <w:ilvl w:val="0"/>
          <w:numId w:val="125"/>
        </w:numPr>
        <w:ind w:left="1077" w:hanging="357"/>
        <w:contextualSpacing/>
        <w:rPr>
          <w:rFonts w:ascii="Arial" w:hAnsi="Arial" w:cs="Arial"/>
          <w:szCs w:val="24"/>
        </w:rPr>
      </w:pPr>
      <w:r w:rsidRPr="00102B0C">
        <w:rPr>
          <w:rFonts w:ascii="Arial" w:hAnsi="Arial" w:cs="Arial"/>
          <w:szCs w:val="24"/>
        </w:rPr>
        <w:t>WPC's repair responsibilities</w:t>
      </w:r>
    </w:p>
    <w:p w:rsidR="000A7A1F" w:rsidRDefault="000A7A1F" w:rsidP="00102B0C">
      <w:pPr>
        <w:rPr>
          <w:rFonts w:ascii="Arial" w:hAnsi="Arial" w:cs="Arial"/>
        </w:rPr>
      </w:pPr>
    </w:p>
    <w:p w:rsidR="000A7A1F" w:rsidRPr="00102B0C" w:rsidRDefault="00C93DBF" w:rsidP="00102B0C">
      <w:pPr>
        <w:rPr>
          <w:rFonts w:ascii="Arial" w:hAnsi="Arial" w:cs="Arial"/>
        </w:rPr>
      </w:pPr>
      <w:r>
        <w:rPr>
          <w:rFonts w:ascii="Arial" w:hAnsi="Arial" w:cs="Arial"/>
        </w:rPr>
        <w:tab/>
      </w:r>
      <w:r w:rsidR="000A7A1F">
        <w:rPr>
          <w:rFonts w:ascii="Arial" w:hAnsi="Arial" w:cs="Arial"/>
        </w:rPr>
        <w:t>Residents should</w:t>
      </w:r>
      <w:r w:rsidR="000A7A1F" w:rsidRPr="00102B0C">
        <w:rPr>
          <w:rFonts w:ascii="Arial" w:hAnsi="Arial" w:cs="Arial"/>
        </w:rPr>
        <w:t xml:space="preserve"> make a request for repair by telephone or in person at </w:t>
      </w:r>
      <w:r>
        <w:rPr>
          <w:rFonts w:ascii="Arial" w:hAnsi="Arial" w:cs="Arial"/>
        </w:rPr>
        <w:tab/>
      </w:r>
      <w:r w:rsidR="000A7A1F" w:rsidRPr="00102B0C">
        <w:rPr>
          <w:rFonts w:ascii="Arial" w:hAnsi="Arial" w:cs="Arial"/>
        </w:rPr>
        <w:t>WPC's office during working hours, or by email or letter at any time.</w:t>
      </w:r>
    </w:p>
    <w:p w:rsidR="000A7A1F" w:rsidRDefault="000A7A1F" w:rsidP="00102B0C">
      <w:pPr>
        <w:rPr>
          <w:rFonts w:ascii="Arial" w:hAnsi="Arial" w:cs="Arial"/>
        </w:rPr>
      </w:pPr>
    </w:p>
    <w:p w:rsidR="000A7A1F" w:rsidRPr="00102B0C" w:rsidRDefault="00C93DBF" w:rsidP="00102B0C">
      <w:pPr>
        <w:rPr>
          <w:rFonts w:ascii="Arial" w:hAnsi="Arial" w:cs="Arial"/>
        </w:rPr>
      </w:pPr>
      <w:r>
        <w:rPr>
          <w:rFonts w:ascii="Arial" w:hAnsi="Arial" w:cs="Arial"/>
        </w:rPr>
        <w:tab/>
      </w:r>
      <w:r w:rsidR="000A7A1F" w:rsidRPr="00102B0C">
        <w:rPr>
          <w:rFonts w:ascii="Arial" w:hAnsi="Arial" w:cs="Arial"/>
        </w:rPr>
        <w:t xml:space="preserve">Residents are asked to provide a general description of the defect to be </w:t>
      </w:r>
      <w:r>
        <w:rPr>
          <w:rFonts w:ascii="Arial" w:hAnsi="Arial" w:cs="Arial"/>
        </w:rPr>
        <w:tab/>
      </w:r>
      <w:r w:rsidR="000A7A1F" w:rsidRPr="00102B0C">
        <w:rPr>
          <w:rFonts w:ascii="Arial" w:hAnsi="Arial" w:cs="Arial"/>
        </w:rPr>
        <w:t xml:space="preserve">remedied, the urgency of the problem, and information about access to </w:t>
      </w:r>
      <w:r>
        <w:rPr>
          <w:rFonts w:ascii="Arial" w:hAnsi="Arial" w:cs="Arial"/>
        </w:rPr>
        <w:tab/>
      </w:r>
      <w:r w:rsidR="000A7A1F" w:rsidRPr="00102B0C">
        <w:rPr>
          <w:rFonts w:ascii="Arial" w:hAnsi="Arial" w:cs="Arial"/>
        </w:rPr>
        <w:t xml:space="preserve">the property. Defects will normally be pre-inspected prior to formally </w:t>
      </w:r>
      <w:r>
        <w:rPr>
          <w:rFonts w:ascii="Arial" w:hAnsi="Arial" w:cs="Arial"/>
        </w:rPr>
        <w:tab/>
      </w:r>
      <w:r w:rsidR="000A7A1F" w:rsidRPr="00102B0C">
        <w:rPr>
          <w:rFonts w:ascii="Arial" w:hAnsi="Arial" w:cs="Arial"/>
        </w:rPr>
        <w:t>ordering any work.</w:t>
      </w:r>
    </w:p>
    <w:p w:rsidR="000A7A1F" w:rsidRDefault="000A7A1F" w:rsidP="00102B0C">
      <w:pPr>
        <w:rPr>
          <w:rFonts w:ascii="Arial" w:hAnsi="Arial" w:cs="Arial"/>
        </w:rPr>
      </w:pPr>
    </w:p>
    <w:p w:rsidR="000A7A1F" w:rsidRDefault="00C93DBF" w:rsidP="00102B0C">
      <w:pPr>
        <w:rPr>
          <w:rFonts w:ascii="Arial" w:hAnsi="Arial" w:cs="Arial"/>
        </w:rPr>
      </w:pPr>
      <w:r>
        <w:rPr>
          <w:rFonts w:ascii="Arial" w:hAnsi="Arial" w:cs="Arial"/>
        </w:rPr>
        <w:tab/>
      </w:r>
      <w:r w:rsidR="000A7A1F" w:rsidRPr="00102B0C">
        <w:rPr>
          <w:rFonts w:ascii="Arial" w:hAnsi="Arial" w:cs="Arial"/>
        </w:rPr>
        <w:t xml:space="preserve">All repair requests will be logged, an initial inspection will be done, and a </w:t>
      </w:r>
      <w:r>
        <w:rPr>
          <w:rFonts w:ascii="Arial" w:hAnsi="Arial" w:cs="Arial"/>
        </w:rPr>
        <w:tab/>
      </w:r>
      <w:r w:rsidR="000A7A1F" w:rsidRPr="00102B0C">
        <w:rPr>
          <w:rFonts w:ascii="Arial" w:hAnsi="Arial" w:cs="Arial"/>
        </w:rPr>
        <w:t xml:space="preserve">job order will be created and copied to the resident making the request, </w:t>
      </w:r>
      <w:r>
        <w:rPr>
          <w:rFonts w:ascii="Arial" w:hAnsi="Arial" w:cs="Arial"/>
        </w:rPr>
        <w:tab/>
      </w:r>
      <w:r w:rsidR="000A7A1F" w:rsidRPr="00102B0C">
        <w:rPr>
          <w:rFonts w:ascii="Arial" w:hAnsi="Arial" w:cs="Arial"/>
        </w:rPr>
        <w:t>which will:</w:t>
      </w:r>
    </w:p>
    <w:p w:rsidR="00C93DBF" w:rsidRDefault="00C93DBF" w:rsidP="00102B0C">
      <w:pPr>
        <w:rPr>
          <w:rFonts w:ascii="Arial" w:hAnsi="Arial" w:cs="Arial"/>
        </w:rPr>
      </w:pPr>
    </w:p>
    <w:p w:rsidR="00C93DBF" w:rsidRPr="00102B0C" w:rsidRDefault="00C93DBF" w:rsidP="00102B0C">
      <w:pPr>
        <w:rPr>
          <w:rFonts w:ascii="Arial" w:hAnsi="Arial" w:cs="Arial"/>
        </w:rPr>
      </w:pPr>
    </w:p>
    <w:p w:rsidR="000A7A1F" w:rsidRPr="00690565" w:rsidRDefault="000A7A1F" w:rsidP="00753F28">
      <w:pPr>
        <w:pStyle w:val="BodyText2"/>
        <w:numPr>
          <w:ilvl w:val="0"/>
          <w:numId w:val="124"/>
        </w:numPr>
        <w:contextualSpacing/>
        <w:rPr>
          <w:rFonts w:ascii="Arial" w:hAnsi="Arial" w:cs="Arial"/>
          <w:i w:val="0"/>
          <w:szCs w:val="24"/>
        </w:rPr>
      </w:pPr>
      <w:r w:rsidRPr="00690565">
        <w:rPr>
          <w:rFonts w:ascii="Arial" w:hAnsi="Arial" w:cs="Arial"/>
          <w:i w:val="0"/>
          <w:szCs w:val="24"/>
        </w:rPr>
        <w:t>Acknowledge the request</w:t>
      </w:r>
    </w:p>
    <w:p w:rsidR="000A7A1F" w:rsidRPr="00690565" w:rsidRDefault="000A7A1F" w:rsidP="00753F28">
      <w:pPr>
        <w:pStyle w:val="BodyText2"/>
        <w:numPr>
          <w:ilvl w:val="0"/>
          <w:numId w:val="124"/>
        </w:numPr>
        <w:contextualSpacing/>
        <w:rPr>
          <w:rFonts w:ascii="Arial" w:hAnsi="Arial" w:cs="Arial"/>
          <w:i w:val="0"/>
          <w:szCs w:val="24"/>
        </w:rPr>
      </w:pPr>
      <w:r w:rsidRPr="00690565">
        <w:rPr>
          <w:rFonts w:ascii="Arial" w:hAnsi="Arial" w:cs="Arial"/>
          <w:i w:val="0"/>
          <w:szCs w:val="24"/>
        </w:rPr>
        <w:t xml:space="preserve">State the repair priority </w:t>
      </w:r>
    </w:p>
    <w:p w:rsidR="000A7A1F" w:rsidRPr="00690565" w:rsidRDefault="000A7A1F" w:rsidP="00753F28">
      <w:pPr>
        <w:pStyle w:val="BodyText2"/>
        <w:numPr>
          <w:ilvl w:val="0"/>
          <w:numId w:val="124"/>
        </w:numPr>
        <w:contextualSpacing/>
        <w:rPr>
          <w:rFonts w:ascii="Arial" w:hAnsi="Arial" w:cs="Arial"/>
          <w:i w:val="0"/>
          <w:szCs w:val="24"/>
        </w:rPr>
      </w:pPr>
      <w:r w:rsidRPr="00690565">
        <w:rPr>
          <w:rFonts w:ascii="Arial" w:hAnsi="Arial" w:cs="Arial"/>
          <w:i w:val="0"/>
          <w:szCs w:val="24"/>
        </w:rPr>
        <w:t xml:space="preserve">Confirm mutually convenient access </w:t>
      </w:r>
    </w:p>
    <w:p w:rsidR="000A7A1F" w:rsidRPr="00690565" w:rsidRDefault="000A7A1F" w:rsidP="00753F28">
      <w:pPr>
        <w:pStyle w:val="BodyText2"/>
        <w:numPr>
          <w:ilvl w:val="0"/>
          <w:numId w:val="124"/>
        </w:numPr>
        <w:contextualSpacing/>
        <w:rPr>
          <w:rFonts w:ascii="Arial" w:hAnsi="Arial" w:cs="Arial"/>
          <w:i w:val="0"/>
          <w:szCs w:val="24"/>
        </w:rPr>
      </w:pPr>
      <w:r w:rsidRPr="00690565">
        <w:rPr>
          <w:rFonts w:ascii="Arial" w:hAnsi="Arial" w:cs="Arial"/>
          <w:i w:val="0"/>
          <w:szCs w:val="24"/>
        </w:rPr>
        <w:t>Estimate likely cost</w:t>
      </w:r>
    </w:p>
    <w:p w:rsidR="000A7A1F" w:rsidRPr="00690565" w:rsidRDefault="000A7A1F" w:rsidP="00753F28">
      <w:pPr>
        <w:pStyle w:val="BodyText2"/>
        <w:numPr>
          <w:ilvl w:val="0"/>
          <w:numId w:val="124"/>
        </w:numPr>
        <w:contextualSpacing/>
        <w:rPr>
          <w:rFonts w:ascii="Arial" w:hAnsi="Arial" w:cs="Arial"/>
          <w:i w:val="0"/>
          <w:szCs w:val="24"/>
        </w:rPr>
      </w:pPr>
      <w:r w:rsidRPr="00690565">
        <w:rPr>
          <w:rFonts w:ascii="Arial" w:hAnsi="Arial" w:cs="Arial"/>
          <w:i w:val="0"/>
          <w:szCs w:val="24"/>
        </w:rPr>
        <w:t>State whether the repair is rechargeable to the tenant or the Council</w:t>
      </w:r>
    </w:p>
    <w:p w:rsidR="000A7A1F" w:rsidRDefault="000A7A1F" w:rsidP="00102B0C">
      <w:pPr>
        <w:rPr>
          <w:rFonts w:ascii="Arial" w:hAnsi="Arial" w:cs="Arial"/>
        </w:rPr>
      </w:pPr>
    </w:p>
    <w:p w:rsidR="000A7A1F" w:rsidRPr="00102B0C" w:rsidRDefault="00CC31B0" w:rsidP="00102B0C">
      <w:pPr>
        <w:rPr>
          <w:rFonts w:ascii="Arial" w:hAnsi="Arial" w:cs="Arial"/>
        </w:rPr>
      </w:pPr>
      <w:r>
        <w:rPr>
          <w:rFonts w:ascii="Arial" w:hAnsi="Arial" w:cs="Arial"/>
        </w:rPr>
        <w:tab/>
      </w:r>
      <w:r w:rsidR="000A7A1F" w:rsidRPr="00102B0C">
        <w:rPr>
          <w:rFonts w:ascii="Arial" w:hAnsi="Arial" w:cs="Arial"/>
        </w:rPr>
        <w:t xml:space="preserve">If WPC receives a request for a repair that is the Council’s responsibility, </w:t>
      </w:r>
      <w:r>
        <w:rPr>
          <w:rFonts w:ascii="Arial" w:hAnsi="Arial" w:cs="Arial"/>
        </w:rPr>
        <w:tab/>
      </w:r>
      <w:r w:rsidR="000A7A1F" w:rsidRPr="00102B0C">
        <w:rPr>
          <w:rFonts w:ascii="Arial" w:hAnsi="Arial" w:cs="Arial"/>
        </w:rPr>
        <w:t>WPC will issue a receipt and forward the request immediately.</w:t>
      </w:r>
    </w:p>
    <w:p w:rsidR="000A7A1F" w:rsidRPr="00CC31B0" w:rsidRDefault="000A7A1F" w:rsidP="00102B0C">
      <w:pPr>
        <w:pStyle w:val="Heading4"/>
        <w:rPr>
          <w:rFonts w:ascii="Arial" w:hAnsi="Arial" w:cs="Arial"/>
          <w:i w:val="0"/>
          <w:color w:val="auto"/>
        </w:rPr>
      </w:pPr>
      <w:r w:rsidRPr="00CC31B0">
        <w:rPr>
          <w:rFonts w:ascii="Arial" w:hAnsi="Arial" w:cs="Arial"/>
          <w:i w:val="0"/>
          <w:color w:val="auto"/>
        </w:rPr>
        <w:t>2.2</w:t>
      </w:r>
      <w:r w:rsidRPr="00CC31B0">
        <w:rPr>
          <w:rFonts w:ascii="Arial" w:hAnsi="Arial" w:cs="Arial"/>
          <w:i w:val="0"/>
          <w:color w:val="auto"/>
        </w:rPr>
        <w:tab/>
        <w:t>Reporting emergency repairs</w:t>
      </w:r>
    </w:p>
    <w:p w:rsidR="000A7A1F" w:rsidRPr="00690565" w:rsidRDefault="000A7A1F" w:rsidP="00690565"/>
    <w:p w:rsidR="000A7A1F" w:rsidRPr="00102B0C" w:rsidRDefault="00CC31B0" w:rsidP="00102B0C">
      <w:pPr>
        <w:rPr>
          <w:rFonts w:ascii="Arial" w:hAnsi="Arial" w:cs="Arial"/>
        </w:rPr>
      </w:pPr>
      <w:r>
        <w:rPr>
          <w:rFonts w:ascii="Arial" w:hAnsi="Arial" w:cs="Arial"/>
        </w:rPr>
        <w:tab/>
      </w:r>
      <w:r w:rsidR="000A7A1F" w:rsidRPr="00102B0C">
        <w:rPr>
          <w:rFonts w:ascii="Arial" w:hAnsi="Arial" w:cs="Arial"/>
        </w:rPr>
        <w:t xml:space="preserve">WPC provides all residents with an out-of-hours number to report </w:t>
      </w:r>
      <w:r>
        <w:rPr>
          <w:rFonts w:ascii="Arial" w:hAnsi="Arial" w:cs="Arial"/>
        </w:rPr>
        <w:tab/>
      </w:r>
      <w:r w:rsidR="000A7A1F" w:rsidRPr="00102B0C">
        <w:rPr>
          <w:rFonts w:ascii="Arial" w:hAnsi="Arial" w:cs="Arial"/>
        </w:rPr>
        <w:t xml:space="preserve">emergency repairs. WPC may enter into a contract with the Council or </w:t>
      </w:r>
      <w:r>
        <w:rPr>
          <w:rFonts w:ascii="Arial" w:hAnsi="Arial" w:cs="Arial"/>
        </w:rPr>
        <w:tab/>
      </w:r>
      <w:r w:rsidR="000A7A1F" w:rsidRPr="00102B0C">
        <w:rPr>
          <w:rFonts w:ascii="Arial" w:hAnsi="Arial" w:cs="Arial"/>
        </w:rPr>
        <w:t xml:space="preserve">with an external provider to provide this service. </w:t>
      </w:r>
    </w:p>
    <w:p w:rsidR="000A7A1F" w:rsidRPr="00F5637B" w:rsidRDefault="000A7A1F" w:rsidP="00102B0C">
      <w:pPr>
        <w:pStyle w:val="Heading4"/>
        <w:rPr>
          <w:rFonts w:ascii="Arial" w:hAnsi="Arial" w:cs="Arial"/>
          <w:i w:val="0"/>
          <w:color w:val="auto"/>
        </w:rPr>
      </w:pPr>
      <w:r w:rsidRPr="00F5637B">
        <w:rPr>
          <w:rFonts w:ascii="Arial" w:hAnsi="Arial" w:cs="Arial"/>
          <w:i w:val="0"/>
          <w:color w:val="auto"/>
        </w:rPr>
        <w:t>2.3</w:t>
      </w:r>
      <w:r w:rsidRPr="00F5637B">
        <w:rPr>
          <w:rFonts w:ascii="Arial" w:hAnsi="Arial" w:cs="Arial"/>
          <w:i w:val="0"/>
          <w:color w:val="auto"/>
        </w:rPr>
        <w:tab/>
        <w:t>Repair priorities, timescales, and standards</w:t>
      </w:r>
    </w:p>
    <w:p w:rsidR="000A7A1F" w:rsidRPr="00690565" w:rsidRDefault="000A7A1F" w:rsidP="00690565"/>
    <w:p w:rsidR="000A7A1F" w:rsidRDefault="00CC31B0" w:rsidP="00102B0C">
      <w:pPr>
        <w:rPr>
          <w:rFonts w:ascii="Arial" w:hAnsi="Arial" w:cs="Arial"/>
        </w:rPr>
      </w:pPr>
      <w:r>
        <w:rPr>
          <w:rFonts w:ascii="Arial" w:hAnsi="Arial" w:cs="Arial"/>
        </w:rPr>
        <w:tab/>
      </w:r>
      <w:r w:rsidR="000A7A1F" w:rsidRPr="00102B0C">
        <w:rPr>
          <w:rFonts w:ascii="Arial" w:hAnsi="Arial" w:cs="Arial"/>
        </w:rPr>
        <w:t xml:space="preserve">Wherever possible, WPC adopts the same performance standards as the </w:t>
      </w:r>
      <w:r>
        <w:rPr>
          <w:rFonts w:ascii="Arial" w:hAnsi="Arial" w:cs="Arial"/>
        </w:rPr>
        <w:tab/>
      </w:r>
      <w:r w:rsidR="000A7A1F" w:rsidRPr="00102B0C">
        <w:rPr>
          <w:rFonts w:ascii="Arial" w:hAnsi="Arial" w:cs="Arial"/>
        </w:rPr>
        <w:t xml:space="preserve">Council for each of the services it is contracted to deliver. The Council’s </w:t>
      </w:r>
      <w:r>
        <w:rPr>
          <w:rFonts w:ascii="Arial" w:hAnsi="Arial" w:cs="Arial"/>
        </w:rPr>
        <w:tab/>
      </w:r>
      <w:r w:rsidR="000A7A1F" w:rsidRPr="00102B0C">
        <w:rPr>
          <w:rFonts w:ascii="Arial" w:hAnsi="Arial" w:cs="Arial"/>
        </w:rPr>
        <w:t>repair timescales will provide a minimum standard for WPC.</w:t>
      </w:r>
    </w:p>
    <w:p w:rsidR="000A7A1F" w:rsidRPr="00102B0C" w:rsidRDefault="000A7A1F" w:rsidP="00102B0C">
      <w:pPr>
        <w:rPr>
          <w:rFonts w:ascii="Arial" w:hAnsi="Arial" w:cs="Arial"/>
        </w:rPr>
      </w:pPr>
    </w:p>
    <w:p w:rsidR="000A7A1F" w:rsidRPr="00102B0C" w:rsidRDefault="00CC31B0" w:rsidP="00102B0C">
      <w:pPr>
        <w:rPr>
          <w:rFonts w:ascii="Arial" w:hAnsi="Arial" w:cs="Arial"/>
        </w:rPr>
      </w:pPr>
      <w:r>
        <w:rPr>
          <w:rFonts w:ascii="Arial" w:hAnsi="Arial" w:cs="Arial"/>
        </w:rPr>
        <w:tab/>
      </w:r>
      <w:r w:rsidR="000A7A1F" w:rsidRPr="00102B0C">
        <w:rPr>
          <w:rFonts w:ascii="Arial" w:hAnsi="Arial" w:cs="Arial"/>
        </w:rPr>
        <w:t xml:space="preserve">In respect of repairs, following inspection of the defect, the resident </w:t>
      </w:r>
      <w:r>
        <w:rPr>
          <w:rFonts w:ascii="Arial" w:hAnsi="Arial" w:cs="Arial"/>
        </w:rPr>
        <w:tab/>
      </w:r>
      <w:r w:rsidR="000A7A1F" w:rsidRPr="00102B0C">
        <w:rPr>
          <w:rFonts w:ascii="Arial" w:hAnsi="Arial" w:cs="Arial"/>
        </w:rPr>
        <w:t xml:space="preserve">reporting the defect will be informed of the action WPC will take and the </w:t>
      </w:r>
      <w:r>
        <w:rPr>
          <w:rFonts w:ascii="Arial" w:hAnsi="Arial" w:cs="Arial"/>
        </w:rPr>
        <w:tab/>
      </w:r>
      <w:r w:rsidR="000A7A1F" w:rsidRPr="00102B0C">
        <w:rPr>
          <w:rFonts w:ascii="Arial" w:hAnsi="Arial" w:cs="Arial"/>
        </w:rPr>
        <w:t xml:space="preserve">priority accorded to the repair. The priority categories for estate repairs are </w:t>
      </w:r>
      <w:r>
        <w:rPr>
          <w:rFonts w:ascii="Arial" w:hAnsi="Arial" w:cs="Arial"/>
        </w:rPr>
        <w:tab/>
      </w:r>
      <w:r w:rsidR="000A7A1F" w:rsidRPr="00102B0C">
        <w:rPr>
          <w:rFonts w:ascii="Arial" w:hAnsi="Arial" w:cs="Arial"/>
        </w:rPr>
        <w:t>determined in the same manner as for repairs to dwellings.</w:t>
      </w:r>
    </w:p>
    <w:p w:rsidR="000A7A1F" w:rsidRDefault="000A7A1F" w:rsidP="00102B0C">
      <w:pPr>
        <w:rPr>
          <w:rFonts w:ascii="Arial" w:hAnsi="Arial" w:cs="Arial"/>
        </w:rPr>
      </w:pPr>
    </w:p>
    <w:p w:rsidR="000A7A1F" w:rsidRDefault="00CC31B0" w:rsidP="00102B0C">
      <w:pPr>
        <w:rPr>
          <w:rFonts w:ascii="Arial" w:hAnsi="Arial" w:cs="Arial"/>
        </w:rPr>
      </w:pPr>
      <w:r>
        <w:rPr>
          <w:rFonts w:ascii="Arial" w:hAnsi="Arial" w:cs="Arial"/>
        </w:rPr>
        <w:tab/>
      </w:r>
      <w:r w:rsidR="000A7A1F" w:rsidRPr="00102B0C">
        <w:rPr>
          <w:rFonts w:ascii="Arial" w:hAnsi="Arial" w:cs="Arial"/>
        </w:rPr>
        <w:t xml:space="preserve">Repair requests will be logged and dealt with according to the following </w:t>
      </w:r>
      <w:r>
        <w:rPr>
          <w:rFonts w:ascii="Arial" w:hAnsi="Arial" w:cs="Arial"/>
        </w:rPr>
        <w:tab/>
      </w:r>
      <w:r w:rsidR="000A7A1F" w:rsidRPr="00102B0C">
        <w:rPr>
          <w:rFonts w:ascii="Arial" w:hAnsi="Arial" w:cs="Arial"/>
        </w:rPr>
        <w:t>Council categories:</w:t>
      </w:r>
    </w:p>
    <w:p w:rsidR="000A7A1F" w:rsidRPr="00102B0C" w:rsidRDefault="000A7A1F" w:rsidP="00102B0C">
      <w:pPr>
        <w:rPr>
          <w:rFonts w:ascii="Arial" w:hAnsi="Arial" w:cs="Arial"/>
        </w:rPr>
      </w:pPr>
    </w:p>
    <w:tbl>
      <w:tblPr>
        <w:tblW w:w="4719" w:type="pct"/>
        <w:tblInd w:w="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8" w:type="dxa"/>
          <w:left w:w="115" w:type="dxa"/>
          <w:bottom w:w="58" w:type="dxa"/>
          <w:right w:w="115" w:type="dxa"/>
        </w:tblCellMar>
        <w:tblLook w:val="00A0" w:firstRow="1" w:lastRow="0" w:firstColumn="1" w:lastColumn="0" w:noHBand="0" w:noVBand="0"/>
      </w:tblPr>
      <w:tblGrid>
        <w:gridCol w:w="957"/>
        <w:gridCol w:w="2246"/>
        <w:gridCol w:w="5169"/>
      </w:tblGrid>
      <w:tr w:rsidR="000A7A1F" w:rsidRPr="00102B0C" w:rsidTr="00A061EB">
        <w:trPr>
          <w:cantSplit/>
          <w:tblHeader/>
        </w:trPr>
        <w:tc>
          <w:tcPr>
            <w:tcW w:w="990" w:type="dxa"/>
            <w:vAlign w:val="bottom"/>
          </w:tcPr>
          <w:p w:rsidR="000A7A1F" w:rsidRPr="00A061EB" w:rsidRDefault="000A7A1F" w:rsidP="00102B0C">
            <w:pPr>
              <w:rPr>
                <w:rFonts w:ascii="Arial" w:hAnsi="Arial" w:cs="Arial"/>
                <w:b/>
              </w:rPr>
            </w:pPr>
            <w:r w:rsidRPr="00A061EB">
              <w:rPr>
                <w:rFonts w:ascii="Arial" w:hAnsi="Arial" w:cs="Arial"/>
                <w:b/>
              </w:rPr>
              <w:t>Code</w:t>
            </w:r>
          </w:p>
        </w:tc>
        <w:tc>
          <w:tcPr>
            <w:tcW w:w="2340" w:type="dxa"/>
            <w:vAlign w:val="bottom"/>
          </w:tcPr>
          <w:p w:rsidR="000A7A1F" w:rsidRPr="00A061EB" w:rsidRDefault="000A7A1F" w:rsidP="00102B0C">
            <w:pPr>
              <w:rPr>
                <w:rFonts w:ascii="Arial" w:hAnsi="Arial" w:cs="Arial"/>
                <w:b/>
              </w:rPr>
            </w:pPr>
            <w:r w:rsidRPr="00A061EB">
              <w:rPr>
                <w:rFonts w:ascii="Arial" w:hAnsi="Arial" w:cs="Arial"/>
                <w:b/>
              </w:rPr>
              <w:t>Response time</w:t>
            </w:r>
          </w:p>
        </w:tc>
        <w:tc>
          <w:tcPr>
            <w:tcW w:w="5400" w:type="dxa"/>
            <w:vAlign w:val="bottom"/>
          </w:tcPr>
          <w:p w:rsidR="000A7A1F" w:rsidRPr="00A061EB" w:rsidRDefault="000A7A1F" w:rsidP="00102B0C">
            <w:pPr>
              <w:rPr>
                <w:rFonts w:ascii="Arial" w:hAnsi="Arial" w:cs="Arial"/>
                <w:b/>
              </w:rPr>
            </w:pPr>
            <w:r w:rsidRPr="00A061EB">
              <w:rPr>
                <w:rFonts w:ascii="Arial" w:hAnsi="Arial" w:cs="Arial"/>
                <w:b/>
              </w:rPr>
              <w:t>Examples of types of repair</w:t>
            </w:r>
          </w:p>
        </w:tc>
      </w:tr>
      <w:tr w:rsidR="000A7A1F" w:rsidRPr="00102B0C" w:rsidTr="00A061EB">
        <w:trPr>
          <w:cantSplit/>
        </w:trPr>
        <w:tc>
          <w:tcPr>
            <w:tcW w:w="990" w:type="dxa"/>
            <w:tcBorders>
              <w:bottom w:val="nil"/>
            </w:tcBorders>
          </w:tcPr>
          <w:p w:rsidR="000A7A1F" w:rsidRPr="00A061EB" w:rsidRDefault="000A7A1F" w:rsidP="00102B0C">
            <w:pPr>
              <w:rPr>
                <w:rFonts w:ascii="Arial" w:hAnsi="Arial" w:cs="Arial"/>
              </w:rPr>
            </w:pPr>
            <w:r w:rsidRPr="00A061EB">
              <w:rPr>
                <w:rFonts w:ascii="Arial" w:hAnsi="Arial" w:cs="Arial"/>
              </w:rPr>
              <w:t>[A]</w:t>
            </w:r>
          </w:p>
        </w:tc>
        <w:tc>
          <w:tcPr>
            <w:tcW w:w="2340" w:type="dxa"/>
          </w:tcPr>
          <w:p w:rsidR="000A7A1F" w:rsidRPr="00A061EB" w:rsidRDefault="000A7A1F" w:rsidP="00102B0C">
            <w:pPr>
              <w:rPr>
                <w:rFonts w:ascii="Arial" w:hAnsi="Arial" w:cs="Arial"/>
              </w:rPr>
            </w:pPr>
            <w:r w:rsidRPr="00A061EB">
              <w:rPr>
                <w:rFonts w:ascii="Arial" w:hAnsi="Arial" w:cs="Arial"/>
              </w:rPr>
              <w:t>Within two hours of notification</w:t>
            </w:r>
          </w:p>
        </w:tc>
        <w:tc>
          <w:tcPr>
            <w:tcW w:w="5400" w:type="dxa"/>
          </w:tcPr>
          <w:p w:rsidR="000A7A1F" w:rsidRPr="00A061EB" w:rsidRDefault="000A7A1F" w:rsidP="00102B0C">
            <w:pPr>
              <w:rPr>
                <w:rFonts w:ascii="Arial" w:hAnsi="Arial" w:cs="Arial"/>
              </w:rPr>
            </w:pPr>
            <w:r w:rsidRPr="00A061EB">
              <w:rPr>
                <w:rFonts w:ascii="Arial" w:hAnsi="Arial" w:cs="Arial"/>
              </w:rPr>
              <w:t>Emergencies such as major bursts, etc. where unable to isolate supply; danger to persons</w:t>
            </w:r>
          </w:p>
        </w:tc>
      </w:tr>
      <w:tr w:rsidR="000A7A1F" w:rsidRPr="00102B0C" w:rsidTr="00A061EB">
        <w:trPr>
          <w:cantSplit/>
        </w:trPr>
        <w:tc>
          <w:tcPr>
            <w:tcW w:w="990" w:type="dxa"/>
            <w:tcBorders>
              <w:top w:val="nil"/>
              <w:bottom w:val="nil"/>
            </w:tcBorders>
          </w:tcPr>
          <w:p w:rsidR="000A7A1F" w:rsidRPr="00A061EB" w:rsidRDefault="000A7A1F" w:rsidP="00102B0C">
            <w:pPr>
              <w:rPr>
                <w:rFonts w:ascii="Arial" w:hAnsi="Arial" w:cs="Arial"/>
              </w:rPr>
            </w:pPr>
          </w:p>
        </w:tc>
        <w:tc>
          <w:tcPr>
            <w:tcW w:w="2340" w:type="dxa"/>
          </w:tcPr>
          <w:p w:rsidR="000A7A1F" w:rsidRPr="00A061EB" w:rsidRDefault="000A7A1F" w:rsidP="00102B0C">
            <w:pPr>
              <w:rPr>
                <w:rFonts w:ascii="Arial" w:hAnsi="Arial" w:cs="Arial"/>
              </w:rPr>
            </w:pPr>
            <w:r w:rsidRPr="00A061EB">
              <w:rPr>
                <w:rFonts w:ascii="Arial" w:hAnsi="Arial" w:cs="Arial"/>
              </w:rPr>
              <w:t>Within four hours</w:t>
            </w:r>
          </w:p>
        </w:tc>
        <w:tc>
          <w:tcPr>
            <w:tcW w:w="5400" w:type="dxa"/>
          </w:tcPr>
          <w:p w:rsidR="000A7A1F" w:rsidRPr="00A061EB" w:rsidRDefault="000A7A1F" w:rsidP="00102B0C">
            <w:pPr>
              <w:rPr>
                <w:rFonts w:ascii="Arial" w:hAnsi="Arial" w:cs="Arial"/>
              </w:rPr>
            </w:pPr>
            <w:r w:rsidRPr="00A061EB">
              <w:rPr>
                <w:rFonts w:ascii="Arial" w:hAnsi="Arial" w:cs="Arial"/>
              </w:rPr>
              <w:t>Lift breakdowns; door entry call where the system has failed in lock mode</w:t>
            </w:r>
          </w:p>
        </w:tc>
      </w:tr>
      <w:tr w:rsidR="000A7A1F" w:rsidRPr="00102B0C" w:rsidTr="00A061EB">
        <w:trPr>
          <w:cantSplit/>
        </w:trPr>
        <w:tc>
          <w:tcPr>
            <w:tcW w:w="990" w:type="dxa"/>
            <w:tcBorders>
              <w:top w:val="nil"/>
            </w:tcBorders>
          </w:tcPr>
          <w:p w:rsidR="000A7A1F" w:rsidRPr="00A061EB" w:rsidRDefault="000A7A1F" w:rsidP="00102B0C">
            <w:pPr>
              <w:rPr>
                <w:rFonts w:ascii="Arial" w:hAnsi="Arial" w:cs="Arial"/>
              </w:rPr>
            </w:pPr>
          </w:p>
        </w:tc>
        <w:tc>
          <w:tcPr>
            <w:tcW w:w="2340" w:type="dxa"/>
          </w:tcPr>
          <w:p w:rsidR="000A7A1F" w:rsidRPr="00A061EB" w:rsidRDefault="000A7A1F" w:rsidP="00102B0C">
            <w:pPr>
              <w:rPr>
                <w:rFonts w:ascii="Arial" w:hAnsi="Arial" w:cs="Arial"/>
              </w:rPr>
            </w:pPr>
            <w:r w:rsidRPr="00A061EB">
              <w:rPr>
                <w:rFonts w:ascii="Arial" w:hAnsi="Arial" w:cs="Arial"/>
              </w:rPr>
              <w:t>Within 24 hours</w:t>
            </w:r>
          </w:p>
        </w:tc>
        <w:tc>
          <w:tcPr>
            <w:tcW w:w="5400" w:type="dxa"/>
          </w:tcPr>
          <w:p w:rsidR="000A7A1F" w:rsidRPr="00A061EB" w:rsidRDefault="000A7A1F" w:rsidP="00102B0C">
            <w:pPr>
              <w:rPr>
                <w:rFonts w:ascii="Arial" w:hAnsi="Arial" w:cs="Arial"/>
              </w:rPr>
            </w:pPr>
            <w:r w:rsidRPr="00A061EB">
              <w:rPr>
                <w:rFonts w:ascii="Arial" w:hAnsi="Arial" w:cs="Arial"/>
              </w:rPr>
              <w:t>Heating and hot water; entry call – other faults</w:t>
            </w:r>
          </w:p>
        </w:tc>
      </w:tr>
      <w:tr w:rsidR="000A7A1F" w:rsidRPr="00102B0C" w:rsidTr="00A061EB">
        <w:trPr>
          <w:cantSplit/>
        </w:trPr>
        <w:tc>
          <w:tcPr>
            <w:tcW w:w="990" w:type="dxa"/>
          </w:tcPr>
          <w:p w:rsidR="000A7A1F" w:rsidRPr="00A061EB" w:rsidRDefault="000A7A1F" w:rsidP="00102B0C">
            <w:pPr>
              <w:rPr>
                <w:rFonts w:ascii="Arial" w:hAnsi="Arial" w:cs="Arial"/>
              </w:rPr>
            </w:pPr>
            <w:r w:rsidRPr="00A061EB">
              <w:rPr>
                <w:rFonts w:ascii="Arial" w:hAnsi="Arial" w:cs="Arial"/>
              </w:rPr>
              <w:t>[B]</w:t>
            </w:r>
          </w:p>
        </w:tc>
        <w:tc>
          <w:tcPr>
            <w:tcW w:w="2340" w:type="dxa"/>
          </w:tcPr>
          <w:p w:rsidR="000A7A1F" w:rsidRPr="00A061EB" w:rsidRDefault="000A7A1F" w:rsidP="00102B0C">
            <w:pPr>
              <w:rPr>
                <w:rFonts w:ascii="Arial" w:hAnsi="Arial" w:cs="Arial"/>
              </w:rPr>
            </w:pPr>
            <w:r w:rsidRPr="00A061EB">
              <w:rPr>
                <w:rFonts w:ascii="Arial" w:hAnsi="Arial" w:cs="Arial"/>
              </w:rPr>
              <w:t>1 working day</w:t>
            </w:r>
          </w:p>
        </w:tc>
        <w:tc>
          <w:tcPr>
            <w:tcW w:w="5400" w:type="dxa"/>
          </w:tcPr>
          <w:p w:rsidR="000A7A1F" w:rsidRPr="00A061EB" w:rsidRDefault="000A7A1F" w:rsidP="00102B0C">
            <w:pPr>
              <w:rPr>
                <w:rFonts w:ascii="Arial" w:hAnsi="Arial" w:cs="Arial"/>
              </w:rPr>
            </w:pPr>
            <w:r w:rsidRPr="00A061EB">
              <w:rPr>
                <w:rFonts w:ascii="Arial" w:hAnsi="Arial" w:cs="Arial"/>
              </w:rPr>
              <w:t>Emergencies such as burst pipes, loss of power, making glazing safe, severe drain blockages; respond to faults on security door entry system for lock failures</w:t>
            </w:r>
          </w:p>
        </w:tc>
      </w:tr>
      <w:tr w:rsidR="000A7A1F" w:rsidRPr="00102B0C" w:rsidTr="00A061EB">
        <w:trPr>
          <w:cantSplit/>
        </w:trPr>
        <w:tc>
          <w:tcPr>
            <w:tcW w:w="990" w:type="dxa"/>
          </w:tcPr>
          <w:p w:rsidR="000A7A1F" w:rsidRPr="00A061EB" w:rsidRDefault="000A7A1F" w:rsidP="00102B0C">
            <w:pPr>
              <w:rPr>
                <w:rFonts w:ascii="Arial" w:hAnsi="Arial" w:cs="Arial"/>
              </w:rPr>
            </w:pPr>
            <w:r w:rsidRPr="00A061EB">
              <w:rPr>
                <w:rFonts w:ascii="Arial" w:hAnsi="Arial" w:cs="Arial"/>
              </w:rPr>
              <w:t>[C]</w:t>
            </w:r>
          </w:p>
        </w:tc>
        <w:tc>
          <w:tcPr>
            <w:tcW w:w="2340" w:type="dxa"/>
          </w:tcPr>
          <w:p w:rsidR="000A7A1F" w:rsidRPr="00A061EB" w:rsidRDefault="000A7A1F" w:rsidP="00102B0C">
            <w:pPr>
              <w:rPr>
                <w:rFonts w:ascii="Arial" w:hAnsi="Arial" w:cs="Arial"/>
              </w:rPr>
            </w:pPr>
            <w:r w:rsidRPr="00A061EB">
              <w:rPr>
                <w:rFonts w:ascii="Arial" w:hAnsi="Arial" w:cs="Arial"/>
              </w:rPr>
              <w:t>3 working days</w:t>
            </w:r>
          </w:p>
        </w:tc>
        <w:tc>
          <w:tcPr>
            <w:tcW w:w="5400" w:type="dxa"/>
          </w:tcPr>
          <w:p w:rsidR="000A7A1F" w:rsidRPr="00A061EB" w:rsidRDefault="000A7A1F" w:rsidP="00102B0C">
            <w:pPr>
              <w:rPr>
                <w:rFonts w:ascii="Arial" w:hAnsi="Arial" w:cs="Arial"/>
              </w:rPr>
            </w:pPr>
            <w:r w:rsidRPr="00A061EB">
              <w:rPr>
                <w:rFonts w:ascii="Arial" w:hAnsi="Arial" w:cs="Arial"/>
              </w:rPr>
              <w:t>Total or partial loss of heating or hot water; partial loss of water; repairs affecting health, safety, and/or security</w:t>
            </w:r>
          </w:p>
        </w:tc>
      </w:tr>
      <w:tr w:rsidR="000A7A1F" w:rsidRPr="00102B0C" w:rsidTr="00A061EB">
        <w:trPr>
          <w:cantSplit/>
        </w:trPr>
        <w:tc>
          <w:tcPr>
            <w:tcW w:w="990" w:type="dxa"/>
          </w:tcPr>
          <w:p w:rsidR="000A7A1F" w:rsidRPr="00A061EB" w:rsidRDefault="000A7A1F" w:rsidP="00102B0C">
            <w:pPr>
              <w:rPr>
                <w:rFonts w:ascii="Arial" w:hAnsi="Arial" w:cs="Arial"/>
              </w:rPr>
            </w:pPr>
            <w:r w:rsidRPr="00A061EB">
              <w:rPr>
                <w:rFonts w:ascii="Arial" w:hAnsi="Arial" w:cs="Arial"/>
              </w:rPr>
              <w:t>[D]</w:t>
            </w:r>
          </w:p>
        </w:tc>
        <w:tc>
          <w:tcPr>
            <w:tcW w:w="2340" w:type="dxa"/>
          </w:tcPr>
          <w:p w:rsidR="000A7A1F" w:rsidRPr="00A061EB" w:rsidRDefault="000A7A1F" w:rsidP="00102B0C">
            <w:pPr>
              <w:rPr>
                <w:rFonts w:ascii="Arial" w:hAnsi="Arial" w:cs="Arial"/>
              </w:rPr>
            </w:pPr>
            <w:r w:rsidRPr="00A061EB">
              <w:rPr>
                <w:rFonts w:ascii="Arial" w:hAnsi="Arial" w:cs="Arial"/>
              </w:rPr>
              <w:t>7 working days</w:t>
            </w:r>
          </w:p>
        </w:tc>
        <w:tc>
          <w:tcPr>
            <w:tcW w:w="5400" w:type="dxa"/>
          </w:tcPr>
          <w:p w:rsidR="000A7A1F" w:rsidRPr="00A061EB" w:rsidRDefault="000A7A1F" w:rsidP="00102B0C">
            <w:pPr>
              <w:rPr>
                <w:rFonts w:ascii="Arial" w:hAnsi="Arial" w:cs="Arial"/>
              </w:rPr>
            </w:pPr>
            <w:r w:rsidRPr="00A061EB">
              <w:rPr>
                <w:rFonts w:ascii="Arial" w:hAnsi="Arial" w:cs="Arial"/>
              </w:rPr>
              <w:t>Repairs to water supply installations, services to elderly or disabled residents</w:t>
            </w:r>
          </w:p>
        </w:tc>
      </w:tr>
      <w:tr w:rsidR="000A7A1F" w:rsidRPr="00102B0C" w:rsidTr="00A061EB">
        <w:trPr>
          <w:cantSplit/>
        </w:trPr>
        <w:tc>
          <w:tcPr>
            <w:tcW w:w="990" w:type="dxa"/>
          </w:tcPr>
          <w:p w:rsidR="000A7A1F" w:rsidRPr="00A061EB" w:rsidRDefault="000A7A1F" w:rsidP="00102B0C">
            <w:pPr>
              <w:rPr>
                <w:rFonts w:ascii="Arial" w:hAnsi="Arial" w:cs="Arial"/>
              </w:rPr>
            </w:pPr>
            <w:r w:rsidRPr="00A061EB">
              <w:rPr>
                <w:rFonts w:ascii="Arial" w:hAnsi="Arial" w:cs="Arial"/>
              </w:rPr>
              <w:t>[E]</w:t>
            </w:r>
          </w:p>
        </w:tc>
        <w:tc>
          <w:tcPr>
            <w:tcW w:w="2340" w:type="dxa"/>
          </w:tcPr>
          <w:p w:rsidR="000A7A1F" w:rsidRPr="00A061EB" w:rsidRDefault="000A7A1F" w:rsidP="00102B0C">
            <w:pPr>
              <w:rPr>
                <w:rFonts w:ascii="Arial" w:hAnsi="Arial" w:cs="Arial"/>
              </w:rPr>
            </w:pPr>
            <w:r w:rsidRPr="00A061EB">
              <w:rPr>
                <w:rFonts w:ascii="Arial" w:hAnsi="Arial" w:cs="Arial"/>
              </w:rPr>
              <w:t>10 working days</w:t>
            </w:r>
          </w:p>
        </w:tc>
        <w:tc>
          <w:tcPr>
            <w:tcW w:w="5400" w:type="dxa"/>
          </w:tcPr>
          <w:p w:rsidR="000A7A1F" w:rsidRPr="00A061EB" w:rsidRDefault="000A7A1F" w:rsidP="00102B0C">
            <w:pPr>
              <w:rPr>
                <w:rFonts w:ascii="Arial" w:hAnsi="Arial" w:cs="Arial"/>
              </w:rPr>
            </w:pPr>
            <w:r w:rsidRPr="00A061EB">
              <w:rPr>
                <w:rFonts w:ascii="Arial" w:hAnsi="Arial" w:cs="Arial"/>
              </w:rPr>
              <w:t>Work to vacant properties for re-letting</w:t>
            </w:r>
          </w:p>
        </w:tc>
      </w:tr>
      <w:tr w:rsidR="000A7A1F" w:rsidRPr="00102B0C" w:rsidTr="00A061EB">
        <w:trPr>
          <w:cantSplit/>
        </w:trPr>
        <w:tc>
          <w:tcPr>
            <w:tcW w:w="990" w:type="dxa"/>
          </w:tcPr>
          <w:p w:rsidR="000A7A1F" w:rsidRPr="00A061EB" w:rsidRDefault="000A7A1F" w:rsidP="00102B0C">
            <w:pPr>
              <w:rPr>
                <w:rFonts w:ascii="Arial" w:hAnsi="Arial" w:cs="Arial"/>
              </w:rPr>
            </w:pPr>
            <w:r w:rsidRPr="00A061EB">
              <w:rPr>
                <w:rFonts w:ascii="Arial" w:hAnsi="Arial" w:cs="Arial"/>
              </w:rPr>
              <w:lastRenderedPageBreak/>
              <w:t>[F]</w:t>
            </w:r>
          </w:p>
        </w:tc>
        <w:tc>
          <w:tcPr>
            <w:tcW w:w="2340" w:type="dxa"/>
          </w:tcPr>
          <w:p w:rsidR="000A7A1F" w:rsidRPr="00A061EB" w:rsidRDefault="000A7A1F" w:rsidP="00102B0C">
            <w:pPr>
              <w:rPr>
                <w:rFonts w:ascii="Arial" w:hAnsi="Arial" w:cs="Arial"/>
              </w:rPr>
            </w:pPr>
            <w:r w:rsidRPr="00A061EB">
              <w:rPr>
                <w:rFonts w:ascii="Arial" w:hAnsi="Arial" w:cs="Arial"/>
              </w:rPr>
              <w:t>20 working days</w:t>
            </w:r>
          </w:p>
        </w:tc>
        <w:tc>
          <w:tcPr>
            <w:tcW w:w="5400" w:type="dxa"/>
          </w:tcPr>
          <w:p w:rsidR="000A7A1F" w:rsidRPr="00A061EB" w:rsidRDefault="000A7A1F" w:rsidP="00102B0C">
            <w:pPr>
              <w:rPr>
                <w:rFonts w:ascii="Arial" w:hAnsi="Arial" w:cs="Arial"/>
              </w:rPr>
            </w:pPr>
            <w:r w:rsidRPr="00A061EB">
              <w:rPr>
                <w:rFonts w:ascii="Arial" w:hAnsi="Arial" w:cs="Arial"/>
              </w:rPr>
              <w:t>Repairs to windows, doors, and minor leaks; general carpentry repairs, tiling, kitchen units, etc.</w:t>
            </w:r>
          </w:p>
        </w:tc>
      </w:tr>
      <w:tr w:rsidR="000A7A1F" w:rsidRPr="00102B0C" w:rsidTr="00A061EB">
        <w:trPr>
          <w:cantSplit/>
        </w:trPr>
        <w:tc>
          <w:tcPr>
            <w:tcW w:w="990" w:type="dxa"/>
          </w:tcPr>
          <w:p w:rsidR="000A7A1F" w:rsidRPr="00A061EB" w:rsidRDefault="000A7A1F" w:rsidP="00102B0C">
            <w:pPr>
              <w:rPr>
                <w:rFonts w:ascii="Arial" w:hAnsi="Arial" w:cs="Arial"/>
              </w:rPr>
            </w:pPr>
            <w:r w:rsidRPr="00A061EB">
              <w:rPr>
                <w:rFonts w:ascii="Arial" w:hAnsi="Arial" w:cs="Arial"/>
              </w:rPr>
              <w:t>[G]</w:t>
            </w:r>
          </w:p>
        </w:tc>
        <w:tc>
          <w:tcPr>
            <w:tcW w:w="2340" w:type="dxa"/>
          </w:tcPr>
          <w:p w:rsidR="000A7A1F" w:rsidRPr="00A061EB" w:rsidRDefault="000A7A1F" w:rsidP="00102B0C">
            <w:pPr>
              <w:rPr>
                <w:rFonts w:ascii="Arial" w:hAnsi="Arial" w:cs="Arial"/>
              </w:rPr>
            </w:pPr>
            <w:r w:rsidRPr="00A061EB">
              <w:rPr>
                <w:rFonts w:ascii="Arial" w:hAnsi="Arial" w:cs="Arial"/>
              </w:rPr>
              <w:t>60 working days</w:t>
            </w:r>
          </w:p>
        </w:tc>
        <w:tc>
          <w:tcPr>
            <w:tcW w:w="5400" w:type="dxa"/>
          </w:tcPr>
          <w:p w:rsidR="000A7A1F" w:rsidRPr="00A061EB" w:rsidRDefault="000A7A1F" w:rsidP="00102B0C">
            <w:pPr>
              <w:rPr>
                <w:rFonts w:ascii="Arial" w:hAnsi="Arial" w:cs="Arial"/>
              </w:rPr>
            </w:pPr>
            <w:r w:rsidRPr="00A061EB">
              <w:rPr>
                <w:rFonts w:ascii="Arial" w:hAnsi="Arial" w:cs="Arial"/>
              </w:rPr>
              <w:t>Routine repairs, e.g., brickwork, repointing, fence repairs</w:t>
            </w:r>
          </w:p>
        </w:tc>
      </w:tr>
    </w:tbl>
    <w:p w:rsidR="000A7A1F" w:rsidRPr="00102B0C" w:rsidRDefault="000A7A1F" w:rsidP="00102B0C">
      <w:pPr>
        <w:rPr>
          <w:rFonts w:ascii="Arial" w:hAnsi="Arial" w:cs="Arial"/>
        </w:rPr>
      </w:pPr>
    </w:p>
    <w:p w:rsidR="000A7A1F" w:rsidRPr="0034307A" w:rsidRDefault="000A7A1F" w:rsidP="00102B0C">
      <w:pPr>
        <w:pStyle w:val="Heading4"/>
        <w:rPr>
          <w:rFonts w:ascii="Arial" w:hAnsi="Arial" w:cs="Arial"/>
          <w:i w:val="0"/>
          <w:color w:val="auto"/>
        </w:rPr>
      </w:pPr>
      <w:r w:rsidRPr="0034307A">
        <w:rPr>
          <w:rFonts w:ascii="Arial" w:hAnsi="Arial" w:cs="Arial"/>
          <w:i w:val="0"/>
          <w:color w:val="auto"/>
        </w:rPr>
        <w:t>2.4</w:t>
      </w:r>
      <w:r w:rsidRPr="0034307A">
        <w:rPr>
          <w:rFonts w:ascii="Arial" w:hAnsi="Arial" w:cs="Arial"/>
          <w:i w:val="0"/>
          <w:color w:val="auto"/>
        </w:rPr>
        <w:tab/>
        <w:t>Planned Maintenance</w:t>
      </w:r>
    </w:p>
    <w:p w:rsidR="0034307A" w:rsidRDefault="0034307A" w:rsidP="00102B0C">
      <w:pPr>
        <w:rPr>
          <w:rFonts w:ascii="Arial" w:hAnsi="Arial" w:cs="Arial"/>
        </w:rPr>
      </w:pPr>
    </w:p>
    <w:p w:rsidR="000A7A1F" w:rsidRPr="00102B0C" w:rsidRDefault="0034307A" w:rsidP="00102B0C">
      <w:pPr>
        <w:rPr>
          <w:rFonts w:ascii="Arial" w:hAnsi="Arial" w:cs="Arial"/>
        </w:rPr>
      </w:pPr>
      <w:r>
        <w:rPr>
          <w:rFonts w:ascii="Arial" w:hAnsi="Arial" w:cs="Arial"/>
        </w:rPr>
        <w:tab/>
      </w:r>
      <w:r w:rsidR="000A7A1F" w:rsidRPr="00102B0C">
        <w:rPr>
          <w:rFonts w:ascii="Arial" w:hAnsi="Arial" w:cs="Arial"/>
        </w:rPr>
        <w:t xml:space="preserve">Planned maintenance is organised and carried out by WPC in order to </w:t>
      </w:r>
      <w:r>
        <w:rPr>
          <w:rFonts w:ascii="Arial" w:hAnsi="Arial" w:cs="Arial"/>
        </w:rPr>
        <w:tab/>
      </w:r>
      <w:r w:rsidR="000A7A1F" w:rsidRPr="00102B0C">
        <w:rPr>
          <w:rFonts w:ascii="Arial" w:hAnsi="Arial" w:cs="Arial"/>
        </w:rPr>
        <w:t xml:space="preserve">minimise the need for reactive maintenance. </w:t>
      </w:r>
    </w:p>
    <w:p w:rsidR="000A7A1F" w:rsidRDefault="000A7A1F" w:rsidP="00102B0C">
      <w:pPr>
        <w:rPr>
          <w:rFonts w:ascii="Arial" w:hAnsi="Arial" w:cs="Arial"/>
        </w:rPr>
      </w:pPr>
    </w:p>
    <w:p w:rsidR="000A7A1F" w:rsidRPr="00102B0C" w:rsidRDefault="0034307A" w:rsidP="00102B0C">
      <w:pPr>
        <w:rPr>
          <w:rFonts w:ascii="Arial" w:hAnsi="Arial" w:cs="Arial"/>
        </w:rPr>
      </w:pPr>
      <w:r>
        <w:rPr>
          <w:rFonts w:ascii="Arial" w:hAnsi="Arial" w:cs="Arial"/>
        </w:rPr>
        <w:tab/>
      </w:r>
      <w:r w:rsidR="000A7A1F" w:rsidRPr="00102B0C">
        <w:rPr>
          <w:rFonts w:ascii="Arial" w:hAnsi="Arial" w:cs="Arial"/>
        </w:rPr>
        <w:t xml:space="preserve">WPC carries out regular estate inspections so that it can identify any </w:t>
      </w:r>
      <w:r>
        <w:rPr>
          <w:rFonts w:ascii="Arial" w:hAnsi="Arial" w:cs="Arial"/>
        </w:rPr>
        <w:tab/>
      </w:r>
      <w:r w:rsidR="000A7A1F" w:rsidRPr="00102B0C">
        <w:rPr>
          <w:rFonts w:ascii="Arial" w:hAnsi="Arial" w:cs="Arial"/>
        </w:rPr>
        <w:t xml:space="preserve">areas where planned maintenance is required. WPC's Estate Manager </w:t>
      </w:r>
      <w:r>
        <w:rPr>
          <w:rFonts w:ascii="Arial" w:hAnsi="Arial" w:cs="Arial"/>
        </w:rPr>
        <w:tab/>
      </w:r>
      <w:r w:rsidR="000A7A1F" w:rsidRPr="00102B0C">
        <w:rPr>
          <w:rFonts w:ascii="Arial" w:hAnsi="Arial" w:cs="Arial"/>
        </w:rPr>
        <w:t xml:space="preserve">advises and reports to WPC’s Board any areas of required planned </w:t>
      </w:r>
      <w:r>
        <w:rPr>
          <w:rFonts w:ascii="Arial" w:hAnsi="Arial" w:cs="Arial"/>
        </w:rPr>
        <w:tab/>
      </w:r>
      <w:r w:rsidR="000A7A1F" w:rsidRPr="00102B0C">
        <w:rPr>
          <w:rFonts w:ascii="Arial" w:hAnsi="Arial" w:cs="Arial"/>
        </w:rPr>
        <w:t xml:space="preserve">maintenance work for approval.  WPC also notifies the Council of these </w:t>
      </w:r>
      <w:r>
        <w:rPr>
          <w:rFonts w:ascii="Arial" w:hAnsi="Arial" w:cs="Arial"/>
        </w:rPr>
        <w:tab/>
      </w:r>
      <w:r w:rsidR="000A7A1F" w:rsidRPr="00102B0C">
        <w:rPr>
          <w:rFonts w:ascii="Arial" w:hAnsi="Arial" w:cs="Arial"/>
        </w:rPr>
        <w:t>works in the quarterly monitoring review reports.</w:t>
      </w:r>
    </w:p>
    <w:p w:rsidR="000A7A1F" w:rsidRDefault="000A7A1F" w:rsidP="00102B0C">
      <w:pPr>
        <w:rPr>
          <w:rFonts w:ascii="Arial" w:hAnsi="Arial" w:cs="Arial"/>
        </w:rPr>
      </w:pPr>
    </w:p>
    <w:p w:rsidR="000A7A1F" w:rsidRPr="00102B0C" w:rsidRDefault="0034307A" w:rsidP="00102B0C">
      <w:pPr>
        <w:rPr>
          <w:rFonts w:ascii="Arial" w:hAnsi="Arial" w:cs="Arial"/>
        </w:rPr>
      </w:pPr>
      <w:r>
        <w:rPr>
          <w:rFonts w:ascii="Arial" w:hAnsi="Arial" w:cs="Arial"/>
        </w:rPr>
        <w:tab/>
      </w:r>
      <w:r w:rsidR="000A7A1F" w:rsidRPr="00102B0C">
        <w:rPr>
          <w:rFonts w:ascii="Arial" w:hAnsi="Arial" w:cs="Arial"/>
        </w:rPr>
        <w:t xml:space="preserve">Planned maintenance work is also integrated into the WPC business plan </w:t>
      </w:r>
      <w:r>
        <w:rPr>
          <w:rFonts w:ascii="Arial" w:hAnsi="Arial" w:cs="Arial"/>
        </w:rPr>
        <w:tab/>
      </w:r>
      <w:r w:rsidR="000A7A1F" w:rsidRPr="00102B0C">
        <w:rPr>
          <w:rFonts w:ascii="Arial" w:hAnsi="Arial" w:cs="Arial"/>
        </w:rPr>
        <w:t xml:space="preserve">for large scale works. </w:t>
      </w:r>
    </w:p>
    <w:p w:rsidR="000A7A1F" w:rsidRDefault="000A7A1F" w:rsidP="00102B0C">
      <w:pPr>
        <w:rPr>
          <w:rFonts w:ascii="Arial" w:hAnsi="Arial" w:cs="Arial"/>
        </w:rPr>
      </w:pPr>
    </w:p>
    <w:p w:rsidR="000A7A1F" w:rsidRPr="00102B0C" w:rsidRDefault="0034307A" w:rsidP="00102B0C">
      <w:pPr>
        <w:rPr>
          <w:rFonts w:ascii="Arial" w:hAnsi="Arial" w:cs="Arial"/>
        </w:rPr>
      </w:pPr>
      <w:r>
        <w:rPr>
          <w:rFonts w:ascii="Arial" w:hAnsi="Arial" w:cs="Arial"/>
        </w:rPr>
        <w:tab/>
      </w:r>
      <w:r w:rsidR="000A7A1F" w:rsidRPr="00102B0C">
        <w:rPr>
          <w:rFonts w:ascii="Arial" w:hAnsi="Arial" w:cs="Arial"/>
        </w:rPr>
        <w:t xml:space="preserve">All Major Works programmes, and related consultation such as Section 20 </w:t>
      </w:r>
      <w:r>
        <w:rPr>
          <w:rFonts w:ascii="Arial" w:hAnsi="Arial" w:cs="Arial"/>
        </w:rPr>
        <w:tab/>
      </w:r>
      <w:r w:rsidR="000A7A1F" w:rsidRPr="00102B0C">
        <w:rPr>
          <w:rFonts w:ascii="Arial" w:hAnsi="Arial" w:cs="Arial"/>
        </w:rPr>
        <w:t xml:space="preserve">consultation with leaseholders, are carried out by the Council rather than </w:t>
      </w:r>
      <w:r>
        <w:rPr>
          <w:rFonts w:ascii="Arial" w:hAnsi="Arial" w:cs="Arial"/>
        </w:rPr>
        <w:tab/>
      </w:r>
      <w:r w:rsidR="000A7A1F" w:rsidRPr="00102B0C">
        <w:rPr>
          <w:rFonts w:ascii="Arial" w:hAnsi="Arial" w:cs="Arial"/>
        </w:rPr>
        <w:t>WPC.</w:t>
      </w:r>
    </w:p>
    <w:p w:rsidR="000A7A1F" w:rsidRPr="0034307A" w:rsidRDefault="000A7A1F" w:rsidP="00102B0C">
      <w:pPr>
        <w:pStyle w:val="Heading4"/>
        <w:rPr>
          <w:rFonts w:ascii="Arial" w:hAnsi="Arial" w:cs="Arial"/>
          <w:i w:val="0"/>
          <w:color w:val="auto"/>
        </w:rPr>
      </w:pPr>
      <w:r w:rsidRPr="0034307A">
        <w:rPr>
          <w:rFonts w:ascii="Arial" w:hAnsi="Arial" w:cs="Arial"/>
          <w:i w:val="0"/>
          <w:color w:val="auto"/>
        </w:rPr>
        <w:t>2.5</w:t>
      </w:r>
      <w:r w:rsidRPr="0034307A">
        <w:rPr>
          <w:rFonts w:ascii="Arial" w:hAnsi="Arial" w:cs="Arial"/>
          <w:i w:val="0"/>
          <w:color w:val="auto"/>
        </w:rPr>
        <w:tab/>
        <w:t>Re-servicing of void properties</w:t>
      </w:r>
    </w:p>
    <w:p w:rsidR="000A7A1F" w:rsidRDefault="000A7A1F" w:rsidP="00102B0C">
      <w:pPr>
        <w:rPr>
          <w:rFonts w:ascii="Arial" w:hAnsi="Arial" w:cs="Arial"/>
        </w:rPr>
      </w:pPr>
    </w:p>
    <w:p w:rsidR="000A7A1F" w:rsidRPr="00102B0C" w:rsidRDefault="0034307A" w:rsidP="00102B0C">
      <w:pPr>
        <w:rPr>
          <w:rFonts w:ascii="Arial" w:hAnsi="Arial" w:cs="Arial"/>
        </w:rPr>
      </w:pPr>
      <w:r>
        <w:rPr>
          <w:rFonts w:ascii="Arial" w:hAnsi="Arial" w:cs="Arial"/>
        </w:rPr>
        <w:tab/>
      </w:r>
      <w:r w:rsidR="000A7A1F" w:rsidRPr="00102B0C">
        <w:rPr>
          <w:rFonts w:ascii="Arial" w:hAnsi="Arial" w:cs="Arial"/>
        </w:rPr>
        <w:t xml:space="preserve">WPC will re-service all voids within the same timescales as the Council. </w:t>
      </w:r>
      <w:r>
        <w:rPr>
          <w:rFonts w:ascii="Arial" w:hAnsi="Arial" w:cs="Arial"/>
        </w:rPr>
        <w:tab/>
      </w:r>
      <w:r w:rsidR="000A7A1F" w:rsidRPr="00102B0C">
        <w:rPr>
          <w:rFonts w:ascii="Arial" w:hAnsi="Arial" w:cs="Arial"/>
        </w:rPr>
        <w:t xml:space="preserve">These timescales are reported to the Board and the Council in the </w:t>
      </w:r>
      <w:r>
        <w:rPr>
          <w:rFonts w:ascii="Arial" w:hAnsi="Arial" w:cs="Arial"/>
        </w:rPr>
        <w:tab/>
      </w:r>
      <w:r w:rsidR="000A7A1F" w:rsidRPr="00102B0C">
        <w:rPr>
          <w:rFonts w:ascii="Arial" w:hAnsi="Arial" w:cs="Arial"/>
        </w:rPr>
        <w:t>quarterly monitoring reports.</w:t>
      </w:r>
    </w:p>
    <w:p w:rsidR="000A7A1F" w:rsidRDefault="000A7A1F" w:rsidP="00753F28">
      <w:pPr>
        <w:pStyle w:val="Heading5"/>
        <w:numPr>
          <w:ilvl w:val="0"/>
          <w:numId w:val="126"/>
        </w:numPr>
        <w:rPr>
          <w:rFonts w:ascii="Arial" w:hAnsi="Arial" w:cs="Arial"/>
          <w:color w:val="auto"/>
        </w:rPr>
      </w:pPr>
      <w:r w:rsidRPr="00102B0C">
        <w:rPr>
          <w:rFonts w:ascii="Arial" w:hAnsi="Arial" w:cs="Arial"/>
          <w:color w:val="auto"/>
        </w:rPr>
        <w:t>Void re-servicing work</w:t>
      </w:r>
    </w:p>
    <w:p w:rsidR="000A7A1F" w:rsidRPr="00690565" w:rsidRDefault="000A7A1F" w:rsidP="00690565"/>
    <w:p w:rsidR="000A7A1F" w:rsidRDefault="0034307A" w:rsidP="00102B0C">
      <w:pPr>
        <w:rPr>
          <w:rFonts w:ascii="Arial" w:hAnsi="Arial" w:cs="Arial"/>
        </w:rPr>
      </w:pPr>
      <w:r>
        <w:rPr>
          <w:rFonts w:ascii="Arial" w:hAnsi="Arial" w:cs="Arial"/>
        </w:rPr>
        <w:tab/>
      </w:r>
      <w:r w:rsidR="000A7A1F" w:rsidRPr="00102B0C">
        <w:rPr>
          <w:rFonts w:ascii="Arial" w:hAnsi="Arial" w:cs="Arial"/>
        </w:rPr>
        <w:t>Re-servicing of voids will include the following:</w:t>
      </w:r>
    </w:p>
    <w:p w:rsidR="000A7A1F" w:rsidRPr="00102B0C" w:rsidRDefault="000A7A1F" w:rsidP="00102B0C">
      <w:pPr>
        <w:rPr>
          <w:rFonts w:ascii="Arial" w:hAnsi="Arial" w:cs="Arial"/>
        </w:rPr>
      </w:pPr>
    </w:p>
    <w:p w:rsidR="000A7A1F" w:rsidRPr="00690565" w:rsidRDefault="000A7A1F" w:rsidP="00753F28">
      <w:pPr>
        <w:pStyle w:val="BodyText2"/>
        <w:numPr>
          <w:ilvl w:val="0"/>
          <w:numId w:val="127"/>
        </w:numPr>
        <w:contextualSpacing/>
        <w:rPr>
          <w:rFonts w:ascii="Arial" w:hAnsi="Arial" w:cs="Arial"/>
          <w:i w:val="0"/>
          <w:szCs w:val="24"/>
        </w:rPr>
      </w:pPr>
      <w:r w:rsidRPr="00690565">
        <w:rPr>
          <w:rFonts w:ascii="Arial" w:hAnsi="Arial" w:cs="Arial"/>
          <w:i w:val="0"/>
          <w:szCs w:val="24"/>
        </w:rPr>
        <w:t>Removal and storage of the previous tenant’s goods where required</w:t>
      </w:r>
    </w:p>
    <w:p w:rsidR="000A7A1F" w:rsidRPr="00690565" w:rsidRDefault="000A7A1F" w:rsidP="00753F28">
      <w:pPr>
        <w:pStyle w:val="BodyText2"/>
        <w:numPr>
          <w:ilvl w:val="0"/>
          <w:numId w:val="127"/>
        </w:numPr>
        <w:contextualSpacing/>
        <w:rPr>
          <w:rFonts w:ascii="Arial" w:hAnsi="Arial" w:cs="Arial"/>
          <w:i w:val="0"/>
          <w:szCs w:val="24"/>
        </w:rPr>
      </w:pPr>
      <w:r w:rsidRPr="00690565">
        <w:rPr>
          <w:rFonts w:ascii="Arial" w:hAnsi="Arial" w:cs="Arial"/>
          <w:i w:val="0"/>
          <w:szCs w:val="24"/>
        </w:rPr>
        <w:t>Any necessary repairs</w:t>
      </w:r>
    </w:p>
    <w:p w:rsidR="000A7A1F" w:rsidRPr="00690565" w:rsidRDefault="000A7A1F" w:rsidP="00753F28">
      <w:pPr>
        <w:pStyle w:val="BodyText2"/>
        <w:numPr>
          <w:ilvl w:val="0"/>
          <w:numId w:val="127"/>
        </w:numPr>
        <w:contextualSpacing/>
        <w:rPr>
          <w:rFonts w:ascii="Arial" w:hAnsi="Arial" w:cs="Arial"/>
          <w:i w:val="0"/>
          <w:szCs w:val="24"/>
        </w:rPr>
      </w:pPr>
      <w:r w:rsidRPr="00690565">
        <w:rPr>
          <w:rFonts w:ascii="Arial" w:hAnsi="Arial" w:cs="Arial"/>
          <w:i w:val="0"/>
          <w:szCs w:val="24"/>
        </w:rPr>
        <w:t>Lock changes</w:t>
      </w:r>
    </w:p>
    <w:p w:rsidR="000A7A1F" w:rsidRPr="00690565" w:rsidRDefault="000A7A1F" w:rsidP="00753F28">
      <w:pPr>
        <w:pStyle w:val="BodyText2"/>
        <w:numPr>
          <w:ilvl w:val="0"/>
          <w:numId w:val="127"/>
        </w:numPr>
        <w:contextualSpacing/>
        <w:rPr>
          <w:rFonts w:ascii="Arial" w:hAnsi="Arial" w:cs="Arial"/>
          <w:i w:val="0"/>
          <w:szCs w:val="24"/>
        </w:rPr>
      </w:pPr>
      <w:r w:rsidRPr="00690565">
        <w:rPr>
          <w:rFonts w:ascii="Arial" w:hAnsi="Arial" w:cs="Arial"/>
          <w:i w:val="0"/>
          <w:szCs w:val="24"/>
        </w:rPr>
        <w:t>Energy performance certificate</w:t>
      </w:r>
    </w:p>
    <w:p w:rsidR="000A7A1F" w:rsidRPr="00690565" w:rsidRDefault="000A7A1F" w:rsidP="00753F28">
      <w:pPr>
        <w:pStyle w:val="BodyText2"/>
        <w:numPr>
          <w:ilvl w:val="0"/>
          <w:numId w:val="127"/>
        </w:numPr>
        <w:contextualSpacing/>
        <w:rPr>
          <w:rFonts w:ascii="Arial" w:hAnsi="Arial" w:cs="Arial"/>
          <w:i w:val="0"/>
          <w:szCs w:val="24"/>
        </w:rPr>
      </w:pPr>
      <w:r w:rsidRPr="00690565">
        <w:rPr>
          <w:rFonts w:ascii="Arial" w:hAnsi="Arial" w:cs="Arial"/>
          <w:i w:val="0"/>
          <w:szCs w:val="24"/>
        </w:rPr>
        <w:t>Electrical test and provision of a test certificate</w:t>
      </w:r>
    </w:p>
    <w:p w:rsidR="000A7A1F" w:rsidRPr="00690565" w:rsidRDefault="000A7A1F" w:rsidP="00753F28">
      <w:pPr>
        <w:pStyle w:val="BodyText2"/>
        <w:numPr>
          <w:ilvl w:val="0"/>
          <w:numId w:val="127"/>
        </w:numPr>
        <w:contextualSpacing/>
        <w:rPr>
          <w:rFonts w:ascii="Arial" w:hAnsi="Arial" w:cs="Arial"/>
          <w:i w:val="0"/>
          <w:szCs w:val="24"/>
        </w:rPr>
      </w:pPr>
      <w:r w:rsidRPr="00690565">
        <w:rPr>
          <w:rFonts w:ascii="Arial" w:hAnsi="Arial" w:cs="Arial"/>
          <w:i w:val="0"/>
          <w:szCs w:val="24"/>
        </w:rPr>
        <w:t>Gas pressure test and provision of a test certificate</w:t>
      </w:r>
    </w:p>
    <w:p w:rsidR="000A7A1F" w:rsidRPr="00690565" w:rsidRDefault="000A7A1F" w:rsidP="00753F28">
      <w:pPr>
        <w:pStyle w:val="BodyText2"/>
        <w:numPr>
          <w:ilvl w:val="0"/>
          <w:numId w:val="127"/>
        </w:numPr>
        <w:contextualSpacing/>
        <w:rPr>
          <w:rFonts w:ascii="Arial" w:hAnsi="Arial" w:cs="Arial"/>
          <w:i w:val="0"/>
          <w:szCs w:val="24"/>
        </w:rPr>
      </w:pPr>
      <w:r w:rsidRPr="00690565">
        <w:rPr>
          <w:rFonts w:ascii="Arial" w:hAnsi="Arial" w:cs="Arial"/>
          <w:i w:val="0"/>
          <w:szCs w:val="24"/>
        </w:rPr>
        <w:t xml:space="preserve">Decoration of the interior in order to bring the flat into a condition to let, if the Estate Manager deems it necessary after inspection </w:t>
      </w:r>
    </w:p>
    <w:p w:rsidR="000A7A1F" w:rsidRDefault="000A7A1F" w:rsidP="00753F28">
      <w:pPr>
        <w:pStyle w:val="Heading5"/>
        <w:numPr>
          <w:ilvl w:val="0"/>
          <w:numId w:val="126"/>
        </w:numPr>
        <w:rPr>
          <w:rFonts w:ascii="Arial" w:hAnsi="Arial" w:cs="Arial"/>
          <w:color w:val="auto"/>
        </w:rPr>
      </w:pPr>
      <w:r>
        <w:rPr>
          <w:rFonts w:ascii="Arial" w:hAnsi="Arial" w:cs="Arial"/>
          <w:color w:val="auto"/>
        </w:rPr>
        <w:t xml:space="preserve"> </w:t>
      </w:r>
      <w:r w:rsidRPr="00102B0C">
        <w:rPr>
          <w:rFonts w:ascii="Arial" w:hAnsi="Arial" w:cs="Arial"/>
          <w:color w:val="auto"/>
        </w:rPr>
        <w:t>Void properties procedure</w:t>
      </w:r>
    </w:p>
    <w:p w:rsidR="000A7A1F" w:rsidRPr="00690565" w:rsidRDefault="000A7A1F" w:rsidP="00690565"/>
    <w:p w:rsidR="000A7A1F" w:rsidRDefault="0034307A" w:rsidP="00690565">
      <w:pPr>
        <w:rPr>
          <w:rFonts w:ascii="Arial" w:hAnsi="Arial" w:cs="Arial"/>
        </w:rPr>
      </w:pPr>
      <w:r>
        <w:rPr>
          <w:rFonts w:ascii="Arial" w:hAnsi="Arial" w:cs="Arial"/>
        </w:rPr>
        <w:tab/>
      </w:r>
      <w:r w:rsidR="000A7A1F" w:rsidRPr="00102B0C">
        <w:rPr>
          <w:rFonts w:ascii="Arial" w:hAnsi="Arial" w:cs="Arial"/>
        </w:rPr>
        <w:t>The procedure for dealing with v</w:t>
      </w:r>
      <w:r w:rsidR="000A7A1F">
        <w:rPr>
          <w:rFonts w:ascii="Arial" w:hAnsi="Arial" w:cs="Arial"/>
        </w:rPr>
        <w:t>oid properties is agreed below.</w:t>
      </w:r>
    </w:p>
    <w:p w:rsidR="000A7A1F" w:rsidRDefault="000A7A1F" w:rsidP="00690565">
      <w:pPr>
        <w:rPr>
          <w:rFonts w:ascii="Arial" w:hAnsi="Arial" w:cs="Arial"/>
        </w:rPr>
      </w:pPr>
    </w:p>
    <w:p w:rsidR="000A7A1F" w:rsidRDefault="0034307A" w:rsidP="00690565">
      <w:pPr>
        <w:rPr>
          <w:rFonts w:ascii="Arial" w:hAnsi="Arial" w:cs="Arial"/>
        </w:rPr>
      </w:pPr>
      <w:r>
        <w:rPr>
          <w:rFonts w:ascii="Arial" w:hAnsi="Arial" w:cs="Arial"/>
        </w:rPr>
        <w:lastRenderedPageBreak/>
        <w:tab/>
      </w:r>
      <w:r w:rsidR="000A7A1F" w:rsidRPr="00102B0C">
        <w:rPr>
          <w:rFonts w:ascii="Arial" w:hAnsi="Arial" w:cs="Arial"/>
        </w:rPr>
        <w:t xml:space="preserve">WPC will arrange an inspection of the property as soon as it is notified that </w:t>
      </w:r>
      <w:r>
        <w:rPr>
          <w:rFonts w:ascii="Arial" w:hAnsi="Arial" w:cs="Arial"/>
        </w:rPr>
        <w:tab/>
      </w:r>
      <w:r w:rsidR="000A7A1F" w:rsidRPr="00102B0C">
        <w:rPr>
          <w:rFonts w:ascii="Arial" w:hAnsi="Arial" w:cs="Arial"/>
        </w:rPr>
        <w:t xml:space="preserve">the tenant is vacating the property. This inspection will be carried out </w:t>
      </w:r>
      <w:r>
        <w:rPr>
          <w:rFonts w:ascii="Arial" w:hAnsi="Arial" w:cs="Arial"/>
        </w:rPr>
        <w:tab/>
      </w:r>
      <w:r w:rsidR="000A7A1F" w:rsidRPr="00102B0C">
        <w:rPr>
          <w:rFonts w:ascii="Arial" w:hAnsi="Arial" w:cs="Arial"/>
        </w:rPr>
        <w:t xml:space="preserve">before the property is voided, or no less than three days after the property </w:t>
      </w:r>
      <w:r>
        <w:rPr>
          <w:rFonts w:ascii="Arial" w:hAnsi="Arial" w:cs="Arial"/>
        </w:rPr>
        <w:tab/>
      </w:r>
      <w:r w:rsidR="000A7A1F" w:rsidRPr="00102B0C">
        <w:rPr>
          <w:rFonts w:ascii="Arial" w:hAnsi="Arial" w:cs="Arial"/>
        </w:rPr>
        <w:t xml:space="preserve">is vacated by the outgoing tenant. All voids will have locks changed on </w:t>
      </w:r>
      <w:r>
        <w:rPr>
          <w:rFonts w:ascii="Arial" w:hAnsi="Arial" w:cs="Arial"/>
        </w:rPr>
        <w:tab/>
      </w:r>
      <w:r w:rsidR="000A7A1F" w:rsidRPr="00102B0C">
        <w:rPr>
          <w:rFonts w:ascii="Arial" w:hAnsi="Arial" w:cs="Arial"/>
        </w:rPr>
        <w:t>day one.</w:t>
      </w:r>
    </w:p>
    <w:p w:rsidR="000A7A1F" w:rsidRDefault="000A7A1F" w:rsidP="00690565">
      <w:pPr>
        <w:rPr>
          <w:rFonts w:ascii="Arial" w:hAnsi="Arial" w:cs="Arial"/>
        </w:rPr>
      </w:pPr>
    </w:p>
    <w:p w:rsidR="000A7A1F" w:rsidRDefault="0034307A" w:rsidP="00690565">
      <w:pPr>
        <w:rPr>
          <w:rFonts w:ascii="Arial" w:hAnsi="Arial" w:cs="Arial"/>
        </w:rPr>
      </w:pPr>
      <w:r>
        <w:rPr>
          <w:rFonts w:ascii="Arial" w:hAnsi="Arial" w:cs="Arial"/>
        </w:rPr>
        <w:tab/>
      </w:r>
      <w:r w:rsidR="000A7A1F" w:rsidRPr="00102B0C">
        <w:rPr>
          <w:rFonts w:ascii="Arial" w:hAnsi="Arial" w:cs="Arial"/>
        </w:rPr>
        <w:t xml:space="preserve">The inspection will identify all works which are required to be carried out to </w:t>
      </w:r>
      <w:r>
        <w:rPr>
          <w:rFonts w:ascii="Arial" w:hAnsi="Arial" w:cs="Arial"/>
        </w:rPr>
        <w:tab/>
      </w:r>
      <w:r w:rsidR="000A7A1F" w:rsidRPr="00102B0C">
        <w:rPr>
          <w:rFonts w:ascii="Arial" w:hAnsi="Arial" w:cs="Arial"/>
        </w:rPr>
        <w:t xml:space="preserve">bring the property to a re-serviceable condition. A target date for </w:t>
      </w:r>
      <w:r>
        <w:rPr>
          <w:rFonts w:ascii="Arial" w:hAnsi="Arial" w:cs="Arial"/>
        </w:rPr>
        <w:tab/>
      </w:r>
      <w:r w:rsidR="000A7A1F" w:rsidRPr="00102B0C">
        <w:rPr>
          <w:rFonts w:ascii="Arial" w:hAnsi="Arial" w:cs="Arial"/>
        </w:rPr>
        <w:t>completion of the works and a provisional budget, including any re-</w:t>
      </w:r>
      <w:r>
        <w:rPr>
          <w:rFonts w:ascii="Arial" w:hAnsi="Arial" w:cs="Arial"/>
        </w:rPr>
        <w:tab/>
      </w:r>
      <w:r w:rsidR="000A7A1F" w:rsidRPr="00102B0C">
        <w:rPr>
          <w:rFonts w:ascii="Arial" w:hAnsi="Arial" w:cs="Arial"/>
        </w:rPr>
        <w:t xml:space="preserve">decoration allowance payments which are the responsibility of WPC </w:t>
      </w:r>
      <w:r>
        <w:rPr>
          <w:rFonts w:ascii="Arial" w:hAnsi="Arial" w:cs="Arial"/>
        </w:rPr>
        <w:tab/>
      </w:r>
      <w:r w:rsidR="000A7A1F" w:rsidRPr="00102B0C">
        <w:rPr>
          <w:rFonts w:ascii="Arial" w:hAnsi="Arial" w:cs="Arial"/>
        </w:rPr>
        <w:t xml:space="preserve">(decoration allowances may be offered to incoming tenants if it is Council </w:t>
      </w:r>
      <w:r>
        <w:rPr>
          <w:rFonts w:ascii="Arial" w:hAnsi="Arial" w:cs="Arial"/>
        </w:rPr>
        <w:tab/>
      </w:r>
      <w:r w:rsidR="000A7A1F" w:rsidRPr="00102B0C">
        <w:rPr>
          <w:rFonts w:ascii="Arial" w:hAnsi="Arial" w:cs="Arial"/>
        </w:rPr>
        <w:t xml:space="preserve">policy to do so at the time and then only at a level similar to that provided </w:t>
      </w:r>
      <w:r>
        <w:rPr>
          <w:rFonts w:ascii="Arial" w:hAnsi="Arial" w:cs="Arial"/>
        </w:rPr>
        <w:tab/>
      </w:r>
      <w:r w:rsidR="000A7A1F" w:rsidRPr="00102B0C">
        <w:rPr>
          <w:rFonts w:ascii="Arial" w:hAnsi="Arial" w:cs="Arial"/>
        </w:rPr>
        <w:t xml:space="preserve">by the Council) will be agreed. A copy of the inspection report will be </w:t>
      </w:r>
      <w:r>
        <w:rPr>
          <w:rFonts w:ascii="Arial" w:hAnsi="Arial" w:cs="Arial"/>
        </w:rPr>
        <w:tab/>
      </w:r>
      <w:r w:rsidR="000A7A1F" w:rsidRPr="00102B0C">
        <w:rPr>
          <w:rFonts w:ascii="Arial" w:hAnsi="Arial" w:cs="Arial"/>
        </w:rPr>
        <w:t xml:space="preserve">retained by WPC. </w:t>
      </w:r>
    </w:p>
    <w:p w:rsidR="000A7A1F" w:rsidRDefault="000A7A1F" w:rsidP="00690565">
      <w:pPr>
        <w:rPr>
          <w:rFonts w:ascii="Arial" w:hAnsi="Arial" w:cs="Arial"/>
        </w:rPr>
      </w:pPr>
    </w:p>
    <w:p w:rsidR="000A7A1F" w:rsidRDefault="0034307A" w:rsidP="00690565">
      <w:pPr>
        <w:rPr>
          <w:rFonts w:ascii="Arial" w:hAnsi="Arial" w:cs="Arial"/>
        </w:rPr>
      </w:pPr>
      <w:r>
        <w:rPr>
          <w:rFonts w:ascii="Arial" w:hAnsi="Arial" w:cs="Arial"/>
        </w:rPr>
        <w:tab/>
      </w:r>
      <w:r w:rsidR="000A7A1F" w:rsidRPr="00102B0C">
        <w:rPr>
          <w:rFonts w:ascii="Arial" w:hAnsi="Arial" w:cs="Arial"/>
        </w:rPr>
        <w:t xml:space="preserve">If the Council authorises WPC to carry out any works for which the Council </w:t>
      </w:r>
      <w:r>
        <w:rPr>
          <w:rFonts w:ascii="Arial" w:hAnsi="Arial" w:cs="Arial"/>
        </w:rPr>
        <w:tab/>
      </w:r>
      <w:r w:rsidR="000A7A1F" w:rsidRPr="00102B0C">
        <w:rPr>
          <w:rFonts w:ascii="Arial" w:hAnsi="Arial" w:cs="Arial"/>
        </w:rPr>
        <w:t xml:space="preserve">is responsible, WPC will re-charge the Council for the cost. The terms of </w:t>
      </w:r>
      <w:r>
        <w:rPr>
          <w:rFonts w:ascii="Arial" w:hAnsi="Arial" w:cs="Arial"/>
        </w:rPr>
        <w:tab/>
      </w:r>
      <w:r w:rsidR="000A7A1F" w:rsidRPr="00102B0C">
        <w:rPr>
          <w:rFonts w:ascii="Arial" w:hAnsi="Arial" w:cs="Arial"/>
        </w:rPr>
        <w:t xml:space="preserve">payment for any such payments will be 28 days from the date when any </w:t>
      </w:r>
      <w:r>
        <w:rPr>
          <w:rFonts w:ascii="Arial" w:hAnsi="Arial" w:cs="Arial"/>
        </w:rPr>
        <w:tab/>
      </w:r>
      <w:r w:rsidR="000A7A1F" w:rsidRPr="00102B0C">
        <w:rPr>
          <w:rFonts w:ascii="Arial" w:hAnsi="Arial" w:cs="Arial"/>
        </w:rPr>
        <w:t>invoice and required supporting information is provided.</w:t>
      </w:r>
    </w:p>
    <w:p w:rsidR="000A7A1F" w:rsidRDefault="000A7A1F" w:rsidP="00690565">
      <w:pPr>
        <w:rPr>
          <w:rFonts w:ascii="Arial" w:hAnsi="Arial" w:cs="Arial"/>
        </w:rPr>
      </w:pPr>
    </w:p>
    <w:p w:rsidR="000A7A1F" w:rsidRPr="00102B0C" w:rsidRDefault="0034307A" w:rsidP="00690565">
      <w:pPr>
        <w:rPr>
          <w:rFonts w:ascii="Arial" w:hAnsi="Arial" w:cs="Arial"/>
        </w:rPr>
      </w:pPr>
      <w:r>
        <w:rPr>
          <w:rFonts w:ascii="Arial" w:hAnsi="Arial" w:cs="Arial"/>
        </w:rPr>
        <w:tab/>
      </w:r>
      <w:r w:rsidR="000A7A1F" w:rsidRPr="00102B0C">
        <w:rPr>
          <w:rFonts w:ascii="Arial" w:hAnsi="Arial" w:cs="Arial"/>
        </w:rPr>
        <w:t xml:space="preserve">In carrying out repair and re-servicing work to void properties, WPC will </w:t>
      </w:r>
      <w:r>
        <w:rPr>
          <w:rFonts w:ascii="Arial" w:hAnsi="Arial" w:cs="Arial"/>
        </w:rPr>
        <w:tab/>
      </w:r>
      <w:r w:rsidR="000A7A1F" w:rsidRPr="00102B0C">
        <w:rPr>
          <w:rFonts w:ascii="Arial" w:hAnsi="Arial" w:cs="Arial"/>
        </w:rPr>
        <w:t xml:space="preserve">ensure that the work is completed within a time period which meets its </w:t>
      </w:r>
      <w:r>
        <w:rPr>
          <w:rFonts w:ascii="Arial" w:hAnsi="Arial" w:cs="Arial"/>
        </w:rPr>
        <w:tab/>
      </w:r>
      <w:r w:rsidR="000A7A1F" w:rsidRPr="00102B0C">
        <w:rPr>
          <w:rFonts w:ascii="Arial" w:hAnsi="Arial" w:cs="Arial"/>
        </w:rPr>
        <w:t xml:space="preserve">own agreed performance standard. This works target should also enable </w:t>
      </w:r>
      <w:r>
        <w:rPr>
          <w:rFonts w:ascii="Arial" w:hAnsi="Arial" w:cs="Arial"/>
        </w:rPr>
        <w:tab/>
      </w:r>
      <w:r w:rsidR="000A7A1F" w:rsidRPr="00102B0C">
        <w:rPr>
          <w:rFonts w:ascii="Arial" w:hAnsi="Arial" w:cs="Arial"/>
        </w:rPr>
        <w:t xml:space="preserve">the Council to meet its target performance times for the re-letting of void </w:t>
      </w:r>
      <w:r>
        <w:rPr>
          <w:rFonts w:ascii="Arial" w:hAnsi="Arial" w:cs="Arial"/>
        </w:rPr>
        <w:tab/>
      </w:r>
      <w:r w:rsidR="000A7A1F" w:rsidRPr="00102B0C">
        <w:rPr>
          <w:rFonts w:ascii="Arial" w:hAnsi="Arial" w:cs="Arial"/>
        </w:rPr>
        <w:t xml:space="preserve">properties. Such performance times will be as determined by the Council. </w:t>
      </w:r>
      <w:r>
        <w:rPr>
          <w:rFonts w:ascii="Arial" w:hAnsi="Arial" w:cs="Arial"/>
        </w:rPr>
        <w:tab/>
      </w:r>
      <w:r w:rsidR="000A7A1F" w:rsidRPr="00102B0C">
        <w:rPr>
          <w:rFonts w:ascii="Arial" w:hAnsi="Arial" w:cs="Arial"/>
        </w:rPr>
        <w:t xml:space="preserve">Should works outside WPC’s control, such as adaptations carried out by </w:t>
      </w:r>
      <w:r>
        <w:rPr>
          <w:rFonts w:ascii="Arial" w:hAnsi="Arial" w:cs="Arial"/>
        </w:rPr>
        <w:tab/>
      </w:r>
      <w:r w:rsidR="000A7A1F" w:rsidRPr="00102B0C">
        <w:rPr>
          <w:rFonts w:ascii="Arial" w:hAnsi="Arial" w:cs="Arial"/>
        </w:rPr>
        <w:t xml:space="preserve">the Council’s Occupational Therapy team, extend the works target for a </w:t>
      </w:r>
      <w:r w:rsidR="00D54943">
        <w:rPr>
          <w:rFonts w:ascii="Arial" w:hAnsi="Arial" w:cs="Arial"/>
        </w:rPr>
        <w:tab/>
      </w:r>
      <w:r w:rsidR="000A7A1F" w:rsidRPr="00102B0C">
        <w:rPr>
          <w:rFonts w:ascii="Arial" w:hAnsi="Arial" w:cs="Arial"/>
        </w:rPr>
        <w:t xml:space="preserve">WPC void property, this will be reported to the Council by the Estate </w:t>
      </w:r>
      <w:r w:rsidR="00D54943">
        <w:rPr>
          <w:rFonts w:ascii="Arial" w:hAnsi="Arial" w:cs="Arial"/>
        </w:rPr>
        <w:tab/>
      </w:r>
      <w:r w:rsidR="000A7A1F" w:rsidRPr="00102B0C">
        <w:rPr>
          <w:rFonts w:ascii="Arial" w:hAnsi="Arial" w:cs="Arial"/>
        </w:rPr>
        <w:t xml:space="preserve">Manager and logged in the quarterly monitoring report. </w:t>
      </w:r>
    </w:p>
    <w:p w:rsidR="000A7A1F" w:rsidRDefault="000A7A1F" w:rsidP="00753F28">
      <w:pPr>
        <w:pStyle w:val="Heading5"/>
        <w:numPr>
          <w:ilvl w:val="0"/>
          <w:numId w:val="126"/>
        </w:numPr>
        <w:rPr>
          <w:rFonts w:ascii="Arial" w:hAnsi="Arial" w:cs="Arial"/>
          <w:color w:val="auto"/>
        </w:rPr>
      </w:pPr>
      <w:r>
        <w:rPr>
          <w:rFonts w:ascii="Arial" w:hAnsi="Arial" w:cs="Arial"/>
          <w:color w:val="auto"/>
        </w:rPr>
        <w:t xml:space="preserve"> </w:t>
      </w:r>
      <w:r w:rsidRPr="00102B0C">
        <w:rPr>
          <w:rFonts w:ascii="Arial" w:hAnsi="Arial" w:cs="Arial"/>
          <w:color w:val="auto"/>
        </w:rPr>
        <w:t>Void properties monitoring</w:t>
      </w:r>
    </w:p>
    <w:p w:rsidR="000A7A1F" w:rsidRPr="00690565" w:rsidRDefault="000A7A1F" w:rsidP="00690565"/>
    <w:p w:rsidR="000A7A1F" w:rsidRDefault="00D54943" w:rsidP="00102B0C">
      <w:pPr>
        <w:rPr>
          <w:rFonts w:ascii="Arial" w:hAnsi="Arial" w:cs="Arial"/>
        </w:rPr>
      </w:pPr>
      <w:r>
        <w:rPr>
          <w:rFonts w:ascii="Arial" w:hAnsi="Arial" w:cs="Arial"/>
        </w:rPr>
        <w:tab/>
      </w:r>
      <w:r w:rsidR="000A7A1F" w:rsidRPr="00102B0C">
        <w:rPr>
          <w:rFonts w:ascii="Arial" w:hAnsi="Arial" w:cs="Arial"/>
        </w:rPr>
        <w:t xml:space="preserve">The Board will monitor the following on a monthly basis: </w:t>
      </w:r>
    </w:p>
    <w:p w:rsidR="000A7A1F" w:rsidRPr="00102B0C" w:rsidRDefault="000A7A1F" w:rsidP="00102B0C">
      <w:pPr>
        <w:rPr>
          <w:rFonts w:ascii="Arial" w:hAnsi="Arial" w:cs="Arial"/>
        </w:rPr>
      </w:pPr>
    </w:p>
    <w:p w:rsidR="000A7A1F" w:rsidRPr="00690565" w:rsidRDefault="000A7A1F" w:rsidP="00753F28">
      <w:pPr>
        <w:pStyle w:val="BodyText2"/>
        <w:numPr>
          <w:ilvl w:val="0"/>
          <w:numId w:val="128"/>
        </w:numPr>
        <w:contextualSpacing/>
        <w:rPr>
          <w:rFonts w:ascii="Arial" w:hAnsi="Arial" w:cs="Arial"/>
          <w:i w:val="0"/>
          <w:szCs w:val="24"/>
          <w:lang w:val="en-US"/>
        </w:rPr>
      </w:pPr>
      <w:r w:rsidRPr="00690565">
        <w:rPr>
          <w:rFonts w:ascii="Arial" w:hAnsi="Arial" w:cs="Arial"/>
          <w:i w:val="0"/>
          <w:szCs w:val="24"/>
          <w:lang w:val="en-US"/>
        </w:rPr>
        <w:t>Number of void properties</w:t>
      </w:r>
    </w:p>
    <w:p w:rsidR="000A7A1F" w:rsidRPr="00690565" w:rsidRDefault="000A7A1F" w:rsidP="00753F28">
      <w:pPr>
        <w:pStyle w:val="BodyText2"/>
        <w:numPr>
          <w:ilvl w:val="0"/>
          <w:numId w:val="128"/>
        </w:numPr>
        <w:contextualSpacing/>
        <w:rPr>
          <w:rFonts w:ascii="Arial" w:hAnsi="Arial" w:cs="Arial"/>
          <w:i w:val="0"/>
          <w:szCs w:val="24"/>
          <w:lang w:val="en-US"/>
        </w:rPr>
      </w:pPr>
      <w:r w:rsidRPr="00690565">
        <w:rPr>
          <w:rFonts w:ascii="Arial" w:hAnsi="Arial" w:cs="Arial"/>
          <w:i w:val="0"/>
          <w:szCs w:val="24"/>
          <w:lang w:val="en-US"/>
        </w:rPr>
        <w:t xml:space="preserve">Rent loss due to voids </w:t>
      </w:r>
    </w:p>
    <w:p w:rsidR="000A7A1F" w:rsidRPr="00690565" w:rsidRDefault="000A7A1F" w:rsidP="00753F28">
      <w:pPr>
        <w:pStyle w:val="BodyText2"/>
        <w:numPr>
          <w:ilvl w:val="0"/>
          <w:numId w:val="128"/>
        </w:numPr>
        <w:contextualSpacing/>
        <w:rPr>
          <w:rFonts w:ascii="Arial" w:hAnsi="Arial" w:cs="Arial"/>
          <w:i w:val="0"/>
          <w:szCs w:val="24"/>
          <w:lang w:val="en-US"/>
        </w:rPr>
      </w:pPr>
      <w:r w:rsidRPr="00690565">
        <w:rPr>
          <w:rFonts w:ascii="Arial" w:hAnsi="Arial" w:cs="Arial"/>
          <w:i w:val="0"/>
          <w:szCs w:val="24"/>
          <w:lang w:val="en-US"/>
        </w:rPr>
        <w:t>Any long-term voids and reason for delay</w:t>
      </w:r>
    </w:p>
    <w:p w:rsidR="000A7A1F" w:rsidRPr="00690565" w:rsidRDefault="000A7A1F" w:rsidP="00753F28">
      <w:pPr>
        <w:pStyle w:val="BodyText2"/>
        <w:numPr>
          <w:ilvl w:val="0"/>
          <w:numId w:val="128"/>
        </w:numPr>
        <w:contextualSpacing/>
        <w:rPr>
          <w:rFonts w:ascii="Arial" w:hAnsi="Arial" w:cs="Arial"/>
          <w:i w:val="0"/>
          <w:szCs w:val="24"/>
          <w:lang w:val="en-US"/>
        </w:rPr>
      </w:pPr>
      <w:r w:rsidRPr="00690565">
        <w:rPr>
          <w:rFonts w:ascii="Arial" w:hAnsi="Arial" w:cs="Arial"/>
          <w:i w:val="0"/>
          <w:szCs w:val="24"/>
          <w:lang w:val="en-US"/>
        </w:rPr>
        <w:t>Average target times for re-let</w:t>
      </w:r>
    </w:p>
    <w:p w:rsidR="000A7A1F" w:rsidRPr="00690565" w:rsidRDefault="000A7A1F" w:rsidP="00753F28">
      <w:pPr>
        <w:pStyle w:val="BodyText2"/>
        <w:numPr>
          <w:ilvl w:val="0"/>
          <w:numId w:val="128"/>
        </w:numPr>
        <w:contextualSpacing/>
        <w:rPr>
          <w:rFonts w:ascii="Arial" w:hAnsi="Arial" w:cs="Arial"/>
          <w:i w:val="0"/>
          <w:szCs w:val="24"/>
        </w:rPr>
      </w:pPr>
      <w:r w:rsidRPr="00690565">
        <w:rPr>
          <w:rFonts w:ascii="Arial" w:hAnsi="Arial" w:cs="Arial"/>
          <w:i w:val="0"/>
          <w:szCs w:val="24"/>
          <w:lang w:val="en-US"/>
        </w:rPr>
        <w:t xml:space="preserve">Cost of repairs per void property </w:t>
      </w:r>
    </w:p>
    <w:p w:rsidR="000A7A1F" w:rsidRPr="00D54943" w:rsidRDefault="000A7A1F" w:rsidP="00102B0C">
      <w:pPr>
        <w:pStyle w:val="Heading4"/>
        <w:rPr>
          <w:rFonts w:ascii="Arial" w:hAnsi="Arial" w:cs="Arial"/>
          <w:i w:val="0"/>
          <w:color w:val="auto"/>
        </w:rPr>
      </w:pPr>
      <w:r w:rsidRPr="00D54943">
        <w:rPr>
          <w:rFonts w:ascii="Arial" w:hAnsi="Arial" w:cs="Arial"/>
          <w:i w:val="0"/>
          <w:color w:val="auto"/>
        </w:rPr>
        <w:t>2.6</w:t>
      </w:r>
      <w:r w:rsidRPr="00D54943">
        <w:rPr>
          <w:rFonts w:ascii="Arial" w:hAnsi="Arial" w:cs="Arial"/>
          <w:i w:val="0"/>
          <w:color w:val="auto"/>
        </w:rPr>
        <w:tab/>
        <w:t xml:space="preserve"> Upkeep of communal areas</w:t>
      </w:r>
    </w:p>
    <w:p w:rsidR="000A7A1F" w:rsidRPr="009E064F" w:rsidRDefault="000A7A1F" w:rsidP="009E064F"/>
    <w:p w:rsidR="000A7A1F" w:rsidRPr="00102B0C" w:rsidRDefault="00D54943" w:rsidP="00102B0C">
      <w:pPr>
        <w:rPr>
          <w:rFonts w:ascii="Arial" w:hAnsi="Arial" w:cs="Arial"/>
        </w:rPr>
      </w:pPr>
      <w:r>
        <w:rPr>
          <w:rFonts w:ascii="Arial" w:hAnsi="Arial" w:cs="Arial"/>
        </w:rPr>
        <w:tab/>
      </w:r>
      <w:r w:rsidR="000A7A1F" w:rsidRPr="00102B0C">
        <w:rPr>
          <w:rFonts w:ascii="Arial" w:hAnsi="Arial" w:cs="Arial"/>
        </w:rPr>
        <w:t xml:space="preserve">WPC staff will be the first point of contact for the reporting of any repair </w:t>
      </w:r>
      <w:r>
        <w:rPr>
          <w:rFonts w:ascii="Arial" w:hAnsi="Arial" w:cs="Arial"/>
        </w:rPr>
        <w:tab/>
      </w:r>
      <w:r w:rsidR="000A7A1F" w:rsidRPr="00102B0C">
        <w:rPr>
          <w:rFonts w:ascii="Arial" w:hAnsi="Arial" w:cs="Arial"/>
        </w:rPr>
        <w:t xml:space="preserve">defects within and including the perimeter fencing. The procedure for </w:t>
      </w:r>
      <w:r>
        <w:rPr>
          <w:rFonts w:ascii="Arial" w:hAnsi="Arial" w:cs="Arial"/>
        </w:rPr>
        <w:tab/>
      </w:r>
      <w:r w:rsidR="000A7A1F" w:rsidRPr="00102B0C">
        <w:rPr>
          <w:rFonts w:ascii="Arial" w:hAnsi="Arial" w:cs="Arial"/>
        </w:rPr>
        <w:t xml:space="preserve">reporting defects in the communal areas is the same as described in </w:t>
      </w:r>
      <w:r>
        <w:rPr>
          <w:rFonts w:ascii="Arial" w:hAnsi="Arial" w:cs="Arial"/>
        </w:rPr>
        <w:tab/>
      </w:r>
      <w:r w:rsidR="000A7A1F" w:rsidRPr="00102B0C">
        <w:rPr>
          <w:rFonts w:ascii="Arial" w:hAnsi="Arial" w:cs="Arial"/>
        </w:rPr>
        <w:t>Section 2.1 of this Schedule.</w:t>
      </w:r>
    </w:p>
    <w:p w:rsidR="000A7A1F" w:rsidRPr="000256DC" w:rsidRDefault="000A7A1F" w:rsidP="00102B0C">
      <w:pPr>
        <w:pStyle w:val="Heading4"/>
        <w:rPr>
          <w:rFonts w:ascii="Arial" w:hAnsi="Arial" w:cs="Arial"/>
          <w:i w:val="0"/>
          <w:color w:val="auto"/>
        </w:rPr>
      </w:pPr>
      <w:r w:rsidRPr="000256DC">
        <w:rPr>
          <w:rFonts w:ascii="Arial" w:hAnsi="Arial" w:cs="Arial"/>
          <w:i w:val="0"/>
          <w:color w:val="auto"/>
        </w:rPr>
        <w:t>2.7</w:t>
      </w:r>
      <w:r w:rsidRPr="000256DC">
        <w:rPr>
          <w:rFonts w:ascii="Arial" w:hAnsi="Arial" w:cs="Arial"/>
          <w:i w:val="0"/>
          <w:color w:val="auto"/>
        </w:rPr>
        <w:tab/>
        <w:t>Code of Conduct for contractors</w:t>
      </w:r>
    </w:p>
    <w:p w:rsidR="000A7A1F" w:rsidRPr="009E064F" w:rsidRDefault="000A7A1F" w:rsidP="009E064F"/>
    <w:p w:rsidR="000A7A1F" w:rsidRPr="00102B0C" w:rsidRDefault="00D54943" w:rsidP="00102B0C">
      <w:pPr>
        <w:rPr>
          <w:rFonts w:ascii="Arial" w:hAnsi="Arial" w:cs="Arial"/>
        </w:rPr>
      </w:pPr>
      <w:r>
        <w:rPr>
          <w:rFonts w:ascii="Arial" w:hAnsi="Arial" w:cs="Arial"/>
        </w:rPr>
        <w:tab/>
      </w:r>
      <w:r w:rsidR="000A7A1F" w:rsidRPr="00102B0C">
        <w:rPr>
          <w:rFonts w:ascii="Arial" w:hAnsi="Arial" w:cs="Arial"/>
        </w:rPr>
        <w:t>WPC staff and contractors retained by WPC will:</w:t>
      </w:r>
    </w:p>
    <w:p w:rsidR="000A7A1F" w:rsidRPr="009E064F" w:rsidRDefault="000A7A1F" w:rsidP="00102B0C">
      <w:pPr>
        <w:pStyle w:val="BodyText2"/>
        <w:contextualSpacing/>
        <w:rPr>
          <w:rFonts w:ascii="Arial" w:hAnsi="Arial" w:cs="Arial"/>
          <w:i w:val="0"/>
          <w:szCs w:val="24"/>
        </w:rPr>
      </w:pPr>
    </w:p>
    <w:p w:rsidR="000A7A1F" w:rsidRPr="009E064F" w:rsidRDefault="000A7A1F" w:rsidP="00753F28">
      <w:pPr>
        <w:pStyle w:val="BodyText2"/>
        <w:numPr>
          <w:ilvl w:val="0"/>
          <w:numId w:val="129"/>
        </w:numPr>
        <w:contextualSpacing/>
        <w:rPr>
          <w:rFonts w:ascii="Arial" w:hAnsi="Arial" w:cs="Arial"/>
          <w:i w:val="0"/>
          <w:szCs w:val="24"/>
        </w:rPr>
      </w:pPr>
      <w:r w:rsidRPr="009E064F">
        <w:rPr>
          <w:rFonts w:ascii="Arial" w:hAnsi="Arial" w:cs="Arial"/>
          <w:i w:val="0"/>
          <w:szCs w:val="24"/>
        </w:rPr>
        <w:lastRenderedPageBreak/>
        <w:t>Report to the Estate Office on arriving or leaving the site on working days</w:t>
      </w:r>
    </w:p>
    <w:p w:rsidR="000A7A1F" w:rsidRPr="009E064F" w:rsidRDefault="000A7A1F" w:rsidP="00753F28">
      <w:pPr>
        <w:pStyle w:val="BodyText2"/>
        <w:numPr>
          <w:ilvl w:val="0"/>
          <w:numId w:val="129"/>
        </w:numPr>
        <w:contextualSpacing/>
        <w:rPr>
          <w:rFonts w:ascii="Arial" w:hAnsi="Arial" w:cs="Arial"/>
          <w:i w:val="0"/>
          <w:szCs w:val="24"/>
        </w:rPr>
      </w:pPr>
      <w:r w:rsidRPr="009E064F">
        <w:rPr>
          <w:rFonts w:ascii="Arial" w:hAnsi="Arial" w:cs="Arial"/>
          <w:i w:val="0"/>
          <w:szCs w:val="24"/>
        </w:rPr>
        <w:t>Carry proof of identity while engaged in work on the Estate</w:t>
      </w:r>
    </w:p>
    <w:p w:rsidR="000A7A1F" w:rsidRPr="009E064F" w:rsidRDefault="000A7A1F" w:rsidP="00753F28">
      <w:pPr>
        <w:pStyle w:val="BodyText2"/>
        <w:numPr>
          <w:ilvl w:val="0"/>
          <w:numId w:val="129"/>
        </w:numPr>
        <w:contextualSpacing/>
        <w:rPr>
          <w:rFonts w:ascii="Arial" w:hAnsi="Arial" w:cs="Arial"/>
          <w:i w:val="0"/>
          <w:szCs w:val="24"/>
        </w:rPr>
      </w:pPr>
      <w:r w:rsidRPr="009E064F">
        <w:rPr>
          <w:rFonts w:ascii="Arial" w:hAnsi="Arial" w:cs="Arial"/>
          <w:i w:val="0"/>
          <w:szCs w:val="24"/>
        </w:rPr>
        <w:t>Be insured for third-party liability (contractors only)</w:t>
      </w:r>
    </w:p>
    <w:p w:rsidR="000A7A1F" w:rsidRPr="009E064F" w:rsidRDefault="000A7A1F" w:rsidP="00753F28">
      <w:pPr>
        <w:pStyle w:val="BodyText2"/>
        <w:numPr>
          <w:ilvl w:val="0"/>
          <w:numId w:val="129"/>
        </w:numPr>
        <w:contextualSpacing/>
        <w:rPr>
          <w:rFonts w:ascii="Arial" w:hAnsi="Arial" w:cs="Arial"/>
          <w:i w:val="0"/>
          <w:szCs w:val="24"/>
        </w:rPr>
      </w:pPr>
      <w:r w:rsidRPr="009E064F">
        <w:rPr>
          <w:rFonts w:ascii="Arial" w:hAnsi="Arial" w:cs="Arial"/>
          <w:i w:val="0"/>
          <w:szCs w:val="24"/>
        </w:rPr>
        <w:t>Conduct themselves in a respectful manner in their dealings with residents and their households</w:t>
      </w:r>
    </w:p>
    <w:p w:rsidR="000A7A1F" w:rsidRPr="009E064F" w:rsidRDefault="000A7A1F" w:rsidP="00753F28">
      <w:pPr>
        <w:pStyle w:val="BodyText2"/>
        <w:numPr>
          <w:ilvl w:val="0"/>
          <w:numId w:val="129"/>
        </w:numPr>
        <w:contextualSpacing/>
        <w:rPr>
          <w:rFonts w:ascii="Arial" w:hAnsi="Arial" w:cs="Arial"/>
          <w:i w:val="0"/>
          <w:szCs w:val="24"/>
        </w:rPr>
      </w:pPr>
      <w:r w:rsidRPr="009E064F">
        <w:rPr>
          <w:rFonts w:ascii="Arial" w:hAnsi="Arial" w:cs="Arial"/>
          <w:i w:val="0"/>
          <w:szCs w:val="24"/>
        </w:rPr>
        <w:t>Exercise all reasonable care in respect of residents' possessions and decorations</w:t>
      </w:r>
    </w:p>
    <w:p w:rsidR="000A7A1F" w:rsidRPr="009E064F" w:rsidRDefault="000A7A1F" w:rsidP="00753F28">
      <w:pPr>
        <w:pStyle w:val="BodyText2"/>
        <w:numPr>
          <w:ilvl w:val="0"/>
          <w:numId w:val="129"/>
        </w:numPr>
        <w:contextualSpacing/>
        <w:rPr>
          <w:rFonts w:ascii="Arial" w:hAnsi="Arial" w:cs="Arial"/>
          <w:i w:val="0"/>
          <w:szCs w:val="24"/>
        </w:rPr>
      </w:pPr>
      <w:r w:rsidRPr="009E064F">
        <w:rPr>
          <w:rFonts w:ascii="Arial" w:hAnsi="Arial" w:cs="Arial"/>
          <w:i w:val="0"/>
          <w:szCs w:val="24"/>
        </w:rPr>
        <w:t>Refrain from smoking or playing music while in residents’ homes</w:t>
      </w:r>
    </w:p>
    <w:p w:rsidR="000A7A1F" w:rsidRDefault="000A7A1F" w:rsidP="00102B0C">
      <w:pPr>
        <w:rPr>
          <w:rFonts w:ascii="Arial" w:hAnsi="Arial" w:cs="Arial"/>
        </w:rPr>
      </w:pPr>
    </w:p>
    <w:p w:rsidR="000A7A1F" w:rsidRPr="00102B0C" w:rsidRDefault="000256DC" w:rsidP="00102B0C">
      <w:pPr>
        <w:rPr>
          <w:rFonts w:ascii="Arial" w:hAnsi="Arial" w:cs="Arial"/>
        </w:rPr>
      </w:pPr>
      <w:r>
        <w:rPr>
          <w:rFonts w:ascii="Arial" w:hAnsi="Arial" w:cs="Arial"/>
        </w:rPr>
        <w:tab/>
      </w:r>
      <w:r w:rsidR="000A7A1F" w:rsidRPr="00102B0C">
        <w:rPr>
          <w:rFonts w:ascii="Arial" w:hAnsi="Arial" w:cs="Arial"/>
        </w:rPr>
        <w:t xml:space="preserve">Contractors will be given a copy of this Code of Conduct as part of each </w:t>
      </w:r>
      <w:r>
        <w:rPr>
          <w:rFonts w:ascii="Arial" w:hAnsi="Arial" w:cs="Arial"/>
        </w:rPr>
        <w:tab/>
      </w:r>
      <w:r w:rsidR="000A7A1F" w:rsidRPr="00102B0C">
        <w:rPr>
          <w:rFonts w:ascii="Arial" w:hAnsi="Arial" w:cs="Arial"/>
        </w:rPr>
        <w:t>job order.</w:t>
      </w:r>
    </w:p>
    <w:p w:rsidR="000A7A1F" w:rsidRDefault="000A7A1F" w:rsidP="00102B0C">
      <w:pPr>
        <w:rPr>
          <w:rFonts w:ascii="Arial" w:hAnsi="Arial" w:cs="Arial"/>
        </w:rPr>
      </w:pPr>
    </w:p>
    <w:p w:rsidR="000A7A1F" w:rsidRPr="00102B0C" w:rsidRDefault="000256DC" w:rsidP="00102B0C">
      <w:pPr>
        <w:rPr>
          <w:rFonts w:ascii="Arial" w:hAnsi="Arial" w:cs="Arial"/>
          <w:strike/>
        </w:rPr>
      </w:pPr>
      <w:r>
        <w:rPr>
          <w:rFonts w:ascii="Arial" w:hAnsi="Arial" w:cs="Arial"/>
        </w:rPr>
        <w:tab/>
      </w:r>
      <w:r w:rsidR="000A7A1F" w:rsidRPr="00102B0C">
        <w:rPr>
          <w:rFonts w:ascii="Arial" w:hAnsi="Arial" w:cs="Arial"/>
        </w:rPr>
        <w:t xml:space="preserve">A list of Approved Contractors will be reviewed and approved on an </w:t>
      </w:r>
      <w:r>
        <w:rPr>
          <w:rFonts w:ascii="Arial" w:hAnsi="Arial" w:cs="Arial"/>
        </w:rPr>
        <w:tab/>
      </w:r>
      <w:r w:rsidR="000A7A1F" w:rsidRPr="00102B0C">
        <w:rPr>
          <w:rFonts w:ascii="Arial" w:hAnsi="Arial" w:cs="Arial"/>
        </w:rPr>
        <w:t xml:space="preserve">annual basis by WPC’s Board within three months of the Annual General </w:t>
      </w:r>
      <w:r>
        <w:rPr>
          <w:rFonts w:ascii="Arial" w:hAnsi="Arial" w:cs="Arial"/>
        </w:rPr>
        <w:tab/>
      </w:r>
      <w:r w:rsidR="000A7A1F" w:rsidRPr="00102B0C">
        <w:rPr>
          <w:rFonts w:ascii="Arial" w:hAnsi="Arial" w:cs="Arial"/>
        </w:rPr>
        <w:t>Meeting.</w:t>
      </w:r>
    </w:p>
    <w:p w:rsidR="000A7A1F" w:rsidRPr="000256DC" w:rsidRDefault="000A7A1F" w:rsidP="00102B0C">
      <w:pPr>
        <w:pStyle w:val="Heading4"/>
        <w:rPr>
          <w:rFonts w:ascii="Arial" w:hAnsi="Arial" w:cs="Arial"/>
          <w:i w:val="0"/>
          <w:color w:val="auto"/>
        </w:rPr>
      </w:pPr>
      <w:r w:rsidRPr="000256DC">
        <w:rPr>
          <w:rFonts w:ascii="Arial" w:hAnsi="Arial" w:cs="Arial"/>
          <w:i w:val="0"/>
          <w:color w:val="auto"/>
        </w:rPr>
        <w:t>2.8</w:t>
      </w:r>
      <w:r w:rsidRPr="000256DC">
        <w:rPr>
          <w:rFonts w:ascii="Arial" w:hAnsi="Arial" w:cs="Arial"/>
          <w:i w:val="0"/>
          <w:color w:val="auto"/>
        </w:rPr>
        <w:tab/>
        <w:t>Compliance with health and safety requirements</w:t>
      </w:r>
    </w:p>
    <w:p w:rsidR="000A7A1F" w:rsidRPr="009E064F" w:rsidRDefault="000A7A1F" w:rsidP="009E064F"/>
    <w:p w:rsidR="000A7A1F" w:rsidRPr="00102B0C" w:rsidRDefault="000256DC" w:rsidP="00102B0C">
      <w:pPr>
        <w:rPr>
          <w:rFonts w:ascii="Arial" w:hAnsi="Arial" w:cs="Arial"/>
        </w:rPr>
      </w:pPr>
      <w:r>
        <w:rPr>
          <w:rFonts w:ascii="Arial" w:hAnsi="Arial" w:cs="Arial"/>
        </w:rPr>
        <w:tab/>
      </w:r>
      <w:r w:rsidR="000A7A1F" w:rsidRPr="00102B0C">
        <w:rPr>
          <w:rFonts w:ascii="Arial" w:hAnsi="Arial" w:cs="Arial"/>
        </w:rPr>
        <w:t xml:space="preserve">All staff and repair contractors are required to comply with current health </w:t>
      </w:r>
      <w:r>
        <w:rPr>
          <w:rFonts w:ascii="Arial" w:hAnsi="Arial" w:cs="Arial"/>
        </w:rPr>
        <w:tab/>
      </w:r>
      <w:r w:rsidR="000A7A1F" w:rsidRPr="00102B0C">
        <w:rPr>
          <w:rFonts w:ascii="Arial" w:hAnsi="Arial" w:cs="Arial"/>
        </w:rPr>
        <w:t xml:space="preserve">and safety regulations in carrying out repairs. WPC’s Board is responsible </w:t>
      </w:r>
      <w:r>
        <w:rPr>
          <w:rFonts w:ascii="Arial" w:hAnsi="Arial" w:cs="Arial"/>
        </w:rPr>
        <w:tab/>
      </w:r>
      <w:r w:rsidR="000A7A1F" w:rsidRPr="00102B0C">
        <w:rPr>
          <w:rFonts w:ascii="Arial" w:hAnsi="Arial" w:cs="Arial"/>
        </w:rPr>
        <w:t xml:space="preserve">for ensuring that health and safety training is provided to all WPC staff and </w:t>
      </w:r>
      <w:r>
        <w:rPr>
          <w:rFonts w:ascii="Arial" w:hAnsi="Arial" w:cs="Arial"/>
        </w:rPr>
        <w:tab/>
      </w:r>
      <w:r w:rsidR="000A7A1F" w:rsidRPr="00102B0C">
        <w:rPr>
          <w:rFonts w:ascii="Arial" w:hAnsi="Arial" w:cs="Arial"/>
        </w:rPr>
        <w:t>Board members to ensure they are fully aware of WPC’s legal obligations.</w:t>
      </w:r>
    </w:p>
    <w:p w:rsidR="000A7A1F" w:rsidRDefault="000A7A1F" w:rsidP="00102B0C">
      <w:pPr>
        <w:rPr>
          <w:rFonts w:ascii="Arial" w:hAnsi="Arial" w:cs="Arial"/>
        </w:rPr>
      </w:pPr>
    </w:p>
    <w:p w:rsidR="000A7A1F" w:rsidRDefault="000256DC" w:rsidP="00102B0C">
      <w:pPr>
        <w:rPr>
          <w:rFonts w:ascii="Arial" w:hAnsi="Arial" w:cs="Arial"/>
        </w:rPr>
      </w:pPr>
      <w:r>
        <w:rPr>
          <w:rFonts w:ascii="Arial" w:hAnsi="Arial" w:cs="Arial"/>
        </w:rPr>
        <w:tab/>
      </w:r>
      <w:r w:rsidR="000A7A1F" w:rsidRPr="00102B0C">
        <w:rPr>
          <w:rFonts w:ascii="Arial" w:hAnsi="Arial" w:cs="Arial"/>
        </w:rPr>
        <w:t xml:space="preserve">WPC staff will check the condition and state of repair of the following over </w:t>
      </w:r>
      <w:r>
        <w:rPr>
          <w:rFonts w:ascii="Arial" w:hAnsi="Arial" w:cs="Arial"/>
        </w:rPr>
        <w:tab/>
      </w:r>
      <w:r w:rsidR="000A7A1F" w:rsidRPr="00102B0C">
        <w:rPr>
          <w:rFonts w:ascii="Arial" w:hAnsi="Arial" w:cs="Arial"/>
        </w:rPr>
        <w:t xml:space="preserve">the course of each working week and the Estate Manager will order </w:t>
      </w:r>
      <w:r>
        <w:rPr>
          <w:rFonts w:ascii="Arial" w:hAnsi="Arial" w:cs="Arial"/>
        </w:rPr>
        <w:tab/>
      </w:r>
      <w:r w:rsidR="000A7A1F" w:rsidRPr="00102B0C">
        <w:rPr>
          <w:rFonts w:ascii="Arial" w:hAnsi="Arial" w:cs="Arial"/>
        </w:rPr>
        <w:t xml:space="preserve">repairs as </w:t>
      </w:r>
      <w:r w:rsidR="000A7A1F">
        <w:rPr>
          <w:rFonts w:ascii="Arial" w:hAnsi="Arial" w:cs="Arial"/>
        </w:rPr>
        <w:t xml:space="preserve"> </w:t>
      </w:r>
      <w:r w:rsidR="000A7A1F" w:rsidRPr="00102B0C">
        <w:rPr>
          <w:rFonts w:ascii="Arial" w:hAnsi="Arial" w:cs="Arial"/>
        </w:rPr>
        <w:t xml:space="preserve">necessary in accordance with the Health and Safety/Risk </w:t>
      </w:r>
      <w:r>
        <w:rPr>
          <w:rFonts w:ascii="Arial" w:hAnsi="Arial" w:cs="Arial"/>
        </w:rPr>
        <w:tab/>
      </w:r>
      <w:r w:rsidR="000A7A1F" w:rsidRPr="00102B0C">
        <w:rPr>
          <w:rFonts w:ascii="Arial" w:hAnsi="Arial" w:cs="Arial"/>
        </w:rPr>
        <w:t>Assessment:</w:t>
      </w:r>
    </w:p>
    <w:p w:rsidR="000A7A1F" w:rsidRPr="00102B0C" w:rsidRDefault="000A7A1F" w:rsidP="00102B0C">
      <w:pPr>
        <w:rPr>
          <w:rFonts w:ascii="Arial" w:hAnsi="Arial" w:cs="Arial"/>
        </w:rPr>
      </w:pPr>
    </w:p>
    <w:p w:rsidR="000A7A1F" w:rsidRPr="00A90DA8" w:rsidRDefault="000A7A1F" w:rsidP="00753F28">
      <w:pPr>
        <w:pStyle w:val="BodyText2"/>
        <w:keepNext/>
        <w:numPr>
          <w:ilvl w:val="0"/>
          <w:numId w:val="130"/>
        </w:numPr>
        <w:contextualSpacing/>
        <w:rPr>
          <w:rFonts w:ascii="Arial" w:hAnsi="Arial" w:cs="Arial"/>
          <w:i w:val="0"/>
          <w:szCs w:val="24"/>
        </w:rPr>
      </w:pPr>
      <w:r w:rsidRPr="00A90DA8">
        <w:rPr>
          <w:rFonts w:ascii="Arial" w:hAnsi="Arial" w:cs="Arial"/>
          <w:i w:val="0"/>
          <w:szCs w:val="24"/>
        </w:rPr>
        <w:t>Perimeter fence and security equipment</w:t>
      </w:r>
    </w:p>
    <w:p w:rsidR="000A7A1F" w:rsidRPr="00A90DA8" w:rsidRDefault="000A7A1F" w:rsidP="00753F28">
      <w:pPr>
        <w:pStyle w:val="BodyText2"/>
        <w:numPr>
          <w:ilvl w:val="0"/>
          <w:numId w:val="130"/>
        </w:numPr>
        <w:contextualSpacing/>
        <w:rPr>
          <w:rFonts w:ascii="Arial" w:hAnsi="Arial" w:cs="Arial"/>
          <w:i w:val="0"/>
          <w:szCs w:val="24"/>
        </w:rPr>
      </w:pPr>
      <w:r w:rsidRPr="00A90DA8">
        <w:rPr>
          <w:rFonts w:ascii="Arial" w:hAnsi="Arial" w:cs="Arial"/>
          <w:i w:val="0"/>
          <w:szCs w:val="24"/>
        </w:rPr>
        <w:t>Rubbish chutes and paladin chambers</w:t>
      </w:r>
    </w:p>
    <w:p w:rsidR="000A7A1F" w:rsidRPr="00A90DA8" w:rsidRDefault="000A7A1F" w:rsidP="00753F28">
      <w:pPr>
        <w:pStyle w:val="BodyText2"/>
        <w:numPr>
          <w:ilvl w:val="0"/>
          <w:numId w:val="130"/>
        </w:numPr>
        <w:contextualSpacing/>
        <w:rPr>
          <w:rFonts w:ascii="Arial" w:hAnsi="Arial" w:cs="Arial"/>
          <w:i w:val="0"/>
          <w:szCs w:val="24"/>
        </w:rPr>
      </w:pPr>
      <w:r w:rsidRPr="00A90DA8">
        <w:rPr>
          <w:rFonts w:ascii="Arial" w:hAnsi="Arial" w:cs="Arial"/>
          <w:i w:val="0"/>
          <w:szCs w:val="24"/>
        </w:rPr>
        <w:t>Light fittings</w:t>
      </w:r>
    </w:p>
    <w:p w:rsidR="000A7A1F" w:rsidRPr="00A90DA8" w:rsidRDefault="000A7A1F" w:rsidP="00753F28">
      <w:pPr>
        <w:pStyle w:val="BodyText2"/>
        <w:numPr>
          <w:ilvl w:val="0"/>
          <w:numId w:val="130"/>
        </w:numPr>
        <w:contextualSpacing/>
        <w:rPr>
          <w:rFonts w:ascii="Arial" w:hAnsi="Arial" w:cs="Arial"/>
          <w:i w:val="0"/>
          <w:szCs w:val="24"/>
        </w:rPr>
      </w:pPr>
      <w:r w:rsidRPr="00A90DA8">
        <w:rPr>
          <w:rFonts w:ascii="Arial" w:hAnsi="Arial" w:cs="Arial"/>
          <w:i w:val="0"/>
          <w:szCs w:val="24"/>
        </w:rPr>
        <w:t>The security of roof access hatches and electrical intake cupboards</w:t>
      </w:r>
    </w:p>
    <w:p w:rsidR="000A7A1F" w:rsidRPr="00A90DA8" w:rsidRDefault="000A7A1F" w:rsidP="00753F28">
      <w:pPr>
        <w:pStyle w:val="BodyText2"/>
        <w:numPr>
          <w:ilvl w:val="0"/>
          <w:numId w:val="130"/>
        </w:numPr>
        <w:contextualSpacing/>
        <w:rPr>
          <w:rFonts w:ascii="Arial" w:hAnsi="Arial" w:cs="Arial"/>
          <w:i w:val="0"/>
          <w:szCs w:val="24"/>
        </w:rPr>
      </w:pPr>
      <w:r w:rsidRPr="00A90DA8">
        <w:rPr>
          <w:rFonts w:ascii="Arial" w:hAnsi="Arial" w:cs="Arial"/>
          <w:i w:val="0"/>
          <w:szCs w:val="24"/>
        </w:rPr>
        <w:t>Fire exit doors</w:t>
      </w:r>
    </w:p>
    <w:p w:rsidR="000A7A1F" w:rsidRPr="00A90DA8" w:rsidRDefault="000A7A1F" w:rsidP="00753F28">
      <w:pPr>
        <w:pStyle w:val="BodyText2"/>
        <w:numPr>
          <w:ilvl w:val="0"/>
          <w:numId w:val="130"/>
        </w:numPr>
        <w:contextualSpacing/>
        <w:rPr>
          <w:rFonts w:ascii="Arial" w:hAnsi="Arial" w:cs="Arial"/>
          <w:i w:val="0"/>
          <w:szCs w:val="24"/>
        </w:rPr>
      </w:pPr>
      <w:r w:rsidRPr="00A90DA8">
        <w:rPr>
          <w:rFonts w:ascii="Arial" w:hAnsi="Arial" w:cs="Arial"/>
          <w:i w:val="0"/>
          <w:szCs w:val="24"/>
        </w:rPr>
        <w:t>Staircases, landings, and all other communal areas</w:t>
      </w:r>
    </w:p>
    <w:p w:rsidR="000A7A1F" w:rsidRPr="000256DC" w:rsidRDefault="000A7A1F" w:rsidP="00102B0C">
      <w:pPr>
        <w:pStyle w:val="Heading4"/>
        <w:rPr>
          <w:rFonts w:ascii="Arial" w:hAnsi="Arial" w:cs="Arial"/>
          <w:i w:val="0"/>
          <w:color w:val="auto"/>
        </w:rPr>
      </w:pPr>
      <w:r w:rsidRPr="000256DC">
        <w:rPr>
          <w:rFonts w:ascii="Arial" w:hAnsi="Arial" w:cs="Arial"/>
          <w:i w:val="0"/>
          <w:color w:val="auto"/>
        </w:rPr>
        <w:t>2.9</w:t>
      </w:r>
      <w:r w:rsidRPr="000256DC">
        <w:rPr>
          <w:rFonts w:ascii="Arial" w:hAnsi="Arial" w:cs="Arial"/>
          <w:i w:val="0"/>
          <w:color w:val="auto"/>
        </w:rPr>
        <w:tab/>
        <w:t>Compensation</w:t>
      </w:r>
    </w:p>
    <w:p w:rsidR="000A7A1F" w:rsidRPr="00A90DA8" w:rsidRDefault="000A7A1F" w:rsidP="00A90DA8"/>
    <w:p w:rsidR="000A7A1F" w:rsidRDefault="000256DC" w:rsidP="00102B0C">
      <w:pPr>
        <w:rPr>
          <w:rFonts w:ascii="Arial" w:hAnsi="Arial" w:cs="Arial"/>
        </w:rPr>
      </w:pPr>
      <w:r>
        <w:rPr>
          <w:rFonts w:ascii="Arial" w:hAnsi="Arial" w:cs="Arial"/>
        </w:rPr>
        <w:tab/>
      </w:r>
      <w:r w:rsidR="000A7A1F" w:rsidRPr="00102B0C">
        <w:rPr>
          <w:rFonts w:ascii="Arial" w:hAnsi="Arial" w:cs="Arial"/>
        </w:rPr>
        <w:t xml:space="preserve">Council tenants and leaseholders may make claims for compensation </w:t>
      </w:r>
      <w:r>
        <w:rPr>
          <w:rFonts w:ascii="Arial" w:hAnsi="Arial" w:cs="Arial"/>
        </w:rPr>
        <w:tab/>
      </w:r>
      <w:r w:rsidR="000A7A1F" w:rsidRPr="00102B0C">
        <w:rPr>
          <w:rFonts w:ascii="Arial" w:hAnsi="Arial" w:cs="Arial"/>
        </w:rPr>
        <w:t>from WPC for:</w:t>
      </w:r>
    </w:p>
    <w:p w:rsidR="000256DC" w:rsidRPr="00102B0C" w:rsidRDefault="000256DC" w:rsidP="00102B0C">
      <w:pPr>
        <w:rPr>
          <w:rFonts w:ascii="Arial" w:hAnsi="Arial" w:cs="Arial"/>
        </w:rPr>
      </w:pPr>
    </w:p>
    <w:p w:rsidR="000A7A1F" w:rsidRPr="00102B0C" w:rsidRDefault="000A7A1F" w:rsidP="00753F28">
      <w:pPr>
        <w:pStyle w:val="BodyText2"/>
        <w:numPr>
          <w:ilvl w:val="0"/>
          <w:numId w:val="131"/>
        </w:numPr>
        <w:contextualSpacing/>
        <w:rPr>
          <w:rFonts w:ascii="Arial" w:hAnsi="Arial" w:cs="Arial"/>
          <w:szCs w:val="24"/>
        </w:rPr>
      </w:pPr>
      <w:r w:rsidRPr="00102B0C">
        <w:rPr>
          <w:rFonts w:ascii="Arial" w:hAnsi="Arial" w:cs="Arial"/>
          <w:szCs w:val="24"/>
        </w:rPr>
        <w:t>Damage to a Council tenant’s or leaseholder’s property due to WPC's neglect.</w:t>
      </w:r>
    </w:p>
    <w:p w:rsidR="000A7A1F" w:rsidRPr="00102B0C" w:rsidRDefault="000A7A1F" w:rsidP="00753F28">
      <w:pPr>
        <w:pStyle w:val="BodyText2"/>
        <w:numPr>
          <w:ilvl w:val="0"/>
          <w:numId w:val="131"/>
        </w:numPr>
        <w:contextualSpacing/>
        <w:rPr>
          <w:rFonts w:ascii="Arial" w:hAnsi="Arial" w:cs="Arial"/>
          <w:szCs w:val="24"/>
        </w:rPr>
      </w:pPr>
      <w:r w:rsidRPr="00102B0C">
        <w:rPr>
          <w:rFonts w:ascii="Arial" w:hAnsi="Arial" w:cs="Arial"/>
          <w:szCs w:val="24"/>
        </w:rPr>
        <w:t>Failure by WPC's staff or contractors to take reasonable care in respect to a Council tenant’s or leaseholder’s possessions and decorations.</w:t>
      </w:r>
    </w:p>
    <w:p w:rsidR="000A7A1F" w:rsidRPr="00102B0C" w:rsidRDefault="000A7A1F" w:rsidP="00753F28">
      <w:pPr>
        <w:pStyle w:val="BodyText2"/>
        <w:numPr>
          <w:ilvl w:val="0"/>
          <w:numId w:val="131"/>
        </w:numPr>
        <w:contextualSpacing/>
        <w:rPr>
          <w:rFonts w:ascii="Arial" w:hAnsi="Arial" w:cs="Arial"/>
          <w:szCs w:val="24"/>
        </w:rPr>
      </w:pPr>
      <w:r w:rsidRPr="00102B0C">
        <w:rPr>
          <w:rFonts w:ascii="Arial" w:hAnsi="Arial" w:cs="Arial"/>
          <w:szCs w:val="24"/>
        </w:rPr>
        <w:t>Failure to remedy a defect within WPC's prescribed timescale that caused hardship or additional cost to the Council tenant or leaseholder.</w:t>
      </w:r>
    </w:p>
    <w:p w:rsidR="000A7A1F" w:rsidRDefault="000A7A1F" w:rsidP="00102B0C">
      <w:pPr>
        <w:rPr>
          <w:rFonts w:ascii="Arial" w:hAnsi="Arial" w:cs="Arial"/>
        </w:rPr>
      </w:pPr>
    </w:p>
    <w:p w:rsidR="000A7A1F" w:rsidRPr="00102B0C" w:rsidRDefault="000256DC" w:rsidP="00102B0C">
      <w:pPr>
        <w:rPr>
          <w:rFonts w:ascii="Arial" w:hAnsi="Arial" w:cs="Arial"/>
        </w:rPr>
      </w:pPr>
      <w:r>
        <w:rPr>
          <w:rFonts w:ascii="Arial" w:hAnsi="Arial" w:cs="Arial"/>
        </w:rPr>
        <w:tab/>
      </w:r>
      <w:r w:rsidR="000A7A1F" w:rsidRPr="00102B0C">
        <w:rPr>
          <w:rFonts w:ascii="Arial" w:hAnsi="Arial" w:cs="Arial"/>
        </w:rPr>
        <w:t xml:space="preserve">All claims should be made in writing to the Estate Office, using WPC’s </w:t>
      </w:r>
      <w:r>
        <w:rPr>
          <w:rFonts w:ascii="Arial" w:hAnsi="Arial" w:cs="Arial"/>
        </w:rPr>
        <w:tab/>
      </w:r>
      <w:r w:rsidR="000A7A1F" w:rsidRPr="00102B0C">
        <w:rPr>
          <w:rFonts w:ascii="Arial" w:hAnsi="Arial" w:cs="Arial"/>
        </w:rPr>
        <w:t>complaint procedure, stating the basis on which the claim is made.</w:t>
      </w:r>
    </w:p>
    <w:p w:rsidR="000A7A1F" w:rsidRDefault="000A7A1F" w:rsidP="00102B0C">
      <w:pPr>
        <w:rPr>
          <w:rFonts w:ascii="Arial" w:hAnsi="Arial" w:cs="Arial"/>
        </w:rPr>
      </w:pPr>
    </w:p>
    <w:p w:rsidR="000A7A1F" w:rsidRPr="00102B0C" w:rsidRDefault="000256DC" w:rsidP="00102B0C">
      <w:pPr>
        <w:rPr>
          <w:rFonts w:ascii="Arial" w:hAnsi="Arial" w:cs="Arial"/>
        </w:rPr>
      </w:pPr>
      <w:r>
        <w:rPr>
          <w:rFonts w:ascii="Arial" w:hAnsi="Arial" w:cs="Arial"/>
        </w:rPr>
        <w:lastRenderedPageBreak/>
        <w:tab/>
      </w:r>
      <w:r w:rsidR="000A7A1F" w:rsidRPr="00102B0C">
        <w:rPr>
          <w:rFonts w:ascii="Arial" w:hAnsi="Arial" w:cs="Arial"/>
        </w:rPr>
        <w:t xml:space="preserve">Compensation under the Compensation for Improvement Regulations </w:t>
      </w:r>
      <w:r>
        <w:rPr>
          <w:rFonts w:ascii="Arial" w:hAnsi="Arial" w:cs="Arial"/>
        </w:rPr>
        <w:tab/>
      </w:r>
      <w:r w:rsidR="000A7A1F" w:rsidRPr="00102B0C">
        <w:rPr>
          <w:rFonts w:ascii="Arial" w:hAnsi="Arial" w:cs="Arial"/>
        </w:rPr>
        <w:t xml:space="preserve">1994 and the Right to Repair regulations 1994 is covered in Chapter 2 </w:t>
      </w:r>
      <w:r>
        <w:rPr>
          <w:rFonts w:ascii="Arial" w:hAnsi="Arial" w:cs="Arial"/>
        </w:rPr>
        <w:tab/>
      </w:r>
      <w:r w:rsidR="000A7A1F" w:rsidRPr="00102B0C">
        <w:rPr>
          <w:rFonts w:ascii="Arial" w:hAnsi="Arial" w:cs="Arial"/>
        </w:rPr>
        <w:t>Schedules 7 and 8, respectively.</w:t>
      </w:r>
    </w:p>
    <w:p w:rsidR="000A7A1F" w:rsidRPr="000256DC" w:rsidRDefault="000A7A1F" w:rsidP="00102B0C">
      <w:pPr>
        <w:pStyle w:val="Heading4"/>
        <w:rPr>
          <w:rFonts w:ascii="Arial" w:hAnsi="Arial" w:cs="Arial"/>
          <w:i w:val="0"/>
          <w:color w:val="auto"/>
        </w:rPr>
      </w:pPr>
      <w:r w:rsidRPr="000256DC">
        <w:rPr>
          <w:rFonts w:ascii="Arial" w:hAnsi="Arial" w:cs="Arial"/>
          <w:i w:val="0"/>
          <w:color w:val="auto"/>
        </w:rPr>
        <w:t>2.10</w:t>
      </w:r>
      <w:r w:rsidRPr="000256DC">
        <w:rPr>
          <w:rFonts w:ascii="Arial" w:hAnsi="Arial" w:cs="Arial"/>
          <w:i w:val="0"/>
          <w:color w:val="auto"/>
        </w:rPr>
        <w:tab/>
        <w:t>Legal repair cases</w:t>
      </w:r>
    </w:p>
    <w:p w:rsidR="000A7A1F" w:rsidRDefault="000A7A1F" w:rsidP="00102B0C">
      <w:pPr>
        <w:rPr>
          <w:rFonts w:ascii="Arial" w:hAnsi="Arial" w:cs="Arial"/>
        </w:rPr>
      </w:pPr>
    </w:p>
    <w:p w:rsidR="000A7A1F" w:rsidRPr="00102B0C" w:rsidRDefault="000256DC" w:rsidP="00102B0C">
      <w:pPr>
        <w:rPr>
          <w:rFonts w:ascii="Arial" w:hAnsi="Arial" w:cs="Arial"/>
        </w:rPr>
      </w:pPr>
      <w:r>
        <w:rPr>
          <w:rFonts w:ascii="Arial" w:hAnsi="Arial" w:cs="Arial"/>
        </w:rPr>
        <w:tab/>
      </w:r>
      <w:r w:rsidR="000A7A1F" w:rsidRPr="00102B0C">
        <w:rPr>
          <w:rFonts w:ascii="Arial" w:hAnsi="Arial" w:cs="Arial"/>
        </w:rPr>
        <w:t xml:space="preserve">Where repair work is to be carried out as a result of a court order or </w:t>
      </w:r>
      <w:r>
        <w:rPr>
          <w:rFonts w:ascii="Arial" w:hAnsi="Arial" w:cs="Arial"/>
        </w:rPr>
        <w:tab/>
      </w:r>
      <w:r w:rsidR="000A7A1F" w:rsidRPr="00102B0C">
        <w:rPr>
          <w:rFonts w:ascii="Arial" w:hAnsi="Arial" w:cs="Arial"/>
        </w:rPr>
        <w:t xml:space="preserve">instruction, WPC recognises that the Council is obliged by law to complete </w:t>
      </w:r>
      <w:r>
        <w:rPr>
          <w:rFonts w:ascii="Arial" w:hAnsi="Arial" w:cs="Arial"/>
        </w:rPr>
        <w:tab/>
      </w:r>
      <w:r w:rsidR="000A7A1F" w:rsidRPr="00102B0C">
        <w:rPr>
          <w:rFonts w:ascii="Arial" w:hAnsi="Arial" w:cs="Arial"/>
        </w:rPr>
        <w:t xml:space="preserve">such works within the timescale prescribed by the order or instruction. </w:t>
      </w:r>
      <w:r>
        <w:rPr>
          <w:rFonts w:ascii="Arial" w:hAnsi="Arial" w:cs="Arial"/>
        </w:rPr>
        <w:tab/>
      </w:r>
      <w:r w:rsidR="000A7A1F" w:rsidRPr="00102B0C">
        <w:rPr>
          <w:rFonts w:ascii="Arial" w:hAnsi="Arial" w:cs="Arial"/>
        </w:rPr>
        <w:t xml:space="preserve">WPC will co-operate with the Council to ensure that works are completed </w:t>
      </w:r>
      <w:r>
        <w:rPr>
          <w:rFonts w:ascii="Arial" w:hAnsi="Arial" w:cs="Arial"/>
        </w:rPr>
        <w:tab/>
      </w:r>
      <w:r w:rsidR="000A7A1F" w:rsidRPr="00102B0C">
        <w:rPr>
          <w:rFonts w:ascii="Arial" w:hAnsi="Arial" w:cs="Arial"/>
        </w:rPr>
        <w:t>as required.</w:t>
      </w:r>
    </w:p>
    <w:p w:rsidR="000A7A1F" w:rsidRDefault="000A7A1F" w:rsidP="00102B0C">
      <w:pPr>
        <w:rPr>
          <w:rFonts w:ascii="Arial" w:hAnsi="Arial" w:cs="Arial"/>
        </w:rPr>
      </w:pPr>
    </w:p>
    <w:p w:rsidR="000A7A1F" w:rsidRPr="00102B0C" w:rsidRDefault="000256DC" w:rsidP="00102B0C">
      <w:pPr>
        <w:rPr>
          <w:rFonts w:ascii="Arial" w:hAnsi="Arial" w:cs="Arial"/>
        </w:rPr>
      </w:pPr>
      <w:r>
        <w:rPr>
          <w:rFonts w:ascii="Arial" w:hAnsi="Arial" w:cs="Arial"/>
        </w:rPr>
        <w:tab/>
      </w:r>
      <w:r w:rsidR="000A7A1F" w:rsidRPr="00102B0C">
        <w:rPr>
          <w:rFonts w:ascii="Arial" w:hAnsi="Arial" w:cs="Arial"/>
        </w:rPr>
        <w:t xml:space="preserve">An inspection will be carried out between the Council’s building </w:t>
      </w:r>
      <w:r>
        <w:rPr>
          <w:rFonts w:ascii="Arial" w:hAnsi="Arial" w:cs="Arial"/>
        </w:rPr>
        <w:tab/>
      </w:r>
      <w:r w:rsidR="000A7A1F" w:rsidRPr="00102B0C">
        <w:rPr>
          <w:rFonts w:ascii="Arial" w:hAnsi="Arial" w:cs="Arial"/>
        </w:rPr>
        <w:t xml:space="preserve">maintenance inspector and any consultants appointed by the Council (and </w:t>
      </w:r>
      <w:r>
        <w:rPr>
          <w:rFonts w:ascii="Arial" w:hAnsi="Arial" w:cs="Arial"/>
        </w:rPr>
        <w:tab/>
      </w:r>
      <w:r w:rsidR="000A7A1F" w:rsidRPr="00102B0C">
        <w:rPr>
          <w:rFonts w:ascii="Arial" w:hAnsi="Arial" w:cs="Arial"/>
        </w:rPr>
        <w:t xml:space="preserve">the tenant’s expert) where necessary. WPC will be notified of the </w:t>
      </w:r>
      <w:r>
        <w:rPr>
          <w:rFonts w:ascii="Arial" w:hAnsi="Arial" w:cs="Arial"/>
        </w:rPr>
        <w:tab/>
      </w:r>
      <w:r w:rsidR="000A7A1F" w:rsidRPr="00102B0C">
        <w:rPr>
          <w:rFonts w:ascii="Arial" w:hAnsi="Arial" w:cs="Arial"/>
        </w:rPr>
        <w:t xml:space="preserve">inspection and may attend. A schedule of intended works will be drawn up </w:t>
      </w:r>
      <w:r>
        <w:rPr>
          <w:rFonts w:ascii="Arial" w:hAnsi="Arial" w:cs="Arial"/>
        </w:rPr>
        <w:tab/>
      </w:r>
      <w:r w:rsidR="000A7A1F" w:rsidRPr="00102B0C">
        <w:rPr>
          <w:rFonts w:ascii="Arial" w:hAnsi="Arial" w:cs="Arial"/>
        </w:rPr>
        <w:t xml:space="preserve">and the responsibility for all works required identified according to the </w:t>
      </w:r>
      <w:r>
        <w:rPr>
          <w:rFonts w:ascii="Arial" w:hAnsi="Arial" w:cs="Arial"/>
        </w:rPr>
        <w:tab/>
      </w:r>
      <w:r w:rsidR="000A7A1F" w:rsidRPr="00102B0C">
        <w:rPr>
          <w:rFonts w:ascii="Arial" w:hAnsi="Arial" w:cs="Arial"/>
        </w:rPr>
        <w:t xml:space="preserve">MMA. A timetable for the work to be carried out according to the court’s </w:t>
      </w:r>
      <w:r>
        <w:rPr>
          <w:rFonts w:ascii="Arial" w:hAnsi="Arial" w:cs="Arial"/>
        </w:rPr>
        <w:tab/>
      </w:r>
      <w:r w:rsidR="000A7A1F" w:rsidRPr="00102B0C">
        <w:rPr>
          <w:rFonts w:ascii="Arial" w:hAnsi="Arial" w:cs="Arial"/>
        </w:rPr>
        <w:t xml:space="preserve">instructions will be agreed. Where any of the work required is WPC’s </w:t>
      </w:r>
      <w:r>
        <w:rPr>
          <w:rFonts w:ascii="Arial" w:hAnsi="Arial" w:cs="Arial"/>
        </w:rPr>
        <w:tab/>
      </w:r>
      <w:r w:rsidR="000A7A1F" w:rsidRPr="00102B0C">
        <w:rPr>
          <w:rFonts w:ascii="Arial" w:hAnsi="Arial" w:cs="Arial"/>
        </w:rPr>
        <w:t xml:space="preserve">responsibility, WPC will decide whether to (a) carry out the work itself or </w:t>
      </w:r>
      <w:r>
        <w:rPr>
          <w:rFonts w:ascii="Arial" w:hAnsi="Arial" w:cs="Arial"/>
        </w:rPr>
        <w:tab/>
      </w:r>
      <w:r w:rsidR="000A7A1F" w:rsidRPr="00102B0C">
        <w:rPr>
          <w:rFonts w:ascii="Arial" w:hAnsi="Arial" w:cs="Arial"/>
        </w:rPr>
        <w:t xml:space="preserve">(b) contribute to the cost of the Council’s contractor carrying out all the </w:t>
      </w:r>
      <w:r>
        <w:rPr>
          <w:rFonts w:ascii="Arial" w:hAnsi="Arial" w:cs="Arial"/>
        </w:rPr>
        <w:tab/>
      </w:r>
      <w:r w:rsidR="000A7A1F" w:rsidRPr="00102B0C">
        <w:rPr>
          <w:rFonts w:ascii="Arial" w:hAnsi="Arial" w:cs="Arial"/>
        </w:rPr>
        <w:t>works.</w:t>
      </w:r>
    </w:p>
    <w:p w:rsidR="000A7A1F" w:rsidRDefault="000A7A1F" w:rsidP="00102B0C">
      <w:pPr>
        <w:rPr>
          <w:rFonts w:ascii="Arial" w:hAnsi="Arial" w:cs="Arial"/>
        </w:rPr>
      </w:pPr>
    </w:p>
    <w:p w:rsidR="000A7A1F" w:rsidRPr="00102B0C" w:rsidRDefault="000256DC" w:rsidP="00102B0C">
      <w:pPr>
        <w:rPr>
          <w:rFonts w:ascii="Arial" w:hAnsi="Arial" w:cs="Arial"/>
        </w:rPr>
      </w:pPr>
      <w:r>
        <w:rPr>
          <w:rFonts w:ascii="Arial" w:hAnsi="Arial" w:cs="Arial"/>
        </w:rPr>
        <w:tab/>
      </w:r>
      <w:r w:rsidR="000A7A1F" w:rsidRPr="00102B0C">
        <w:rPr>
          <w:rFonts w:ascii="Arial" w:hAnsi="Arial" w:cs="Arial"/>
        </w:rPr>
        <w:t xml:space="preserve">WPC accepts that it will be liable to the Council for any damages or </w:t>
      </w:r>
      <w:r>
        <w:rPr>
          <w:rFonts w:ascii="Arial" w:hAnsi="Arial" w:cs="Arial"/>
        </w:rPr>
        <w:tab/>
      </w:r>
      <w:r w:rsidR="000A7A1F" w:rsidRPr="00102B0C">
        <w:rPr>
          <w:rFonts w:ascii="Arial" w:hAnsi="Arial" w:cs="Arial"/>
        </w:rPr>
        <w:t xml:space="preserve">additional costs arising from works for which WPC is responsible not being </w:t>
      </w:r>
      <w:r>
        <w:rPr>
          <w:rFonts w:ascii="Arial" w:hAnsi="Arial" w:cs="Arial"/>
        </w:rPr>
        <w:tab/>
      </w:r>
      <w:r w:rsidR="000A7A1F" w:rsidRPr="00102B0C">
        <w:rPr>
          <w:rFonts w:ascii="Arial" w:hAnsi="Arial" w:cs="Arial"/>
        </w:rPr>
        <w:t xml:space="preserve">completed to an acceptable standard within the time prescribed by the </w:t>
      </w:r>
      <w:r>
        <w:rPr>
          <w:rFonts w:ascii="Arial" w:hAnsi="Arial" w:cs="Arial"/>
        </w:rPr>
        <w:tab/>
      </w:r>
      <w:r w:rsidR="000A7A1F" w:rsidRPr="00102B0C">
        <w:rPr>
          <w:rFonts w:ascii="Arial" w:hAnsi="Arial" w:cs="Arial"/>
        </w:rPr>
        <w:t>court.</w:t>
      </w:r>
    </w:p>
    <w:p w:rsidR="000A7A1F" w:rsidRPr="00676BB3" w:rsidRDefault="000A7A1F" w:rsidP="00102B0C">
      <w:pPr>
        <w:pStyle w:val="Heading4"/>
        <w:rPr>
          <w:rFonts w:ascii="Arial" w:hAnsi="Arial" w:cs="Arial"/>
          <w:i w:val="0"/>
          <w:color w:val="auto"/>
        </w:rPr>
      </w:pPr>
      <w:r w:rsidRPr="00676BB3">
        <w:rPr>
          <w:rFonts w:ascii="Arial" w:hAnsi="Arial" w:cs="Arial"/>
          <w:i w:val="0"/>
          <w:color w:val="auto"/>
        </w:rPr>
        <w:t>2.11</w:t>
      </w:r>
      <w:r w:rsidRPr="00676BB3">
        <w:rPr>
          <w:rFonts w:ascii="Arial" w:hAnsi="Arial" w:cs="Arial"/>
          <w:i w:val="0"/>
          <w:color w:val="auto"/>
        </w:rPr>
        <w:tab/>
        <w:t>Monitoring the quality of the repair service</w:t>
      </w:r>
    </w:p>
    <w:p w:rsidR="000A7A1F" w:rsidRDefault="000A7A1F" w:rsidP="00102B0C">
      <w:pPr>
        <w:rPr>
          <w:rFonts w:ascii="Arial" w:hAnsi="Arial" w:cs="Arial"/>
        </w:rPr>
      </w:pPr>
    </w:p>
    <w:p w:rsidR="000A7A1F" w:rsidRDefault="000256DC" w:rsidP="00102B0C">
      <w:pPr>
        <w:rPr>
          <w:rFonts w:ascii="Arial" w:hAnsi="Arial" w:cs="Arial"/>
        </w:rPr>
      </w:pPr>
      <w:r>
        <w:rPr>
          <w:rFonts w:ascii="Arial" w:hAnsi="Arial" w:cs="Arial"/>
        </w:rPr>
        <w:tab/>
      </w:r>
      <w:r w:rsidR="000A7A1F" w:rsidRPr="00102B0C">
        <w:rPr>
          <w:rFonts w:ascii="Arial" w:hAnsi="Arial" w:cs="Arial"/>
        </w:rPr>
        <w:t xml:space="preserve">The below table details the minimum percentage of post inspections to be </w:t>
      </w:r>
      <w:r>
        <w:rPr>
          <w:rFonts w:ascii="Arial" w:hAnsi="Arial" w:cs="Arial"/>
        </w:rPr>
        <w:tab/>
      </w:r>
      <w:r w:rsidR="000A7A1F" w:rsidRPr="00102B0C">
        <w:rPr>
          <w:rFonts w:ascii="Arial" w:hAnsi="Arial" w:cs="Arial"/>
        </w:rPr>
        <w:t>carried out by WPC, in line with WBC’s guidelines:</w:t>
      </w:r>
    </w:p>
    <w:tbl>
      <w:tblPr>
        <w:tblW w:w="6660" w:type="dxa"/>
        <w:tblInd w:w="15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700"/>
        <w:gridCol w:w="3960"/>
      </w:tblGrid>
      <w:tr w:rsidR="000A7A1F" w:rsidRPr="00102B0C" w:rsidTr="00A061EB">
        <w:tc>
          <w:tcPr>
            <w:tcW w:w="2700" w:type="dxa"/>
          </w:tcPr>
          <w:p w:rsidR="000A7A1F" w:rsidRPr="00A061EB" w:rsidRDefault="000A7A1F" w:rsidP="00102B0C">
            <w:pPr>
              <w:rPr>
                <w:rFonts w:ascii="Arial" w:hAnsi="Arial" w:cs="Arial"/>
              </w:rPr>
            </w:pPr>
            <w:r w:rsidRPr="00A061EB">
              <w:rPr>
                <w:rFonts w:ascii="Arial" w:hAnsi="Arial" w:cs="Arial"/>
              </w:rPr>
              <w:t>Amount</w:t>
            </w:r>
          </w:p>
        </w:tc>
        <w:tc>
          <w:tcPr>
            <w:tcW w:w="3960" w:type="dxa"/>
          </w:tcPr>
          <w:p w:rsidR="000A7A1F" w:rsidRPr="00A061EB" w:rsidRDefault="000A7A1F" w:rsidP="00102B0C">
            <w:pPr>
              <w:rPr>
                <w:rFonts w:ascii="Arial" w:hAnsi="Arial" w:cs="Arial"/>
              </w:rPr>
            </w:pPr>
            <w:r w:rsidRPr="00A061EB">
              <w:rPr>
                <w:rFonts w:ascii="Arial" w:hAnsi="Arial" w:cs="Arial"/>
              </w:rPr>
              <w:t>Percentage of post-inspection target</w:t>
            </w:r>
          </w:p>
        </w:tc>
      </w:tr>
      <w:tr w:rsidR="000A7A1F" w:rsidRPr="00102B0C" w:rsidTr="00A061EB">
        <w:tc>
          <w:tcPr>
            <w:tcW w:w="2700" w:type="dxa"/>
          </w:tcPr>
          <w:p w:rsidR="000A7A1F" w:rsidRPr="00A061EB" w:rsidRDefault="000A7A1F" w:rsidP="00102B0C">
            <w:pPr>
              <w:rPr>
                <w:rFonts w:ascii="Arial" w:hAnsi="Arial" w:cs="Arial"/>
              </w:rPr>
            </w:pPr>
            <w:r w:rsidRPr="00A061EB">
              <w:rPr>
                <w:rFonts w:ascii="Arial" w:hAnsi="Arial" w:cs="Arial"/>
              </w:rPr>
              <w:t>£0 to £250.00</w:t>
            </w:r>
          </w:p>
        </w:tc>
        <w:tc>
          <w:tcPr>
            <w:tcW w:w="3960" w:type="dxa"/>
          </w:tcPr>
          <w:p w:rsidR="000A7A1F" w:rsidRPr="00A061EB" w:rsidRDefault="000A7A1F" w:rsidP="00102B0C">
            <w:pPr>
              <w:rPr>
                <w:rFonts w:ascii="Arial" w:hAnsi="Arial" w:cs="Arial"/>
              </w:rPr>
            </w:pPr>
            <w:r w:rsidRPr="00A061EB">
              <w:rPr>
                <w:rFonts w:ascii="Arial" w:hAnsi="Arial" w:cs="Arial"/>
              </w:rPr>
              <w:t>20%</w:t>
            </w:r>
          </w:p>
        </w:tc>
      </w:tr>
      <w:tr w:rsidR="000A7A1F" w:rsidRPr="00102B0C" w:rsidTr="00A061EB">
        <w:tc>
          <w:tcPr>
            <w:tcW w:w="2700" w:type="dxa"/>
          </w:tcPr>
          <w:p w:rsidR="000A7A1F" w:rsidRPr="00A061EB" w:rsidRDefault="000A7A1F" w:rsidP="00102B0C">
            <w:pPr>
              <w:rPr>
                <w:rFonts w:ascii="Arial" w:hAnsi="Arial" w:cs="Arial"/>
              </w:rPr>
            </w:pPr>
            <w:r w:rsidRPr="00A061EB">
              <w:rPr>
                <w:rFonts w:ascii="Arial" w:hAnsi="Arial" w:cs="Arial"/>
              </w:rPr>
              <w:t>£250.01 to £1,000.00</w:t>
            </w:r>
          </w:p>
        </w:tc>
        <w:tc>
          <w:tcPr>
            <w:tcW w:w="3960" w:type="dxa"/>
          </w:tcPr>
          <w:p w:rsidR="000A7A1F" w:rsidRPr="00A061EB" w:rsidRDefault="000A7A1F" w:rsidP="00102B0C">
            <w:pPr>
              <w:rPr>
                <w:rFonts w:ascii="Arial" w:hAnsi="Arial" w:cs="Arial"/>
              </w:rPr>
            </w:pPr>
            <w:r w:rsidRPr="00A061EB">
              <w:rPr>
                <w:rFonts w:ascii="Arial" w:hAnsi="Arial" w:cs="Arial"/>
              </w:rPr>
              <w:t>35%</w:t>
            </w:r>
          </w:p>
        </w:tc>
      </w:tr>
      <w:tr w:rsidR="000A7A1F" w:rsidRPr="00102B0C" w:rsidTr="00A061EB">
        <w:tc>
          <w:tcPr>
            <w:tcW w:w="2700" w:type="dxa"/>
          </w:tcPr>
          <w:p w:rsidR="000A7A1F" w:rsidRPr="00A061EB" w:rsidRDefault="000A7A1F" w:rsidP="00102B0C">
            <w:pPr>
              <w:rPr>
                <w:rFonts w:ascii="Arial" w:hAnsi="Arial" w:cs="Arial"/>
              </w:rPr>
            </w:pPr>
            <w:r w:rsidRPr="00A061EB">
              <w:rPr>
                <w:rFonts w:ascii="Arial" w:hAnsi="Arial" w:cs="Arial"/>
              </w:rPr>
              <w:t>£1,000.01 and above</w:t>
            </w:r>
          </w:p>
        </w:tc>
        <w:tc>
          <w:tcPr>
            <w:tcW w:w="3960" w:type="dxa"/>
          </w:tcPr>
          <w:p w:rsidR="000A7A1F" w:rsidRPr="00A061EB" w:rsidRDefault="000A7A1F" w:rsidP="00102B0C">
            <w:pPr>
              <w:rPr>
                <w:rFonts w:ascii="Arial" w:hAnsi="Arial" w:cs="Arial"/>
              </w:rPr>
            </w:pPr>
            <w:r w:rsidRPr="00A061EB">
              <w:rPr>
                <w:rFonts w:ascii="Arial" w:hAnsi="Arial" w:cs="Arial"/>
              </w:rPr>
              <w:t>100%</w:t>
            </w:r>
          </w:p>
        </w:tc>
      </w:tr>
    </w:tbl>
    <w:p w:rsidR="000A7A1F" w:rsidRDefault="00676BB3" w:rsidP="00102B0C">
      <w:pPr>
        <w:rPr>
          <w:rFonts w:ascii="Arial" w:hAnsi="Arial" w:cs="Arial"/>
        </w:rPr>
      </w:pPr>
      <w:r>
        <w:rPr>
          <w:rFonts w:ascii="Arial" w:hAnsi="Arial" w:cs="Arial"/>
        </w:rPr>
        <w:tab/>
      </w:r>
      <w:r w:rsidR="000A7A1F" w:rsidRPr="00102B0C">
        <w:rPr>
          <w:rFonts w:ascii="Arial" w:hAnsi="Arial" w:cs="Arial"/>
        </w:rPr>
        <w:t>WPC monitors the quality of its repair service in the following ways:</w:t>
      </w:r>
    </w:p>
    <w:p w:rsidR="000A7A1F" w:rsidRPr="00102B0C" w:rsidRDefault="000A7A1F" w:rsidP="00102B0C">
      <w:pPr>
        <w:rPr>
          <w:rFonts w:ascii="Arial" w:hAnsi="Arial" w:cs="Arial"/>
        </w:rPr>
      </w:pPr>
    </w:p>
    <w:p w:rsidR="000A7A1F" w:rsidRPr="00A90DA8" w:rsidRDefault="000A7A1F" w:rsidP="00753F28">
      <w:pPr>
        <w:pStyle w:val="BodyText2"/>
        <w:numPr>
          <w:ilvl w:val="0"/>
          <w:numId w:val="132"/>
        </w:numPr>
        <w:contextualSpacing/>
        <w:rPr>
          <w:rFonts w:ascii="Arial" w:hAnsi="Arial" w:cs="Arial"/>
          <w:i w:val="0"/>
          <w:szCs w:val="24"/>
        </w:rPr>
      </w:pPr>
      <w:r w:rsidRPr="00A90DA8">
        <w:rPr>
          <w:rFonts w:ascii="Arial" w:hAnsi="Arial" w:cs="Arial"/>
          <w:i w:val="0"/>
          <w:szCs w:val="24"/>
        </w:rPr>
        <w:t>WPC pre-inspects all repair requests to be undertaken by the contractors above the sum of £500.</w:t>
      </w:r>
    </w:p>
    <w:p w:rsidR="000A7A1F" w:rsidRPr="00A90DA8" w:rsidRDefault="000A7A1F" w:rsidP="00753F28">
      <w:pPr>
        <w:pStyle w:val="BodyText2"/>
        <w:numPr>
          <w:ilvl w:val="0"/>
          <w:numId w:val="132"/>
        </w:numPr>
        <w:contextualSpacing/>
        <w:rPr>
          <w:rFonts w:ascii="Arial" w:hAnsi="Arial" w:cs="Arial"/>
          <w:i w:val="0"/>
          <w:szCs w:val="24"/>
        </w:rPr>
      </w:pPr>
      <w:r w:rsidRPr="00A90DA8">
        <w:rPr>
          <w:rFonts w:ascii="Arial" w:hAnsi="Arial" w:cs="Arial"/>
          <w:i w:val="0"/>
          <w:szCs w:val="24"/>
        </w:rPr>
        <w:t>Contractors are required to return a ‘Job Satisfaction’ slip signed by the resident before payment is made.</w:t>
      </w:r>
    </w:p>
    <w:p w:rsidR="000A7A1F" w:rsidRPr="00A90DA8" w:rsidRDefault="000A7A1F" w:rsidP="00753F28">
      <w:pPr>
        <w:pStyle w:val="BodyText2"/>
        <w:numPr>
          <w:ilvl w:val="0"/>
          <w:numId w:val="132"/>
        </w:numPr>
        <w:contextualSpacing/>
        <w:rPr>
          <w:rFonts w:ascii="Arial" w:hAnsi="Arial" w:cs="Arial"/>
          <w:i w:val="0"/>
          <w:szCs w:val="24"/>
        </w:rPr>
      </w:pPr>
      <w:r w:rsidRPr="00A90DA8">
        <w:rPr>
          <w:rFonts w:ascii="Arial" w:hAnsi="Arial" w:cs="Arial"/>
          <w:i w:val="0"/>
          <w:szCs w:val="24"/>
        </w:rPr>
        <w:t>Annual satisfaction surveys are sent to residents that include questions on repair services.</w:t>
      </w:r>
    </w:p>
    <w:p w:rsidR="000A7A1F" w:rsidRPr="00A90DA8" w:rsidRDefault="000A7A1F" w:rsidP="00753F28">
      <w:pPr>
        <w:pStyle w:val="BodyText2"/>
        <w:numPr>
          <w:ilvl w:val="0"/>
          <w:numId w:val="132"/>
        </w:numPr>
        <w:contextualSpacing/>
        <w:rPr>
          <w:rFonts w:ascii="Arial" w:hAnsi="Arial" w:cs="Arial"/>
          <w:i w:val="0"/>
          <w:szCs w:val="24"/>
        </w:rPr>
      </w:pPr>
      <w:r w:rsidRPr="00A90DA8">
        <w:rPr>
          <w:rFonts w:ascii="Arial" w:hAnsi="Arial" w:cs="Arial"/>
          <w:i w:val="0"/>
          <w:szCs w:val="24"/>
        </w:rPr>
        <w:t>Repair data is reported to the WPC Board in the monthly Key Performance Indicators report, as detailed in Chapter 8.</w:t>
      </w:r>
    </w:p>
    <w:p w:rsidR="000A7A1F" w:rsidRPr="00A90DA8" w:rsidRDefault="000A7A1F" w:rsidP="00753F28">
      <w:pPr>
        <w:pStyle w:val="BodyText2"/>
        <w:numPr>
          <w:ilvl w:val="0"/>
          <w:numId w:val="132"/>
        </w:numPr>
        <w:contextualSpacing/>
        <w:rPr>
          <w:rFonts w:ascii="Arial" w:hAnsi="Arial" w:cs="Arial"/>
          <w:i w:val="0"/>
          <w:szCs w:val="24"/>
        </w:rPr>
      </w:pPr>
      <w:r w:rsidRPr="00A90DA8">
        <w:rPr>
          <w:rFonts w:ascii="Arial" w:hAnsi="Arial" w:cs="Arial"/>
          <w:i w:val="0"/>
          <w:szCs w:val="24"/>
        </w:rPr>
        <w:t>Repair data is reported to the Council in its quarterly monitoring reports, as detailed in Chapter 8.</w:t>
      </w:r>
    </w:p>
    <w:p w:rsidR="000A7A1F" w:rsidRDefault="000A7A1F" w:rsidP="00CA4F08">
      <w:pPr>
        <w:pStyle w:val="BodyText2"/>
        <w:contextualSpacing/>
        <w:rPr>
          <w:rFonts w:ascii="Arial" w:hAnsi="Arial" w:cs="Arial"/>
          <w:szCs w:val="24"/>
        </w:rPr>
      </w:pPr>
    </w:p>
    <w:p w:rsidR="000A7A1F" w:rsidRDefault="000A7A1F" w:rsidP="002A055C">
      <w:pPr>
        <w:rPr>
          <w:rFonts w:ascii="Arial" w:hAnsi="Arial" w:cs="Arial"/>
          <w:b/>
          <w:sz w:val="28"/>
          <w:szCs w:val="28"/>
        </w:rPr>
      </w:pPr>
      <w:r>
        <w:rPr>
          <w:rFonts w:ascii="Arial" w:hAnsi="Arial" w:cs="Arial"/>
          <w:b/>
          <w:sz w:val="28"/>
          <w:szCs w:val="28"/>
        </w:rPr>
        <w:lastRenderedPageBreak/>
        <w:t>CHAPTER 2: SCHEDULE 1, ANNEX A and ANNEX B – Wimbledon Park Co-operative’s and the Council’s repair responsibilities</w:t>
      </w:r>
    </w:p>
    <w:p w:rsidR="000A7A1F" w:rsidRPr="002A055C" w:rsidRDefault="000A7A1F" w:rsidP="002A055C">
      <w:pPr>
        <w:rPr>
          <w:rFonts w:ascii="Arial" w:hAnsi="Arial" w:cs="Arial"/>
          <w:b/>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5512"/>
        <w:gridCol w:w="981"/>
        <w:gridCol w:w="1142"/>
        <w:gridCol w:w="1221"/>
      </w:tblGrid>
      <w:tr w:rsidR="000A7A1F" w:rsidTr="00A061EB">
        <w:trPr>
          <w:cantSplit/>
        </w:trPr>
        <w:tc>
          <w:tcPr>
            <w:tcW w:w="5766" w:type="dxa"/>
          </w:tcPr>
          <w:p w:rsidR="000A7A1F" w:rsidRPr="00A061EB" w:rsidRDefault="000A7A1F">
            <w:pPr>
              <w:rPr>
                <w:rFonts w:ascii="Arial" w:hAnsi="Arial" w:cs="Arial"/>
                <w:b/>
                <w:sz w:val="23"/>
                <w:szCs w:val="23"/>
              </w:rPr>
            </w:pPr>
            <w:r w:rsidRPr="00A061EB">
              <w:rPr>
                <w:rFonts w:ascii="Arial" w:hAnsi="Arial" w:cs="Arial"/>
                <w:b/>
                <w:sz w:val="23"/>
                <w:szCs w:val="23"/>
              </w:rPr>
              <w:t>Repair responsibility</w:t>
            </w:r>
          </w:p>
        </w:tc>
        <w:tc>
          <w:tcPr>
            <w:tcW w:w="3470" w:type="dxa"/>
            <w:gridSpan w:val="3"/>
          </w:tcPr>
          <w:p w:rsidR="000A7A1F" w:rsidRPr="00A061EB" w:rsidRDefault="000A7A1F" w:rsidP="00A061EB">
            <w:pPr>
              <w:jc w:val="center"/>
              <w:rPr>
                <w:rFonts w:ascii="Arial" w:hAnsi="Arial" w:cs="Arial"/>
                <w:b/>
                <w:color w:val="FF0000"/>
                <w:sz w:val="23"/>
                <w:szCs w:val="23"/>
              </w:rPr>
            </w:pPr>
            <w:r w:rsidRPr="00A061EB">
              <w:rPr>
                <w:rFonts w:ascii="Arial" w:hAnsi="Arial" w:cs="Arial"/>
                <w:b/>
                <w:sz w:val="23"/>
                <w:szCs w:val="23"/>
              </w:rPr>
              <w:t>Responsible party</w:t>
            </w:r>
          </w:p>
        </w:tc>
      </w:tr>
      <w:tr w:rsidR="000A7A1F" w:rsidTr="00A061EB">
        <w:trPr>
          <w:cantSplit/>
        </w:trPr>
        <w:tc>
          <w:tcPr>
            <w:tcW w:w="9236" w:type="dxa"/>
            <w:gridSpan w:val="4"/>
            <w:shd w:val="clear" w:color="auto" w:fill="CCFFCC"/>
          </w:tcPr>
          <w:p w:rsidR="000A7A1F" w:rsidRPr="00A061EB" w:rsidRDefault="000A7A1F">
            <w:pPr>
              <w:rPr>
                <w:rFonts w:ascii="Arial" w:hAnsi="Arial" w:cs="Arial"/>
                <w:b/>
                <w:sz w:val="23"/>
                <w:szCs w:val="23"/>
              </w:rPr>
            </w:pPr>
            <w:r w:rsidRPr="00A061EB">
              <w:rPr>
                <w:rFonts w:ascii="Arial" w:hAnsi="Arial" w:cs="Arial"/>
                <w:b/>
                <w:sz w:val="23"/>
                <w:szCs w:val="23"/>
              </w:rPr>
              <w:t>Plumbing and heating maintenance</w:t>
            </w: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Cold water systems beyond the main stopcock in each dwelling</w:t>
            </w:r>
          </w:p>
        </w:tc>
        <w:tc>
          <w:tcPr>
            <w:tcW w:w="1017"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WPC</w:t>
            </w:r>
          </w:p>
        </w:tc>
        <w:tc>
          <w:tcPr>
            <w:tcW w:w="1185" w:type="dxa"/>
          </w:tcPr>
          <w:p w:rsidR="000A7A1F" w:rsidRPr="00A061EB" w:rsidRDefault="000A7A1F" w:rsidP="00A061EB">
            <w:pPr>
              <w:jc w:val="center"/>
              <w:rPr>
                <w:rFonts w:ascii="Arial" w:hAnsi="Arial" w:cs="Arial"/>
                <w:sz w:val="23"/>
                <w:szCs w:val="23"/>
              </w:rPr>
            </w:pPr>
          </w:p>
        </w:tc>
        <w:tc>
          <w:tcPr>
            <w:tcW w:w="1268" w:type="dxa"/>
          </w:tcPr>
          <w:p w:rsidR="000A7A1F" w:rsidRPr="00A061EB" w:rsidRDefault="000A7A1F" w:rsidP="00A061EB">
            <w:pPr>
              <w:jc w:val="center"/>
              <w:rPr>
                <w:rFonts w:ascii="Arial" w:hAnsi="Arial" w:cs="Arial"/>
                <w:sz w:val="23"/>
                <w:szCs w:val="23"/>
              </w:rPr>
            </w:pP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Water systems from the water mains to the stopcock/meter in each dwelling</w:t>
            </w:r>
          </w:p>
        </w:tc>
        <w:tc>
          <w:tcPr>
            <w:tcW w:w="1017" w:type="dxa"/>
          </w:tcPr>
          <w:p w:rsidR="000A7A1F" w:rsidRPr="00A061EB" w:rsidRDefault="000A7A1F" w:rsidP="00A061EB">
            <w:pPr>
              <w:jc w:val="center"/>
              <w:rPr>
                <w:rFonts w:ascii="Arial" w:hAnsi="Arial" w:cs="Arial"/>
                <w:sz w:val="23"/>
                <w:szCs w:val="23"/>
              </w:rPr>
            </w:pPr>
          </w:p>
        </w:tc>
        <w:tc>
          <w:tcPr>
            <w:tcW w:w="1185"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Council</w:t>
            </w:r>
          </w:p>
        </w:tc>
        <w:tc>
          <w:tcPr>
            <w:tcW w:w="1268" w:type="dxa"/>
          </w:tcPr>
          <w:p w:rsidR="000A7A1F" w:rsidRPr="00A061EB" w:rsidRDefault="000A7A1F" w:rsidP="00A061EB">
            <w:pPr>
              <w:jc w:val="center"/>
              <w:rPr>
                <w:rFonts w:ascii="Arial" w:hAnsi="Arial" w:cs="Arial"/>
                <w:sz w:val="23"/>
                <w:szCs w:val="23"/>
              </w:rPr>
            </w:pP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Cold water storage tanks</w:t>
            </w:r>
          </w:p>
        </w:tc>
        <w:tc>
          <w:tcPr>
            <w:tcW w:w="1017"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WPC</w:t>
            </w:r>
          </w:p>
        </w:tc>
        <w:tc>
          <w:tcPr>
            <w:tcW w:w="1185" w:type="dxa"/>
          </w:tcPr>
          <w:p w:rsidR="000A7A1F" w:rsidRPr="00A061EB" w:rsidRDefault="000A7A1F" w:rsidP="00A061EB">
            <w:pPr>
              <w:jc w:val="center"/>
              <w:rPr>
                <w:rFonts w:ascii="Arial" w:hAnsi="Arial" w:cs="Arial"/>
                <w:sz w:val="23"/>
                <w:szCs w:val="23"/>
              </w:rPr>
            </w:pPr>
          </w:p>
        </w:tc>
        <w:tc>
          <w:tcPr>
            <w:tcW w:w="1268" w:type="dxa"/>
          </w:tcPr>
          <w:p w:rsidR="000A7A1F" w:rsidRPr="00A061EB" w:rsidRDefault="000A7A1F" w:rsidP="00A061EB">
            <w:pPr>
              <w:jc w:val="center"/>
              <w:rPr>
                <w:rFonts w:ascii="Arial" w:hAnsi="Arial" w:cs="Arial"/>
                <w:sz w:val="23"/>
                <w:szCs w:val="23"/>
              </w:rPr>
            </w:pP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Tap washer change</w:t>
            </w:r>
          </w:p>
        </w:tc>
        <w:tc>
          <w:tcPr>
            <w:tcW w:w="1017" w:type="dxa"/>
          </w:tcPr>
          <w:p w:rsidR="000A7A1F" w:rsidRPr="00A061EB" w:rsidRDefault="000A7A1F" w:rsidP="00A061EB">
            <w:pPr>
              <w:jc w:val="center"/>
              <w:rPr>
                <w:rFonts w:ascii="Arial" w:hAnsi="Arial" w:cs="Arial"/>
                <w:sz w:val="23"/>
                <w:szCs w:val="23"/>
              </w:rPr>
            </w:pPr>
          </w:p>
        </w:tc>
        <w:tc>
          <w:tcPr>
            <w:tcW w:w="1185" w:type="dxa"/>
          </w:tcPr>
          <w:p w:rsidR="000A7A1F" w:rsidRPr="00A061EB" w:rsidRDefault="000A7A1F" w:rsidP="00A061EB">
            <w:pPr>
              <w:jc w:val="center"/>
              <w:rPr>
                <w:rFonts w:ascii="Arial" w:hAnsi="Arial" w:cs="Arial"/>
                <w:sz w:val="23"/>
                <w:szCs w:val="23"/>
              </w:rPr>
            </w:pPr>
          </w:p>
        </w:tc>
        <w:tc>
          <w:tcPr>
            <w:tcW w:w="1268"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Tenant</w:t>
            </w: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Sink and bath plugs, chains and pulls to WC cisterns</w:t>
            </w:r>
          </w:p>
        </w:tc>
        <w:tc>
          <w:tcPr>
            <w:tcW w:w="1017" w:type="dxa"/>
          </w:tcPr>
          <w:p w:rsidR="000A7A1F" w:rsidRPr="00A061EB" w:rsidRDefault="000A7A1F" w:rsidP="00A061EB">
            <w:pPr>
              <w:jc w:val="center"/>
              <w:rPr>
                <w:rFonts w:ascii="Arial" w:hAnsi="Arial" w:cs="Arial"/>
                <w:sz w:val="23"/>
                <w:szCs w:val="23"/>
              </w:rPr>
            </w:pPr>
          </w:p>
        </w:tc>
        <w:tc>
          <w:tcPr>
            <w:tcW w:w="1185" w:type="dxa"/>
          </w:tcPr>
          <w:p w:rsidR="000A7A1F" w:rsidRPr="00A061EB" w:rsidRDefault="000A7A1F" w:rsidP="00A061EB">
            <w:pPr>
              <w:jc w:val="center"/>
              <w:rPr>
                <w:rFonts w:ascii="Arial" w:hAnsi="Arial" w:cs="Arial"/>
                <w:sz w:val="23"/>
                <w:szCs w:val="23"/>
              </w:rPr>
            </w:pPr>
          </w:p>
        </w:tc>
        <w:tc>
          <w:tcPr>
            <w:tcW w:w="1268"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Tenant</w:t>
            </w:r>
          </w:p>
        </w:tc>
      </w:tr>
      <w:tr w:rsidR="000A7A1F" w:rsidTr="00A061EB">
        <w:trPr>
          <w:cantSplit/>
        </w:trPr>
        <w:tc>
          <w:tcPr>
            <w:tcW w:w="9236" w:type="dxa"/>
            <w:gridSpan w:val="4"/>
            <w:shd w:val="clear" w:color="auto" w:fill="CCFFCC"/>
          </w:tcPr>
          <w:p w:rsidR="000A7A1F" w:rsidRPr="00A061EB" w:rsidRDefault="000A7A1F">
            <w:pPr>
              <w:rPr>
                <w:rFonts w:ascii="Arial" w:hAnsi="Arial" w:cs="Arial"/>
                <w:b/>
                <w:sz w:val="23"/>
                <w:szCs w:val="23"/>
              </w:rPr>
            </w:pPr>
            <w:r w:rsidRPr="00A061EB">
              <w:rPr>
                <w:rFonts w:ascii="Arial" w:hAnsi="Arial" w:cs="Arial"/>
                <w:b/>
                <w:sz w:val="23"/>
                <w:szCs w:val="23"/>
              </w:rPr>
              <w:t>Gas and heating</w:t>
            </w: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Gas servicing of individual in-flat systems</w:t>
            </w:r>
          </w:p>
        </w:tc>
        <w:tc>
          <w:tcPr>
            <w:tcW w:w="1017" w:type="dxa"/>
          </w:tcPr>
          <w:p w:rsidR="000A7A1F" w:rsidRPr="00A061EB" w:rsidRDefault="000A7A1F" w:rsidP="00A061EB">
            <w:pPr>
              <w:jc w:val="center"/>
              <w:rPr>
                <w:rFonts w:ascii="Arial" w:hAnsi="Arial" w:cs="Arial"/>
                <w:sz w:val="23"/>
                <w:szCs w:val="23"/>
              </w:rPr>
            </w:pPr>
          </w:p>
        </w:tc>
        <w:tc>
          <w:tcPr>
            <w:tcW w:w="1185"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Council</w:t>
            </w:r>
          </w:p>
        </w:tc>
        <w:tc>
          <w:tcPr>
            <w:tcW w:w="1268" w:type="dxa"/>
          </w:tcPr>
          <w:p w:rsidR="000A7A1F" w:rsidRPr="00A061EB" w:rsidRDefault="000A7A1F" w:rsidP="00A061EB">
            <w:pPr>
              <w:jc w:val="center"/>
              <w:rPr>
                <w:rFonts w:ascii="Arial" w:hAnsi="Arial" w:cs="Arial"/>
                <w:sz w:val="23"/>
                <w:szCs w:val="23"/>
              </w:rPr>
            </w:pP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Gas servicing Inspection (100% of flats annually and 5% of contractor inspections to be checked by WBC annually)</w:t>
            </w:r>
          </w:p>
        </w:tc>
        <w:tc>
          <w:tcPr>
            <w:tcW w:w="1017" w:type="dxa"/>
          </w:tcPr>
          <w:p w:rsidR="000A7A1F" w:rsidRPr="00A061EB" w:rsidRDefault="000A7A1F" w:rsidP="00A061EB">
            <w:pPr>
              <w:jc w:val="center"/>
              <w:rPr>
                <w:rFonts w:ascii="Arial" w:hAnsi="Arial" w:cs="Arial"/>
                <w:sz w:val="23"/>
                <w:szCs w:val="23"/>
              </w:rPr>
            </w:pPr>
          </w:p>
        </w:tc>
        <w:tc>
          <w:tcPr>
            <w:tcW w:w="1185"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Council</w:t>
            </w:r>
          </w:p>
        </w:tc>
        <w:tc>
          <w:tcPr>
            <w:tcW w:w="1268" w:type="dxa"/>
          </w:tcPr>
          <w:p w:rsidR="000A7A1F" w:rsidRPr="00A061EB" w:rsidRDefault="000A7A1F" w:rsidP="00A061EB">
            <w:pPr>
              <w:jc w:val="center"/>
              <w:rPr>
                <w:rFonts w:ascii="Arial" w:hAnsi="Arial" w:cs="Arial"/>
                <w:sz w:val="23"/>
                <w:szCs w:val="23"/>
              </w:rPr>
            </w:pP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Central heating and hot water issue</w:t>
            </w:r>
          </w:p>
        </w:tc>
        <w:tc>
          <w:tcPr>
            <w:tcW w:w="1017" w:type="dxa"/>
          </w:tcPr>
          <w:p w:rsidR="000A7A1F" w:rsidRPr="00A061EB" w:rsidRDefault="000A7A1F" w:rsidP="00A061EB">
            <w:pPr>
              <w:jc w:val="center"/>
              <w:rPr>
                <w:rFonts w:ascii="Arial" w:hAnsi="Arial" w:cs="Arial"/>
                <w:sz w:val="23"/>
                <w:szCs w:val="23"/>
              </w:rPr>
            </w:pPr>
          </w:p>
        </w:tc>
        <w:tc>
          <w:tcPr>
            <w:tcW w:w="1185"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Council</w:t>
            </w:r>
          </w:p>
        </w:tc>
        <w:tc>
          <w:tcPr>
            <w:tcW w:w="1268" w:type="dxa"/>
          </w:tcPr>
          <w:p w:rsidR="000A7A1F" w:rsidRPr="00A061EB" w:rsidRDefault="000A7A1F" w:rsidP="00A061EB">
            <w:pPr>
              <w:jc w:val="center"/>
              <w:rPr>
                <w:rFonts w:ascii="Arial" w:hAnsi="Arial" w:cs="Arial"/>
                <w:sz w:val="23"/>
                <w:szCs w:val="23"/>
              </w:rPr>
            </w:pP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Central heating and hot water issue in Estate Office</w:t>
            </w:r>
          </w:p>
        </w:tc>
        <w:tc>
          <w:tcPr>
            <w:tcW w:w="1017"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WPC</w:t>
            </w:r>
          </w:p>
        </w:tc>
        <w:tc>
          <w:tcPr>
            <w:tcW w:w="1185" w:type="dxa"/>
          </w:tcPr>
          <w:p w:rsidR="000A7A1F" w:rsidRPr="00A061EB" w:rsidRDefault="000A7A1F" w:rsidP="00A061EB">
            <w:pPr>
              <w:jc w:val="center"/>
              <w:rPr>
                <w:rFonts w:ascii="Arial" w:hAnsi="Arial" w:cs="Arial"/>
                <w:sz w:val="23"/>
                <w:szCs w:val="23"/>
              </w:rPr>
            </w:pPr>
          </w:p>
        </w:tc>
        <w:tc>
          <w:tcPr>
            <w:tcW w:w="1268" w:type="dxa"/>
          </w:tcPr>
          <w:p w:rsidR="000A7A1F" w:rsidRPr="00A061EB" w:rsidRDefault="000A7A1F" w:rsidP="00A061EB">
            <w:pPr>
              <w:jc w:val="center"/>
              <w:rPr>
                <w:rFonts w:ascii="Arial" w:hAnsi="Arial" w:cs="Arial"/>
                <w:sz w:val="23"/>
                <w:szCs w:val="23"/>
              </w:rPr>
            </w:pPr>
          </w:p>
        </w:tc>
      </w:tr>
      <w:tr w:rsidR="000A7A1F" w:rsidTr="00A061EB">
        <w:trPr>
          <w:cantSplit/>
        </w:trPr>
        <w:tc>
          <w:tcPr>
            <w:tcW w:w="9236" w:type="dxa"/>
            <w:gridSpan w:val="4"/>
            <w:shd w:val="clear" w:color="auto" w:fill="CCFFCC"/>
          </w:tcPr>
          <w:p w:rsidR="000A7A1F" w:rsidRPr="00A061EB" w:rsidRDefault="000A7A1F">
            <w:pPr>
              <w:rPr>
                <w:rFonts w:ascii="Arial" w:hAnsi="Arial" w:cs="Arial"/>
                <w:b/>
                <w:sz w:val="23"/>
                <w:szCs w:val="23"/>
              </w:rPr>
            </w:pPr>
            <w:r w:rsidRPr="00A061EB">
              <w:rPr>
                <w:rFonts w:ascii="Arial" w:hAnsi="Arial" w:cs="Arial"/>
                <w:b/>
                <w:sz w:val="23"/>
                <w:szCs w:val="23"/>
              </w:rPr>
              <w:t>Drains</w:t>
            </w: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Blocked waste pipes</w:t>
            </w:r>
          </w:p>
        </w:tc>
        <w:tc>
          <w:tcPr>
            <w:tcW w:w="1017" w:type="dxa"/>
          </w:tcPr>
          <w:p w:rsidR="000A7A1F" w:rsidRPr="00A061EB" w:rsidRDefault="000A7A1F" w:rsidP="00A061EB">
            <w:pPr>
              <w:jc w:val="center"/>
              <w:rPr>
                <w:rFonts w:ascii="Arial" w:hAnsi="Arial" w:cs="Arial"/>
                <w:sz w:val="23"/>
                <w:szCs w:val="23"/>
              </w:rPr>
            </w:pPr>
          </w:p>
        </w:tc>
        <w:tc>
          <w:tcPr>
            <w:tcW w:w="1185" w:type="dxa"/>
          </w:tcPr>
          <w:p w:rsidR="000A7A1F" w:rsidRPr="00A061EB" w:rsidRDefault="000A7A1F" w:rsidP="00A061EB">
            <w:pPr>
              <w:jc w:val="center"/>
              <w:rPr>
                <w:rFonts w:ascii="Arial" w:hAnsi="Arial" w:cs="Arial"/>
                <w:sz w:val="23"/>
                <w:szCs w:val="23"/>
              </w:rPr>
            </w:pPr>
          </w:p>
        </w:tc>
        <w:tc>
          <w:tcPr>
            <w:tcW w:w="1268"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Tenant</w:t>
            </w: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Blockage to the main stack and WC</w:t>
            </w:r>
          </w:p>
        </w:tc>
        <w:tc>
          <w:tcPr>
            <w:tcW w:w="1017"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WPC</w:t>
            </w:r>
          </w:p>
        </w:tc>
        <w:tc>
          <w:tcPr>
            <w:tcW w:w="1185" w:type="dxa"/>
          </w:tcPr>
          <w:p w:rsidR="000A7A1F" w:rsidRPr="00A061EB" w:rsidRDefault="000A7A1F" w:rsidP="00A061EB">
            <w:pPr>
              <w:jc w:val="center"/>
              <w:rPr>
                <w:rFonts w:ascii="Arial" w:hAnsi="Arial" w:cs="Arial"/>
                <w:sz w:val="23"/>
                <w:szCs w:val="23"/>
              </w:rPr>
            </w:pPr>
          </w:p>
        </w:tc>
        <w:tc>
          <w:tcPr>
            <w:tcW w:w="1268" w:type="dxa"/>
          </w:tcPr>
          <w:p w:rsidR="000A7A1F" w:rsidRPr="00A061EB" w:rsidRDefault="000A7A1F" w:rsidP="00A061EB">
            <w:pPr>
              <w:jc w:val="center"/>
              <w:rPr>
                <w:rFonts w:ascii="Arial" w:hAnsi="Arial" w:cs="Arial"/>
                <w:sz w:val="23"/>
                <w:szCs w:val="23"/>
              </w:rPr>
            </w:pPr>
          </w:p>
        </w:tc>
      </w:tr>
      <w:tr w:rsidR="000A7A1F" w:rsidTr="00A061EB">
        <w:trPr>
          <w:cantSplit/>
        </w:trPr>
        <w:tc>
          <w:tcPr>
            <w:tcW w:w="9236" w:type="dxa"/>
            <w:gridSpan w:val="4"/>
            <w:shd w:val="clear" w:color="auto" w:fill="CCFFCC"/>
          </w:tcPr>
          <w:p w:rsidR="000A7A1F" w:rsidRPr="00A061EB" w:rsidRDefault="000A7A1F">
            <w:pPr>
              <w:rPr>
                <w:rFonts w:ascii="Arial" w:hAnsi="Arial" w:cs="Arial"/>
                <w:b/>
                <w:sz w:val="23"/>
                <w:szCs w:val="23"/>
              </w:rPr>
            </w:pPr>
            <w:r w:rsidRPr="00A061EB">
              <w:rPr>
                <w:rFonts w:ascii="Arial" w:hAnsi="Arial" w:cs="Arial"/>
                <w:b/>
                <w:sz w:val="23"/>
                <w:szCs w:val="23"/>
              </w:rPr>
              <w:t>Electrical</w:t>
            </w: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Communal  wiring, conduits, sockets, outlets, switches, fuse board</w:t>
            </w:r>
          </w:p>
        </w:tc>
        <w:tc>
          <w:tcPr>
            <w:tcW w:w="1017"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WPC</w:t>
            </w:r>
          </w:p>
        </w:tc>
        <w:tc>
          <w:tcPr>
            <w:tcW w:w="1185" w:type="dxa"/>
          </w:tcPr>
          <w:p w:rsidR="000A7A1F" w:rsidRPr="00A061EB" w:rsidRDefault="000A7A1F" w:rsidP="00A061EB">
            <w:pPr>
              <w:jc w:val="center"/>
              <w:rPr>
                <w:rFonts w:ascii="Arial" w:hAnsi="Arial" w:cs="Arial"/>
                <w:sz w:val="23"/>
                <w:szCs w:val="23"/>
              </w:rPr>
            </w:pPr>
          </w:p>
        </w:tc>
        <w:tc>
          <w:tcPr>
            <w:tcW w:w="1268" w:type="dxa"/>
          </w:tcPr>
          <w:p w:rsidR="000A7A1F" w:rsidRPr="00A061EB" w:rsidRDefault="000A7A1F" w:rsidP="00A061EB">
            <w:pPr>
              <w:jc w:val="center"/>
              <w:rPr>
                <w:rFonts w:ascii="Arial" w:hAnsi="Arial" w:cs="Arial"/>
                <w:sz w:val="23"/>
                <w:szCs w:val="23"/>
              </w:rPr>
            </w:pP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Light bulbs</w:t>
            </w:r>
          </w:p>
        </w:tc>
        <w:tc>
          <w:tcPr>
            <w:tcW w:w="1017" w:type="dxa"/>
          </w:tcPr>
          <w:p w:rsidR="000A7A1F" w:rsidRPr="00A061EB" w:rsidRDefault="000A7A1F" w:rsidP="00A061EB">
            <w:pPr>
              <w:jc w:val="center"/>
              <w:rPr>
                <w:rFonts w:ascii="Arial" w:hAnsi="Arial" w:cs="Arial"/>
                <w:sz w:val="23"/>
                <w:szCs w:val="23"/>
              </w:rPr>
            </w:pPr>
          </w:p>
        </w:tc>
        <w:tc>
          <w:tcPr>
            <w:tcW w:w="1185" w:type="dxa"/>
          </w:tcPr>
          <w:p w:rsidR="000A7A1F" w:rsidRPr="00A061EB" w:rsidRDefault="000A7A1F" w:rsidP="00A061EB">
            <w:pPr>
              <w:jc w:val="center"/>
              <w:rPr>
                <w:rFonts w:ascii="Arial" w:hAnsi="Arial" w:cs="Arial"/>
                <w:sz w:val="23"/>
                <w:szCs w:val="23"/>
              </w:rPr>
            </w:pPr>
          </w:p>
        </w:tc>
        <w:tc>
          <w:tcPr>
            <w:tcW w:w="1268"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Tenant</w:t>
            </w: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Appliances (cooker, dishwasher, washing machine, dryer)</w:t>
            </w:r>
          </w:p>
        </w:tc>
        <w:tc>
          <w:tcPr>
            <w:tcW w:w="1017" w:type="dxa"/>
          </w:tcPr>
          <w:p w:rsidR="000A7A1F" w:rsidRPr="00A061EB" w:rsidRDefault="000A7A1F" w:rsidP="00A061EB">
            <w:pPr>
              <w:jc w:val="center"/>
              <w:rPr>
                <w:rFonts w:ascii="Arial" w:hAnsi="Arial" w:cs="Arial"/>
                <w:sz w:val="23"/>
                <w:szCs w:val="23"/>
              </w:rPr>
            </w:pPr>
          </w:p>
        </w:tc>
        <w:tc>
          <w:tcPr>
            <w:tcW w:w="1185" w:type="dxa"/>
          </w:tcPr>
          <w:p w:rsidR="000A7A1F" w:rsidRPr="00A061EB" w:rsidRDefault="000A7A1F" w:rsidP="00A061EB">
            <w:pPr>
              <w:jc w:val="center"/>
              <w:rPr>
                <w:rFonts w:ascii="Arial" w:hAnsi="Arial" w:cs="Arial"/>
                <w:sz w:val="23"/>
                <w:szCs w:val="23"/>
              </w:rPr>
            </w:pPr>
          </w:p>
        </w:tc>
        <w:tc>
          <w:tcPr>
            <w:tcW w:w="1268"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Tenant</w:t>
            </w: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Installation of TV, satellite, and additional satellite wiring</w:t>
            </w:r>
          </w:p>
        </w:tc>
        <w:tc>
          <w:tcPr>
            <w:tcW w:w="1017" w:type="dxa"/>
          </w:tcPr>
          <w:p w:rsidR="000A7A1F" w:rsidRPr="00A061EB" w:rsidRDefault="000A7A1F" w:rsidP="00A061EB">
            <w:pPr>
              <w:jc w:val="center"/>
              <w:rPr>
                <w:rFonts w:ascii="Arial" w:hAnsi="Arial" w:cs="Arial"/>
                <w:sz w:val="23"/>
                <w:szCs w:val="23"/>
              </w:rPr>
            </w:pPr>
          </w:p>
        </w:tc>
        <w:tc>
          <w:tcPr>
            <w:tcW w:w="1185" w:type="dxa"/>
          </w:tcPr>
          <w:p w:rsidR="000A7A1F" w:rsidRPr="00A061EB" w:rsidRDefault="000A7A1F" w:rsidP="00A061EB">
            <w:pPr>
              <w:jc w:val="center"/>
              <w:rPr>
                <w:rFonts w:ascii="Arial" w:hAnsi="Arial" w:cs="Arial"/>
                <w:sz w:val="23"/>
                <w:szCs w:val="23"/>
              </w:rPr>
            </w:pPr>
          </w:p>
        </w:tc>
        <w:tc>
          <w:tcPr>
            <w:tcW w:w="1268"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Tenant</w:t>
            </w:r>
          </w:p>
        </w:tc>
      </w:tr>
      <w:tr w:rsidR="000A7A1F" w:rsidTr="00A061EB">
        <w:trPr>
          <w:cantSplit/>
        </w:trPr>
        <w:tc>
          <w:tcPr>
            <w:tcW w:w="9236" w:type="dxa"/>
            <w:gridSpan w:val="4"/>
            <w:shd w:val="clear" w:color="auto" w:fill="CCFFCC"/>
          </w:tcPr>
          <w:p w:rsidR="000A7A1F" w:rsidRPr="00A061EB" w:rsidRDefault="000A7A1F">
            <w:pPr>
              <w:rPr>
                <w:rFonts w:ascii="Arial" w:hAnsi="Arial" w:cs="Arial"/>
                <w:b/>
                <w:sz w:val="23"/>
                <w:szCs w:val="23"/>
              </w:rPr>
            </w:pPr>
            <w:r w:rsidRPr="00A061EB">
              <w:rPr>
                <w:rFonts w:ascii="Arial" w:hAnsi="Arial" w:cs="Arial"/>
                <w:b/>
                <w:sz w:val="23"/>
                <w:szCs w:val="23"/>
              </w:rPr>
              <w:t>Internal fixtures and fittings</w:t>
            </w: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Doors, door frames, and ironmongery</w:t>
            </w:r>
          </w:p>
        </w:tc>
        <w:tc>
          <w:tcPr>
            <w:tcW w:w="1017"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WPC</w:t>
            </w:r>
          </w:p>
        </w:tc>
        <w:tc>
          <w:tcPr>
            <w:tcW w:w="1185" w:type="dxa"/>
          </w:tcPr>
          <w:p w:rsidR="000A7A1F" w:rsidRPr="00A061EB" w:rsidRDefault="000A7A1F" w:rsidP="00A061EB">
            <w:pPr>
              <w:jc w:val="center"/>
              <w:rPr>
                <w:rFonts w:ascii="Arial" w:hAnsi="Arial" w:cs="Arial"/>
                <w:sz w:val="23"/>
                <w:szCs w:val="23"/>
              </w:rPr>
            </w:pPr>
          </w:p>
        </w:tc>
        <w:tc>
          <w:tcPr>
            <w:tcW w:w="1268" w:type="dxa"/>
          </w:tcPr>
          <w:p w:rsidR="000A7A1F" w:rsidRPr="00A061EB" w:rsidRDefault="000A7A1F" w:rsidP="00A061EB">
            <w:pPr>
              <w:jc w:val="center"/>
              <w:rPr>
                <w:rFonts w:ascii="Arial" w:hAnsi="Arial" w:cs="Arial"/>
                <w:sz w:val="23"/>
                <w:szCs w:val="23"/>
              </w:rPr>
            </w:pP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Door and window keys, damaged locks, lost keys, door fittings and fixtures, and gate catches</w:t>
            </w:r>
          </w:p>
        </w:tc>
        <w:tc>
          <w:tcPr>
            <w:tcW w:w="1017" w:type="dxa"/>
          </w:tcPr>
          <w:p w:rsidR="000A7A1F" w:rsidRPr="00A061EB" w:rsidRDefault="000A7A1F" w:rsidP="00A061EB">
            <w:pPr>
              <w:jc w:val="center"/>
              <w:rPr>
                <w:rFonts w:ascii="Arial" w:hAnsi="Arial" w:cs="Arial"/>
                <w:sz w:val="23"/>
                <w:szCs w:val="23"/>
              </w:rPr>
            </w:pPr>
          </w:p>
        </w:tc>
        <w:tc>
          <w:tcPr>
            <w:tcW w:w="1185" w:type="dxa"/>
          </w:tcPr>
          <w:p w:rsidR="000A7A1F" w:rsidRPr="00A061EB" w:rsidRDefault="000A7A1F" w:rsidP="00A061EB">
            <w:pPr>
              <w:jc w:val="center"/>
              <w:rPr>
                <w:rFonts w:ascii="Arial" w:hAnsi="Arial" w:cs="Arial"/>
                <w:sz w:val="23"/>
                <w:szCs w:val="23"/>
              </w:rPr>
            </w:pPr>
          </w:p>
        </w:tc>
        <w:tc>
          <w:tcPr>
            <w:tcW w:w="1268"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Tenant</w:t>
            </w: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 xml:space="preserve">Sash fasteners, casement fasteners, and window stays </w:t>
            </w:r>
          </w:p>
        </w:tc>
        <w:tc>
          <w:tcPr>
            <w:tcW w:w="1017" w:type="dxa"/>
          </w:tcPr>
          <w:p w:rsidR="000A7A1F" w:rsidRPr="00A061EB" w:rsidRDefault="000A7A1F" w:rsidP="00A061EB">
            <w:pPr>
              <w:jc w:val="center"/>
              <w:rPr>
                <w:rFonts w:ascii="Arial" w:hAnsi="Arial" w:cs="Arial"/>
                <w:sz w:val="23"/>
                <w:szCs w:val="23"/>
              </w:rPr>
            </w:pPr>
          </w:p>
        </w:tc>
        <w:tc>
          <w:tcPr>
            <w:tcW w:w="1185" w:type="dxa"/>
          </w:tcPr>
          <w:p w:rsidR="000A7A1F" w:rsidRPr="00A061EB" w:rsidRDefault="000A7A1F" w:rsidP="00A061EB">
            <w:pPr>
              <w:jc w:val="center"/>
              <w:rPr>
                <w:rFonts w:ascii="Arial" w:hAnsi="Arial" w:cs="Arial"/>
                <w:sz w:val="23"/>
                <w:szCs w:val="23"/>
              </w:rPr>
            </w:pPr>
          </w:p>
        </w:tc>
        <w:tc>
          <w:tcPr>
            <w:tcW w:w="1268"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Tenant</w:t>
            </w: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Cupboards and kitchen units</w:t>
            </w:r>
          </w:p>
        </w:tc>
        <w:tc>
          <w:tcPr>
            <w:tcW w:w="1017"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WPC</w:t>
            </w:r>
          </w:p>
        </w:tc>
        <w:tc>
          <w:tcPr>
            <w:tcW w:w="1185" w:type="dxa"/>
          </w:tcPr>
          <w:p w:rsidR="000A7A1F" w:rsidRPr="00A061EB" w:rsidRDefault="000A7A1F" w:rsidP="00A061EB">
            <w:pPr>
              <w:jc w:val="center"/>
              <w:rPr>
                <w:rFonts w:ascii="Arial" w:hAnsi="Arial" w:cs="Arial"/>
                <w:sz w:val="23"/>
                <w:szCs w:val="23"/>
              </w:rPr>
            </w:pPr>
          </w:p>
        </w:tc>
        <w:tc>
          <w:tcPr>
            <w:tcW w:w="1268" w:type="dxa"/>
          </w:tcPr>
          <w:p w:rsidR="000A7A1F" w:rsidRPr="00A061EB" w:rsidRDefault="000A7A1F" w:rsidP="00A061EB">
            <w:pPr>
              <w:jc w:val="center"/>
              <w:rPr>
                <w:rFonts w:ascii="Arial" w:hAnsi="Arial" w:cs="Arial"/>
                <w:sz w:val="23"/>
                <w:szCs w:val="23"/>
              </w:rPr>
            </w:pP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Architraves and skirting</w:t>
            </w:r>
          </w:p>
        </w:tc>
        <w:tc>
          <w:tcPr>
            <w:tcW w:w="1017"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WPC</w:t>
            </w:r>
          </w:p>
        </w:tc>
        <w:tc>
          <w:tcPr>
            <w:tcW w:w="1185" w:type="dxa"/>
          </w:tcPr>
          <w:p w:rsidR="000A7A1F" w:rsidRPr="00A061EB" w:rsidRDefault="000A7A1F" w:rsidP="00A061EB">
            <w:pPr>
              <w:jc w:val="center"/>
              <w:rPr>
                <w:rFonts w:ascii="Arial" w:hAnsi="Arial" w:cs="Arial"/>
                <w:sz w:val="23"/>
                <w:szCs w:val="23"/>
              </w:rPr>
            </w:pPr>
          </w:p>
        </w:tc>
        <w:tc>
          <w:tcPr>
            <w:tcW w:w="1268" w:type="dxa"/>
          </w:tcPr>
          <w:p w:rsidR="000A7A1F" w:rsidRPr="00A061EB" w:rsidRDefault="000A7A1F" w:rsidP="00A061EB">
            <w:pPr>
              <w:jc w:val="center"/>
              <w:rPr>
                <w:rFonts w:ascii="Arial" w:hAnsi="Arial" w:cs="Arial"/>
                <w:sz w:val="23"/>
                <w:szCs w:val="23"/>
              </w:rPr>
            </w:pP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Internal non-load-bearing partitions (repair only)</w:t>
            </w:r>
          </w:p>
        </w:tc>
        <w:tc>
          <w:tcPr>
            <w:tcW w:w="1017"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WPC</w:t>
            </w:r>
          </w:p>
        </w:tc>
        <w:tc>
          <w:tcPr>
            <w:tcW w:w="1185" w:type="dxa"/>
          </w:tcPr>
          <w:p w:rsidR="000A7A1F" w:rsidRPr="00A061EB" w:rsidRDefault="000A7A1F" w:rsidP="00A061EB">
            <w:pPr>
              <w:jc w:val="center"/>
              <w:rPr>
                <w:rFonts w:ascii="Arial" w:hAnsi="Arial" w:cs="Arial"/>
                <w:sz w:val="23"/>
                <w:szCs w:val="23"/>
              </w:rPr>
            </w:pPr>
          </w:p>
        </w:tc>
        <w:tc>
          <w:tcPr>
            <w:tcW w:w="1268" w:type="dxa"/>
          </w:tcPr>
          <w:p w:rsidR="000A7A1F" w:rsidRPr="00A061EB" w:rsidRDefault="000A7A1F" w:rsidP="00A061EB">
            <w:pPr>
              <w:jc w:val="center"/>
              <w:rPr>
                <w:rFonts w:ascii="Arial" w:hAnsi="Arial" w:cs="Arial"/>
                <w:sz w:val="23"/>
                <w:szCs w:val="23"/>
              </w:rPr>
            </w:pP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Reglazing of accidental/vandalised broken windows</w:t>
            </w:r>
          </w:p>
        </w:tc>
        <w:tc>
          <w:tcPr>
            <w:tcW w:w="1017"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WPC</w:t>
            </w:r>
          </w:p>
        </w:tc>
        <w:tc>
          <w:tcPr>
            <w:tcW w:w="1185" w:type="dxa"/>
          </w:tcPr>
          <w:p w:rsidR="000A7A1F" w:rsidRPr="00A061EB" w:rsidRDefault="000A7A1F" w:rsidP="00A061EB">
            <w:pPr>
              <w:jc w:val="center"/>
              <w:rPr>
                <w:rFonts w:ascii="Arial" w:hAnsi="Arial" w:cs="Arial"/>
                <w:sz w:val="23"/>
                <w:szCs w:val="23"/>
              </w:rPr>
            </w:pPr>
          </w:p>
        </w:tc>
        <w:tc>
          <w:tcPr>
            <w:tcW w:w="1268" w:type="dxa"/>
          </w:tcPr>
          <w:p w:rsidR="000A7A1F" w:rsidRPr="00A061EB" w:rsidRDefault="000A7A1F" w:rsidP="00A061EB">
            <w:pPr>
              <w:jc w:val="center"/>
              <w:rPr>
                <w:rFonts w:ascii="Arial" w:hAnsi="Arial" w:cs="Arial"/>
                <w:sz w:val="23"/>
                <w:szCs w:val="23"/>
              </w:rPr>
            </w:pP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Reglazing of windows broken by tenants or their guests</w:t>
            </w:r>
          </w:p>
        </w:tc>
        <w:tc>
          <w:tcPr>
            <w:tcW w:w="1017" w:type="dxa"/>
          </w:tcPr>
          <w:p w:rsidR="000A7A1F" w:rsidRPr="00A061EB" w:rsidRDefault="000A7A1F" w:rsidP="00A061EB">
            <w:pPr>
              <w:jc w:val="center"/>
              <w:rPr>
                <w:rFonts w:ascii="Arial" w:hAnsi="Arial" w:cs="Arial"/>
                <w:sz w:val="23"/>
                <w:szCs w:val="23"/>
              </w:rPr>
            </w:pPr>
          </w:p>
        </w:tc>
        <w:tc>
          <w:tcPr>
            <w:tcW w:w="1185" w:type="dxa"/>
          </w:tcPr>
          <w:p w:rsidR="000A7A1F" w:rsidRPr="00A061EB" w:rsidRDefault="000A7A1F" w:rsidP="00A061EB">
            <w:pPr>
              <w:jc w:val="center"/>
              <w:rPr>
                <w:rFonts w:ascii="Arial" w:hAnsi="Arial" w:cs="Arial"/>
                <w:sz w:val="23"/>
                <w:szCs w:val="23"/>
              </w:rPr>
            </w:pPr>
          </w:p>
        </w:tc>
        <w:tc>
          <w:tcPr>
            <w:tcW w:w="1268"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Tenant</w:t>
            </w: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Internal decoration (apart from insurance claim cases)</w:t>
            </w:r>
          </w:p>
        </w:tc>
        <w:tc>
          <w:tcPr>
            <w:tcW w:w="1017" w:type="dxa"/>
          </w:tcPr>
          <w:p w:rsidR="000A7A1F" w:rsidRPr="00A061EB" w:rsidRDefault="000A7A1F" w:rsidP="00A061EB">
            <w:pPr>
              <w:jc w:val="center"/>
              <w:rPr>
                <w:rFonts w:ascii="Arial" w:hAnsi="Arial" w:cs="Arial"/>
                <w:sz w:val="23"/>
                <w:szCs w:val="23"/>
              </w:rPr>
            </w:pPr>
          </w:p>
        </w:tc>
        <w:tc>
          <w:tcPr>
            <w:tcW w:w="1185" w:type="dxa"/>
          </w:tcPr>
          <w:p w:rsidR="000A7A1F" w:rsidRPr="00A061EB" w:rsidRDefault="000A7A1F" w:rsidP="00A061EB">
            <w:pPr>
              <w:jc w:val="center"/>
              <w:rPr>
                <w:rFonts w:ascii="Arial" w:hAnsi="Arial" w:cs="Arial"/>
                <w:sz w:val="23"/>
                <w:szCs w:val="23"/>
              </w:rPr>
            </w:pPr>
          </w:p>
        </w:tc>
        <w:tc>
          <w:tcPr>
            <w:tcW w:w="1268"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Tenant</w:t>
            </w: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Smoke alarms</w:t>
            </w:r>
          </w:p>
        </w:tc>
        <w:tc>
          <w:tcPr>
            <w:tcW w:w="1017" w:type="dxa"/>
          </w:tcPr>
          <w:p w:rsidR="000A7A1F" w:rsidRPr="00A061EB" w:rsidRDefault="000A7A1F" w:rsidP="00A061EB">
            <w:pPr>
              <w:jc w:val="center"/>
              <w:rPr>
                <w:rFonts w:ascii="Arial" w:hAnsi="Arial" w:cs="Arial"/>
                <w:sz w:val="23"/>
                <w:szCs w:val="23"/>
              </w:rPr>
            </w:pPr>
          </w:p>
        </w:tc>
        <w:tc>
          <w:tcPr>
            <w:tcW w:w="1185" w:type="dxa"/>
          </w:tcPr>
          <w:p w:rsidR="000A7A1F" w:rsidRPr="00A061EB" w:rsidRDefault="000A7A1F" w:rsidP="00A061EB">
            <w:pPr>
              <w:jc w:val="center"/>
              <w:rPr>
                <w:rFonts w:ascii="Arial" w:hAnsi="Arial" w:cs="Arial"/>
                <w:sz w:val="23"/>
                <w:szCs w:val="23"/>
              </w:rPr>
            </w:pPr>
          </w:p>
        </w:tc>
        <w:tc>
          <w:tcPr>
            <w:tcW w:w="1268"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Tenant</w:t>
            </w:r>
          </w:p>
        </w:tc>
      </w:tr>
      <w:tr w:rsidR="000A7A1F" w:rsidTr="00A061EB">
        <w:trPr>
          <w:cantSplit/>
        </w:trPr>
        <w:tc>
          <w:tcPr>
            <w:tcW w:w="9236" w:type="dxa"/>
            <w:gridSpan w:val="4"/>
            <w:shd w:val="clear" w:color="auto" w:fill="CCFFCC"/>
          </w:tcPr>
          <w:p w:rsidR="000A7A1F" w:rsidRPr="00A061EB" w:rsidRDefault="000A7A1F">
            <w:pPr>
              <w:rPr>
                <w:rFonts w:ascii="Arial" w:hAnsi="Arial" w:cs="Arial"/>
                <w:b/>
                <w:sz w:val="23"/>
                <w:szCs w:val="23"/>
              </w:rPr>
            </w:pPr>
            <w:r w:rsidRPr="00A061EB">
              <w:rPr>
                <w:rFonts w:ascii="Arial" w:hAnsi="Arial" w:cs="Arial"/>
                <w:b/>
                <w:sz w:val="23"/>
                <w:szCs w:val="23"/>
              </w:rPr>
              <w:t>Void properties</w:t>
            </w: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Electrical rewiring if necessary</w:t>
            </w:r>
          </w:p>
        </w:tc>
        <w:tc>
          <w:tcPr>
            <w:tcW w:w="1017"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WPC</w:t>
            </w:r>
          </w:p>
        </w:tc>
        <w:tc>
          <w:tcPr>
            <w:tcW w:w="1185" w:type="dxa"/>
          </w:tcPr>
          <w:p w:rsidR="000A7A1F" w:rsidRPr="00A061EB" w:rsidRDefault="000A7A1F" w:rsidP="00A061EB">
            <w:pPr>
              <w:jc w:val="center"/>
              <w:rPr>
                <w:rFonts w:ascii="Arial" w:hAnsi="Arial" w:cs="Arial"/>
                <w:sz w:val="23"/>
                <w:szCs w:val="23"/>
              </w:rPr>
            </w:pPr>
          </w:p>
        </w:tc>
        <w:tc>
          <w:tcPr>
            <w:tcW w:w="1268" w:type="dxa"/>
          </w:tcPr>
          <w:p w:rsidR="000A7A1F" w:rsidRPr="00A061EB" w:rsidRDefault="000A7A1F" w:rsidP="00A061EB">
            <w:pPr>
              <w:jc w:val="center"/>
              <w:rPr>
                <w:rFonts w:ascii="Arial" w:hAnsi="Arial" w:cs="Arial"/>
                <w:sz w:val="23"/>
                <w:szCs w:val="23"/>
              </w:rPr>
            </w:pP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EPC, gas certificate, electrical certificate</w:t>
            </w:r>
          </w:p>
        </w:tc>
        <w:tc>
          <w:tcPr>
            <w:tcW w:w="1017"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WPC</w:t>
            </w:r>
          </w:p>
        </w:tc>
        <w:tc>
          <w:tcPr>
            <w:tcW w:w="1185" w:type="dxa"/>
          </w:tcPr>
          <w:p w:rsidR="000A7A1F" w:rsidRPr="00A061EB" w:rsidRDefault="000A7A1F" w:rsidP="00A061EB">
            <w:pPr>
              <w:jc w:val="center"/>
              <w:rPr>
                <w:rFonts w:ascii="Arial" w:hAnsi="Arial" w:cs="Arial"/>
                <w:sz w:val="23"/>
                <w:szCs w:val="23"/>
              </w:rPr>
            </w:pPr>
          </w:p>
        </w:tc>
        <w:tc>
          <w:tcPr>
            <w:tcW w:w="1268" w:type="dxa"/>
          </w:tcPr>
          <w:p w:rsidR="000A7A1F" w:rsidRPr="00A061EB" w:rsidRDefault="000A7A1F" w:rsidP="00A061EB">
            <w:pPr>
              <w:jc w:val="center"/>
              <w:rPr>
                <w:rFonts w:ascii="Arial" w:hAnsi="Arial" w:cs="Arial"/>
                <w:sz w:val="23"/>
                <w:szCs w:val="23"/>
              </w:rPr>
            </w:pP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Plumbing and drainage</w:t>
            </w:r>
          </w:p>
        </w:tc>
        <w:tc>
          <w:tcPr>
            <w:tcW w:w="1017"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WPC</w:t>
            </w:r>
          </w:p>
        </w:tc>
        <w:tc>
          <w:tcPr>
            <w:tcW w:w="1185" w:type="dxa"/>
          </w:tcPr>
          <w:p w:rsidR="000A7A1F" w:rsidRPr="00A061EB" w:rsidRDefault="000A7A1F" w:rsidP="00A061EB">
            <w:pPr>
              <w:jc w:val="center"/>
              <w:rPr>
                <w:rFonts w:ascii="Arial" w:hAnsi="Arial" w:cs="Arial"/>
                <w:sz w:val="23"/>
                <w:szCs w:val="23"/>
              </w:rPr>
            </w:pPr>
          </w:p>
        </w:tc>
        <w:tc>
          <w:tcPr>
            <w:tcW w:w="1268" w:type="dxa"/>
          </w:tcPr>
          <w:p w:rsidR="000A7A1F" w:rsidRPr="00A061EB" w:rsidRDefault="000A7A1F" w:rsidP="00A061EB">
            <w:pPr>
              <w:jc w:val="center"/>
              <w:rPr>
                <w:rFonts w:ascii="Arial" w:hAnsi="Arial" w:cs="Arial"/>
                <w:sz w:val="23"/>
                <w:szCs w:val="23"/>
              </w:rPr>
            </w:pP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lastRenderedPageBreak/>
              <w:t>Redecoration of dwelling if necessary</w:t>
            </w:r>
          </w:p>
        </w:tc>
        <w:tc>
          <w:tcPr>
            <w:tcW w:w="1017"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WPC</w:t>
            </w:r>
          </w:p>
        </w:tc>
        <w:tc>
          <w:tcPr>
            <w:tcW w:w="1185" w:type="dxa"/>
          </w:tcPr>
          <w:p w:rsidR="000A7A1F" w:rsidRPr="00A061EB" w:rsidRDefault="000A7A1F" w:rsidP="00A061EB">
            <w:pPr>
              <w:jc w:val="center"/>
              <w:rPr>
                <w:rFonts w:ascii="Arial" w:hAnsi="Arial" w:cs="Arial"/>
                <w:sz w:val="23"/>
                <w:szCs w:val="23"/>
              </w:rPr>
            </w:pPr>
          </w:p>
        </w:tc>
        <w:tc>
          <w:tcPr>
            <w:tcW w:w="1268" w:type="dxa"/>
          </w:tcPr>
          <w:p w:rsidR="000A7A1F" w:rsidRPr="00A061EB" w:rsidRDefault="000A7A1F" w:rsidP="00A061EB">
            <w:pPr>
              <w:jc w:val="center"/>
              <w:rPr>
                <w:rFonts w:ascii="Arial" w:hAnsi="Arial" w:cs="Arial"/>
                <w:sz w:val="23"/>
                <w:szCs w:val="23"/>
              </w:rPr>
            </w:pPr>
          </w:p>
        </w:tc>
      </w:tr>
      <w:tr w:rsidR="000A7A1F" w:rsidTr="00A061EB">
        <w:trPr>
          <w:cantSplit/>
        </w:trPr>
        <w:tc>
          <w:tcPr>
            <w:tcW w:w="5766" w:type="dxa"/>
          </w:tcPr>
          <w:p w:rsidR="000A7A1F" w:rsidRPr="00A061EB" w:rsidRDefault="000A7A1F">
            <w:pPr>
              <w:rPr>
                <w:rFonts w:ascii="Arial" w:hAnsi="Arial" w:cs="Arial"/>
                <w:sz w:val="23"/>
                <w:szCs w:val="23"/>
              </w:rPr>
            </w:pPr>
            <w:r w:rsidRPr="00A061EB">
              <w:rPr>
                <w:rFonts w:ascii="Arial" w:hAnsi="Arial" w:cs="Arial"/>
                <w:sz w:val="23"/>
                <w:szCs w:val="23"/>
              </w:rPr>
              <w:t>All glazing</w:t>
            </w:r>
          </w:p>
        </w:tc>
        <w:tc>
          <w:tcPr>
            <w:tcW w:w="1017" w:type="dxa"/>
          </w:tcPr>
          <w:p w:rsidR="000A7A1F" w:rsidRPr="00A061EB" w:rsidRDefault="000A7A1F" w:rsidP="00A061EB">
            <w:pPr>
              <w:jc w:val="center"/>
              <w:rPr>
                <w:rFonts w:ascii="Arial" w:hAnsi="Arial" w:cs="Arial"/>
                <w:sz w:val="23"/>
                <w:szCs w:val="23"/>
              </w:rPr>
            </w:pPr>
            <w:r w:rsidRPr="00A061EB">
              <w:rPr>
                <w:rFonts w:ascii="Arial" w:hAnsi="Arial" w:cs="Arial"/>
                <w:sz w:val="23"/>
                <w:szCs w:val="23"/>
              </w:rPr>
              <w:t>WPC</w:t>
            </w:r>
          </w:p>
        </w:tc>
        <w:tc>
          <w:tcPr>
            <w:tcW w:w="1185" w:type="dxa"/>
          </w:tcPr>
          <w:p w:rsidR="000A7A1F" w:rsidRPr="00A061EB" w:rsidRDefault="000A7A1F" w:rsidP="00A061EB">
            <w:pPr>
              <w:jc w:val="center"/>
              <w:rPr>
                <w:rFonts w:ascii="Arial" w:hAnsi="Arial" w:cs="Arial"/>
                <w:sz w:val="23"/>
                <w:szCs w:val="23"/>
              </w:rPr>
            </w:pPr>
          </w:p>
        </w:tc>
        <w:tc>
          <w:tcPr>
            <w:tcW w:w="1268" w:type="dxa"/>
          </w:tcPr>
          <w:p w:rsidR="000A7A1F" w:rsidRPr="00A061EB" w:rsidRDefault="000A7A1F" w:rsidP="00A061EB">
            <w:pPr>
              <w:jc w:val="center"/>
              <w:rPr>
                <w:rFonts w:ascii="Arial" w:hAnsi="Arial" w:cs="Arial"/>
                <w:sz w:val="23"/>
                <w:szCs w:val="23"/>
              </w:rPr>
            </w:pPr>
          </w:p>
        </w:tc>
      </w:tr>
    </w:tbl>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sz w:val="28"/>
          <w:szCs w:val="28"/>
        </w:rPr>
      </w:pPr>
      <w:r>
        <w:rPr>
          <w:rFonts w:ascii="Arial" w:hAnsi="Arial" w:cs="Arial"/>
          <w:b/>
          <w:sz w:val="28"/>
          <w:szCs w:val="28"/>
        </w:rPr>
        <w:lastRenderedPageBreak/>
        <w:t xml:space="preserve">CHAPTER 2: SCHEDULE  2 – </w:t>
      </w:r>
      <w:r w:rsidRPr="002A055C">
        <w:rPr>
          <w:rFonts w:ascii="Arial" w:hAnsi="Arial" w:cs="Arial"/>
          <w:sz w:val="28"/>
          <w:szCs w:val="28"/>
        </w:rPr>
        <w:t>Procedure for Consultation on Major Works</w:t>
      </w:r>
    </w:p>
    <w:p w:rsidR="000A7A1F" w:rsidRPr="002A055C" w:rsidRDefault="000A7A1F" w:rsidP="002A055C">
      <w:pPr>
        <w:rPr>
          <w:rFonts w:ascii="Arial" w:hAnsi="Arial" w:cs="Arial"/>
        </w:rPr>
      </w:pPr>
    </w:p>
    <w:p w:rsidR="000A7A1F" w:rsidRPr="002A055C" w:rsidRDefault="000A7A1F" w:rsidP="002A055C">
      <w:pPr>
        <w:pStyle w:val="Heading3"/>
        <w:rPr>
          <w:rFonts w:ascii="Arial" w:hAnsi="Arial" w:cs="Arial"/>
          <w:sz w:val="24"/>
          <w:szCs w:val="24"/>
        </w:rPr>
      </w:pPr>
      <w:r w:rsidRPr="002A055C">
        <w:rPr>
          <w:rFonts w:ascii="Arial" w:hAnsi="Arial" w:cs="Arial"/>
          <w:sz w:val="24"/>
          <w:szCs w:val="24"/>
        </w:rPr>
        <w:t>1.</w:t>
      </w:r>
      <w:r w:rsidR="001F5631">
        <w:rPr>
          <w:rFonts w:ascii="Arial" w:hAnsi="Arial" w:cs="Arial"/>
          <w:sz w:val="24"/>
          <w:szCs w:val="24"/>
        </w:rPr>
        <w:t xml:space="preserve"> </w:t>
      </w:r>
      <w:r w:rsidR="001F5631" w:rsidRPr="002A055C">
        <w:rPr>
          <w:rFonts w:ascii="Arial" w:hAnsi="Arial" w:cs="Arial"/>
          <w:sz w:val="24"/>
          <w:szCs w:val="24"/>
        </w:rPr>
        <w:t xml:space="preserve"> </w:t>
      </w:r>
      <w:r w:rsidRPr="002A055C">
        <w:rPr>
          <w:rFonts w:ascii="Arial" w:hAnsi="Arial" w:cs="Arial"/>
          <w:sz w:val="24"/>
          <w:szCs w:val="24"/>
        </w:rPr>
        <w:t>Requests for Major Works</w:t>
      </w:r>
    </w:p>
    <w:p w:rsidR="000A7A1F" w:rsidRPr="002A055C" w:rsidRDefault="000A7A1F" w:rsidP="001F5631">
      <w:pPr>
        <w:ind w:left="357"/>
        <w:rPr>
          <w:rFonts w:ascii="Arial" w:hAnsi="Arial" w:cs="Arial"/>
        </w:rPr>
      </w:pPr>
      <w:r w:rsidRPr="002A055C">
        <w:rPr>
          <w:rFonts w:ascii="Arial" w:hAnsi="Arial" w:cs="Arial"/>
        </w:rPr>
        <w:t>All Major Works schemes are contained within Wandsworth Council's Capital Programme. Additions to the capital programme come from two main sources:</w:t>
      </w:r>
    </w:p>
    <w:p w:rsidR="000A7A1F" w:rsidRDefault="000A7A1F" w:rsidP="00753F28">
      <w:pPr>
        <w:pStyle w:val="Heading4"/>
        <w:numPr>
          <w:ilvl w:val="0"/>
          <w:numId w:val="133"/>
        </w:numPr>
        <w:rPr>
          <w:rFonts w:ascii="Arial" w:hAnsi="Arial" w:cs="Arial"/>
          <w:color w:val="auto"/>
        </w:rPr>
      </w:pPr>
      <w:r w:rsidRPr="002A055C">
        <w:rPr>
          <w:rFonts w:ascii="Arial" w:hAnsi="Arial" w:cs="Arial"/>
          <w:color w:val="auto"/>
        </w:rPr>
        <w:t>Request from Wimbledon Park Co-operative Ltd (C1 referral)</w:t>
      </w:r>
    </w:p>
    <w:p w:rsidR="000A7A1F" w:rsidRPr="00822367" w:rsidRDefault="000A7A1F" w:rsidP="00822367">
      <w:pPr>
        <w:pStyle w:val="ListParagraph"/>
        <w:ind w:left="1080"/>
      </w:pPr>
    </w:p>
    <w:p w:rsidR="001F5631" w:rsidRDefault="000A7A1F" w:rsidP="001F5631">
      <w:pPr>
        <w:ind w:left="357"/>
        <w:rPr>
          <w:rFonts w:ascii="Arial" w:hAnsi="Arial" w:cs="Arial"/>
        </w:rPr>
      </w:pPr>
      <w:r w:rsidRPr="002A055C">
        <w:rPr>
          <w:rFonts w:ascii="Arial" w:hAnsi="Arial" w:cs="Arial"/>
        </w:rPr>
        <w:t>Wimbledon Park Co-operative Ltd (WPC) may make a C1 referral to Wandsworth Council (Council) requesting that works be considered for inclusion in a future programme.</w:t>
      </w:r>
    </w:p>
    <w:p w:rsidR="001F5631" w:rsidRDefault="001F5631" w:rsidP="001F5631">
      <w:pPr>
        <w:ind w:left="357"/>
        <w:rPr>
          <w:rFonts w:ascii="Arial" w:hAnsi="Arial" w:cs="Arial"/>
        </w:rPr>
      </w:pPr>
    </w:p>
    <w:p w:rsidR="001F5631" w:rsidRDefault="000A7A1F" w:rsidP="001F5631">
      <w:pPr>
        <w:ind w:left="357"/>
        <w:rPr>
          <w:rFonts w:ascii="Arial" w:hAnsi="Arial" w:cs="Arial"/>
        </w:rPr>
      </w:pPr>
      <w:r w:rsidRPr="002A055C">
        <w:rPr>
          <w:rFonts w:ascii="Arial" w:hAnsi="Arial" w:cs="Arial"/>
        </w:rPr>
        <w:t>Additions are usually approved in January of each year but must be submitted to the Council by the preceding July to be included in the Council'</w:t>
      </w:r>
      <w:r w:rsidR="001F5631">
        <w:rPr>
          <w:rFonts w:ascii="Arial" w:hAnsi="Arial" w:cs="Arial"/>
        </w:rPr>
        <w:t>s internal approvals processes.</w:t>
      </w:r>
    </w:p>
    <w:p w:rsidR="001F5631" w:rsidRDefault="001F5631" w:rsidP="001F5631">
      <w:pPr>
        <w:ind w:left="357"/>
        <w:rPr>
          <w:rFonts w:ascii="Arial" w:hAnsi="Arial" w:cs="Arial"/>
        </w:rPr>
      </w:pPr>
    </w:p>
    <w:p w:rsidR="001F5631" w:rsidRDefault="000A7A1F" w:rsidP="001F5631">
      <w:pPr>
        <w:ind w:left="357"/>
        <w:rPr>
          <w:rFonts w:ascii="Arial" w:hAnsi="Arial" w:cs="Arial"/>
        </w:rPr>
      </w:pPr>
      <w:r w:rsidRPr="002A055C">
        <w:rPr>
          <w:rFonts w:ascii="Arial" w:hAnsi="Arial" w:cs="Arial"/>
        </w:rPr>
        <w:t>Works of an essential nature (defined as ‘necessary’ within the standard lease) will be added to the programme as appropriate and in line with other competing demands for funds from elsewhere within the Council's stock. Once works are approved for addition, the Council will advise WPC of the likely time scale for implementation of the works. At this stage no detail</w:t>
      </w:r>
      <w:r w:rsidR="001F5631">
        <w:rPr>
          <w:rFonts w:ascii="Arial" w:hAnsi="Arial" w:cs="Arial"/>
        </w:rPr>
        <w:t>ed programme will be available.</w:t>
      </w:r>
    </w:p>
    <w:p w:rsidR="001F5631" w:rsidRDefault="001F5631" w:rsidP="001F5631">
      <w:pPr>
        <w:ind w:left="357"/>
        <w:rPr>
          <w:rFonts w:ascii="Arial" w:hAnsi="Arial" w:cs="Arial"/>
        </w:rPr>
      </w:pPr>
    </w:p>
    <w:p w:rsidR="000A7A1F" w:rsidRPr="002A055C" w:rsidRDefault="000A7A1F" w:rsidP="001F5631">
      <w:pPr>
        <w:ind w:left="357"/>
        <w:rPr>
          <w:rFonts w:ascii="Arial" w:hAnsi="Arial" w:cs="Arial"/>
        </w:rPr>
      </w:pPr>
      <w:r w:rsidRPr="002A055C">
        <w:rPr>
          <w:rFonts w:ascii="Arial" w:hAnsi="Arial" w:cs="Arial"/>
        </w:rPr>
        <w:t>Works deemed to be of an improvement nature (e.g., environmental) will be added as appropriate following referral, but these will naturally have a lower priority borough-wide than the necessary and essential works within the programme.</w:t>
      </w:r>
    </w:p>
    <w:p w:rsidR="000A7A1F" w:rsidRPr="002A055C" w:rsidRDefault="000A7A1F" w:rsidP="001F5631">
      <w:pPr>
        <w:pStyle w:val="Heading4"/>
        <w:ind w:left="357"/>
        <w:rPr>
          <w:rFonts w:ascii="Arial" w:hAnsi="Arial" w:cs="Arial"/>
          <w:color w:val="auto"/>
        </w:rPr>
      </w:pPr>
      <w:r w:rsidRPr="002A055C">
        <w:rPr>
          <w:rFonts w:ascii="Arial" w:hAnsi="Arial" w:cs="Arial"/>
          <w:color w:val="auto"/>
        </w:rPr>
        <w:t>b.</w:t>
      </w:r>
      <w:r w:rsidRPr="002A055C">
        <w:rPr>
          <w:rFonts w:ascii="Arial" w:hAnsi="Arial" w:cs="Arial"/>
          <w:color w:val="auto"/>
        </w:rPr>
        <w:tab/>
        <w:t>Council application</w:t>
      </w:r>
    </w:p>
    <w:p w:rsidR="000A7A1F" w:rsidRDefault="000A7A1F" w:rsidP="002A055C">
      <w:pPr>
        <w:rPr>
          <w:rFonts w:ascii="Arial" w:hAnsi="Arial" w:cs="Arial"/>
        </w:rPr>
      </w:pPr>
    </w:p>
    <w:p w:rsidR="001F5631" w:rsidRDefault="000A7A1F" w:rsidP="001F5631">
      <w:pPr>
        <w:ind w:left="357"/>
        <w:rPr>
          <w:rFonts w:ascii="Arial" w:hAnsi="Arial" w:cs="Arial"/>
        </w:rPr>
      </w:pPr>
      <w:r w:rsidRPr="002A055C">
        <w:rPr>
          <w:rFonts w:ascii="Arial" w:hAnsi="Arial" w:cs="Arial"/>
        </w:rPr>
        <w:t xml:space="preserve">Other potential schemes on elements maintained by the Council, such as heating, may, from time to time, be reported by the Council officers responsible for their maintenance as being in need of replacement or refurbishment, usually following insurance or service recommendations. </w:t>
      </w:r>
    </w:p>
    <w:p w:rsidR="001F5631" w:rsidRDefault="001F5631" w:rsidP="001F5631">
      <w:pPr>
        <w:ind w:left="357"/>
        <w:rPr>
          <w:rFonts w:ascii="Arial" w:hAnsi="Arial" w:cs="Arial"/>
        </w:rPr>
      </w:pPr>
    </w:p>
    <w:p w:rsidR="001F5631" w:rsidRDefault="000A7A1F" w:rsidP="001F5631">
      <w:pPr>
        <w:ind w:left="357"/>
        <w:rPr>
          <w:rFonts w:ascii="Arial" w:hAnsi="Arial" w:cs="Arial"/>
        </w:rPr>
      </w:pPr>
      <w:r w:rsidRPr="002A055C">
        <w:rPr>
          <w:rFonts w:ascii="Arial" w:hAnsi="Arial" w:cs="Arial"/>
        </w:rPr>
        <w:t xml:space="preserve">In these instances those responsible officers will make application within the Council procedures requesting addition to the programme of major works and will advise WPC at the same time that this has been done. As with C1 referrals, WPC will be advised once approval of </w:t>
      </w:r>
      <w:r w:rsidR="001F5631">
        <w:rPr>
          <w:rFonts w:ascii="Arial" w:hAnsi="Arial" w:cs="Arial"/>
        </w:rPr>
        <w:t>the addition has been received.</w:t>
      </w:r>
    </w:p>
    <w:p w:rsidR="001F5631" w:rsidRDefault="001F5631" w:rsidP="001F5631">
      <w:pPr>
        <w:ind w:left="357"/>
        <w:rPr>
          <w:rFonts w:ascii="Arial" w:hAnsi="Arial" w:cs="Arial"/>
        </w:rPr>
      </w:pPr>
    </w:p>
    <w:p w:rsidR="000A7A1F" w:rsidRPr="002A055C" w:rsidRDefault="000A7A1F" w:rsidP="001F5631">
      <w:pPr>
        <w:ind w:left="357"/>
        <w:rPr>
          <w:rFonts w:ascii="Arial" w:hAnsi="Arial" w:cs="Arial"/>
        </w:rPr>
      </w:pPr>
      <w:r w:rsidRPr="002A055C">
        <w:rPr>
          <w:rFonts w:ascii="Arial" w:hAnsi="Arial" w:cs="Arial"/>
        </w:rPr>
        <w:t>It should be noted that if a request under (a) or (b) is successful, no detailed design discussions can be undertaken until significantly later in the process.</w:t>
      </w:r>
    </w:p>
    <w:p w:rsidR="000A7A1F" w:rsidRDefault="000A7A1F" w:rsidP="002A055C">
      <w:pPr>
        <w:pStyle w:val="Heading3"/>
        <w:rPr>
          <w:rFonts w:ascii="Arial" w:hAnsi="Arial" w:cs="Arial"/>
          <w:sz w:val="24"/>
          <w:szCs w:val="24"/>
        </w:rPr>
      </w:pPr>
    </w:p>
    <w:p w:rsidR="000A7A1F" w:rsidRPr="002A055C" w:rsidRDefault="000A7A1F" w:rsidP="00B94C2C">
      <w:pPr>
        <w:pStyle w:val="Heading3"/>
        <w:numPr>
          <w:ilvl w:val="0"/>
          <w:numId w:val="185"/>
        </w:numPr>
        <w:rPr>
          <w:rFonts w:ascii="Arial" w:hAnsi="Arial" w:cs="Arial"/>
          <w:sz w:val="24"/>
          <w:szCs w:val="24"/>
        </w:rPr>
      </w:pPr>
      <w:r w:rsidRPr="002A055C">
        <w:rPr>
          <w:rFonts w:ascii="Arial" w:hAnsi="Arial" w:cs="Arial"/>
          <w:sz w:val="24"/>
          <w:szCs w:val="24"/>
        </w:rPr>
        <w:t>Service charge implications</w:t>
      </w:r>
    </w:p>
    <w:p w:rsidR="000A7A1F" w:rsidRPr="002A055C" w:rsidRDefault="000A7A1F" w:rsidP="00B94C2C">
      <w:pPr>
        <w:ind w:left="357"/>
        <w:rPr>
          <w:rFonts w:ascii="Arial" w:hAnsi="Arial" w:cs="Arial"/>
        </w:rPr>
      </w:pPr>
      <w:r w:rsidRPr="002A055C">
        <w:rPr>
          <w:rFonts w:ascii="Arial" w:hAnsi="Arial" w:cs="Arial"/>
        </w:rPr>
        <w:t>When submitting schemes for consideration, WPC and the Council should be mindful of the potential service charge implications that will fall to individual leaseholders and the potential for challenge by any leaseholder to the Leasehold Valuation Tribunal if they consider the works unnecessary or the charges accruing as unreasonable.</w:t>
      </w:r>
    </w:p>
    <w:p w:rsidR="00B94C2C" w:rsidRDefault="00B94C2C" w:rsidP="00B94C2C">
      <w:pPr>
        <w:pStyle w:val="Heading3"/>
        <w:spacing w:after="0"/>
        <w:ind w:left="360" w:firstLine="0"/>
        <w:rPr>
          <w:rFonts w:ascii="Arial" w:hAnsi="Arial" w:cs="Arial"/>
          <w:sz w:val="24"/>
          <w:szCs w:val="24"/>
        </w:rPr>
      </w:pPr>
    </w:p>
    <w:p w:rsidR="000A7A1F" w:rsidRPr="002A055C" w:rsidRDefault="000A7A1F" w:rsidP="00B94C2C">
      <w:pPr>
        <w:pStyle w:val="Heading3"/>
        <w:numPr>
          <w:ilvl w:val="0"/>
          <w:numId w:val="185"/>
        </w:numPr>
        <w:rPr>
          <w:rFonts w:ascii="Arial" w:hAnsi="Arial" w:cs="Arial"/>
          <w:sz w:val="24"/>
          <w:szCs w:val="24"/>
        </w:rPr>
      </w:pPr>
      <w:r w:rsidRPr="002A055C">
        <w:rPr>
          <w:rFonts w:ascii="Arial" w:hAnsi="Arial" w:cs="Arial"/>
          <w:sz w:val="24"/>
          <w:szCs w:val="24"/>
        </w:rPr>
        <w:t>Consultation with WPC</w:t>
      </w:r>
    </w:p>
    <w:p w:rsidR="00B94C2C" w:rsidRDefault="000A7A1F" w:rsidP="00B94C2C">
      <w:pPr>
        <w:ind w:left="357"/>
        <w:rPr>
          <w:rFonts w:ascii="Arial" w:hAnsi="Arial" w:cs="Arial"/>
        </w:rPr>
      </w:pPr>
      <w:r w:rsidRPr="002A055C">
        <w:rPr>
          <w:rFonts w:ascii="Arial" w:hAnsi="Arial" w:cs="Arial"/>
        </w:rPr>
        <w:t xml:space="preserve">When the Council intends to undertake Major Works, they shall consult WPC about its proposals, including the nature and scope of the works, the proposed contract terms and conditions, and the methods by which it intends that the works should be carried out. WPC may request that Council amend its proposals or include specific terms and conditions in contracts for the Major Works. The Council shall give reasoned consideration to any request WPC may make to consultation under this clause. Where the Council has reason for not complying with a request WPC makes in response to consultation, the Council shall, as soon as practicable, give WPC a written explanation as to why the Council cannot comply with its request. </w:t>
      </w:r>
    </w:p>
    <w:p w:rsidR="00B94C2C" w:rsidRDefault="00B94C2C" w:rsidP="00B94C2C">
      <w:pPr>
        <w:ind w:left="357"/>
        <w:rPr>
          <w:rFonts w:ascii="Arial" w:hAnsi="Arial" w:cs="Arial"/>
        </w:rPr>
      </w:pPr>
    </w:p>
    <w:p w:rsidR="00B94C2C" w:rsidRDefault="000A7A1F" w:rsidP="00B94C2C">
      <w:pPr>
        <w:ind w:left="357"/>
        <w:rPr>
          <w:rFonts w:ascii="Arial" w:hAnsi="Arial" w:cs="Arial"/>
        </w:rPr>
      </w:pPr>
      <w:r w:rsidRPr="002A055C">
        <w:rPr>
          <w:rFonts w:ascii="Arial" w:hAnsi="Arial" w:cs="Arial"/>
        </w:rPr>
        <w:t>Once the Council has consulted with WPC, the Council is then required to serve notices of intention on all leaseholders and take account of any views the leaseholders may have re</w:t>
      </w:r>
      <w:r w:rsidR="00B94C2C">
        <w:rPr>
          <w:rFonts w:ascii="Arial" w:hAnsi="Arial" w:cs="Arial"/>
        </w:rPr>
        <w:t>garding the programme of works.</w:t>
      </w:r>
    </w:p>
    <w:p w:rsidR="00B94C2C" w:rsidRDefault="00B94C2C" w:rsidP="00B94C2C">
      <w:pPr>
        <w:ind w:left="357"/>
        <w:rPr>
          <w:rFonts w:ascii="Arial" w:hAnsi="Arial" w:cs="Arial"/>
        </w:rPr>
      </w:pPr>
    </w:p>
    <w:p w:rsidR="000A7A1F" w:rsidRPr="002A055C" w:rsidRDefault="000A7A1F" w:rsidP="00B94C2C">
      <w:pPr>
        <w:ind w:left="357"/>
        <w:rPr>
          <w:rFonts w:ascii="Arial" w:hAnsi="Arial" w:cs="Arial"/>
        </w:rPr>
      </w:pPr>
      <w:r w:rsidRPr="002A055C">
        <w:rPr>
          <w:rFonts w:ascii="Arial" w:hAnsi="Arial" w:cs="Arial"/>
        </w:rPr>
        <w:t>Before inviting tenders for the proposed Major Works, the Council shall send details of the following to WPC for approval:</w:t>
      </w:r>
    </w:p>
    <w:p w:rsidR="000A7A1F" w:rsidRDefault="000A7A1F" w:rsidP="002A055C">
      <w:pPr>
        <w:pStyle w:val="Para2"/>
        <w:contextualSpacing/>
        <w:rPr>
          <w:rFonts w:ascii="Arial" w:hAnsi="Arial" w:cs="Arial"/>
          <w:sz w:val="24"/>
          <w:szCs w:val="24"/>
        </w:rPr>
      </w:pPr>
    </w:p>
    <w:p w:rsidR="000A7A1F" w:rsidRPr="002A055C" w:rsidRDefault="000A7A1F" w:rsidP="00753F28">
      <w:pPr>
        <w:pStyle w:val="Para2"/>
        <w:numPr>
          <w:ilvl w:val="0"/>
          <w:numId w:val="134"/>
        </w:numPr>
        <w:contextualSpacing/>
        <w:rPr>
          <w:rFonts w:ascii="Arial" w:hAnsi="Arial" w:cs="Arial"/>
          <w:sz w:val="24"/>
          <w:szCs w:val="24"/>
        </w:rPr>
      </w:pPr>
      <w:r w:rsidRPr="002A055C">
        <w:rPr>
          <w:rFonts w:ascii="Arial" w:hAnsi="Arial" w:cs="Arial"/>
          <w:sz w:val="24"/>
          <w:szCs w:val="24"/>
        </w:rPr>
        <w:t>The Major Works proposed</w:t>
      </w:r>
    </w:p>
    <w:p w:rsidR="000A7A1F" w:rsidRPr="002A055C" w:rsidRDefault="000A7A1F" w:rsidP="00753F28">
      <w:pPr>
        <w:pStyle w:val="Para2"/>
        <w:numPr>
          <w:ilvl w:val="0"/>
          <w:numId w:val="134"/>
        </w:numPr>
        <w:contextualSpacing/>
        <w:rPr>
          <w:rFonts w:ascii="Arial" w:hAnsi="Arial" w:cs="Arial"/>
          <w:sz w:val="24"/>
          <w:szCs w:val="24"/>
        </w:rPr>
      </w:pPr>
      <w:r w:rsidRPr="002A055C">
        <w:rPr>
          <w:rFonts w:ascii="Arial" w:hAnsi="Arial" w:cs="Arial"/>
          <w:sz w:val="24"/>
          <w:szCs w:val="24"/>
        </w:rPr>
        <w:t>The intended programme for the Major Works</w:t>
      </w:r>
    </w:p>
    <w:p w:rsidR="000A7A1F" w:rsidRPr="002A055C" w:rsidRDefault="000A7A1F" w:rsidP="00753F28">
      <w:pPr>
        <w:pStyle w:val="Para2"/>
        <w:numPr>
          <w:ilvl w:val="0"/>
          <w:numId w:val="134"/>
        </w:numPr>
        <w:contextualSpacing/>
        <w:rPr>
          <w:rFonts w:ascii="Arial" w:hAnsi="Arial" w:cs="Arial"/>
          <w:sz w:val="24"/>
          <w:szCs w:val="24"/>
        </w:rPr>
      </w:pPr>
      <w:r w:rsidRPr="002A055C">
        <w:rPr>
          <w:rFonts w:ascii="Arial" w:hAnsi="Arial" w:cs="Arial"/>
          <w:sz w:val="24"/>
          <w:szCs w:val="24"/>
        </w:rPr>
        <w:t>The monitoring arrangements for the contractors and work in progress</w:t>
      </w:r>
    </w:p>
    <w:p w:rsidR="000A7A1F" w:rsidRPr="002A055C" w:rsidRDefault="000A7A1F" w:rsidP="00753F28">
      <w:pPr>
        <w:pStyle w:val="Para2"/>
        <w:numPr>
          <w:ilvl w:val="0"/>
          <w:numId w:val="134"/>
        </w:numPr>
        <w:contextualSpacing/>
        <w:rPr>
          <w:rFonts w:ascii="Arial" w:hAnsi="Arial" w:cs="Arial"/>
          <w:sz w:val="24"/>
          <w:szCs w:val="24"/>
        </w:rPr>
      </w:pPr>
      <w:r w:rsidRPr="002A055C">
        <w:rPr>
          <w:rFonts w:ascii="Arial" w:hAnsi="Arial" w:cs="Arial"/>
          <w:sz w:val="24"/>
          <w:szCs w:val="24"/>
        </w:rPr>
        <w:t>The access arrangements required for the Major Works</w:t>
      </w:r>
    </w:p>
    <w:p w:rsidR="000A7A1F" w:rsidRPr="002A055C" w:rsidRDefault="000A7A1F" w:rsidP="00753F28">
      <w:pPr>
        <w:pStyle w:val="Para2"/>
        <w:numPr>
          <w:ilvl w:val="0"/>
          <w:numId w:val="134"/>
        </w:numPr>
        <w:contextualSpacing/>
        <w:rPr>
          <w:rFonts w:ascii="Arial" w:hAnsi="Arial" w:cs="Arial"/>
          <w:sz w:val="24"/>
          <w:szCs w:val="24"/>
        </w:rPr>
      </w:pPr>
      <w:r w:rsidRPr="002A055C">
        <w:rPr>
          <w:rFonts w:ascii="Arial" w:hAnsi="Arial" w:cs="Arial"/>
          <w:sz w:val="24"/>
          <w:szCs w:val="24"/>
        </w:rPr>
        <w:t>The contractors from whom the Council intends to invite tenders for the Major Works</w:t>
      </w:r>
    </w:p>
    <w:p w:rsidR="000A7A1F" w:rsidRDefault="000A7A1F" w:rsidP="00B94C2C">
      <w:pPr>
        <w:ind w:left="357"/>
        <w:rPr>
          <w:rFonts w:ascii="Arial" w:hAnsi="Arial" w:cs="Arial"/>
        </w:rPr>
      </w:pPr>
      <w:r w:rsidRPr="002A055C">
        <w:rPr>
          <w:rFonts w:ascii="Arial" w:hAnsi="Arial" w:cs="Arial"/>
        </w:rPr>
        <w:t>Within 28 days of completion of the statutory leasehold consultation, the Council will advise WPC of:</w:t>
      </w:r>
    </w:p>
    <w:p w:rsidR="000A7A1F" w:rsidRPr="002A055C" w:rsidRDefault="000A7A1F" w:rsidP="002A055C">
      <w:pPr>
        <w:rPr>
          <w:rFonts w:ascii="Arial" w:hAnsi="Arial" w:cs="Arial"/>
        </w:rPr>
      </w:pPr>
    </w:p>
    <w:p w:rsidR="000A7A1F" w:rsidRPr="002A055C" w:rsidRDefault="000A7A1F" w:rsidP="00753F28">
      <w:pPr>
        <w:pStyle w:val="Para2"/>
        <w:numPr>
          <w:ilvl w:val="0"/>
          <w:numId w:val="135"/>
        </w:numPr>
        <w:contextualSpacing/>
        <w:rPr>
          <w:rFonts w:ascii="Arial" w:hAnsi="Arial" w:cs="Arial"/>
          <w:sz w:val="24"/>
          <w:szCs w:val="24"/>
        </w:rPr>
      </w:pPr>
      <w:r w:rsidRPr="002A055C">
        <w:rPr>
          <w:rFonts w:ascii="Arial" w:hAnsi="Arial" w:cs="Arial"/>
          <w:sz w:val="24"/>
          <w:szCs w:val="24"/>
        </w:rPr>
        <w:t>The tenders received for the Major Works</w:t>
      </w:r>
    </w:p>
    <w:p w:rsidR="000A7A1F" w:rsidRPr="002A055C" w:rsidRDefault="000A7A1F" w:rsidP="00753F28">
      <w:pPr>
        <w:pStyle w:val="Para2"/>
        <w:numPr>
          <w:ilvl w:val="0"/>
          <w:numId w:val="135"/>
        </w:numPr>
        <w:contextualSpacing/>
        <w:rPr>
          <w:rFonts w:ascii="Arial" w:hAnsi="Arial" w:cs="Arial"/>
          <w:sz w:val="24"/>
          <w:szCs w:val="24"/>
        </w:rPr>
      </w:pPr>
      <w:r w:rsidRPr="002A055C">
        <w:rPr>
          <w:rFonts w:ascii="Arial" w:hAnsi="Arial" w:cs="Arial"/>
          <w:sz w:val="24"/>
          <w:szCs w:val="24"/>
        </w:rPr>
        <w:t>The contractor whose tender the Council intends to accept for the Major Works</w:t>
      </w:r>
    </w:p>
    <w:p w:rsidR="000A7A1F" w:rsidRPr="002A055C" w:rsidRDefault="000A7A1F" w:rsidP="00753F28">
      <w:pPr>
        <w:pStyle w:val="Para2"/>
        <w:numPr>
          <w:ilvl w:val="0"/>
          <w:numId w:val="135"/>
        </w:numPr>
        <w:contextualSpacing/>
        <w:rPr>
          <w:rFonts w:ascii="Arial" w:hAnsi="Arial" w:cs="Arial"/>
          <w:sz w:val="24"/>
          <w:szCs w:val="24"/>
        </w:rPr>
      </w:pPr>
      <w:r w:rsidRPr="002A055C">
        <w:rPr>
          <w:rFonts w:ascii="Arial" w:hAnsi="Arial" w:cs="Arial"/>
          <w:sz w:val="24"/>
          <w:szCs w:val="24"/>
        </w:rPr>
        <w:t>The date upon which the contractor intends to commence the Major Works</w:t>
      </w:r>
    </w:p>
    <w:p w:rsidR="000A7A1F" w:rsidRPr="002A055C" w:rsidRDefault="000A7A1F" w:rsidP="00753F28">
      <w:pPr>
        <w:pStyle w:val="Para2"/>
        <w:numPr>
          <w:ilvl w:val="0"/>
          <w:numId w:val="135"/>
        </w:numPr>
        <w:contextualSpacing/>
        <w:rPr>
          <w:rFonts w:ascii="Arial" w:hAnsi="Arial" w:cs="Arial"/>
          <w:sz w:val="24"/>
          <w:szCs w:val="24"/>
        </w:rPr>
      </w:pPr>
      <w:r w:rsidRPr="002A055C">
        <w:rPr>
          <w:rFonts w:ascii="Arial" w:hAnsi="Arial" w:cs="Arial"/>
          <w:sz w:val="24"/>
          <w:szCs w:val="24"/>
        </w:rPr>
        <w:t xml:space="preserve">The estimated timeline and procedure for handover to WPC </w:t>
      </w:r>
    </w:p>
    <w:p w:rsidR="000A7A1F" w:rsidRPr="002A055C" w:rsidRDefault="000A7A1F" w:rsidP="002D3858">
      <w:pPr>
        <w:ind w:left="357"/>
        <w:rPr>
          <w:rFonts w:ascii="Arial" w:hAnsi="Arial" w:cs="Arial"/>
        </w:rPr>
      </w:pPr>
      <w:r w:rsidRPr="002A055C">
        <w:rPr>
          <w:rFonts w:ascii="Arial" w:hAnsi="Arial" w:cs="Arial"/>
        </w:rPr>
        <w:t xml:space="preserve">The Council shall not commence Major Works without approval, and WPC shall not unreasonably withhold or delay approval to a request from the Council to approve Major Works. </w:t>
      </w:r>
    </w:p>
    <w:p w:rsidR="000A7A1F" w:rsidRDefault="000A7A1F" w:rsidP="002A055C">
      <w:pPr>
        <w:rPr>
          <w:rFonts w:ascii="Arial" w:hAnsi="Arial" w:cs="Arial"/>
          <w:b/>
          <w:sz w:val="28"/>
          <w:szCs w:val="28"/>
        </w:rPr>
      </w:pPr>
    </w:p>
    <w:p w:rsidR="000A7A1F" w:rsidRPr="002A055C" w:rsidRDefault="000A7A1F" w:rsidP="002A055C">
      <w:pPr>
        <w:pStyle w:val="Heading2"/>
        <w:rPr>
          <w:rFonts w:ascii="Arial" w:hAnsi="Arial" w:cs="Arial"/>
        </w:rPr>
      </w:pPr>
      <w:r w:rsidRPr="002A055C">
        <w:rPr>
          <w:rFonts w:ascii="Arial" w:hAnsi="Arial" w:cs="Arial"/>
        </w:rPr>
        <w:lastRenderedPageBreak/>
        <w:t xml:space="preserve">CHAPTER 2: SCHEDULE  3 – </w:t>
      </w:r>
      <w:r w:rsidRPr="002A055C">
        <w:rPr>
          <w:rFonts w:ascii="Arial" w:hAnsi="Arial" w:cs="Arial"/>
          <w:b w:val="0"/>
        </w:rPr>
        <w:t>Procedures</w:t>
      </w:r>
      <w:r>
        <w:rPr>
          <w:rFonts w:ascii="Arial" w:hAnsi="Arial" w:cs="Arial"/>
          <w:b w:val="0"/>
        </w:rPr>
        <w:t xml:space="preserve"> and Performance Standards for entering into and s</w:t>
      </w:r>
      <w:r w:rsidRPr="002A055C">
        <w:rPr>
          <w:rFonts w:ascii="Arial" w:hAnsi="Arial" w:cs="Arial"/>
          <w:b w:val="0"/>
        </w:rPr>
        <w:t>upervising Major Works</w:t>
      </w:r>
    </w:p>
    <w:p w:rsidR="000A7A1F" w:rsidRPr="002A055C" w:rsidRDefault="000A7A1F" w:rsidP="002A055C">
      <w:pPr>
        <w:rPr>
          <w:rFonts w:ascii="Arial" w:hAnsi="Arial" w:cs="Arial"/>
        </w:rPr>
      </w:pPr>
      <w:r>
        <w:rPr>
          <w:rFonts w:ascii="Arial" w:hAnsi="Arial" w:cs="Arial"/>
        </w:rPr>
        <w:t>Not applicable because</w:t>
      </w:r>
      <w:r w:rsidRPr="002A055C">
        <w:rPr>
          <w:rFonts w:ascii="Arial" w:hAnsi="Arial" w:cs="Arial"/>
        </w:rPr>
        <w:t xml:space="preserve"> Wimbledon Park Co-operative Ltd is not delivering Major Works.</w:t>
      </w: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Pr="001D28A2" w:rsidRDefault="000A7A1F" w:rsidP="001D28A2">
      <w:pPr>
        <w:pStyle w:val="Heading2"/>
        <w:rPr>
          <w:rFonts w:ascii="Arial" w:hAnsi="Arial" w:cs="Arial"/>
          <w:b w:val="0"/>
        </w:rPr>
      </w:pPr>
      <w:r w:rsidRPr="002A055C">
        <w:rPr>
          <w:rFonts w:ascii="Arial" w:hAnsi="Arial" w:cs="Arial"/>
        </w:rPr>
        <w:lastRenderedPageBreak/>
        <w:t xml:space="preserve">CHAPTER 2: SCHEDULE  </w:t>
      </w:r>
      <w:r>
        <w:rPr>
          <w:rFonts w:ascii="Arial" w:hAnsi="Arial" w:cs="Arial"/>
        </w:rPr>
        <w:t xml:space="preserve">4 - </w:t>
      </w:r>
      <w:r w:rsidRPr="001D28A2">
        <w:rPr>
          <w:rFonts w:ascii="Arial" w:hAnsi="Arial" w:cs="Arial"/>
          <w:b w:val="0"/>
        </w:rPr>
        <w:t>W</w:t>
      </w:r>
      <w:r>
        <w:rPr>
          <w:rFonts w:ascii="Arial" w:hAnsi="Arial" w:cs="Arial"/>
          <w:b w:val="0"/>
        </w:rPr>
        <w:t>imbledon Park Co-operative’s</w:t>
      </w:r>
      <w:r w:rsidRPr="001D28A2">
        <w:rPr>
          <w:rFonts w:ascii="Arial" w:hAnsi="Arial" w:cs="Arial"/>
          <w:b w:val="0"/>
        </w:rPr>
        <w:t xml:space="preserve"> Major Works Functions</w:t>
      </w:r>
    </w:p>
    <w:p w:rsidR="000A7A1F" w:rsidRDefault="000A7A1F" w:rsidP="001D28A2">
      <w:pPr>
        <w:rPr>
          <w:rFonts w:ascii="Arial" w:hAnsi="Arial" w:cs="Arial"/>
        </w:rPr>
      </w:pPr>
      <w:r>
        <w:rPr>
          <w:rFonts w:ascii="Arial" w:hAnsi="Arial" w:cs="Arial"/>
        </w:rPr>
        <w:t>Not applicable because</w:t>
      </w:r>
      <w:r w:rsidRPr="001D28A2">
        <w:rPr>
          <w:rFonts w:ascii="Arial" w:hAnsi="Arial" w:cs="Arial"/>
        </w:rPr>
        <w:t xml:space="preserve"> Wimbledon Park Co-operative Ltd is not delivering Major Works.</w:t>
      </w:r>
    </w:p>
    <w:p w:rsidR="000A7A1F" w:rsidRDefault="000A7A1F" w:rsidP="001D28A2">
      <w:pPr>
        <w:rPr>
          <w:rFonts w:ascii="Arial" w:hAnsi="Arial" w:cs="Arial"/>
        </w:rPr>
      </w:pPr>
    </w:p>
    <w:p w:rsidR="000A7A1F" w:rsidRDefault="000A7A1F" w:rsidP="001D28A2">
      <w:pPr>
        <w:rPr>
          <w:rFonts w:ascii="Arial" w:hAnsi="Arial" w:cs="Arial"/>
        </w:rPr>
      </w:pPr>
    </w:p>
    <w:p w:rsidR="000A7A1F" w:rsidRDefault="000A7A1F" w:rsidP="001D28A2">
      <w:pPr>
        <w:rPr>
          <w:rFonts w:ascii="Arial" w:hAnsi="Arial" w:cs="Arial"/>
        </w:rPr>
      </w:pPr>
    </w:p>
    <w:p w:rsidR="000A7A1F" w:rsidRDefault="000A7A1F" w:rsidP="001D28A2">
      <w:pPr>
        <w:rPr>
          <w:rFonts w:ascii="Arial" w:hAnsi="Arial" w:cs="Arial"/>
        </w:rPr>
      </w:pPr>
    </w:p>
    <w:p w:rsidR="000A7A1F" w:rsidRDefault="000A7A1F" w:rsidP="001D28A2">
      <w:pPr>
        <w:rPr>
          <w:rFonts w:ascii="Arial" w:hAnsi="Arial" w:cs="Arial"/>
        </w:rPr>
      </w:pPr>
    </w:p>
    <w:p w:rsidR="000A7A1F" w:rsidRDefault="000A7A1F" w:rsidP="001D28A2">
      <w:pPr>
        <w:rPr>
          <w:rFonts w:ascii="Arial" w:hAnsi="Arial" w:cs="Arial"/>
        </w:rPr>
      </w:pPr>
    </w:p>
    <w:p w:rsidR="000A7A1F" w:rsidRDefault="000A7A1F" w:rsidP="001D28A2">
      <w:pPr>
        <w:rPr>
          <w:rFonts w:ascii="Arial" w:hAnsi="Arial" w:cs="Arial"/>
        </w:rPr>
      </w:pPr>
    </w:p>
    <w:p w:rsidR="000A7A1F" w:rsidRDefault="000A7A1F" w:rsidP="001D28A2">
      <w:pPr>
        <w:rPr>
          <w:rFonts w:ascii="Arial" w:hAnsi="Arial" w:cs="Arial"/>
        </w:rPr>
      </w:pPr>
    </w:p>
    <w:p w:rsidR="000A7A1F" w:rsidRDefault="000A7A1F" w:rsidP="001D28A2">
      <w:pPr>
        <w:rPr>
          <w:rFonts w:ascii="Arial" w:hAnsi="Arial" w:cs="Arial"/>
        </w:rPr>
      </w:pPr>
    </w:p>
    <w:p w:rsidR="000A7A1F" w:rsidRDefault="000A7A1F" w:rsidP="001D28A2">
      <w:pPr>
        <w:rPr>
          <w:rFonts w:ascii="Arial" w:hAnsi="Arial" w:cs="Arial"/>
        </w:rPr>
      </w:pPr>
    </w:p>
    <w:p w:rsidR="000A7A1F" w:rsidRPr="001D28A2" w:rsidRDefault="000A7A1F" w:rsidP="001D28A2">
      <w:pPr>
        <w:rPr>
          <w:rFonts w:ascii="Arial" w:hAnsi="Arial" w:cs="Arial"/>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b/>
          <w:sz w:val="28"/>
          <w:szCs w:val="28"/>
        </w:rPr>
      </w:pPr>
    </w:p>
    <w:p w:rsidR="000A7A1F" w:rsidRDefault="000A7A1F" w:rsidP="002A055C">
      <w:pPr>
        <w:rPr>
          <w:rFonts w:ascii="Arial" w:hAnsi="Arial" w:cs="Arial"/>
          <w:sz w:val="28"/>
          <w:szCs w:val="28"/>
        </w:rPr>
      </w:pPr>
    </w:p>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p w:rsidR="000A7A1F" w:rsidRDefault="000A7A1F" w:rsidP="00713479">
      <w:pPr>
        <w:pStyle w:val="Heading2"/>
        <w:spacing w:after="0"/>
        <w:rPr>
          <w:rFonts w:ascii="Times New Roman" w:hAnsi="Times New Roman"/>
          <w:b w:val="0"/>
          <w:bCs w:val="0"/>
          <w:sz w:val="24"/>
          <w:szCs w:val="24"/>
        </w:rPr>
      </w:pPr>
    </w:p>
    <w:p w:rsidR="000A7A1F" w:rsidRPr="002047D9" w:rsidRDefault="000A7A1F" w:rsidP="001D28A2">
      <w:pPr>
        <w:pStyle w:val="Heading2"/>
        <w:rPr>
          <w:sz w:val="24"/>
          <w:szCs w:val="24"/>
        </w:rPr>
      </w:pPr>
      <w:r w:rsidRPr="002A055C">
        <w:rPr>
          <w:rFonts w:ascii="Arial" w:hAnsi="Arial" w:cs="Arial"/>
        </w:rPr>
        <w:t xml:space="preserve">CHAPTER 2: SCHEDULE  </w:t>
      </w:r>
      <w:r>
        <w:rPr>
          <w:rFonts w:ascii="Arial" w:hAnsi="Arial" w:cs="Arial"/>
        </w:rPr>
        <w:t>5 –</w:t>
      </w:r>
      <w:r w:rsidRPr="00CA4F08">
        <w:rPr>
          <w:rFonts w:ascii="Arial" w:hAnsi="Arial" w:cs="Arial"/>
          <w:b w:val="0"/>
        </w:rPr>
        <w:t xml:space="preserve"> Procedure for repairs arising from events covered by the Council’s building insurance</w:t>
      </w:r>
    </w:p>
    <w:p w:rsidR="000A7A1F" w:rsidRPr="002047D9" w:rsidRDefault="000A7A1F" w:rsidP="001D28A2">
      <w:pPr>
        <w:pStyle w:val="Heading3"/>
        <w:rPr>
          <w:rFonts w:ascii="Arial" w:hAnsi="Arial" w:cs="Arial"/>
          <w:sz w:val="24"/>
          <w:szCs w:val="24"/>
        </w:rPr>
      </w:pPr>
      <w:r w:rsidRPr="002047D9">
        <w:rPr>
          <w:rFonts w:ascii="Arial" w:hAnsi="Arial" w:cs="Arial"/>
          <w:sz w:val="24"/>
          <w:szCs w:val="24"/>
        </w:rPr>
        <w:t>1.</w:t>
      </w:r>
      <w:r w:rsidR="00F5748B">
        <w:rPr>
          <w:rFonts w:ascii="Arial" w:hAnsi="Arial" w:cs="Arial"/>
          <w:sz w:val="24"/>
          <w:szCs w:val="24"/>
        </w:rPr>
        <w:t xml:space="preserve">   </w:t>
      </w:r>
      <w:r w:rsidRPr="002047D9">
        <w:rPr>
          <w:rFonts w:ascii="Arial" w:hAnsi="Arial" w:cs="Arial"/>
          <w:sz w:val="24"/>
          <w:szCs w:val="24"/>
        </w:rPr>
        <w:t>Procedure for making insurance repair claims</w:t>
      </w:r>
    </w:p>
    <w:p w:rsidR="00F5748B" w:rsidRDefault="000A7A1F" w:rsidP="00F5748B">
      <w:pPr>
        <w:ind w:left="357"/>
        <w:rPr>
          <w:rFonts w:ascii="Arial" w:hAnsi="Arial" w:cs="Arial"/>
        </w:rPr>
      </w:pPr>
      <w:r w:rsidRPr="002047D9">
        <w:rPr>
          <w:rFonts w:ascii="Arial" w:hAnsi="Arial" w:cs="Arial"/>
        </w:rPr>
        <w:t>Wimbledon Park Co-operative Ltd (WPC) staff will notify Wandsworth Council’s (the Council) Insurance Department when they believe a repair for which WPC is responsible under the MMA is covered by the Council’s building insurance policy. In notifying the Council, WPC will supply all of the information required to ensure that the insurance claim can be processed promptly. WPC will obtain the necessary claim form and submit it either directly to the Council’s insurance company or through the Council’s Insurance Department.</w:t>
      </w:r>
    </w:p>
    <w:p w:rsidR="00F5748B" w:rsidRDefault="00F5748B" w:rsidP="00F5748B">
      <w:pPr>
        <w:ind w:left="357"/>
        <w:rPr>
          <w:rFonts w:ascii="Arial" w:hAnsi="Arial" w:cs="Arial"/>
        </w:rPr>
      </w:pPr>
    </w:p>
    <w:p w:rsidR="000A7A1F" w:rsidRDefault="000A7A1F" w:rsidP="00F5748B">
      <w:pPr>
        <w:ind w:left="357"/>
        <w:rPr>
          <w:rFonts w:ascii="Arial" w:hAnsi="Arial" w:cs="Arial"/>
        </w:rPr>
      </w:pPr>
      <w:r w:rsidRPr="002047D9">
        <w:rPr>
          <w:rFonts w:ascii="Arial" w:hAnsi="Arial" w:cs="Arial"/>
        </w:rPr>
        <w:t>Within 28 days of being notified of the i</w:t>
      </w:r>
      <w:r w:rsidRPr="002047D9">
        <w:rPr>
          <w:rFonts w:ascii="Arial" w:hAnsi="Arial" w:cs="Arial"/>
          <w:bCs/>
        </w:rPr>
        <w:t>nsurance repair,</w:t>
      </w:r>
      <w:r w:rsidRPr="002047D9">
        <w:rPr>
          <w:rFonts w:ascii="Arial" w:hAnsi="Arial" w:cs="Arial"/>
        </w:rPr>
        <w:t xml:space="preserve"> the Council, or its insurer, if appropriate, will: </w:t>
      </w:r>
    </w:p>
    <w:p w:rsidR="000A7A1F" w:rsidRPr="002047D9" w:rsidRDefault="000A7A1F" w:rsidP="001D28A2">
      <w:pPr>
        <w:rPr>
          <w:rFonts w:ascii="Arial" w:hAnsi="Arial" w:cs="Arial"/>
        </w:rPr>
      </w:pPr>
    </w:p>
    <w:p w:rsidR="000A7A1F" w:rsidRPr="002047D9" w:rsidRDefault="000A7A1F" w:rsidP="00753F28">
      <w:pPr>
        <w:pStyle w:val="Para2"/>
        <w:numPr>
          <w:ilvl w:val="0"/>
          <w:numId w:val="136"/>
        </w:numPr>
        <w:rPr>
          <w:rFonts w:ascii="Arial" w:hAnsi="Arial" w:cs="Arial"/>
          <w:sz w:val="24"/>
          <w:szCs w:val="24"/>
        </w:rPr>
      </w:pPr>
      <w:r w:rsidRPr="002047D9">
        <w:rPr>
          <w:rFonts w:ascii="Arial" w:hAnsi="Arial" w:cs="Arial"/>
          <w:sz w:val="24"/>
          <w:szCs w:val="24"/>
        </w:rPr>
        <w:t>if the insurance repair is a repair for which WPC is responsible, authorise WPC to carry out the repair. Any work undertaken will comply with WPC’s performance standards for repairs, as detailed in Chapter 2, Schedule 1.</w:t>
      </w:r>
    </w:p>
    <w:p w:rsidR="000A7A1F" w:rsidRPr="002047D9" w:rsidRDefault="000A7A1F" w:rsidP="00753F28">
      <w:pPr>
        <w:pStyle w:val="Para2"/>
        <w:numPr>
          <w:ilvl w:val="0"/>
          <w:numId w:val="136"/>
        </w:numPr>
        <w:rPr>
          <w:rFonts w:ascii="Arial" w:hAnsi="Arial" w:cs="Arial"/>
          <w:sz w:val="24"/>
          <w:szCs w:val="24"/>
        </w:rPr>
      </w:pPr>
      <w:r w:rsidRPr="002047D9">
        <w:rPr>
          <w:rFonts w:ascii="Arial" w:hAnsi="Arial" w:cs="Arial"/>
          <w:sz w:val="24"/>
          <w:szCs w:val="24"/>
        </w:rPr>
        <w:t xml:space="preserve">if the insurance repair is a repair which is part of the retained repair responsibilities of the Council, carry out the repair.  </w:t>
      </w:r>
    </w:p>
    <w:p w:rsidR="000A7A1F" w:rsidRDefault="000A7A1F" w:rsidP="00F5748B">
      <w:pPr>
        <w:ind w:left="357"/>
        <w:rPr>
          <w:rFonts w:ascii="Arial" w:hAnsi="Arial" w:cs="Arial"/>
          <w:bCs/>
        </w:rPr>
      </w:pPr>
      <w:r w:rsidRPr="002047D9">
        <w:rPr>
          <w:rFonts w:ascii="Arial" w:hAnsi="Arial" w:cs="Arial"/>
        </w:rPr>
        <w:t>After receiving authorization to carry out an i</w:t>
      </w:r>
      <w:r w:rsidRPr="002047D9">
        <w:rPr>
          <w:rFonts w:ascii="Arial" w:hAnsi="Arial" w:cs="Arial"/>
          <w:bCs/>
        </w:rPr>
        <w:t xml:space="preserve">nsurance repair </w:t>
      </w:r>
      <w:r w:rsidRPr="002047D9">
        <w:rPr>
          <w:rFonts w:ascii="Arial" w:hAnsi="Arial" w:cs="Arial"/>
        </w:rPr>
        <w:t>and carrying out the repair, WPC</w:t>
      </w:r>
      <w:r w:rsidRPr="002047D9">
        <w:rPr>
          <w:rFonts w:ascii="Arial" w:hAnsi="Arial" w:cs="Arial"/>
          <w:bCs/>
        </w:rPr>
        <w:t xml:space="preserve"> </w:t>
      </w:r>
      <w:r w:rsidRPr="002047D9">
        <w:rPr>
          <w:rFonts w:ascii="Arial" w:hAnsi="Arial" w:cs="Arial"/>
        </w:rPr>
        <w:t>shall, within 14 days of receipt, submit the invoice for the r</w:t>
      </w:r>
      <w:r w:rsidRPr="002047D9">
        <w:rPr>
          <w:rFonts w:ascii="Arial" w:hAnsi="Arial" w:cs="Arial"/>
          <w:bCs/>
        </w:rPr>
        <w:t xml:space="preserve">epair </w:t>
      </w:r>
      <w:r w:rsidRPr="002047D9">
        <w:rPr>
          <w:rFonts w:ascii="Arial" w:hAnsi="Arial" w:cs="Arial"/>
        </w:rPr>
        <w:t>to the Council for payment. The Council or its insurer shall be responsible for paying invoices for i</w:t>
      </w:r>
      <w:r w:rsidRPr="002047D9">
        <w:rPr>
          <w:rFonts w:ascii="Arial" w:hAnsi="Arial" w:cs="Arial"/>
          <w:bCs/>
        </w:rPr>
        <w:t>nsurance repairs.</w:t>
      </w:r>
    </w:p>
    <w:p w:rsidR="000A7A1F" w:rsidRPr="002047D9" w:rsidRDefault="000A7A1F" w:rsidP="001D28A2">
      <w:pPr>
        <w:rPr>
          <w:rFonts w:ascii="Arial" w:hAnsi="Arial" w:cs="Arial"/>
        </w:rPr>
      </w:pPr>
    </w:p>
    <w:p w:rsidR="000A7A1F" w:rsidRPr="002047D9" w:rsidRDefault="000A7A1F" w:rsidP="001D28A2">
      <w:pPr>
        <w:pStyle w:val="Heading3"/>
        <w:rPr>
          <w:rFonts w:ascii="Arial" w:hAnsi="Arial" w:cs="Arial"/>
          <w:sz w:val="24"/>
          <w:szCs w:val="24"/>
        </w:rPr>
      </w:pPr>
      <w:r w:rsidRPr="002047D9">
        <w:rPr>
          <w:rFonts w:ascii="Arial" w:hAnsi="Arial" w:cs="Arial"/>
          <w:sz w:val="24"/>
          <w:szCs w:val="24"/>
        </w:rPr>
        <w:t>2.</w:t>
      </w:r>
      <w:r w:rsidR="00F5748B">
        <w:rPr>
          <w:rFonts w:ascii="Arial" w:hAnsi="Arial" w:cs="Arial"/>
          <w:sz w:val="24"/>
          <w:szCs w:val="24"/>
        </w:rPr>
        <w:t xml:space="preserve"> </w:t>
      </w:r>
      <w:r w:rsidR="00F5748B" w:rsidRPr="002047D9">
        <w:rPr>
          <w:rFonts w:ascii="Arial" w:hAnsi="Arial" w:cs="Arial"/>
          <w:sz w:val="24"/>
          <w:szCs w:val="24"/>
        </w:rPr>
        <w:t xml:space="preserve"> </w:t>
      </w:r>
      <w:r w:rsidRPr="002047D9">
        <w:rPr>
          <w:rFonts w:ascii="Arial" w:hAnsi="Arial" w:cs="Arial"/>
          <w:sz w:val="24"/>
          <w:szCs w:val="24"/>
        </w:rPr>
        <w:t>Repair Responsibilities</w:t>
      </w:r>
    </w:p>
    <w:p w:rsidR="000A7A1F" w:rsidRPr="000C4B09" w:rsidRDefault="000A7A1F" w:rsidP="00F5748B">
      <w:pPr>
        <w:pStyle w:val="Heading4"/>
        <w:numPr>
          <w:ilvl w:val="0"/>
          <w:numId w:val="186"/>
        </w:numPr>
        <w:rPr>
          <w:rFonts w:ascii="Arial" w:hAnsi="Arial" w:cs="Arial"/>
          <w:i w:val="0"/>
          <w:color w:val="auto"/>
        </w:rPr>
      </w:pPr>
      <w:r w:rsidRPr="000C4B09">
        <w:rPr>
          <w:rFonts w:ascii="Arial" w:hAnsi="Arial" w:cs="Arial"/>
          <w:i w:val="0"/>
          <w:color w:val="auto"/>
        </w:rPr>
        <w:t>Emergency repairs</w:t>
      </w:r>
    </w:p>
    <w:p w:rsidR="00F5748B" w:rsidRDefault="00F5748B" w:rsidP="001D28A2">
      <w:pPr>
        <w:rPr>
          <w:rFonts w:ascii="Arial" w:hAnsi="Arial" w:cs="Arial"/>
        </w:rPr>
      </w:pPr>
    </w:p>
    <w:p w:rsidR="000A7A1F" w:rsidRPr="002047D9" w:rsidRDefault="000A7A1F" w:rsidP="00F5748B">
      <w:pPr>
        <w:ind w:left="357"/>
        <w:rPr>
          <w:rFonts w:ascii="Arial" w:hAnsi="Arial" w:cs="Arial"/>
        </w:rPr>
      </w:pPr>
      <w:r w:rsidRPr="002047D9">
        <w:rPr>
          <w:rFonts w:ascii="Arial" w:hAnsi="Arial" w:cs="Arial"/>
        </w:rPr>
        <w:t>If a repair that is WPC’s responsibility is an emergency, WPC will ensure that immediate action is taken to ‘make safe’ the area in accordance with its normal repairs procedure. WPC will contact the Council’s Insurance Department and/or the Council’s insurance company to advise them of the claim and the emergency steps taken. WPC will complete and submit the insurance claim as per WPC’s insurance claim procedure.</w:t>
      </w:r>
    </w:p>
    <w:p w:rsidR="000A7A1F" w:rsidRPr="000C4B09" w:rsidRDefault="00F5748B" w:rsidP="00F5748B">
      <w:pPr>
        <w:pStyle w:val="Heading4"/>
        <w:ind w:left="357"/>
        <w:rPr>
          <w:rFonts w:ascii="Arial" w:hAnsi="Arial" w:cs="Arial"/>
          <w:i w:val="0"/>
          <w:color w:val="auto"/>
        </w:rPr>
      </w:pPr>
      <w:r w:rsidRPr="000C4B09">
        <w:rPr>
          <w:rFonts w:ascii="Arial" w:hAnsi="Arial" w:cs="Arial"/>
          <w:i w:val="0"/>
          <w:color w:val="auto"/>
        </w:rPr>
        <w:t>b</w:t>
      </w:r>
      <w:r w:rsidR="000A7A1F" w:rsidRPr="000C4B09">
        <w:rPr>
          <w:rFonts w:ascii="Arial" w:hAnsi="Arial" w:cs="Arial"/>
          <w:i w:val="0"/>
          <w:color w:val="auto"/>
        </w:rPr>
        <w:t>.</w:t>
      </w:r>
      <w:r w:rsidR="000A7A1F" w:rsidRPr="000C4B09">
        <w:rPr>
          <w:rFonts w:ascii="Arial" w:hAnsi="Arial" w:cs="Arial"/>
          <w:i w:val="0"/>
          <w:color w:val="auto"/>
        </w:rPr>
        <w:tab/>
        <w:t>Pursuing insurance claims and invoicing of insurance repairs</w:t>
      </w:r>
    </w:p>
    <w:p w:rsidR="00F5748B" w:rsidRDefault="00F5748B" w:rsidP="001D28A2">
      <w:pPr>
        <w:rPr>
          <w:rFonts w:ascii="Arial" w:hAnsi="Arial" w:cs="Arial"/>
        </w:rPr>
      </w:pPr>
    </w:p>
    <w:p w:rsidR="000A7A1F" w:rsidRPr="002047D9" w:rsidRDefault="000A7A1F" w:rsidP="00F5748B">
      <w:pPr>
        <w:ind w:left="357"/>
        <w:rPr>
          <w:rFonts w:ascii="Arial" w:hAnsi="Arial" w:cs="Arial"/>
        </w:rPr>
      </w:pPr>
      <w:r w:rsidRPr="002047D9">
        <w:rPr>
          <w:rFonts w:ascii="Arial" w:hAnsi="Arial" w:cs="Arial"/>
        </w:rPr>
        <w:t>WPC is responsible for pursuing insurance claims for repairs for which it is responsible, in liaison with the Council’s Insurance Department. WPC will ensure that all appropriate invoices relating to the insurance repair are forwarded to the insurance company. Any payment from the insurance company relating to the claim should be made payable to WPC.</w:t>
      </w:r>
    </w:p>
    <w:p w:rsidR="000A7A1F" w:rsidRPr="00D46190" w:rsidRDefault="000C4B09" w:rsidP="000C4B09">
      <w:pPr>
        <w:pStyle w:val="Heading4"/>
        <w:ind w:left="357"/>
        <w:rPr>
          <w:rFonts w:ascii="Arial" w:hAnsi="Arial" w:cs="Arial"/>
          <w:i w:val="0"/>
          <w:color w:val="auto"/>
        </w:rPr>
      </w:pPr>
      <w:r w:rsidRPr="00D46190">
        <w:rPr>
          <w:rFonts w:ascii="Arial" w:hAnsi="Arial" w:cs="Arial"/>
          <w:i w:val="0"/>
          <w:color w:val="auto"/>
        </w:rPr>
        <w:lastRenderedPageBreak/>
        <w:t>c</w:t>
      </w:r>
      <w:r w:rsidR="000A7A1F" w:rsidRPr="00D46190">
        <w:rPr>
          <w:rFonts w:ascii="Arial" w:hAnsi="Arial" w:cs="Arial"/>
          <w:i w:val="0"/>
          <w:color w:val="auto"/>
        </w:rPr>
        <w:t>.</w:t>
      </w:r>
      <w:r w:rsidR="000A7A1F" w:rsidRPr="00D46190">
        <w:rPr>
          <w:rFonts w:ascii="Arial" w:hAnsi="Arial" w:cs="Arial"/>
          <w:i w:val="0"/>
          <w:color w:val="auto"/>
        </w:rPr>
        <w:tab/>
        <w:t xml:space="preserve">Repairs which are the Council’s responsibility </w:t>
      </w:r>
    </w:p>
    <w:p w:rsidR="000C4B09" w:rsidRDefault="000C4B09" w:rsidP="001D28A2">
      <w:pPr>
        <w:rPr>
          <w:rFonts w:ascii="Arial" w:hAnsi="Arial" w:cs="Arial"/>
        </w:rPr>
      </w:pPr>
    </w:p>
    <w:p w:rsidR="000A7A1F" w:rsidRPr="002047D9" w:rsidRDefault="000A7A1F" w:rsidP="000C4B09">
      <w:pPr>
        <w:ind w:left="357"/>
        <w:rPr>
          <w:rFonts w:ascii="Arial" w:hAnsi="Arial" w:cs="Arial"/>
        </w:rPr>
      </w:pPr>
      <w:r w:rsidRPr="002047D9">
        <w:rPr>
          <w:rFonts w:ascii="Arial" w:hAnsi="Arial" w:cs="Arial"/>
        </w:rPr>
        <w:t xml:space="preserve">The Council will make the necessary insurance claim and proceed with the works in accordance with its normal procedures. The Council will keep WPC informed at each stage of the process. The Council and WPC may agree that WPC will carry out the repair and receive the appropriate funding. This will be considered on a case-by-case basis, and both parties must be in agreement. </w:t>
      </w:r>
    </w:p>
    <w:p w:rsidR="000C4B09" w:rsidRDefault="000C4B09" w:rsidP="000C4B09">
      <w:pPr>
        <w:pStyle w:val="Heading3"/>
        <w:spacing w:after="0"/>
        <w:rPr>
          <w:rFonts w:ascii="Arial" w:hAnsi="Arial" w:cs="Arial"/>
          <w:sz w:val="24"/>
          <w:szCs w:val="24"/>
        </w:rPr>
      </w:pPr>
    </w:p>
    <w:p w:rsidR="000A7A1F" w:rsidRPr="002047D9" w:rsidRDefault="000A7A1F" w:rsidP="001D28A2">
      <w:pPr>
        <w:pStyle w:val="Heading3"/>
        <w:rPr>
          <w:rFonts w:ascii="Arial" w:hAnsi="Arial" w:cs="Arial"/>
          <w:sz w:val="24"/>
          <w:szCs w:val="24"/>
        </w:rPr>
      </w:pPr>
      <w:r w:rsidRPr="002047D9">
        <w:rPr>
          <w:rFonts w:ascii="Arial" w:hAnsi="Arial" w:cs="Arial"/>
          <w:sz w:val="24"/>
          <w:szCs w:val="24"/>
        </w:rPr>
        <w:t>3.</w:t>
      </w:r>
      <w:r w:rsidR="000C4B09">
        <w:rPr>
          <w:rFonts w:ascii="Arial" w:hAnsi="Arial" w:cs="Arial"/>
          <w:sz w:val="24"/>
          <w:szCs w:val="24"/>
        </w:rPr>
        <w:t xml:space="preserve"> </w:t>
      </w:r>
      <w:r w:rsidR="000C4B09" w:rsidRPr="002047D9">
        <w:rPr>
          <w:rFonts w:ascii="Arial" w:hAnsi="Arial" w:cs="Arial"/>
          <w:sz w:val="24"/>
          <w:szCs w:val="24"/>
        </w:rPr>
        <w:t xml:space="preserve"> </w:t>
      </w:r>
      <w:r w:rsidRPr="002047D9">
        <w:rPr>
          <w:rFonts w:ascii="Arial" w:hAnsi="Arial" w:cs="Arial"/>
          <w:sz w:val="24"/>
          <w:szCs w:val="24"/>
        </w:rPr>
        <w:t>Summary of the insurance policy</w:t>
      </w:r>
    </w:p>
    <w:p w:rsidR="000A7A1F" w:rsidRPr="002047D9" w:rsidRDefault="000A7A1F" w:rsidP="009743A9">
      <w:pPr>
        <w:ind w:left="357"/>
        <w:rPr>
          <w:rFonts w:ascii="Arial" w:hAnsi="Arial" w:cs="Arial"/>
        </w:rPr>
      </w:pPr>
      <w:r w:rsidRPr="002047D9">
        <w:rPr>
          <w:rFonts w:ascii="Arial" w:hAnsi="Arial" w:cs="Arial"/>
        </w:rPr>
        <w:t>See Chapter 2, Schedule 5, Annex A – ‘Guidance Notes – Housing Insurance for Co-op/RMO’s’ for a summary of the Council’s building insurance policy.</w:t>
      </w: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b/>
          <w:sz w:val="28"/>
          <w:szCs w:val="28"/>
        </w:rPr>
      </w:pPr>
    </w:p>
    <w:p w:rsidR="000A7A1F" w:rsidRDefault="000A7A1F">
      <w:pPr>
        <w:rPr>
          <w:rFonts w:ascii="Arial" w:hAnsi="Arial" w:cs="Arial"/>
          <w:b/>
          <w:sz w:val="28"/>
          <w:szCs w:val="28"/>
        </w:rPr>
      </w:pPr>
    </w:p>
    <w:p w:rsidR="000A7A1F" w:rsidRDefault="000A7A1F">
      <w:pPr>
        <w:rPr>
          <w:rFonts w:ascii="Arial" w:hAnsi="Arial" w:cs="Arial"/>
          <w:b/>
          <w:sz w:val="28"/>
          <w:szCs w:val="28"/>
        </w:rPr>
      </w:pPr>
    </w:p>
    <w:p w:rsidR="000A7A1F" w:rsidRDefault="000A7A1F">
      <w:pPr>
        <w:rPr>
          <w:rFonts w:ascii="Arial" w:hAnsi="Arial" w:cs="Arial"/>
          <w:sz w:val="28"/>
          <w:szCs w:val="28"/>
        </w:rPr>
      </w:pPr>
      <w:r w:rsidRPr="00CA4F08">
        <w:rPr>
          <w:rFonts w:ascii="Arial" w:hAnsi="Arial" w:cs="Arial"/>
          <w:b/>
          <w:sz w:val="28"/>
          <w:szCs w:val="28"/>
        </w:rPr>
        <w:lastRenderedPageBreak/>
        <w:t xml:space="preserve">CHAPTER 2: SCHEDULE  </w:t>
      </w:r>
      <w:r>
        <w:rPr>
          <w:rFonts w:ascii="Arial" w:hAnsi="Arial" w:cs="Arial"/>
          <w:b/>
          <w:sz w:val="28"/>
          <w:szCs w:val="28"/>
        </w:rPr>
        <w:t xml:space="preserve">5, ANNEX A – </w:t>
      </w:r>
      <w:r w:rsidRPr="00CA4F08">
        <w:rPr>
          <w:rFonts w:ascii="Arial" w:hAnsi="Arial" w:cs="Arial"/>
          <w:sz w:val="28"/>
          <w:szCs w:val="28"/>
        </w:rPr>
        <w:t>Council provided insurance guidance notes for RMOs</w:t>
      </w:r>
    </w:p>
    <w:p w:rsidR="000A7A1F" w:rsidRDefault="000A7A1F">
      <w:pPr>
        <w:rPr>
          <w:rFonts w:ascii="Arial" w:hAnsi="Arial" w:cs="Arial"/>
          <w:sz w:val="28"/>
          <w:szCs w:val="28"/>
        </w:rPr>
      </w:pPr>
    </w:p>
    <w:p w:rsidR="000A7A1F" w:rsidRDefault="000A7A1F" w:rsidP="0095259A">
      <w:r>
        <w:t>HOUSING INSURANCE</w:t>
      </w:r>
    </w:p>
    <w:p w:rsidR="000A7A1F" w:rsidRDefault="000A7A1F" w:rsidP="0095259A"/>
    <w:p w:rsidR="000A7A1F" w:rsidRPr="00AA1CA2" w:rsidRDefault="000A7A1F" w:rsidP="00753F28">
      <w:pPr>
        <w:numPr>
          <w:ilvl w:val="0"/>
          <w:numId w:val="86"/>
        </w:numPr>
        <w:rPr>
          <w:u w:val="single"/>
        </w:rPr>
      </w:pPr>
      <w:r w:rsidRPr="00AA1CA2">
        <w:rPr>
          <w:u w:val="single"/>
        </w:rPr>
        <w:t>COMPREHENSIVE BUILDING INSURANCE</w:t>
      </w:r>
      <w:r>
        <w:t xml:space="preserve">:  Please see the attached Statement of Cover from Zurich Municipal (ZM) - </w:t>
      </w:r>
      <w:r w:rsidRPr="00EE1144">
        <w:rPr>
          <w:b/>
        </w:rPr>
        <w:t>Appendix A</w:t>
      </w:r>
      <w:r>
        <w:t>.</w:t>
      </w:r>
    </w:p>
    <w:p w:rsidR="000A7A1F" w:rsidRDefault="000A7A1F" w:rsidP="0095259A">
      <w:pPr>
        <w:rPr>
          <w:u w:val="single"/>
        </w:rPr>
      </w:pPr>
    </w:p>
    <w:p w:rsidR="000A7A1F" w:rsidRPr="00E50E65" w:rsidRDefault="000A7A1F" w:rsidP="0095259A">
      <w:pPr>
        <w:ind w:left="360"/>
      </w:pPr>
      <w:r w:rsidRPr="00E50E65">
        <w:t>Important Information when dealing with a claim</w:t>
      </w:r>
      <w:r w:rsidRPr="00E50E65">
        <w:rPr>
          <w:b/>
        </w:rPr>
        <w:t>:</w:t>
      </w:r>
      <w:r w:rsidRPr="00E50E65">
        <w:t xml:space="preserve"> - </w:t>
      </w:r>
    </w:p>
    <w:p w:rsidR="000A7A1F" w:rsidRPr="00E50E65" w:rsidRDefault="000A7A1F" w:rsidP="0095259A">
      <w:pPr>
        <w:ind w:left="360"/>
      </w:pPr>
    </w:p>
    <w:p w:rsidR="000A7A1F" w:rsidRDefault="000A7A1F" w:rsidP="00753F28">
      <w:pPr>
        <w:numPr>
          <w:ilvl w:val="1"/>
          <w:numId w:val="86"/>
        </w:numPr>
      </w:pPr>
      <w:r w:rsidRPr="00E50E65">
        <w:t xml:space="preserve">Problems which result from a lack of maintenance are not covered under the Council’s policy, i.e. a leaking pipe is a maintenance issue whereas a burst pipe is an insured peril, a worn out roof is </w:t>
      </w:r>
      <w:r w:rsidRPr="00E50E65">
        <w:rPr>
          <w:b/>
        </w:rPr>
        <w:t xml:space="preserve">not </w:t>
      </w:r>
      <w:r w:rsidRPr="00E50E65">
        <w:t>storm damage.</w:t>
      </w:r>
      <w:r>
        <w:t xml:space="preserve">  </w:t>
      </w:r>
      <w:r w:rsidRPr="00EE1144">
        <w:rPr>
          <w:b/>
        </w:rPr>
        <w:t>Appendix C</w:t>
      </w:r>
      <w:r>
        <w:t xml:space="preserve"> refers.</w:t>
      </w:r>
    </w:p>
    <w:p w:rsidR="000A7A1F" w:rsidRDefault="000A7A1F" w:rsidP="0095259A">
      <w:pPr>
        <w:ind w:left="360"/>
      </w:pPr>
    </w:p>
    <w:p w:rsidR="000A7A1F" w:rsidRDefault="000A7A1F" w:rsidP="00753F28">
      <w:pPr>
        <w:numPr>
          <w:ilvl w:val="1"/>
          <w:numId w:val="86"/>
        </w:numPr>
      </w:pPr>
      <w:r>
        <w:t xml:space="preserve">It is </w:t>
      </w:r>
      <w:r>
        <w:rPr>
          <w:u w:val="single"/>
        </w:rPr>
        <w:t>vital</w:t>
      </w:r>
      <w:r>
        <w:t xml:space="preserve"> to ascertain the cause of any reported problems which </w:t>
      </w:r>
      <w:r>
        <w:rPr>
          <w:u w:val="single"/>
        </w:rPr>
        <w:t>must</w:t>
      </w:r>
      <w:r>
        <w:t xml:space="preserve"> be the result of an Insured Peril.  </w:t>
      </w:r>
    </w:p>
    <w:p w:rsidR="000A7A1F" w:rsidRDefault="000A7A1F" w:rsidP="0095259A"/>
    <w:p w:rsidR="000A7A1F" w:rsidRDefault="000A7A1F" w:rsidP="00753F28">
      <w:pPr>
        <w:numPr>
          <w:ilvl w:val="1"/>
          <w:numId w:val="86"/>
        </w:numPr>
      </w:pPr>
      <w:r>
        <w:t xml:space="preserve">Leaseholder Excesses:  Apart from a £1,000 subsidence excess, no excesses apply.  </w:t>
      </w:r>
    </w:p>
    <w:p w:rsidR="000A7A1F" w:rsidRDefault="000A7A1F" w:rsidP="0095259A"/>
    <w:p w:rsidR="000A7A1F" w:rsidRDefault="000A7A1F" w:rsidP="00753F28">
      <w:pPr>
        <w:numPr>
          <w:ilvl w:val="1"/>
          <w:numId w:val="86"/>
        </w:numPr>
      </w:pPr>
      <w:r>
        <w:t>Malicious damage:  Cover on tenanted stock was excluded wef 01 April 1993 and is self-funded by the Housing Department.</w:t>
      </w:r>
    </w:p>
    <w:p w:rsidR="000A7A1F" w:rsidRDefault="000A7A1F" w:rsidP="0095259A"/>
    <w:p w:rsidR="000A7A1F" w:rsidRDefault="000A7A1F" w:rsidP="00753F28">
      <w:pPr>
        <w:numPr>
          <w:ilvl w:val="1"/>
          <w:numId w:val="86"/>
        </w:numPr>
      </w:pPr>
      <w:r>
        <w:t>Tenants Excesses:  A £250 excess applies to claims made for Theft(s)/Break-in(s).  Also a £50 excess applies for falling trees, storm, flood and burst pipes.</w:t>
      </w:r>
    </w:p>
    <w:p w:rsidR="000A7A1F" w:rsidRDefault="000A7A1F" w:rsidP="0095259A"/>
    <w:p w:rsidR="000A7A1F" w:rsidRDefault="000A7A1F" w:rsidP="00753F28">
      <w:pPr>
        <w:numPr>
          <w:ilvl w:val="1"/>
          <w:numId w:val="86"/>
        </w:numPr>
      </w:pPr>
      <w:r>
        <w:t>Tenants are responsible for their own decorations and for reglazing (see tenants handbook)</w:t>
      </w:r>
    </w:p>
    <w:p w:rsidR="000A7A1F" w:rsidRDefault="000A7A1F" w:rsidP="0095259A"/>
    <w:p w:rsidR="000A7A1F" w:rsidRDefault="000A7A1F" w:rsidP="00753F28">
      <w:pPr>
        <w:numPr>
          <w:ilvl w:val="1"/>
          <w:numId w:val="86"/>
        </w:numPr>
      </w:pPr>
      <w:r>
        <w:t xml:space="preserve">Claims for Malicious Damage to Communal Parts:  In Wandsworth there is roughly a 52/48% split for tenants/leaseholders occupancy.  Communal parts malicious damage claims are only paid by ZM for the leasehold percentage and no excess applies.  So on a claim for £1,000, Zurich Municipal would pay £480 – this percentage varies slightly year by year. </w:t>
      </w:r>
    </w:p>
    <w:p w:rsidR="000A7A1F" w:rsidRDefault="000A7A1F" w:rsidP="0095259A"/>
    <w:p w:rsidR="000A7A1F" w:rsidRDefault="000A7A1F" w:rsidP="0095259A">
      <w:pPr>
        <w:ind w:left="360"/>
      </w:pPr>
      <w:r>
        <w:rPr>
          <w:u w:val="single"/>
        </w:rPr>
        <w:t>CLAIMS PROCEDURES</w:t>
      </w:r>
    </w:p>
    <w:p w:rsidR="000A7A1F" w:rsidRDefault="000A7A1F" w:rsidP="0095259A">
      <w:pPr>
        <w:ind w:left="360"/>
      </w:pPr>
    </w:p>
    <w:p w:rsidR="000A7A1F" w:rsidRPr="00F54D22" w:rsidRDefault="000A7A1F" w:rsidP="00753F28">
      <w:pPr>
        <w:numPr>
          <w:ilvl w:val="2"/>
          <w:numId w:val="86"/>
        </w:numPr>
        <w:tabs>
          <w:tab w:val="clear" w:pos="1980"/>
          <w:tab w:val="num" w:pos="1080"/>
        </w:tabs>
        <w:ind w:left="1080" w:hanging="720"/>
      </w:pPr>
      <w:r w:rsidRPr="00F54D22">
        <w:rPr>
          <w:u w:val="single"/>
        </w:rPr>
        <w:t>Tenanted Building Claims</w:t>
      </w:r>
      <w:r w:rsidRPr="00F54D22">
        <w:t xml:space="preserve"> – All losses (excluding Subsidence) : - </w:t>
      </w:r>
    </w:p>
    <w:p w:rsidR="000A7A1F" w:rsidRPr="00F54D22" w:rsidRDefault="000A7A1F" w:rsidP="0095259A"/>
    <w:tbl>
      <w:tblPr>
        <w:tblW w:w="0" w:type="auto"/>
        <w:tblInd w:w="1188" w:type="dxa"/>
        <w:tblLook w:val="01E0" w:firstRow="1" w:lastRow="1" w:firstColumn="1" w:lastColumn="1" w:noHBand="0" w:noVBand="0"/>
      </w:tblPr>
      <w:tblGrid>
        <w:gridCol w:w="417"/>
        <w:gridCol w:w="1091"/>
        <w:gridCol w:w="5332"/>
      </w:tblGrid>
      <w:tr w:rsidR="000A7A1F" w:rsidRPr="00F54D22" w:rsidTr="00A0497A">
        <w:tc>
          <w:tcPr>
            <w:tcW w:w="417" w:type="dxa"/>
          </w:tcPr>
          <w:p w:rsidR="000A7A1F" w:rsidRPr="00F54D22" w:rsidRDefault="000A7A1F" w:rsidP="00A0497A">
            <w:r w:rsidRPr="00F54D22">
              <w:t>1.</w:t>
            </w:r>
          </w:p>
        </w:tc>
        <w:tc>
          <w:tcPr>
            <w:tcW w:w="1091" w:type="dxa"/>
          </w:tcPr>
          <w:p w:rsidR="000A7A1F" w:rsidRPr="00F54D22" w:rsidRDefault="000A7A1F" w:rsidP="00A0497A">
            <w:r w:rsidRPr="00F54D22">
              <w:t>&lt;£5000</w:t>
            </w:r>
          </w:p>
        </w:tc>
        <w:tc>
          <w:tcPr>
            <w:tcW w:w="5332" w:type="dxa"/>
          </w:tcPr>
          <w:p w:rsidR="000A7A1F" w:rsidRPr="00F54D22" w:rsidRDefault="000A7A1F" w:rsidP="00A0497A">
            <w:r>
              <w:t xml:space="preserve">Co-op/RMO to complete a claim form </w:t>
            </w:r>
            <w:r w:rsidRPr="00E321B1">
              <w:rPr>
                <w:b/>
              </w:rPr>
              <w:t>(Appendix B)</w:t>
            </w:r>
            <w:r>
              <w:t xml:space="preserve"> and forward to the Insurance Group at Wandsworth Council.</w:t>
            </w:r>
          </w:p>
        </w:tc>
      </w:tr>
      <w:tr w:rsidR="000A7A1F" w:rsidRPr="00F54D22" w:rsidTr="00A0497A">
        <w:tc>
          <w:tcPr>
            <w:tcW w:w="417" w:type="dxa"/>
          </w:tcPr>
          <w:p w:rsidR="000A7A1F" w:rsidRPr="00F54D22" w:rsidRDefault="000A7A1F" w:rsidP="00A0497A"/>
        </w:tc>
        <w:tc>
          <w:tcPr>
            <w:tcW w:w="1091" w:type="dxa"/>
          </w:tcPr>
          <w:p w:rsidR="000A7A1F" w:rsidRPr="00F54D22" w:rsidRDefault="000A7A1F" w:rsidP="00A0497A"/>
        </w:tc>
        <w:tc>
          <w:tcPr>
            <w:tcW w:w="5332" w:type="dxa"/>
          </w:tcPr>
          <w:p w:rsidR="000A7A1F" w:rsidRPr="00F54D22" w:rsidRDefault="000A7A1F" w:rsidP="00A0497A"/>
        </w:tc>
      </w:tr>
      <w:tr w:rsidR="000A7A1F" w:rsidRPr="00F54D22" w:rsidTr="00A0497A">
        <w:tc>
          <w:tcPr>
            <w:tcW w:w="417" w:type="dxa"/>
          </w:tcPr>
          <w:p w:rsidR="000A7A1F" w:rsidRPr="00F54D22" w:rsidRDefault="000A7A1F" w:rsidP="00A0497A">
            <w:r w:rsidRPr="00F54D22">
              <w:t>2.</w:t>
            </w:r>
          </w:p>
        </w:tc>
        <w:tc>
          <w:tcPr>
            <w:tcW w:w="1091" w:type="dxa"/>
          </w:tcPr>
          <w:p w:rsidR="000A7A1F" w:rsidRPr="00F54D22" w:rsidRDefault="000A7A1F" w:rsidP="00A0497A">
            <w:r w:rsidRPr="00F54D22">
              <w:t>&gt;£5,000</w:t>
            </w:r>
          </w:p>
        </w:tc>
        <w:tc>
          <w:tcPr>
            <w:tcW w:w="5332" w:type="dxa"/>
          </w:tcPr>
          <w:p w:rsidR="000A7A1F" w:rsidRPr="00F54D22" w:rsidRDefault="000A7A1F" w:rsidP="00A0497A">
            <w:r w:rsidRPr="00F54D22">
              <w:t>A loss adjuster</w:t>
            </w:r>
            <w:r>
              <w:t xml:space="preserve"> (or equivalent claim validation company) chosen by ZM</w:t>
            </w:r>
            <w:r w:rsidRPr="00F54D22">
              <w:t xml:space="preserve"> will be appointed to handle the claim.</w:t>
            </w:r>
          </w:p>
        </w:tc>
      </w:tr>
    </w:tbl>
    <w:p w:rsidR="000A7A1F" w:rsidRPr="00F54D22" w:rsidRDefault="000A7A1F" w:rsidP="0095259A"/>
    <w:p w:rsidR="000A7A1F" w:rsidRDefault="000A7A1F" w:rsidP="00753F28">
      <w:pPr>
        <w:numPr>
          <w:ilvl w:val="2"/>
          <w:numId w:val="86"/>
        </w:numPr>
        <w:tabs>
          <w:tab w:val="clear" w:pos="1980"/>
          <w:tab w:val="num" w:pos="1080"/>
        </w:tabs>
        <w:ind w:left="1080" w:hanging="720"/>
        <w:rPr>
          <w:u w:val="single"/>
        </w:rPr>
        <w:sectPr w:rsidR="000A7A1F" w:rsidSect="0015029D">
          <w:footerReference w:type="default" r:id="rId9"/>
          <w:pgSz w:w="11906" w:h="16838" w:code="9"/>
          <w:pgMar w:top="1440" w:right="1469" w:bottom="1440" w:left="1797" w:header="709" w:footer="709" w:gutter="0"/>
          <w:paperSrc w:first="15" w:other="15"/>
          <w:pgBorders w:display="firstPage" w:offsetFrom="page">
            <w:top w:val="thinThickThinMediumGap" w:sz="36" w:space="24" w:color="auto"/>
            <w:left w:val="thinThickThinMediumGap" w:sz="36" w:space="24" w:color="auto"/>
            <w:bottom w:val="thinThickThinMediumGap" w:sz="36" w:space="24" w:color="auto"/>
            <w:right w:val="thinThickThinMediumGap" w:sz="36" w:space="24" w:color="auto"/>
          </w:pgBorders>
          <w:pgNumType w:start="1"/>
          <w:cols w:space="708"/>
          <w:titlePg/>
          <w:docGrid w:linePitch="360"/>
        </w:sectPr>
      </w:pPr>
      <w:r w:rsidRPr="00F54D22">
        <w:rPr>
          <w:u w:val="single"/>
        </w:rPr>
        <w:t>Leaseholder Building Claims (Excluding Subsidence)</w:t>
      </w:r>
    </w:p>
    <w:p w:rsidR="000A7A1F" w:rsidRDefault="000A7A1F" w:rsidP="00753F28">
      <w:pPr>
        <w:numPr>
          <w:ilvl w:val="2"/>
          <w:numId w:val="86"/>
        </w:numPr>
        <w:tabs>
          <w:tab w:val="clear" w:pos="1980"/>
          <w:tab w:val="num" w:pos="1080"/>
        </w:tabs>
        <w:ind w:left="1080" w:hanging="720"/>
        <w:rPr>
          <w:u w:val="single"/>
        </w:rPr>
      </w:pPr>
    </w:p>
    <w:p w:rsidR="000A7A1F" w:rsidRDefault="000A7A1F" w:rsidP="0095259A">
      <w:pPr>
        <w:ind w:left="1080"/>
      </w:pPr>
      <w:r w:rsidRPr="00F54D22">
        <w:t>Leaseholders</w:t>
      </w:r>
      <w:r>
        <w:t xml:space="preserve"> are required to complete a claim form, which they can obtain by ringing a member of the Wandsworth Insurance Team on 020 8871 6413/4).  Claim forms should </w:t>
      </w:r>
      <w:r w:rsidRPr="000140C2">
        <w:rPr>
          <w:u w:val="single"/>
        </w:rPr>
        <w:t>not</w:t>
      </w:r>
      <w:r>
        <w:t xml:space="preserve"> be issued by the Co-op/RMO’s.  The Leaseholder is required to send their completed claim form together with two estimates to: -</w:t>
      </w:r>
    </w:p>
    <w:p w:rsidR="000A7A1F" w:rsidRDefault="000A7A1F" w:rsidP="0095259A">
      <w:pPr>
        <w:ind w:left="1080"/>
      </w:pPr>
    </w:p>
    <w:tbl>
      <w:tblPr>
        <w:tblW w:w="0" w:type="auto"/>
        <w:tblInd w:w="1728" w:type="dxa"/>
        <w:tblLook w:val="01E0" w:firstRow="1" w:lastRow="1" w:firstColumn="1" w:lastColumn="1" w:noHBand="0" w:noVBand="0"/>
      </w:tblPr>
      <w:tblGrid>
        <w:gridCol w:w="6120"/>
      </w:tblGrid>
      <w:tr w:rsidR="000A7A1F" w:rsidTr="00A0497A">
        <w:tc>
          <w:tcPr>
            <w:tcW w:w="6120" w:type="dxa"/>
          </w:tcPr>
          <w:p w:rsidR="000A7A1F" w:rsidRDefault="000A7A1F" w:rsidP="00A0497A">
            <w:r>
              <w:t>Zurich Municipal</w:t>
            </w:r>
          </w:p>
          <w:p w:rsidR="000A7A1F" w:rsidRDefault="000A7A1F" w:rsidP="00A0497A">
            <w:r>
              <w:t>Farnborough Property Claims</w:t>
            </w:r>
          </w:p>
          <w:p w:rsidR="000A7A1F" w:rsidRDefault="000A7A1F" w:rsidP="00A0497A">
            <w:r>
              <w:t>PO Box 3303</w:t>
            </w:r>
          </w:p>
          <w:p w:rsidR="000A7A1F" w:rsidRDefault="000A7A1F" w:rsidP="00A0497A">
            <w:r>
              <w:t>Interface Business Park</w:t>
            </w:r>
          </w:p>
          <w:p w:rsidR="000A7A1F" w:rsidRDefault="000A7A1F" w:rsidP="00A0497A">
            <w:r>
              <w:t>SWINDON</w:t>
            </w:r>
          </w:p>
          <w:p w:rsidR="000A7A1F" w:rsidRDefault="000A7A1F" w:rsidP="00A0497A">
            <w:r>
              <w:t>SN4 8WF</w:t>
            </w:r>
          </w:p>
          <w:p w:rsidR="000A7A1F" w:rsidRDefault="000A7A1F" w:rsidP="00A0497A"/>
          <w:p w:rsidR="000A7A1F" w:rsidRDefault="000A7A1F" w:rsidP="00A0497A">
            <w:r>
              <w:t>Tel:      0870 241 8050 (ask for Property Accounts.</w:t>
            </w:r>
          </w:p>
          <w:p w:rsidR="000A7A1F" w:rsidRDefault="000A7A1F" w:rsidP="00A0497A">
            <w:r>
              <w:t>Fax:     0845 6000083</w:t>
            </w:r>
          </w:p>
          <w:p w:rsidR="000A7A1F" w:rsidRDefault="000A7A1F" w:rsidP="00A0497A">
            <w:r>
              <w:t>Email:  farnboroughpropertyclaims@uk.zurich.com</w:t>
            </w:r>
          </w:p>
        </w:tc>
      </w:tr>
    </w:tbl>
    <w:p w:rsidR="000A7A1F" w:rsidRDefault="000A7A1F" w:rsidP="0095259A">
      <w:pPr>
        <w:ind w:left="1080"/>
      </w:pPr>
    </w:p>
    <w:p w:rsidR="000A7A1F" w:rsidRDefault="000A7A1F" w:rsidP="0095259A">
      <w:pPr>
        <w:ind w:left="1080"/>
      </w:pPr>
      <w:r>
        <w:t>Leaseholder are required to make all enquiries on the progress of their claim directly to Property Claims at Zurich as outlined above.</w:t>
      </w:r>
    </w:p>
    <w:p w:rsidR="000A7A1F" w:rsidRDefault="000A7A1F" w:rsidP="0095259A">
      <w:pPr>
        <w:ind w:left="1080"/>
      </w:pPr>
    </w:p>
    <w:p w:rsidR="000A7A1F" w:rsidRDefault="000A7A1F" w:rsidP="0095259A">
      <w:pPr>
        <w:ind w:left="1080"/>
      </w:pPr>
      <w:r>
        <w:t>Zurich Municipal usually settle claims directly with the Leaseholder.</w:t>
      </w:r>
    </w:p>
    <w:p w:rsidR="000A7A1F" w:rsidRDefault="000A7A1F" w:rsidP="0095259A">
      <w:pPr>
        <w:ind w:left="1080"/>
      </w:pPr>
    </w:p>
    <w:p w:rsidR="000A7A1F" w:rsidRPr="00D35D5A" w:rsidRDefault="000A7A1F" w:rsidP="00753F28">
      <w:pPr>
        <w:numPr>
          <w:ilvl w:val="2"/>
          <w:numId w:val="86"/>
        </w:numPr>
        <w:tabs>
          <w:tab w:val="clear" w:pos="1980"/>
          <w:tab w:val="num" w:pos="1080"/>
        </w:tabs>
        <w:ind w:left="1080" w:hanging="720"/>
      </w:pPr>
      <w:r w:rsidRPr="00D35D5A">
        <w:rPr>
          <w:u w:val="single"/>
        </w:rPr>
        <w:t>Urgent Claims over £5K (Tenants) and £1</w:t>
      </w:r>
      <w:r>
        <w:rPr>
          <w:u w:val="single"/>
        </w:rPr>
        <w:t>.5</w:t>
      </w:r>
      <w:r w:rsidRPr="00D35D5A">
        <w:rPr>
          <w:u w:val="single"/>
        </w:rPr>
        <w:t>K (Leaseholders)</w:t>
      </w:r>
    </w:p>
    <w:p w:rsidR="000A7A1F" w:rsidRDefault="000A7A1F" w:rsidP="0095259A">
      <w:pPr>
        <w:ind w:left="1080"/>
        <w:rPr>
          <w:u w:val="single"/>
        </w:rPr>
      </w:pPr>
    </w:p>
    <w:p w:rsidR="000A7A1F" w:rsidRDefault="000A7A1F" w:rsidP="0095259A">
      <w:pPr>
        <w:ind w:left="1080"/>
      </w:pPr>
      <w:r>
        <w:t>Telephone call to the Insurance Section:  Insurers and loss adjusters (or equivalent) are then instructed by telephone, fax or e-mail.</w:t>
      </w:r>
    </w:p>
    <w:p w:rsidR="000A7A1F" w:rsidRDefault="000A7A1F" w:rsidP="0095259A">
      <w:pPr>
        <w:ind w:left="2340" w:hanging="1260"/>
      </w:pPr>
    </w:p>
    <w:p w:rsidR="000A7A1F" w:rsidRDefault="000A7A1F" w:rsidP="00753F28">
      <w:pPr>
        <w:numPr>
          <w:ilvl w:val="2"/>
          <w:numId w:val="86"/>
        </w:numPr>
        <w:tabs>
          <w:tab w:val="clear" w:pos="1980"/>
          <w:tab w:val="num" w:pos="1080"/>
        </w:tabs>
        <w:ind w:left="1080" w:hanging="720"/>
        <w:rPr>
          <w:u w:val="single"/>
        </w:rPr>
      </w:pPr>
      <w:r w:rsidRPr="00814B15">
        <w:rPr>
          <w:u w:val="single"/>
        </w:rPr>
        <w:t>Subsidence Claims (Tenanted / Leasehold)</w:t>
      </w:r>
    </w:p>
    <w:p w:rsidR="000A7A1F" w:rsidRDefault="000A7A1F" w:rsidP="0095259A">
      <w:pPr>
        <w:rPr>
          <w:u w:val="single"/>
        </w:rPr>
      </w:pPr>
    </w:p>
    <w:p w:rsidR="000A7A1F" w:rsidRDefault="000A7A1F" w:rsidP="0095259A">
      <w:pPr>
        <w:ind w:left="1080"/>
      </w:pPr>
      <w:r w:rsidRPr="00152986">
        <w:t>Refer to the Senior Technical</w:t>
      </w:r>
      <w:r>
        <w:t xml:space="preserve"> Support Officer (Housing) who should notify the Insurance Team / Client Services by memorandum/ telephone/e-mail as appropriate:  The Housing Department to undertake initial monitoring for a period of months (maximum 1 year).  A £1,000 excess </w:t>
      </w:r>
      <w:r>
        <w:rPr>
          <w:u w:val="single"/>
        </w:rPr>
        <w:t>per block</w:t>
      </w:r>
      <w:r>
        <w:t xml:space="preserve"> applies.</w:t>
      </w:r>
    </w:p>
    <w:p w:rsidR="000A7A1F" w:rsidRDefault="000A7A1F" w:rsidP="0095259A"/>
    <w:p w:rsidR="000A7A1F" w:rsidRDefault="000A7A1F" w:rsidP="00753F28">
      <w:pPr>
        <w:numPr>
          <w:ilvl w:val="0"/>
          <w:numId w:val="86"/>
        </w:numPr>
        <w:rPr>
          <w:u w:val="single"/>
        </w:rPr>
      </w:pPr>
      <w:r>
        <w:rPr>
          <w:u w:val="single"/>
        </w:rPr>
        <w:t>THIRD PARTY CLAIMS AND PROCEDURES</w:t>
      </w:r>
    </w:p>
    <w:p w:rsidR="000A7A1F" w:rsidRDefault="000A7A1F" w:rsidP="0095259A">
      <w:pPr>
        <w:rPr>
          <w:u w:val="single"/>
        </w:rPr>
      </w:pPr>
    </w:p>
    <w:p w:rsidR="000A7A1F" w:rsidRDefault="000A7A1F" w:rsidP="0095259A">
      <w:pPr>
        <w:ind w:left="360"/>
      </w:pPr>
      <w:r>
        <w:t xml:space="preserve">Do </w:t>
      </w:r>
      <w:r>
        <w:rPr>
          <w:u w:val="single"/>
        </w:rPr>
        <w:t>not</w:t>
      </w:r>
      <w:r>
        <w:t xml:space="preserve"> get involved in discussion on:</w:t>
      </w:r>
    </w:p>
    <w:p w:rsidR="000A7A1F" w:rsidRDefault="000A7A1F" w:rsidP="0095259A">
      <w:pPr>
        <w:ind w:left="360"/>
      </w:pPr>
    </w:p>
    <w:p w:rsidR="000A7A1F" w:rsidRDefault="000A7A1F" w:rsidP="00753F28">
      <w:pPr>
        <w:numPr>
          <w:ilvl w:val="1"/>
          <w:numId w:val="86"/>
        </w:numPr>
      </w:pPr>
      <w:r>
        <w:t>What constitutes negligence</w:t>
      </w:r>
    </w:p>
    <w:p w:rsidR="000A7A1F" w:rsidRDefault="000A7A1F" w:rsidP="00753F28">
      <w:pPr>
        <w:numPr>
          <w:ilvl w:val="1"/>
          <w:numId w:val="86"/>
        </w:numPr>
      </w:pPr>
      <w:r>
        <w:t>If incident is covered</w:t>
      </w:r>
    </w:p>
    <w:p w:rsidR="000A7A1F" w:rsidRDefault="000A7A1F" w:rsidP="00753F28">
      <w:pPr>
        <w:numPr>
          <w:ilvl w:val="1"/>
          <w:numId w:val="86"/>
        </w:numPr>
      </w:pPr>
      <w:r>
        <w:t xml:space="preserve">The fact that the claimant is </w:t>
      </w:r>
      <w:r>
        <w:rPr>
          <w:u w:val="single"/>
        </w:rPr>
        <w:t>not</w:t>
      </w:r>
      <w:r>
        <w:t xml:space="preserve"> to blame, therefore the Co-op or RMO </w:t>
      </w:r>
      <w:r>
        <w:rPr>
          <w:u w:val="single"/>
        </w:rPr>
        <w:t>must</w:t>
      </w:r>
      <w:r>
        <w:t xml:space="preserve"> be!</w:t>
      </w:r>
    </w:p>
    <w:p w:rsidR="000A7A1F" w:rsidRDefault="000A7A1F" w:rsidP="0095259A"/>
    <w:p w:rsidR="000A7A1F" w:rsidRDefault="000A7A1F" w:rsidP="0095259A">
      <w:pPr>
        <w:ind w:left="360"/>
      </w:pPr>
      <w:r>
        <w:t>Typical claims are for water damage to contents, trips, back-ups/overflows.</w:t>
      </w:r>
    </w:p>
    <w:p w:rsidR="000A7A1F" w:rsidRDefault="000A7A1F" w:rsidP="0095259A">
      <w:pPr>
        <w:ind w:left="360"/>
      </w:pPr>
    </w:p>
    <w:p w:rsidR="000A7A1F" w:rsidRDefault="000A7A1F" w:rsidP="0095259A">
      <w:pPr>
        <w:ind w:left="360"/>
      </w:pPr>
      <w:r>
        <w:t xml:space="preserve">Insurance does </w:t>
      </w:r>
      <w:r w:rsidRPr="00A71566">
        <w:rPr>
          <w:u w:val="single"/>
        </w:rPr>
        <w:t>not</w:t>
      </w:r>
      <w:r>
        <w:t xml:space="preserve"> cover financial loss </w:t>
      </w:r>
      <w:r w:rsidRPr="00A71566">
        <w:rPr>
          <w:u w:val="single"/>
        </w:rPr>
        <w:t>only</w:t>
      </w:r>
      <w:r>
        <w:t>.</w:t>
      </w:r>
    </w:p>
    <w:p w:rsidR="000A7A1F" w:rsidRDefault="000A7A1F" w:rsidP="0095259A">
      <w:pPr>
        <w:ind w:left="360"/>
      </w:pPr>
    </w:p>
    <w:p w:rsidR="000A7A1F" w:rsidRDefault="000A7A1F" w:rsidP="0095259A">
      <w:pPr>
        <w:ind w:left="360"/>
      </w:pPr>
      <w:r>
        <w:t xml:space="preserve">Injury or damage </w:t>
      </w:r>
      <w:r>
        <w:rPr>
          <w:u w:val="single"/>
        </w:rPr>
        <w:t>must</w:t>
      </w:r>
      <w:r>
        <w:t xml:space="preserve"> have occurred, and Co-op/RMO </w:t>
      </w:r>
      <w:r>
        <w:rPr>
          <w:u w:val="single"/>
        </w:rPr>
        <w:t>must</w:t>
      </w:r>
      <w:r>
        <w:t xml:space="preserve"> be negligent or in breach of a statutory duty, to be liable.</w:t>
      </w:r>
    </w:p>
    <w:p w:rsidR="000A7A1F" w:rsidRDefault="000A7A1F" w:rsidP="0095259A">
      <w:pPr>
        <w:ind w:left="360"/>
      </w:pPr>
    </w:p>
    <w:p w:rsidR="000A7A1F" w:rsidRDefault="000A7A1F" w:rsidP="0095259A">
      <w:pPr>
        <w:ind w:left="360"/>
      </w:pPr>
      <w:r>
        <w:lastRenderedPageBreak/>
        <w:t>The Co-op/RMO is an easy target on third party claims (also referred to as “casualty” or “public liability” claims).</w:t>
      </w:r>
    </w:p>
    <w:p w:rsidR="000A7A1F" w:rsidRDefault="000A7A1F" w:rsidP="0095259A">
      <w:pPr>
        <w:ind w:left="360"/>
      </w:pPr>
    </w:p>
    <w:p w:rsidR="000A7A1F" w:rsidRDefault="000A7A1F" w:rsidP="0095259A">
      <w:pPr>
        <w:ind w:left="360"/>
      </w:pPr>
      <w:r>
        <w:t xml:space="preserve">Failure of public sewers is Thames Water’s responsibility, </w:t>
      </w:r>
      <w:r>
        <w:rPr>
          <w:u w:val="single"/>
        </w:rPr>
        <w:t>not</w:t>
      </w:r>
      <w:r>
        <w:t xml:space="preserve"> the Co-op, RMO or Council.  </w:t>
      </w:r>
    </w:p>
    <w:p w:rsidR="000A7A1F" w:rsidRDefault="000A7A1F" w:rsidP="0095259A">
      <w:pPr>
        <w:ind w:left="360"/>
      </w:pPr>
    </w:p>
    <w:p w:rsidR="000A7A1F" w:rsidRDefault="000A7A1F" w:rsidP="0095259A">
      <w:pPr>
        <w:ind w:left="360"/>
      </w:pPr>
      <w:r>
        <w:t>Limitation periods are:</w:t>
      </w:r>
    </w:p>
    <w:p w:rsidR="000A7A1F" w:rsidRDefault="000A7A1F" w:rsidP="0095259A">
      <w:pPr>
        <w:ind w:left="360"/>
      </w:pPr>
    </w:p>
    <w:p w:rsidR="000A7A1F" w:rsidRDefault="000A7A1F" w:rsidP="00753F28">
      <w:pPr>
        <w:numPr>
          <w:ilvl w:val="0"/>
          <w:numId w:val="87"/>
        </w:numPr>
      </w:pPr>
      <w:r>
        <w:t>3 years for personal injury claims</w:t>
      </w:r>
    </w:p>
    <w:p w:rsidR="000A7A1F" w:rsidRDefault="000A7A1F" w:rsidP="00753F28">
      <w:pPr>
        <w:numPr>
          <w:ilvl w:val="0"/>
          <w:numId w:val="87"/>
        </w:numPr>
      </w:pPr>
      <w:r>
        <w:t>6 years for property damage claims</w:t>
      </w:r>
    </w:p>
    <w:p w:rsidR="000A7A1F" w:rsidRDefault="000A7A1F" w:rsidP="0095259A"/>
    <w:p w:rsidR="000A7A1F" w:rsidRDefault="000A7A1F" w:rsidP="0095259A">
      <w:pPr>
        <w:ind w:left="360"/>
      </w:pPr>
      <w:r>
        <w:t>A Co-op’s TP (Third Party), also called PL (Public Liability), insurance is completely separate from the Council’s insurance cover.</w:t>
      </w:r>
    </w:p>
    <w:p w:rsidR="000A7A1F" w:rsidRDefault="000A7A1F" w:rsidP="0095259A">
      <w:pPr>
        <w:ind w:left="360"/>
      </w:pPr>
    </w:p>
    <w:p w:rsidR="000A7A1F" w:rsidRDefault="000A7A1F" w:rsidP="0095259A">
      <w:pPr>
        <w:ind w:left="360"/>
      </w:pPr>
      <w:r>
        <w:rPr>
          <w:u w:val="single"/>
        </w:rPr>
        <w:t>Claim Forms</w:t>
      </w:r>
      <w:r>
        <w:t>:  “Public Liability” forms to be completed by the Co-op Manager (</w:t>
      </w:r>
      <w:r w:rsidRPr="00FA496D">
        <w:rPr>
          <w:u w:val="single"/>
        </w:rPr>
        <w:t>not</w:t>
      </w:r>
      <w:r>
        <w:t xml:space="preserve"> the claimant).  This should be accompanied by any relevant bills/receipts/estimates plus the claimants written confirmation of claim and should be supplemented with a technical report/ inspection/maintenance and repair history as appropriate, and forwarded to the Co-op’s Public Liability Insurer for processing.</w:t>
      </w:r>
    </w:p>
    <w:p w:rsidR="000A7A1F" w:rsidRDefault="000A7A1F" w:rsidP="0095259A">
      <w:pPr>
        <w:ind w:left="360"/>
      </w:pPr>
    </w:p>
    <w:p w:rsidR="000A7A1F" w:rsidRDefault="000A7A1F" w:rsidP="0095259A">
      <w:pPr>
        <w:ind w:left="360"/>
      </w:pPr>
      <w:r w:rsidRPr="008D093B">
        <w:rPr>
          <w:u w:val="single"/>
        </w:rPr>
        <w:t>Contractors</w:t>
      </w:r>
      <w:r>
        <w:t xml:space="preserve">:  Where Contractors have clearly been negligent, e.g. paint spilled on carpet, the insurers increasingly divert claims to them (for their Insurers to deal with) at an early stage.  </w:t>
      </w:r>
    </w:p>
    <w:p w:rsidR="000A7A1F" w:rsidRDefault="000A7A1F" w:rsidP="0095259A">
      <w:pPr>
        <w:ind w:left="360"/>
      </w:pPr>
    </w:p>
    <w:p w:rsidR="000A7A1F" w:rsidRDefault="000A7A1F" w:rsidP="0095259A">
      <w:pPr>
        <w:ind w:left="360"/>
      </w:pPr>
      <w:r>
        <w:t>However, the Co-op/RMO can still be dragged into the claim, and Solicitors are only too well aware of this.</w:t>
      </w:r>
    </w:p>
    <w:p w:rsidR="000A7A1F" w:rsidRDefault="000A7A1F" w:rsidP="0095259A">
      <w:pPr>
        <w:ind w:left="360"/>
      </w:pPr>
      <w:r>
        <w:tab/>
      </w:r>
      <w:r>
        <w:tab/>
      </w:r>
      <w:r>
        <w:tab/>
      </w:r>
      <w:r>
        <w:tab/>
        <w:t>______________________</w:t>
      </w:r>
    </w:p>
    <w:p w:rsidR="000A7A1F" w:rsidRPr="008D093B" w:rsidRDefault="000A7A1F" w:rsidP="0095259A">
      <w:pPr>
        <w:ind w:left="360"/>
      </w:pPr>
    </w:p>
    <w:p w:rsidR="000A7A1F" w:rsidRDefault="000A7A1F" w:rsidP="00753F28">
      <w:pPr>
        <w:numPr>
          <w:ilvl w:val="0"/>
          <w:numId w:val="86"/>
        </w:numPr>
        <w:rPr>
          <w:u w:val="single"/>
        </w:rPr>
      </w:pPr>
      <w:r>
        <w:rPr>
          <w:u w:val="single"/>
        </w:rPr>
        <w:t>GENERAL INFORMATION</w:t>
      </w:r>
    </w:p>
    <w:p w:rsidR="000A7A1F" w:rsidRDefault="000A7A1F" w:rsidP="0095259A">
      <w:pPr>
        <w:rPr>
          <w:u w:val="single"/>
        </w:rPr>
      </w:pPr>
    </w:p>
    <w:p w:rsidR="000A7A1F" w:rsidRDefault="000A7A1F" w:rsidP="0095259A">
      <w:pPr>
        <w:ind w:left="360"/>
      </w:pPr>
      <w:r>
        <w:rPr>
          <w:u w:val="single"/>
        </w:rPr>
        <w:t>Co-ops/RMO’s</w:t>
      </w:r>
      <w:r>
        <w:t>:  These are regarded as “mini Housing Departments”.  They can make Buildings claims in a similar fashion to the Housing Department.  They carry their own Insurances for areas such as Employers’ and Third Party Liability.  These are often with Zurich Municipal.</w:t>
      </w:r>
    </w:p>
    <w:p w:rsidR="000A7A1F" w:rsidRDefault="000A7A1F" w:rsidP="0095259A">
      <w:pPr>
        <w:ind w:left="360"/>
      </w:pPr>
    </w:p>
    <w:p w:rsidR="000A7A1F" w:rsidRDefault="000A7A1F" w:rsidP="0095259A">
      <w:pPr>
        <w:ind w:left="360"/>
      </w:pPr>
      <w:r>
        <w:t>The Council’s Insurances are with Zurich Municipal in Farnborough (Liability), Farnborough (Property) and Southampton (Motor).</w:t>
      </w:r>
    </w:p>
    <w:p w:rsidR="000A7A1F" w:rsidRDefault="000A7A1F" w:rsidP="0095259A">
      <w:pPr>
        <w:ind w:left="360"/>
      </w:pPr>
    </w:p>
    <w:p w:rsidR="000A7A1F" w:rsidRDefault="000A7A1F" w:rsidP="0095259A">
      <w:pPr>
        <w:ind w:left="360"/>
      </w:pPr>
      <w:r>
        <w:t xml:space="preserve">The Council does </w:t>
      </w:r>
      <w:r>
        <w:rPr>
          <w:u w:val="single"/>
        </w:rPr>
        <w:t>not</w:t>
      </w:r>
      <w:r>
        <w:t xml:space="preserve"> currently operate a tenants contents scheme for a number of reasons:  all leaseholders/tenants are encouraged to effect their own Contents covers.</w:t>
      </w:r>
    </w:p>
    <w:p w:rsidR="000A7A1F" w:rsidRDefault="000A7A1F" w:rsidP="0095259A">
      <w:pPr>
        <w:ind w:left="360"/>
      </w:pPr>
    </w:p>
    <w:p w:rsidR="000A7A1F" w:rsidRDefault="000A7A1F" w:rsidP="0095259A">
      <w:pPr>
        <w:ind w:left="360"/>
      </w:pPr>
      <w:r>
        <w:t xml:space="preserve">There are clearly a number of grey areas on Insurance, especially on Third Party claims.  Feel free to contact anyone in the Insurance Team, even if you feel the query is trivial.  </w:t>
      </w:r>
    </w:p>
    <w:p w:rsidR="000A7A1F" w:rsidRDefault="000A7A1F" w:rsidP="0095259A">
      <w:pPr>
        <w:ind w:left="360"/>
      </w:pPr>
    </w:p>
    <w:p w:rsidR="000A7A1F" w:rsidRDefault="000A7A1F" w:rsidP="0095259A">
      <w:pPr>
        <w:ind w:left="360"/>
      </w:pPr>
      <w:r>
        <w:t>The Insurance Team is currently:</w:t>
      </w:r>
    </w:p>
    <w:p w:rsidR="000A7A1F" w:rsidRDefault="000A7A1F" w:rsidP="0095259A">
      <w:pPr>
        <w:ind w:left="360"/>
      </w:pPr>
    </w:p>
    <w:tbl>
      <w:tblPr>
        <w:tblW w:w="7740" w:type="dxa"/>
        <w:tblInd w:w="828" w:type="dxa"/>
        <w:tblLook w:val="01E0" w:firstRow="1" w:lastRow="1" w:firstColumn="1" w:lastColumn="1" w:noHBand="0" w:noVBand="0"/>
      </w:tblPr>
      <w:tblGrid>
        <w:gridCol w:w="2160"/>
        <w:gridCol w:w="5580"/>
      </w:tblGrid>
      <w:tr w:rsidR="000A7A1F" w:rsidTr="00A0497A">
        <w:tc>
          <w:tcPr>
            <w:tcW w:w="2160" w:type="dxa"/>
          </w:tcPr>
          <w:p w:rsidR="000A7A1F" w:rsidRDefault="000A7A1F" w:rsidP="00A0497A">
            <w:r>
              <w:t>Richard Mason</w:t>
            </w:r>
          </w:p>
        </w:tc>
        <w:tc>
          <w:tcPr>
            <w:tcW w:w="5580" w:type="dxa"/>
          </w:tcPr>
          <w:p w:rsidR="000A7A1F" w:rsidRDefault="000A7A1F" w:rsidP="00A0497A">
            <w:r>
              <w:t>Insurance Manager</w:t>
            </w:r>
          </w:p>
        </w:tc>
      </w:tr>
      <w:tr w:rsidR="000A7A1F" w:rsidTr="00A0497A">
        <w:tc>
          <w:tcPr>
            <w:tcW w:w="2160" w:type="dxa"/>
          </w:tcPr>
          <w:p w:rsidR="000A7A1F" w:rsidRDefault="000A7A1F" w:rsidP="00A0497A">
            <w:r>
              <w:t>Jacqui Naidoo</w:t>
            </w:r>
          </w:p>
        </w:tc>
        <w:tc>
          <w:tcPr>
            <w:tcW w:w="5580" w:type="dxa"/>
          </w:tcPr>
          <w:p w:rsidR="000A7A1F" w:rsidRDefault="000A7A1F" w:rsidP="00A0497A">
            <w:r>
              <w:t xml:space="preserve">Assistant Manager </w:t>
            </w:r>
          </w:p>
        </w:tc>
      </w:tr>
      <w:tr w:rsidR="000A7A1F" w:rsidTr="00A0497A">
        <w:tc>
          <w:tcPr>
            <w:tcW w:w="2160" w:type="dxa"/>
          </w:tcPr>
          <w:p w:rsidR="000A7A1F" w:rsidRDefault="000A7A1F" w:rsidP="00A0497A">
            <w:r>
              <w:t>Favour Deen</w:t>
            </w:r>
          </w:p>
        </w:tc>
        <w:tc>
          <w:tcPr>
            <w:tcW w:w="5580" w:type="dxa"/>
          </w:tcPr>
          <w:p w:rsidR="000A7A1F" w:rsidRDefault="000A7A1F" w:rsidP="00A0497A">
            <w:r>
              <w:t>Assistant Manager</w:t>
            </w:r>
          </w:p>
        </w:tc>
      </w:tr>
      <w:tr w:rsidR="000A7A1F" w:rsidTr="00A0497A">
        <w:tc>
          <w:tcPr>
            <w:tcW w:w="2160" w:type="dxa"/>
          </w:tcPr>
          <w:p w:rsidR="000A7A1F" w:rsidRDefault="000A7A1F" w:rsidP="00A0497A">
            <w:r>
              <w:lastRenderedPageBreak/>
              <w:t>Carly Brown</w:t>
            </w:r>
          </w:p>
        </w:tc>
        <w:tc>
          <w:tcPr>
            <w:tcW w:w="5580" w:type="dxa"/>
          </w:tcPr>
          <w:p w:rsidR="000A7A1F" w:rsidRDefault="000A7A1F" w:rsidP="00A0497A">
            <w:r>
              <w:t>Insurance Assistant</w:t>
            </w:r>
          </w:p>
        </w:tc>
      </w:tr>
    </w:tbl>
    <w:p w:rsidR="000A7A1F" w:rsidRPr="009C55CC" w:rsidRDefault="000A7A1F" w:rsidP="0095259A">
      <w:pPr>
        <w:ind w:left="1080"/>
      </w:pPr>
    </w:p>
    <w:p w:rsidR="000A7A1F" w:rsidRDefault="000A7A1F" w:rsidP="0095259A">
      <w:pPr>
        <w:ind w:firstLine="360"/>
      </w:pPr>
      <w:r>
        <w:t>Telephone No:</w:t>
      </w:r>
      <w:r>
        <w:tab/>
        <w:t>020 8871 6413 / 6414</w:t>
      </w:r>
    </w:p>
    <w:p w:rsidR="000A7A1F" w:rsidRDefault="000A7A1F" w:rsidP="0095259A">
      <w:pPr>
        <w:ind w:left="360"/>
      </w:pPr>
      <w:r>
        <w:t>Fax No:</w:t>
      </w:r>
      <w:r>
        <w:tab/>
      </w:r>
      <w:r>
        <w:tab/>
        <w:t>020 8871 8788</w:t>
      </w:r>
    </w:p>
    <w:p w:rsidR="000A7A1F" w:rsidRDefault="000A7A1F" w:rsidP="0095259A">
      <w:pPr>
        <w:ind w:left="360"/>
      </w:pPr>
      <w:r>
        <w:t>E-mail:</w:t>
      </w:r>
      <w:r>
        <w:tab/>
      </w:r>
      <w:r>
        <w:tab/>
      </w:r>
      <w:hyperlink r:id="rId10" w:history="1">
        <w:r w:rsidRPr="00473A84">
          <w:rPr>
            <w:rStyle w:val="Hyperlink"/>
            <w:rFonts w:cs="Arial"/>
          </w:rPr>
          <w:t>insurancegroup@wandsworth.gov.uk</w:t>
        </w:r>
      </w:hyperlink>
    </w:p>
    <w:p w:rsidR="000A7A1F" w:rsidRDefault="000A7A1F" w:rsidP="0095259A">
      <w:pPr>
        <w:ind w:left="360"/>
      </w:pPr>
    </w:p>
    <w:p w:rsidR="000A7A1F" w:rsidRDefault="000A7A1F" w:rsidP="0095259A">
      <w:pPr>
        <w:ind w:left="360"/>
      </w:pPr>
      <w:r>
        <w:t>Location:</w:t>
      </w:r>
      <w:r>
        <w:tab/>
      </w:r>
      <w:r>
        <w:tab/>
        <w:t>Room 217 Town Hall</w:t>
      </w:r>
    </w:p>
    <w:p w:rsidR="000A7A1F" w:rsidRDefault="000A7A1F" w:rsidP="0095259A">
      <w:pPr>
        <w:ind w:left="360"/>
      </w:pPr>
      <w:r>
        <w:tab/>
      </w:r>
      <w:r>
        <w:tab/>
      </w:r>
      <w:r>
        <w:tab/>
        <w:t>Finance Department</w:t>
      </w:r>
    </w:p>
    <w:p w:rsidR="000A7A1F" w:rsidRDefault="000A7A1F" w:rsidP="0095259A">
      <w:pPr>
        <w:ind w:left="360"/>
      </w:pPr>
      <w:r>
        <w:tab/>
      </w:r>
      <w:r>
        <w:tab/>
      </w:r>
      <w:r>
        <w:tab/>
        <w:t>Wandsworth High Street</w:t>
      </w:r>
    </w:p>
    <w:p w:rsidR="000A7A1F" w:rsidRDefault="000A7A1F" w:rsidP="0095259A">
      <w:pPr>
        <w:ind w:left="360"/>
      </w:pPr>
      <w:r>
        <w:tab/>
      </w:r>
      <w:r>
        <w:tab/>
      </w:r>
      <w:r>
        <w:tab/>
        <w:t>LONDON    SW18 2PU</w:t>
      </w:r>
    </w:p>
    <w:p w:rsidR="000A7A1F" w:rsidRDefault="000A7A1F" w:rsidP="0095259A"/>
    <w:p w:rsidR="000A7A1F" w:rsidRDefault="002B574B" w:rsidP="0095259A">
      <w:r>
        <w:rPr>
          <w:noProof/>
          <w:lang w:eastAsia="en-GB"/>
        </w:rPr>
        <w:pict>
          <v:shape id="Picture 39" o:spid="_x0000_i1025" type="#_x0000_t75" style="width:177pt;height:65.25pt;visibility:visible">
            <v:imagedata r:id="rId11" o:title=""/>
          </v:shape>
        </w:pict>
      </w:r>
    </w:p>
    <w:p w:rsidR="000A7A1F" w:rsidRDefault="000A7A1F" w:rsidP="0095259A">
      <w:r>
        <w:t>R Mason</w:t>
      </w:r>
    </w:p>
    <w:p w:rsidR="000A7A1F" w:rsidRDefault="000A7A1F" w:rsidP="0095259A">
      <w:pPr>
        <w:rPr>
          <w:b/>
        </w:rPr>
      </w:pPr>
      <w:r>
        <w:rPr>
          <w:b/>
        </w:rPr>
        <w:t>Insurance Manager</w:t>
      </w:r>
    </w:p>
    <w:p w:rsidR="000A7A1F" w:rsidRDefault="000A7A1F" w:rsidP="0095259A">
      <w:pPr>
        <w:ind w:left="360"/>
      </w:pPr>
    </w:p>
    <w:p w:rsidR="000A7A1F" w:rsidRDefault="000A7A1F" w:rsidP="0095259A">
      <w:r>
        <w:t>Encl:</w:t>
      </w:r>
    </w:p>
    <w:p w:rsidR="000A7A1F" w:rsidRDefault="000A7A1F" w:rsidP="00753F28">
      <w:pPr>
        <w:numPr>
          <w:ilvl w:val="0"/>
          <w:numId w:val="97"/>
        </w:numPr>
        <w:tabs>
          <w:tab w:val="clear" w:pos="360"/>
          <w:tab w:val="num" w:pos="900"/>
        </w:tabs>
      </w:pPr>
      <w:r>
        <w:t>ZM Statement of Cover</w:t>
      </w:r>
    </w:p>
    <w:p w:rsidR="000A7A1F" w:rsidRDefault="000A7A1F" w:rsidP="00753F28">
      <w:pPr>
        <w:numPr>
          <w:ilvl w:val="0"/>
          <w:numId w:val="97"/>
        </w:numPr>
        <w:tabs>
          <w:tab w:val="clear" w:pos="360"/>
          <w:tab w:val="num" w:pos="900"/>
        </w:tabs>
      </w:pPr>
      <w:r>
        <w:t>ZM Property Claim Form</w:t>
      </w:r>
    </w:p>
    <w:p w:rsidR="000A7A1F" w:rsidRDefault="000A7A1F" w:rsidP="00753F28">
      <w:pPr>
        <w:numPr>
          <w:ilvl w:val="0"/>
          <w:numId w:val="97"/>
        </w:numPr>
        <w:tabs>
          <w:tab w:val="clear" w:pos="360"/>
          <w:tab w:val="num" w:pos="900"/>
        </w:tabs>
      </w:pPr>
      <w:r>
        <w:t>Quick Reference Guide (what is covered and what is not)</w:t>
      </w:r>
    </w:p>
    <w:p w:rsidR="000A7A1F" w:rsidRDefault="000A7A1F" w:rsidP="0095259A">
      <w:pPr>
        <w:ind w:left="360"/>
      </w:pPr>
      <w:r>
        <w:tab/>
      </w:r>
      <w:r>
        <w:tab/>
      </w:r>
    </w:p>
    <w:p w:rsidR="000A7A1F" w:rsidRDefault="000A7A1F" w:rsidP="0095259A">
      <w:pPr>
        <w:tabs>
          <w:tab w:val="left" w:pos="1440"/>
        </w:tabs>
      </w:pPr>
    </w:p>
    <w:p w:rsidR="000A7A1F" w:rsidRDefault="000A7A1F" w:rsidP="0095259A">
      <w:pPr>
        <w:tabs>
          <w:tab w:val="left" w:pos="1440"/>
        </w:tabs>
        <w:rPr>
          <w:sz w:val="20"/>
          <w:szCs w:val="20"/>
        </w:rPr>
        <w:sectPr w:rsidR="000A7A1F" w:rsidSect="004450C0">
          <w:headerReference w:type="default" r:id="rId12"/>
          <w:pgSz w:w="11906" w:h="16838" w:code="9"/>
          <w:pgMar w:top="1440" w:right="1469" w:bottom="1440" w:left="1797" w:header="709" w:footer="709" w:gutter="0"/>
          <w:paperSrc w:first="260" w:other="260"/>
          <w:cols w:space="708"/>
          <w:docGrid w:linePitch="360"/>
        </w:sect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b/>
          <w:snapToGrid w:val="0"/>
          <w:color w:val="000000"/>
        </w:rPr>
        <w:lastRenderedPageBreak/>
        <w:t>This Summary provides you with an outline of the Material Damage Policy issued to the London Borough of Wandsworth. It is supplied for information only and does not form part of the Policy. Full details can be obtained from the Council.</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napToGrid w:val="0"/>
          <w:color w:val="000000"/>
        </w:rPr>
      </w:pPr>
      <w:r>
        <w:rPr>
          <w:snapToGrid w:val="0"/>
          <w:color w:val="000000"/>
        </w:rPr>
        <w:t>RENEWAL DATE:</w:t>
      </w:r>
      <w:r>
        <w:rPr>
          <w:snapToGrid w:val="0"/>
          <w:color w:val="000000"/>
        </w:rPr>
        <w:tab/>
      </w:r>
      <w:r>
        <w:rPr>
          <w:snapToGrid w:val="0"/>
          <w:color w:val="000000"/>
        </w:rPr>
        <w:tab/>
        <w:t>1</w:t>
      </w:r>
      <w:r>
        <w:rPr>
          <w:snapToGrid w:val="0"/>
          <w:color w:val="000000"/>
          <w:vertAlign w:val="superscript"/>
        </w:rPr>
        <w:t>ST</w:t>
      </w:r>
      <w:r>
        <w:rPr>
          <w:snapToGrid w:val="0"/>
          <w:color w:val="000000"/>
        </w:rPr>
        <w:t xml:space="preserve"> April</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NAME OF INSURED:</w:t>
      </w:r>
      <w:r>
        <w:rPr>
          <w:snapToGrid w:val="0"/>
          <w:color w:val="000000"/>
        </w:rPr>
        <w:tab/>
        <w:t>Wandsworth Borough Council</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POLICY NUMBER:</w:t>
      </w:r>
      <w:r>
        <w:rPr>
          <w:snapToGrid w:val="0"/>
          <w:color w:val="000000"/>
        </w:rPr>
        <w:tab/>
      </w:r>
      <w:r>
        <w:rPr>
          <w:snapToGrid w:val="0"/>
          <w:color w:val="000000"/>
        </w:rPr>
        <w:tab/>
        <w:t>QLA- 01E231-0433</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b/>
          <w:snapToGrid w:val="0"/>
          <w:color w:val="000000"/>
        </w:rPr>
        <w:t>1.</w:t>
      </w:r>
      <w:r>
        <w:rPr>
          <w:b/>
          <w:snapToGrid w:val="0"/>
          <w:color w:val="000000"/>
        </w:rPr>
        <w:tab/>
        <w:t>INSURANCE PROVIDED</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rPr>
      </w:pPr>
      <w:r>
        <w:rPr>
          <w:snapToGrid w:val="0"/>
          <w:color w:val="000000"/>
        </w:rPr>
        <w:t xml:space="preserve">In the event of </w:t>
      </w:r>
      <w:r>
        <w:rPr>
          <w:caps/>
          <w:snapToGrid w:val="0"/>
          <w:color w:val="000000"/>
        </w:rPr>
        <w:t>Damage</w:t>
      </w:r>
      <w:r>
        <w:rPr>
          <w:snapToGrid w:val="0"/>
          <w:color w:val="000000"/>
        </w:rPr>
        <w:t xml:space="preserve"> to the BUILDINGS by any of the INSURED PERILS, the INSURER will provide indemnity by reinstatement, payment, replacement or repair. If the BUILDINGS have not been maintained in good repair, a possible deduction for wear and tear may be made.</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b/>
          <w:snapToGrid w:val="0"/>
          <w:color w:val="000000"/>
        </w:rPr>
        <w:t>2.</w:t>
      </w:r>
      <w:r>
        <w:rPr>
          <w:b/>
          <w:snapToGrid w:val="0"/>
          <w:color w:val="000000"/>
        </w:rPr>
        <w:tab/>
        <w:t>DEFINITIONS</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b/>
          <w:snapToGrid w:val="0"/>
          <w:color w:val="000000"/>
        </w:rPr>
        <w:tab/>
        <w:t>a)</w:t>
      </w:r>
      <w:r>
        <w:rPr>
          <w:b/>
          <w:snapToGrid w:val="0"/>
          <w:color w:val="000000"/>
        </w:rPr>
        <w:tab/>
        <w:t>BUILDINGS</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napToGrid w:val="0"/>
          <w:color w:val="000000"/>
        </w:rPr>
      </w:pPr>
      <w:r>
        <w:rPr>
          <w:snapToGrid w:val="0"/>
          <w:color w:val="000000"/>
        </w:rPr>
        <w:t>The structure of the private dwellings (including landlords fixtures and fittings), its outbuildings, yards, forecourts, car parks, terraces, drives and paths, walls, gates, fences, hedges, foundations, piping, ducting, cables, wires and associated control gear relating thereto but only to the extent of the Insured's responsibility.</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napToGrid w:val="0"/>
          <w:color w:val="000000"/>
        </w:rPr>
      </w:pPr>
      <w:r>
        <w:rPr>
          <w:snapToGrid w:val="0"/>
          <w:color w:val="000000"/>
        </w:rPr>
        <w:t xml:space="preserve">In the case of leasehold flats, the definition of BUILDINGS also includes common parts of the structure in which the private dwelling is situated, such common parts being defined in the title deeds. </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b/>
      </w:r>
      <w:r>
        <w:rPr>
          <w:b/>
          <w:snapToGrid w:val="0"/>
          <w:color w:val="000000"/>
        </w:rPr>
        <w:t>b)</w:t>
      </w:r>
      <w:r>
        <w:rPr>
          <w:b/>
          <w:snapToGrid w:val="0"/>
          <w:color w:val="000000"/>
        </w:rPr>
        <w:tab/>
        <w:t>SUM INSURED</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outlineLvl w:val="0"/>
        <w:rPr>
          <w:snapToGrid w:val="0"/>
          <w:color w:val="000000"/>
        </w:rPr>
      </w:pPr>
      <w:r>
        <w:rPr>
          <w:snapToGrid w:val="0"/>
          <w:color w:val="000000"/>
        </w:rPr>
        <w:t>The sum insured is an amount, which represents the total cost of completely rebuilding the BUILDINGS insured including Professional Fees, Removal of Debris and Public Authority requirements at the time of reinstatement.</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Pr="00EF13F6" w:rsidRDefault="000A7A1F" w:rsidP="00753F28">
      <w:pPr>
        <w:widowControl w:val="0"/>
        <w:numPr>
          <w:ilvl w:val="0"/>
          <w:numId w:val="93"/>
        </w:numPr>
        <w:tabs>
          <w:tab w:val="left" w:pos="72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b/>
          <w:snapToGrid w:val="0"/>
          <w:color w:val="000000"/>
        </w:rPr>
        <w:t>DAMAGE</w:t>
      </w:r>
    </w:p>
    <w:p w:rsidR="000A7A1F" w:rsidRPr="00EF13F6" w:rsidRDefault="000A7A1F" w:rsidP="0095259A">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rPr>
      </w:pPr>
    </w:p>
    <w:p w:rsidR="000A7A1F" w:rsidRDefault="000A7A1F" w:rsidP="0095259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napToGrid w:val="0"/>
          <w:color w:val="000000"/>
        </w:rPr>
      </w:pPr>
      <w:r>
        <w:rPr>
          <w:snapToGrid w:val="0"/>
          <w:color w:val="000000"/>
        </w:rPr>
        <w:t>Material loss, destruction or damage</w:t>
      </w:r>
    </w:p>
    <w:p w:rsidR="000A7A1F" w:rsidRDefault="000A7A1F" w:rsidP="0095259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sectPr w:rsidR="000A7A1F" w:rsidSect="00A0497A">
          <w:headerReference w:type="default" r:id="rId13"/>
          <w:pgSz w:w="11906" w:h="16838"/>
          <w:pgMar w:top="1440" w:right="1469" w:bottom="1440" w:left="1797" w:header="709" w:footer="709" w:gutter="0"/>
          <w:paperSrc w:first="260" w:other="260"/>
          <w:cols w:space="708"/>
          <w:docGrid w:linePitch="360"/>
        </w:sectPr>
      </w:pPr>
      <w:r>
        <w:rPr>
          <w:b/>
          <w:snapToGrid w:val="0"/>
          <w:color w:val="000000"/>
        </w:rPr>
        <w:tab/>
        <w:t>d)</w:t>
      </w:r>
      <w:r>
        <w:rPr>
          <w:b/>
          <w:snapToGrid w:val="0"/>
          <w:color w:val="000000"/>
        </w:rPr>
        <w:tab/>
        <w:t>INSURER</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b/>
      </w:r>
      <w:r>
        <w:rPr>
          <w:snapToGrid w:val="0"/>
          <w:color w:val="000000"/>
        </w:rPr>
        <w:tab/>
        <w:t>Zurich Insurance Company</w:t>
      </w:r>
    </w:p>
    <w:p w:rsidR="000A7A1F" w:rsidRDefault="000A7A1F" w:rsidP="0095259A">
      <w:pPr>
        <w:widowControl w:val="0"/>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napToGrid w:val="0"/>
          <w:color w:val="000000"/>
        </w:rPr>
      </w:pPr>
      <w:r>
        <w:rPr>
          <w:b/>
          <w:snapToGrid w:val="0"/>
          <w:color w:val="000000"/>
        </w:rPr>
        <w:tab/>
        <w:t>e)</w:t>
      </w:r>
      <w:r>
        <w:rPr>
          <w:b/>
          <w:snapToGrid w:val="0"/>
          <w:color w:val="000000"/>
        </w:rPr>
        <w:tab/>
        <w:t>INSURED PERILS</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pStyle w:val="BodyTextIndent2"/>
      </w:pPr>
      <w:r>
        <w:tab/>
        <w:t>-</w:t>
      </w:r>
      <w:r>
        <w:tab/>
        <w:t>Fire, Lightning, Explosion, Aircraft or articles dropped from them</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b/>
      </w:r>
      <w:r>
        <w:rPr>
          <w:snapToGrid w:val="0"/>
          <w:color w:val="000000"/>
        </w:rPr>
        <w:tab/>
        <w:t>-</w:t>
      </w:r>
      <w:r>
        <w:rPr>
          <w:snapToGrid w:val="0"/>
          <w:color w:val="000000"/>
        </w:rPr>
        <w:tab/>
        <w:t>Riot, Civil Commotion, Strikers, Locked-out Workers</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aps/>
          <w:snapToGrid w:val="0"/>
          <w:color w:val="000000"/>
        </w:rPr>
      </w:pPr>
      <w:r>
        <w:rPr>
          <w:snapToGrid w:val="0"/>
          <w:color w:val="000000"/>
        </w:rPr>
        <w:tab/>
      </w:r>
      <w:r>
        <w:rPr>
          <w:snapToGrid w:val="0"/>
          <w:color w:val="000000"/>
        </w:rPr>
        <w:tab/>
        <w:t>-</w:t>
      </w:r>
      <w:r>
        <w:rPr>
          <w:snapToGrid w:val="0"/>
          <w:color w:val="000000"/>
        </w:rPr>
        <w:tab/>
        <w:t xml:space="preserve">Malicious Persons, excluding </w:t>
      </w:r>
      <w:r>
        <w:rPr>
          <w:caps/>
          <w:snapToGrid w:val="0"/>
          <w:color w:val="000000"/>
        </w:rPr>
        <w:t>Damage</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napToGrid w:val="0"/>
          <w:color w:val="000000"/>
        </w:rPr>
      </w:pPr>
      <w:r>
        <w:rPr>
          <w:snapToGrid w:val="0"/>
          <w:color w:val="000000"/>
        </w:rPr>
        <w:tab/>
      </w:r>
      <w:r>
        <w:rPr>
          <w:snapToGrid w:val="0"/>
          <w:color w:val="000000"/>
        </w:rPr>
        <w:tab/>
        <w:t>-</w:t>
      </w:r>
      <w:r>
        <w:rPr>
          <w:snapToGrid w:val="0"/>
          <w:color w:val="000000"/>
        </w:rPr>
        <w:tab/>
        <w:t>in respect of any buildings which have been empty or not in use for more that 30 consecutive days</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b/>
      </w:r>
      <w:r>
        <w:rPr>
          <w:snapToGrid w:val="0"/>
          <w:color w:val="000000"/>
        </w:rPr>
        <w:tab/>
      </w:r>
      <w:r>
        <w:rPr>
          <w:snapToGrid w:val="0"/>
          <w:color w:val="000000"/>
        </w:rPr>
        <w:tab/>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b/>
      </w:r>
      <w:r>
        <w:rPr>
          <w:snapToGrid w:val="0"/>
          <w:color w:val="000000"/>
        </w:rPr>
        <w:tab/>
        <w:t>-</w:t>
      </w:r>
      <w:r>
        <w:rPr>
          <w:snapToGrid w:val="0"/>
          <w:color w:val="000000"/>
        </w:rPr>
        <w:tab/>
        <w:t>Earthquake</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aps/>
          <w:snapToGrid w:val="0"/>
          <w:color w:val="000000"/>
        </w:rPr>
      </w:pPr>
      <w:r>
        <w:rPr>
          <w:snapToGrid w:val="0"/>
          <w:color w:val="000000"/>
        </w:rPr>
        <w:tab/>
      </w:r>
      <w:r>
        <w:rPr>
          <w:snapToGrid w:val="0"/>
          <w:color w:val="000000"/>
        </w:rPr>
        <w:tab/>
        <w:t>-</w:t>
      </w:r>
      <w:r>
        <w:rPr>
          <w:snapToGrid w:val="0"/>
          <w:color w:val="000000"/>
        </w:rPr>
        <w:tab/>
        <w:t xml:space="preserve">Storm or Flood, excluding </w:t>
      </w:r>
      <w:r>
        <w:rPr>
          <w:caps/>
          <w:snapToGrid w:val="0"/>
          <w:color w:val="000000"/>
        </w:rPr>
        <w:t>Damage</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b/>
      </w:r>
      <w:r>
        <w:rPr>
          <w:snapToGrid w:val="0"/>
          <w:color w:val="000000"/>
        </w:rPr>
        <w:tab/>
      </w:r>
      <w:r>
        <w:rPr>
          <w:snapToGrid w:val="0"/>
          <w:color w:val="000000"/>
        </w:rPr>
        <w:tab/>
        <w:t>i)</w:t>
      </w:r>
      <w:r>
        <w:rPr>
          <w:snapToGrid w:val="0"/>
          <w:color w:val="000000"/>
        </w:rPr>
        <w:tab/>
        <w:t>caused by frost, subsidence, ground heave or landslip</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b/>
      </w:r>
      <w:r>
        <w:rPr>
          <w:snapToGrid w:val="0"/>
          <w:color w:val="000000"/>
        </w:rPr>
        <w:tab/>
      </w:r>
      <w:r>
        <w:rPr>
          <w:snapToGrid w:val="0"/>
          <w:color w:val="000000"/>
        </w:rPr>
        <w:tab/>
        <w:t>ii)</w:t>
      </w:r>
      <w:r>
        <w:rPr>
          <w:snapToGrid w:val="0"/>
          <w:color w:val="000000"/>
        </w:rPr>
        <w:tab/>
        <w:t>attributable solely to change in the water table level</w:t>
      </w:r>
    </w:p>
    <w:p w:rsidR="000A7A1F" w:rsidRDefault="000A7A1F" w:rsidP="00753F28">
      <w:pPr>
        <w:widowControl w:val="0"/>
        <w:numPr>
          <w:ilvl w:val="0"/>
          <w:numId w:val="96"/>
        </w:numPr>
        <w:tabs>
          <w:tab w:val="left" w:pos="720"/>
          <w:tab w:val="left" w:pos="1440"/>
          <w:tab w:val="left" w:pos="216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in respect of movable property in the open, fences and gates</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b/>
      </w:r>
      <w:r>
        <w:rPr>
          <w:snapToGrid w:val="0"/>
          <w:color w:val="000000"/>
        </w:rPr>
        <w:tab/>
        <w:t>-</w:t>
      </w:r>
      <w:r>
        <w:rPr>
          <w:snapToGrid w:val="0"/>
          <w:color w:val="000000"/>
        </w:rPr>
        <w:tab/>
        <w:t xml:space="preserve">Escape of Water from any tank apparatus or pipe excluding </w:t>
      </w:r>
    </w:p>
    <w:p w:rsidR="000C0540" w:rsidRDefault="00B74C19" w:rsidP="0087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b/>
      </w:r>
      <w:r>
        <w:rPr>
          <w:snapToGrid w:val="0"/>
          <w:color w:val="000000"/>
        </w:rPr>
        <w:tab/>
      </w:r>
      <w:r>
        <w:rPr>
          <w:snapToGrid w:val="0"/>
          <w:color w:val="000000"/>
        </w:rPr>
        <w:tab/>
      </w:r>
      <w:r w:rsidR="000A7A1F">
        <w:rPr>
          <w:snapToGrid w:val="0"/>
          <w:color w:val="000000"/>
        </w:rPr>
        <w:t>DAMAGE</w:t>
      </w:r>
      <w:r w:rsidR="0087072F">
        <w:rPr>
          <w:snapToGrid w:val="0"/>
          <w:color w:val="000000"/>
        </w:rPr>
        <w:t xml:space="preserve"> </w:t>
      </w:r>
      <w:r w:rsidR="000A7A1F">
        <w:rPr>
          <w:snapToGrid w:val="0"/>
          <w:color w:val="000000"/>
        </w:rPr>
        <w:t xml:space="preserve">in respect of any buildings which have been empty or </w:t>
      </w:r>
    </w:p>
    <w:p w:rsidR="000A7A1F" w:rsidRDefault="000C0540" w:rsidP="000C05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55"/>
        <w:rPr>
          <w:snapToGrid w:val="0"/>
          <w:color w:val="000000"/>
        </w:rPr>
      </w:pPr>
      <w:r>
        <w:rPr>
          <w:snapToGrid w:val="0"/>
          <w:color w:val="000000"/>
        </w:rPr>
        <w:t>n</w:t>
      </w:r>
      <w:r w:rsidR="000A7A1F">
        <w:rPr>
          <w:snapToGrid w:val="0"/>
          <w:color w:val="000000"/>
        </w:rPr>
        <w:t>ot in use for more than 30 consecutive days.</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b/>
      </w:r>
      <w:r>
        <w:rPr>
          <w:snapToGrid w:val="0"/>
          <w:color w:val="000000"/>
        </w:rPr>
        <w:tab/>
      </w:r>
      <w:r>
        <w:rPr>
          <w:snapToGrid w:val="0"/>
          <w:color w:val="000000"/>
        </w:rPr>
        <w:tab/>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napToGrid w:val="0"/>
          <w:color w:val="000000"/>
        </w:rPr>
      </w:pPr>
      <w:r>
        <w:rPr>
          <w:snapToGrid w:val="0"/>
          <w:color w:val="000000"/>
        </w:rPr>
        <w:tab/>
      </w:r>
      <w:r>
        <w:rPr>
          <w:snapToGrid w:val="0"/>
          <w:color w:val="000000"/>
        </w:rPr>
        <w:tab/>
        <w:t>-</w:t>
      </w:r>
      <w:r>
        <w:rPr>
          <w:snapToGrid w:val="0"/>
          <w:color w:val="000000"/>
        </w:rPr>
        <w:tab/>
        <w:t xml:space="preserve">Theft damage to the BUILDINGS involving entry to or exit from the BUILDINGS by forcible or violent means or such attempt, excluding </w:t>
      </w:r>
      <w:r>
        <w:rPr>
          <w:caps/>
          <w:snapToGrid w:val="0"/>
          <w:color w:val="000000"/>
        </w:rPr>
        <w:t xml:space="preserve">Damage </w:t>
      </w:r>
      <w:r>
        <w:rPr>
          <w:snapToGrid w:val="0"/>
          <w:color w:val="000000"/>
        </w:rPr>
        <w:t xml:space="preserve">in respect of any buildings which have been empty or not in use </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napToGrid w:val="0"/>
          <w:color w:val="000000"/>
        </w:rPr>
      </w:pPr>
      <w:r>
        <w:rPr>
          <w:snapToGrid w:val="0"/>
          <w:color w:val="000000"/>
        </w:rPr>
        <w:tab/>
      </w:r>
      <w:r>
        <w:rPr>
          <w:snapToGrid w:val="0"/>
          <w:color w:val="000000"/>
        </w:rPr>
        <w:tab/>
        <w:t>-</w:t>
      </w:r>
      <w:r>
        <w:rPr>
          <w:snapToGrid w:val="0"/>
          <w:color w:val="000000"/>
        </w:rPr>
        <w:tab/>
        <w:t>Impact by road vehicle or animal not belonging to or under the control of the Insured</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napToGrid w:val="0"/>
          <w:color w:val="000000"/>
        </w:rPr>
      </w:pPr>
      <w:r>
        <w:rPr>
          <w:snapToGrid w:val="0"/>
          <w:color w:val="000000"/>
        </w:rPr>
        <w:tab/>
      </w:r>
      <w:r>
        <w:rPr>
          <w:snapToGrid w:val="0"/>
          <w:color w:val="000000"/>
        </w:rPr>
        <w:tab/>
        <w:t>-</w:t>
      </w:r>
      <w:r>
        <w:rPr>
          <w:snapToGrid w:val="0"/>
          <w:color w:val="000000"/>
        </w:rPr>
        <w:tab/>
        <w:t>Breakage or Collapse of Television or Radio Signal receiving apparatus</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napToGrid w:val="0"/>
          <w:color w:val="000000"/>
        </w:rPr>
      </w:pPr>
      <w:r>
        <w:rPr>
          <w:snapToGrid w:val="0"/>
          <w:color w:val="000000"/>
        </w:rPr>
        <w:tab/>
      </w:r>
      <w:r>
        <w:rPr>
          <w:snapToGrid w:val="0"/>
          <w:color w:val="000000"/>
        </w:rPr>
        <w:tab/>
        <w:t>-</w:t>
      </w:r>
      <w:r>
        <w:rPr>
          <w:snapToGrid w:val="0"/>
          <w:color w:val="000000"/>
        </w:rPr>
        <w:tab/>
        <w:t xml:space="preserve">Accidental Breakage of fixed glass and or sanitaryware except in respect of any </w:t>
      </w:r>
      <w:r>
        <w:rPr>
          <w:snapToGrid w:val="0"/>
          <w:color w:val="000000"/>
        </w:rPr>
        <w:tab/>
        <w:t>buildings which have been empty or not in use.</w:t>
      </w:r>
      <w:r>
        <w:rPr>
          <w:snapToGrid w:val="0"/>
          <w:color w:val="000000"/>
        </w:rPr>
        <w:br/>
        <w:t xml:space="preserve"> </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b/>
      </w:r>
      <w:r>
        <w:rPr>
          <w:snapToGrid w:val="0"/>
          <w:color w:val="000000"/>
        </w:rPr>
        <w:tab/>
        <w:t>-</w:t>
      </w:r>
      <w:r>
        <w:rPr>
          <w:snapToGrid w:val="0"/>
          <w:color w:val="000000"/>
        </w:rPr>
        <w:tab/>
        <w:t>Accidental damage to supply pipes and cables</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napToGrid w:val="0"/>
          <w:color w:val="000000"/>
        </w:rPr>
      </w:pPr>
      <w:r>
        <w:rPr>
          <w:snapToGrid w:val="0"/>
          <w:color w:val="000000"/>
        </w:rPr>
        <w:tab/>
      </w:r>
      <w:r>
        <w:rPr>
          <w:snapToGrid w:val="0"/>
          <w:color w:val="000000"/>
        </w:rPr>
        <w:tab/>
        <w:t>-</w:t>
      </w:r>
      <w:r>
        <w:rPr>
          <w:snapToGrid w:val="0"/>
          <w:color w:val="000000"/>
        </w:rPr>
        <w:tab/>
        <w:t>Falling trees or branches (excluding the cost of removing the tree or branch)</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napToGrid w:val="0"/>
          <w:color w:val="000000"/>
        </w:rPr>
      </w:pPr>
      <w:r>
        <w:rPr>
          <w:snapToGrid w:val="0"/>
          <w:color w:val="000000"/>
        </w:rPr>
        <w:tab/>
      </w:r>
      <w:r>
        <w:rPr>
          <w:snapToGrid w:val="0"/>
          <w:color w:val="000000"/>
        </w:rPr>
        <w:tab/>
        <w:t>-</w:t>
      </w:r>
      <w:r>
        <w:rPr>
          <w:snapToGrid w:val="0"/>
          <w:color w:val="000000"/>
        </w:rPr>
        <w:tab/>
        <w:t>Leakage of oil from any fixed oil fired installation including smoke and smudge damage arising from defective vaporisation</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b/>
      </w:r>
      <w:r>
        <w:rPr>
          <w:snapToGrid w:val="0"/>
          <w:color w:val="000000"/>
        </w:rPr>
        <w:tab/>
        <w:t>-</w:t>
      </w:r>
      <w:r>
        <w:rPr>
          <w:snapToGrid w:val="0"/>
          <w:color w:val="000000"/>
        </w:rPr>
        <w:tab/>
        <w:t>Subsidence, Ground Heave or Landslip</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b/>
          <w:snapToGrid w:val="0"/>
          <w:color w:val="000000"/>
        </w:rPr>
        <w:lastRenderedPageBreak/>
        <w:t>Many INSURED PERILS contain additional exclusions, full details of which can be obtained from the Authority.</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b/>
          <w:snapToGrid w:val="0"/>
          <w:color w:val="000000"/>
        </w:rPr>
        <w:t>3.</w:t>
      </w:r>
      <w:r>
        <w:rPr>
          <w:b/>
          <w:snapToGrid w:val="0"/>
          <w:color w:val="000000"/>
        </w:rPr>
        <w:tab/>
        <w:t>OTHER INTERESTS</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snapToGrid w:val="0"/>
          <w:color w:val="000000"/>
        </w:rPr>
        <w:tab/>
        <w:t>It is agreed and understood that where the INSURED so intend the interests of parties other than the INSURED in the insurance are admitted, the nature of such interests to be declared in the event of loss.</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 xml:space="preserve"> </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Pr>
          <w:b/>
          <w:snapToGrid w:val="0"/>
          <w:color w:val="000000"/>
        </w:rPr>
        <w:t>4.</w:t>
      </w:r>
      <w:r>
        <w:rPr>
          <w:b/>
          <w:snapToGrid w:val="0"/>
          <w:color w:val="000000"/>
        </w:rPr>
        <w:tab/>
        <w:t>COST OF ALTERNATIVE ACCOMMODATION</w:t>
      </w:r>
      <w:r>
        <w:rPr>
          <w:b/>
          <w:snapToGrid w:val="0"/>
          <w:color w:val="000000"/>
        </w:rPr>
        <w:br/>
      </w:r>
      <w:r>
        <w:rPr>
          <w:b/>
          <w:snapToGrid w:val="0"/>
          <w:color w:val="000000"/>
        </w:rPr>
        <w:br/>
      </w:r>
      <w:r>
        <w:rPr>
          <w:snapToGrid w:val="0"/>
          <w:color w:val="000000"/>
        </w:rPr>
        <w:t>The insurance cover for the cost of alternative accommodation applies only whilst any part of the BUILDINGS is sufficiently damaged to render it unfit for occupation. The amount payable will not exceed 20% of the Sum Insured on buildings.</w:t>
      </w:r>
      <w:r>
        <w:rPr>
          <w:snapToGrid w:val="0"/>
          <w:color w:val="000000"/>
        </w:rPr>
        <w:br/>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b/>
          <w:snapToGrid w:val="0"/>
          <w:color w:val="000000"/>
        </w:rPr>
        <w:t>5.</w:t>
      </w:r>
      <w:r>
        <w:rPr>
          <w:b/>
          <w:snapToGrid w:val="0"/>
          <w:color w:val="000000"/>
        </w:rPr>
        <w:tab/>
        <w:t>EXCESS</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rPr>
          <w:snapToGrid w:val="0"/>
          <w:color w:val="000000"/>
        </w:rPr>
      </w:pPr>
      <w:r>
        <w:rPr>
          <w:snapToGrid w:val="0"/>
          <w:color w:val="000000"/>
        </w:rPr>
        <w:t>The INSURER will not be liable for the first £1,000 per block in respect of Subsidence, Ground Heave or Landslip.</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rPr>
          <w:snapToGrid w:val="0"/>
          <w:color w:val="000000"/>
        </w:rPr>
      </w:pPr>
    </w:p>
    <w:p w:rsidR="000A7A1F" w:rsidRDefault="000A7A1F" w:rsidP="0095259A">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outlineLvl w:val="0"/>
        <w:rPr>
          <w:b/>
          <w:snapToGrid w:val="0"/>
          <w:color w:val="000000"/>
        </w:rPr>
      </w:pPr>
      <w:r>
        <w:rPr>
          <w:b/>
          <w:snapToGrid w:val="0"/>
          <w:color w:val="000000"/>
        </w:rPr>
        <w:t>6.</w:t>
      </w:r>
      <w:r>
        <w:rPr>
          <w:snapToGrid w:val="0"/>
          <w:color w:val="000000"/>
        </w:rPr>
        <w:tab/>
      </w:r>
      <w:r>
        <w:rPr>
          <w:b/>
          <w:snapToGrid w:val="0"/>
          <w:color w:val="000000"/>
        </w:rPr>
        <w:t>INDEX LINKING</w:t>
      </w:r>
    </w:p>
    <w:p w:rsidR="000A7A1F" w:rsidRDefault="000A7A1F" w:rsidP="0095259A">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outlineLvl w:val="0"/>
        <w:rPr>
          <w:snapToGrid w:val="0"/>
          <w:color w:val="000000"/>
        </w:rPr>
      </w:pPr>
    </w:p>
    <w:p w:rsidR="000A7A1F" w:rsidRDefault="000A7A1F" w:rsidP="0095259A">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ind w:left="720"/>
        <w:outlineLvl w:val="0"/>
        <w:rPr>
          <w:snapToGrid w:val="0"/>
          <w:color w:val="000000"/>
        </w:rPr>
      </w:pPr>
      <w:r>
        <w:rPr>
          <w:snapToGrid w:val="0"/>
          <w:color w:val="000000"/>
        </w:rPr>
        <w:t>The sum insured will be revised as necessary at each renewal in accordance with the Building Cost Index or similar.</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b/>
          <w:snapToGrid w:val="0"/>
          <w:color w:val="000000"/>
        </w:rPr>
        <w:t>7.</w:t>
      </w:r>
      <w:r>
        <w:rPr>
          <w:b/>
          <w:snapToGrid w:val="0"/>
          <w:color w:val="000000"/>
        </w:rPr>
        <w:tab/>
        <w:t>EXCLUSIONS</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napToGrid w:val="0"/>
          <w:color w:val="000000"/>
        </w:rPr>
      </w:pPr>
      <w:r>
        <w:rPr>
          <w:snapToGrid w:val="0"/>
          <w:color w:val="000000"/>
        </w:rPr>
        <w:tab/>
        <w:t>The INSURER will not be liable for</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b/>
        <w:t>1.</w:t>
      </w:r>
      <w:r>
        <w:rPr>
          <w:snapToGrid w:val="0"/>
          <w:color w:val="000000"/>
        </w:rPr>
        <w:tab/>
        <w:t>Radiation</w:t>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b/>
        <w:t>2.</w:t>
      </w:r>
      <w:r>
        <w:rPr>
          <w:snapToGrid w:val="0"/>
          <w:color w:val="000000"/>
        </w:rPr>
        <w:tab/>
        <w:t>War Risks, Government or Public Authority Order</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b/>
        <w:t>3.</w:t>
      </w:r>
      <w:r>
        <w:rPr>
          <w:snapToGrid w:val="0"/>
          <w:color w:val="000000"/>
        </w:rPr>
        <w:tab/>
        <w:t>Sonic Bangs</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b/>
        <w:t>4.</w:t>
      </w:r>
      <w:r>
        <w:rPr>
          <w:snapToGrid w:val="0"/>
          <w:color w:val="000000"/>
        </w:rPr>
        <w:tab/>
        <w:t>Pollution or contamination</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b/>
        <w:t>5.</w:t>
      </w:r>
      <w:r>
        <w:rPr>
          <w:snapToGrid w:val="0"/>
          <w:color w:val="000000"/>
        </w:rPr>
        <w:tab/>
        <w:t>Year 2000</w:t>
      </w:r>
    </w:p>
    <w:p w:rsidR="000A7A1F" w:rsidRDefault="000A7A1F" w:rsidP="00753F28">
      <w:pPr>
        <w:widowControl w:val="0"/>
        <w:numPr>
          <w:ilvl w:val="0"/>
          <w:numId w:val="94"/>
        </w:numPr>
        <w:tabs>
          <w:tab w:val="left" w:pos="72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Property more specifically insured</w:t>
      </w:r>
    </w:p>
    <w:p w:rsidR="000A7A1F" w:rsidRDefault="000A7A1F" w:rsidP="00753F28">
      <w:pPr>
        <w:widowControl w:val="0"/>
        <w:numPr>
          <w:ilvl w:val="0"/>
          <w:numId w:val="94"/>
        </w:numPr>
        <w:tabs>
          <w:tab w:val="left" w:pos="72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 xml:space="preserve">Terrorism </w:t>
      </w:r>
      <w:r>
        <w:rPr>
          <w:i/>
          <w:iCs/>
          <w:snapToGrid w:val="0"/>
          <w:color w:val="000000"/>
        </w:rPr>
        <w:t>(WBC - this is separately insured)</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b/>
          <w:snapToGrid w:val="0"/>
          <w:color w:val="000000"/>
        </w:rPr>
        <w:t>8.</w:t>
      </w:r>
      <w:r>
        <w:rPr>
          <w:b/>
          <w:snapToGrid w:val="0"/>
          <w:color w:val="000000"/>
        </w:rPr>
        <w:tab/>
        <w:t>CONDITIONS</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b/>
      </w:r>
    </w:p>
    <w:p w:rsidR="000A7A1F" w:rsidRDefault="000A7A1F" w:rsidP="00753F28">
      <w:pPr>
        <w:widowControl w:val="0"/>
        <w:numPr>
          <w:ilvl w:val="0"/>
          <w:numId w:val="95"/>
        </w:numPr>
        <w:tabs>
          <w:tab w:val="left" w:pos="72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Policy Interpretation</w:t>
      </w:r>
    </w:p>
    <w:p w:rsidR="000A7A1F" w:rsidRDefault="000A7A1F" w:rsidP="00753F28">
      <w:pPr>
        <w:widowControl w:val="0"/>
        <w:numPr>
          <w:ilvl w:val="0"/>
          <w:numId w:val="95"/>
        </w:numPr>
        <w:tabs>
          <w:tab w:val="left" w:pos="72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Warranties</w:t>
      </w:r>
    </w:p>
    <w:p w:rsidR="000A7A1F" w:rsidRDefault="000A7A1F" w:rsidP="00753F28">
      <w:pPr>
        <w:widowControl w:val="0"/>
        <w:numPr>
          <w:ilvl w:val="0"/>
          <w:numId w:val="95"/>
        </w:numPr>
        <w:tabs>
          <w:tab w:val="left" w:pos="72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Reasonable Precautions</w:t>
      </w:r>
    </w:p>
    <w:p w:rsidR="000A7A1F" w:rsidRDefault="000A7A1F" w:rsidP="00753F28">
      <w:pPr>
        <w:widowControl w:val="0"/>
        <w:numPr>
          <w:ilvl w:val="0"/>
          <w:numId w:val="95"/>
        </w:numPr>
        <w:tabs>
          <w:tab w:val="left" w:pos="72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Misrepresentation</w:t>
      </w:r>
    </w:p>
    <w:p w:rsidR="000A7A1F" w:rsidRDefault="000A7A1F" w:rsidP="00753F28">
      <w:pPr>
        <w:widowControl w:val="0"/>
        <w:numPr>
          <w:ilvl w:val="0"/>
          <w:numId w:val="95"/>
        </w:numPr>
        <w:tabs>
          <w:tab w:val="left" w:pos="72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Alteration in Risk</w:t>
      </w:r>
    </w:p>
    <w:p w:rsidR="000A7A1F" w:rsidRDefault="000A7A1F" w:rsidP="00753F28">
      <w:pPr>
        <w:widowControl w:val="0"/>
        <w:numPr>
          <w:ilvl w:val="0"/>
          <w:numId w:val="95"/>
        </w:numPr>
        <w:tabs>
          <w:tab w:val="left" w:pos="72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Claims Procedures</w:t>
      </w:r>
      <w:r>
        <w:rPr>
          <w:snapToGrid w:val="0"/>
          <w:color w:val="000000"/>
        </w:rPr>
        <w:br/>
        <w:t>(a) Action by the Insured</w:t>
      </w:r>
      <w:r>
        <w:rPr>
          <w:snapToGrid w:val="0"/>
          <w:color w:val="000000"/>
        </w:rPr>
        <w:br/>
        <w:t>(b) Rights of the INSURER</w:t>
      </w:r>
      <w:r>
        <w:rPr>
          <w:snapToGrid w:val="0"/>
          <w:color w:val="000000"/>
        </w:rPr>
        <w:br/>
        <w:t>(c) Subrogation</w:t>
      </w:r>
    </w:p>
    <w:p w:rsidR="000A7A1F" w:rsidRDefault="000A7A1F" w:rsidP="00753F28">
      <w:pPr>
        <w:widowControl w:val="0"/>
        <w:numPr>
          <w:ilvl w:val="0"/>
          <w:numId w:val="95"/>
        </w:numPr>
        <w:tabs>
          <w:tab w:val="left" w:pos="72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Contribution</w:t>
      </w:r>
    </w:p>
    <w:p w:rsidR="000A7A1F" w:rsidRDefault="000A7A1F" w:rsidP="00753F28">
      <w:pPr>
        <w:widowControl w:val="0"/>
        <w:numPr>
          <w:ilvl w:val="0"/>
          <w:numId w:val="95"/>
        </w:numPr>
        <w:tabs>
          <w:tab w:val="left" w:pos="72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lastRenderedPageBreak/>
        <w:t>Fraud</w:t>
      </w:r>
    </w:p>
    <w:p w:rsidR="000A7A1F" w:rsidRDefault="000A7A1F" w:rsidP="00753F28">
      <w:pPr>
        <w:widowControl w:val="0"/>
        <w:numPr>
          <w:ilvl w:val="0"/>
          <w:numId w:val="95"/>
        </w:numPr>
        <w:tabs>
          <w:tab w:val="left" w:pos="72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Reinstatement</w:t>
      </w:r>
    </w:p>
    <w:p w:rsidR="000A7A1F" w:rsidRDefault="000A7A1F" w:rsidP="00753F28">
      <w:pPr>
        <w:widowControl w:val="0"/>
        <w:numPr>
          <w:ilvl w:val="0"/>
          <w:numId w:val="95"/>
        </w:numPr>
        <w:tabs>
          <w:tab w:val="left" w:pos="72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Arbitration</w:t>
      </w:r>
    </w:p>
    <w:p w:rsidR="000A7A1F" w:rsidRDefault="000A7A1F" w:rsidP="00753F28">
      <w:pPr>
        <w:widowControl w:val="0"/>
        <w:numPr>
          <w:ilvl w:val="0"/>
          <w:numId w:val="95"/>
        </w:numPr>
        <w:tabs>
          <w:tab w:val="left" w:pos="72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Cancellation</w:t>
      </w:r>
    </w:p>
    <w:p w:rsidR="000A7A1F" w:rsidRDefault="000A7A1F" w:rsidP="00753F28">
      <w:pPr>
        <w:widowControl w:val="0"/>
        <w:numPr>
          <w:ilvl w:val="0"/>
          <w:numId w:val="95"/>
        </w:numPr>
        <w:tabs>
          <w:tab w:val="left" w:pos="72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Reinstatement Average</w:t>
      </w: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napToGrid w:val="0"/>
          <w:color w:val="000000"/>
        </w:rPr>
      </w:pPr>
    </w:p>
    <w:p w:rsidR="000A7A1F" w:rsidRDefault="000A7A1F" w:rsidP="0095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napToGrid w:val="0"/>
          <w:color w:val="000000"/>
        </w:rPr>
        <w:sectPr w:rsidR="000A7A1F" w:rsidSect="00A0497A">
          <w:headerReference w:type="default" r:id="rId14"/>
          <w:pgSz w:w="11906" w:h="16838"/>
          <w:pgMar w:top="1440" w:right="1469" w:bottom="1440" w:left="1797" w:header="709" w:footer="709" w:gutter="0"/>
          <w:paperSrc w:first="260" w:other="260"/>
          <w:cols w:space="708"/>
          <w:docGrid w:linePitch="360"/>
        </w:sectPr>
      </w:pPr>
      <w:r>
        <w:rPr>
          <w:b/>
          <w:snapToGrid w:val="0"/>
          <w:color w:val="000000"/>
        </w:rPr>
        <w:t>Full details of any EXCLUSIONS, EXTENSIONS or CONDITIONS can be obtained from the Authority.</w:t>
      </w:r>
    </w:p>
    <w:p w:rsidR="000A7A1F" w:rsidRDefault="000A7A1F" w:rsidP="0095259A">
      <w:pPr>
        <w:pStyle w:val="Heading7"/>
      </w:pPr>
    </w:p>
    <w:p w:rsidR="000A7A1F" w:rsidRDefault="000A7A1F" w:rsidP="0095259A">
      <w:pPr>
        <w:pStyle w:val="Heading7"/>
      </w:pPr>
    </w:p>
    <w:p w:rsidR="000A7A1F" w:rsidRDefault="000A7A1F" w:rsidP="0095259A">
      <w:pPr>
        <w:pStyle w:val="Heading7"/>
      </w:pPr>
    </w:p>
    <w:p w:rsidR="000A7A1F" w:rsidRPr="00EE6337" w:rsidRDefault="00266F48" w:rsidP="0095259A">
      <w:pPr>
        <w:pStyle w:val="Heading7"/>
        <w:rPr>
          <w:rFonts w:ascii="Times New Roman" w:hAnsi="Times New Roman"/>
        </w:rPr>
      </w:pPr>
      <w:r>
        <w:rPr>
          <w:noProof/>
          <w:lang w:eastAsia="en-GB"/>
        </w:rPr>
        <w:pict>
          <v:shape id="_x0000_s1028" type="#_x0000_t75" style="position:absolute;margin-left:450pt;margin-top:54pt;width:84.15pt;height:58.25pt;z-index:2;mso-position-vertical-relative:page">
            <v:imagedata r:id="rId15" o:title=""/>
            <w10:wrap anchory="page"/>
            <w10:anchorlock/>
          </v:shape>
          <o:OLEObject Type="Embed" ProgID="MS_ClipArt_Gallery" ShapeID="_x0000_s1028" DrawAspect="Content" ObjectID="_1486467113" r:id="rId16"/>
        </w:pict>
      </w:r>
      <w:r w:rsidR="000A7A1F" w:rsidRPr="00EE6337">
        <w:rPr>
          <w:rFonts w:ascii="Times New Roman" w:hAnsi="Times New Roman"/>
        </w:rPr>
        <w:t>eClaim form</w:t>
      </w:r>
    </w:p>
    <w:p w:rsidR="000A7A1F" w:rsidRPr="00EE6337" w:rsidRDefault="000A7A1F" w:rsidP="0095259A">
      <w:pPr>
        <w:pStyle w:val="Heading6"/>
        <w:rPr>
          <w:rFonts w:ascii="Times New Roman" w:hAnsi="Times New Roman"/>
        </w:rPr>
      </w:pPr>
      <w:r>
        <w:rPr>
          <w:rFonts w:ascii="Times New Roman" w:hAnsi="Times New Roman"/>
        </w:rPr>
        <w:t>Claim Form for Properties</w:t>
      </w:r>
      <w:r w:rsidRPr="00EE6337">
        <w:rPr>
          <w:rFonts w:ascii="Times New Roman" w:hAnsi="Times New Roman"/>
        </w:rPr>
        <w:t xml:space="preserve"> </w:t>
      </w:r>
    </w:p>
    <w:p w:rsidR="000A7A1F" w:rsidRPr="00EE6337" w:rsidRDefault="000A7A1F" w:rsidP="0095259A">
      <w:pPr>
        <w:pStyle w:val="Heading6"/>
        <w:rPr>
          <w:rFonts w:ascii="Times New Roman" w:hAnsi="Times New Roman"/>
        </w:rPr>
      </w:pPr>
      <w:r>
        <w:rPr>
          <w:rFonts w:ascii="Times New Roman" w:hAnsi="Times New Roman"/>
        </w:rPr>
        <w:t>Insured Through Local Authorities</w:t>
      </w:r>
      <w:r w:rsidRPr="00EE6337">
        <w:rPr>
          <w:rFonts w:ascii="Times New Roman" w:hAnsi="Times New Roman"/>
          <w:sz w:val="44"/>
        </w:rPr>
        <w:t xml:space="preserve"> </w:t>
      </w:r>
    </w:p>
    <w:p w:rsidR="000A7A1F" w:rsidRPr="00EE6337" w:rsidRDefault="000A7A1F" w:rsidP="0095259A">
      <w:pPr>
        <w:spacing w:after="80"/>
        <w:rPr>
          <w:sz w:val="18"/>
        </w:rPr>
      </w:pPr>
    </w:p>
    <w:p w:rsidR="000A7A1F" w:rsidRPr="00EE6337" w:rsidRDefault="000A7A1F" w:rsidP="0095259A">
      <w:pPr>
        <w:pStyle w:val="Heading2"/>
        <w:spacing w:line="360" w:lineRule="auto"/>
        <w:rPr>
          <w:rFonts w:ascii="Times New Roman" w:hAnsi="Times New Roman"/>
        </w:rPr>
      </w:pPr>
      <w:r w:rsidRPr="00EE6337">
        <w:rPr>
          <w:rFonts w:ascii="Times New Roman" w:hAnsi="Times New Roman"/>
        </w:rPr>
        <w:t>Fraud and Data Protection Notice</w:t>
      </w:r>
    </w:p>
    <w:p w:rsidR="000A7A1F" w:rsidRPr="00EE6337" w:rsidRDefault="000A7A1F" w:rsidP="0095259A">
      <w:pPr>
        <w:spacing w:line="360" w:lineRule="auto"/>
        <w:rPr>
          <w:sz w:val="18"/>
        </w:rPr>
      </w:pPr>
      <w:r w:rsidRPr="00EE6337">
        <w:rPr>
          <w:sz w:val="18"/>
        </w:rPr>
        <w:t>A fraudulent claim will result in the loss of all policy benefits and may lead to the institution of criminal proceedings.</w:t>
      </w:r>
    </w:p>
    <w:p w:rsidR="000A7A1F" w:rsidRPr="00EE6337" w:rsidRDefault="000A7A1F" w:rsidP="0095259A">
      <w:pPr>
        <w:rPr>
          <w:sz w:val="18"/>
        </w:rPr>
      </w:pPr>
      <w:r w:rsidRPr="00EE6337">
        <w:rPr>
          <w:sz w:val="18"/>
        </w:rPr>
        <w:t xml:space="preserve">In considering your claim we will check and/or file your details with fraud prevention agencies and databases.  If you provide false or inaccurate information and we suspect fraud, we will record this. </w:t>
      </w:r>
    </w:p>
    <w:p w:rsidR="000A7A1F" w:rsidRPr="00EE6337" w:rsidRDefault="000A7A1F" w:rsidP="0095259A">
      <w:pPr>
        <w:rPr>
          <w:sz w:val="18"/>
        </w:rPr>
      </w:pPr>
    </w:p>
    <w:p w:rsidR="000A7A1F" w:rsidRPr="00EE6337" w:rsidRDefault="000A7A1F" w:rsidP="0095259A">
      <w:pPr>
        <w:rPr>
          <w:sz w:val="18"/>
        </w:rPr>
      </w:pPr>
      <w:r w:rsidRPr="00EE6337">
        <w:rPr>
          <w:sz w:val="18"/>
        </w:rPr>
        <w:t>We can supply on request further details of the fraud prevention agencies and databases we access or contribute to.</w:t>
      </w:r>
    </w:p>
    <w:p w:rsidR="000A7A1F" w:rsidRPr="00EE6337" w:rsidRDefault="000A7A1F" w:rsidP="0095259A">
      <w:pPr>
        <w:rPr>
          <w:b/>
          <w:color w:val="0000FF"/>
          <w:sz w:val="18"/>
        </w:rPr>
      </w:pPr>
    </w:p>
    <w:p w:rsidR="000A7A1F" w:rsidRPr="00EE6337" w:rsidRDefault="000A7A1F" w:rsidP="0095259A">
      <w:pPr>
        <w:rPr>
          <w:b/>
          <w:sz w:val="16"/>
        </w:rPr>
      </w:pPr>
      <w:r w:rsidRPr="00EE6337">
        <w:rPr>
          <w:b/>
          <w:sz w:val="18"/>
        </w:rPr>
        <w:t>Please read these notes before completing this form</w:t>
      </w:r>
    </w:p>
    <w:p w:rsidR="000A7A1F" w:rsidRPr="00EE6337" w:rsidRDefault="000A7A1F" w:rsidP="0095259A">
      <w:pPr>
        <w:rPr>
          <w:b/>
          <w:sz w:val="16"/>
        </w:rPr>
      </w:pPr>
    </w:p>
    <w:p w:rsidR="000A7A1F" w:rsidRPr="00EE6337" w:rsidRDefault="000A7A1F" w:rsidP="00753F28">
      <w:pPr>
        <w:numPr>
          <w:ilvl w:val="0"/>
          <w:numId w:val="99"/>
        </w:numPr>
        <w:rPr>
          <w:b/>
          <w:sz w:val="18"/>
        </w:rPr>
      </w:pPr>
      <w:r w:rsidRPr="00EE6337">
        <w:rPr>
          <w:b/>
          <w:sz w:val="18"/>
        </w:rPr>
        <w:t>Section 1</w:t>
      </w:r>
      <w:r w:rsidRPr="00EE6337">
        <w:rPr>
          <w:sz w:val="18"/>
        </w:rPr>
        <w:t xml:space="preserve"> </w:t>
      </w:r>
      <w:r w:rsidRPr="00EE6337">
        <w:rPr>
          <w:b/>
          <w:sz w:val="18"/>
        </w:rPr>
        <w:t>must be completed by the local authority</w:t>
      </w:r>
      <w:r w:rsidRPr="00EE6337">
        <w:rPr>
          <w:sz w:val="18"/>
        </w:rPr>
        <w:t xml:space="preserve"> in order to verify that the property is included under the block policy arrangement and the premium has been paid </w:t>
      </w:r>
      <w:r w:rsidRPr="00EE6337">
        <w:rPr>
          <w:b/>
          <w:sz w:val="18"/>
        </w:rPr>
        <w:t xml:space="preserve"> </w:t>
      </w:r>
    </w:p>
    <w:p w:rsidR="000A7A1F" w:rsidRPr="00EE6337" w:rsidRDefault="000A7A1F" w:rsidP="00753F28">
      <w:pPr>
        <w:pStyle w:val="BodyText2"/>
        <w:numPr>
          <w:ilvl w:val="0"/>
          <w:numId w:val="98"/>
        </w:numPr>
        <w:jc w:val="left"/>
        <w:rPr>
          <w:snapToGrid w:val="0"/>
          <w:sz w:val="18"/>
          <w:lang w:eastAsia="en-US"/>
        </w:rPr>
      </w:pPr>
      <w:r w:rsidRPr="00EE6337">
        <w:rPr>
          <w:snapToGrid w:val="0"/>
          <w:sz w:val="18"/>
          <w:lang w:eastAsia="en-US"/>
        </w:rPr>
        <w:t xml:space="preserve">All </w:t>
      </w:r>
      <w:r w:rsidRPr="00EE6337">
        <w:rPr>
          <w:b/>
          <w:snapToGrid w:val="0"/>
          <w:sz w:val="18"/>
          <w:lang w:eastAsia="en-US"/>
        </w:rPr>
        <w:t>date fields</w:t>
      </w:r>
      <w:r w:rsidRPr="00EE6337">
        <w:rPr>
          <w:snapToGrid w:val="0"/>
          <w:sz w:val="18"/>
          <w:lang w:eastAsia="en-US"/>
        </w:rPr>
        <w:t xml:space="preserve"> are dd/mm/yyyy format.</w:t>
      </w:r>
    </w:p>
    <w:p w:rsidR="000A7A1F" w:rsidRPr="00EE6337" w:rsidRDefault="000A7A1F" w:rsidP="00753F28">
      <w:pPr>
        <w:pStyle w:val="BodyText2"/>
        <w:numPr>
          <w:ilvl w:val="0"/>
          <w:numId w:val="98"/>
        </w:numPr>
        <w:jc w:val="left"/>
        <w:rPr>
          <w:snapToGrid w:val="0"/>
          <w:color w:val="000000"/>
          <w:sz w:val="18"/>
          <w:lang w:eastAsia="en-US"/>
        </w:rPr>
      </w:pPr>
      <w:r w:rsidRPr="00EE6337">
        <w:rPr>
          <w:snapToGrid w:val="0"/>
          <w:sz w:val="18"/>
          <w:lang w:eastAsia="en-US"/>
        </w:rPr>
        <w:t xml:space="preserve">All </w:t>
      </w:r>
      <w:r w:rsidRPr="00EE6337">
        <w:rPr>
          <w:b/>
          <w:snapToGrid w:val="0"/>
          <w:sz w:val="18"/>
          <w:lang w:eastAsia="en-US"/>
        </w:rPr>
        <w:t>time fields</w:t>
      </w:r>
      <w:r w:rsidRPr="00EE6337">
        <w:rPr>
          <w:snapToGrid w:val="0"/>
          <w:sz w:val="18"/>
          <w:lang w:eastAsia="en-US"/>
        </w:rPr>
        <w:t xml:space="preserve"> are hh:mm format (24-hour clock).</w:t>
      </w:r>
    </w:p>
    <w:p w:rsidR="000A7A1F" w:rsidRPr="00CD304B" w:rsidRDefault="000A7A1F" w:rsidP="00753F28">
      <w:pPr>
        <w:numPr>
          <w:ilvl w:val="0"/>
          <w:numId w:val="100"/>
        </w:numPr>
        <w:rPr>
          <w:color w:val="000000"/>
          <w:sz w:val="16"/>
        </w:rPr>
      </w:pPr>
      <w:r w:rsidRPr="00EE6337">
        <w:rPr>
          <w:snapToGrid w:val="0"/>
          <w:sz w:val="18"/>
        </w:rPr>
        <w:t>Please do not type in CAPITAL LETTERS unless absolutely necessary for example at the beginning of road names, like London Road. Please note that some of the fields are designed to default to capitals</w:t>
      </w:r>
    </w:p>
    <w:p w:rsidR="000A7A1F" w:rsidRPr="00EE6337" w:rsidRDefault="000A7A1F" w:rsidP="0095259A">
      <w:pPr>
        <w:rPr>
          <w:color w:val="000000"/>
          <w:sz w:val="18"/>
        </w:rPr>
      </w:pPr>
    </w:p>
    <w:p w:rsidR="000A7A1F" w:rsidRPr="00CD304B" w:rsidRDefault="000A7A1F" w:rsidP="0095259A">
      <w:pPr>
        <w:rPr>
          <w:b/>
          <w:color w:val="000000"/>
          <w:sz w:val="16"/>
        </w:rPr>
      </w:pPr>
      <w:r w:rsidRPr="00CD304B">
        <w:rPr>
          <w:b/>
        </w:rPr>
        <w:t>SECTION 1 TO BE COMPLETED BY THE LOCAL AUTHORITY</w:t>
      </w:r>
    </w:p>
    <w:p w:rsidR="000A7A1F" w:rsidRDefault="000A7A1F" w:rsidP="0095259A">
      <w:pPr>
        <w:rPr>
          <w:color w:val="000000"/>
          <w:sz w:val="18"/>
        </w:rPr>
      </w:pPr>
    </w:p>
    <w:tbl>
      <w:tblPr>
        <w:tblW w:w="11007" w:type="dxa"/>
        <w:tblInd w:w="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05"/>
        <w:gridCol w:w="2898"/>
        <w:gridCol w:w="1596"/>
        <w:gridCol w:w="520"/>
        <w:gridCol w:w="1507"/>
        <w:gridCol w:w="1384"/>
        <w:gridCol w:w="1997"/>
      </w:tblGrid>
      <w:tr w:rsidR="000A7A1F" w:rsidRPr="00EE6337" w:rsidTr="00A0497A">
        <w:trPr>
          <w:cantSplit/>
          <w:trHeight w:val="330"/>
        </w:trPr>
        <w:tc>
          <w:tcPr>
            <w:tcW w:w="4003" w:type="dxa"/>
            <w:gridSpan w:val="2"/>
            <w:tcBorders>
              <w:top w:val="nil"/>
              <w:left w:val="nil"/>
            </w:tcBorders>
            <w:vAlign w:val="center"/>
          </w:tcPr>
          <w:p w:rsidR="000A7A1F" w:rsidRPr="00EE6337" w:rsidRDefault="000A7A1F" w:rsidP="00A0497A">
            <w:pPr>
              <w:rPr>
                <w:sz w:val="16"/>
              </w:rPr>
            </w:pPr>
            <w:r w:rsidRPr="00CD304B">
              <w:rPr>
                <w:b/>
                <w:noProof/>
                <w:sz w:val="16"/>
              </w:rPr>
              <w:t>Section 1 Policy records</w:t>
            </w:r>
          </w:p>
        </w:tc>
        <w:tc>
          <w:tcPr>
            <w:tcW w:w="1596" w:type="dxa"/>
            <w:tcBorders>
              <w:top w:val="single" w:sz="4" w:space="0" w:color="auto"/>
            </w:tcBorders>
            <w:vAlign w:val="center"/>
          </w:tcPr>
          <w:p w:rsidR="000A7A1F" w:rsidRPr="00EE6337" w:rsidRDefault="000A7A1F" w:rsidP="00A0497A">
            <w:pPr>
              <w:rPr>
                <w:sz w:val="16"/>
              </w:rPr>
            </w:pPr>
            <w:r>
              <w:rPr>
                <w:sz w:val="16"/>
              </w:rPr>
              <w:t>Customer Ref</w:t>
            </w:r>
          </w:p>
        </w:tc>
        <w:bookmarkStart w:id="1" w:name="CustomerRef"/>
        <w:tc>
          <w:tcPr>
            <w:tcW w:w="2027" w:type="dxa"/>
            <w:gridSpan w:val="2"/>
            <w:tcBorders>
              <w:top w:val="single" w:sz="4" w:space="0" w:color="auto"/>
            </w:tcBorders>
            <w:vAlign w:val="center"/>
          </w:tcPr>
          <w:p w:rsidR="000A7A1F" w:rsidRPr="00896696" w:rsidRDefault="000A7A1F" w:rsidP="00A0497A">
            <w:pPr>
              <w:rPr>
                <w:b/>
                <w:sz w:val="16"/>
              </w:rPr>
            </w:pPr>
            <w:r w:rsidRPr="00896696">
              <w:rPr>
                <w:b/>
                <w:sz w:val="16"/>
              </w:rPr>
              <w:fldChar w:fldCharType="begin">
                <w:ffData>
                  <w:name w:val="CustomerRef"/>
                  <w:enabled/>
                  <w:calcOnExit w:val="0"/>
                  <w:textInput>
                    <w:maxLength w:val="15"/>
                  </w:textInput>
                </w:ffData>
              </w:fldChar>
            </w:r>
            <w:r w:rsidRPr="00896696">
              <w:rPr>
                <w:b/>
                <w:sz w:val="16"/>
              </w:rPr>
              <w:instrText xml:space="preserve"> FORMTEXT </w:instrText>
            </w:r>
            <w:r w:rsidRPr="00896696">
              <w:rPr>
                <w:b/>
                <w:sz w:val="16"/>
              </w:rPr>
            </w:r>
            <w:r w:rsidRPr="00896696">
              <w:rPr>
                <w:b/>
                <w:sz w:val="16"/>
              </w:rPr>
              <w:fldChar w:fldCharType="separate"/>
            </w:r>
            <w:r>
              <w:rPr>
                <w:b/>
                <w:sz w:val="16"/>
              </w:rPr>
              <w:t>01E231</w:t>
            </w:r>
            <w:r w:rsidRPr="00896696">
              <w:rPr>
                <w:b/>
                <w:sz w:val="16"/>
              </w:rPr>
              <w:fldChar w:fldCharType="end"/>
            </w:r>
            <w:bookmarkEnd w:id="1"/>
          </w:p>
        </w:tc>
        <w:tc>
          <w:tcPr>
            <w:tcW w:w="1384" w:type="dxa"/>
            <w:tcBorders>
              <w:top w:val="single" w:sz="4" w:space="0" w:color="auto"/>
            </w:tcBorders>
            <w:vAlign w:val="center"/>
          </w:tcPr>
          <w:p w:rsidR="000A7A1F" w:rsidRPr="00EE6337" w:rsidRDefault="000A7A1F" w:rsidP="00A0497A">
            <w:pPr>
              <w:rPr>
                <w:sz w:val="16"/>
              </w:rPr>
            </w:pPr>
            <w:r>
              <w:rPr>
                <w:sz w:val="16"/>
              </w:rPr>
              <w:t>Claim No</w:t>
            </w:r>
          </w:p>
        </w:tc>
        <w:bookmarkStart w:id="2" w:name="ClaimNo"/>
        <w:tc>
          <w:tcPr>
            <w:tcW w:w="1997" w:type="dxa"/>
            <w:tcBorders>
              <w:top w:val="single" w:sz="4" w:space="0" w:color="auto"/>
            </w:tcBorders>
            <w:vAlign w:val="center"/>
          </w:tcPr>
          <w:p w:rsidR="000A7A1F" w:rsidRPr="002163E3" w:rsidRDefault="000A7A1F" w:rsidP="00A0497A">
            <w:pPr>
              <w:rPr>
                <w:b/>
                <w:sz w:val="16"/>
              </w:rPr>
            </w:pPr>
            <w:r w:rsidRPr="002163E3">
              <w:rPr>
                <w:b/>
                <w:sz w:val="16"/>
              </w:rPr>
              <w:fldChar w:fldCharType="begin">
                <w:ffData>
                  <w:name w:val="ClaimNo"/>
                  <w:enabled/>
                  <w:calcOnExit w:val="0"/>
                  <w:textInput>
                    <w:maxLength w:val="13"/>
                    <w:format w:val="UPPERCASE"/>
                  </w:textInput>
                </w:ffData>
              </w:fldChar>
            </w:r>
            <w:r w:rsidRPr="002163E3">
              <w:rPr>
                <w:b/>
                <w:sz w:val="16"/>
              </w:rPr>
              <w:instrText xml:space="preserve"> FORMTEXT </w:instrText>
            </w:r>
            <w:r w:rsidRPr="002163E3">
              <w:rPr>
                <w:b/>
                <w:sz w:val="16"/>
              </w:rPr>
            </w:r>
            <w:r w:rsidRPr="002163E3">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2163E3">
              <w:rPr>
                <w:b/>
                <w:sz w:val="16"/>
              </w:rPr>
              <w:fldChar w:fldCharType="end"/>
            </w:r>
            <w:bookmarkEnd w:id="2"/>
          </w:p>
        </w:tc>
      </w:tr>
      <w:tr w:rsidR="000A7A1F" w:rsidRPr="00EE6337" w:rsidTr="00A0497A">
        <w:trPr>
          <w:cantSplit/>
          <w:trHeight w:val="330"/>
        </w:trPr>
        <w:tc>
          <w:tcPr>
            <w:tcW w:w="1105" w:type="dxa"/>
            <w:tcBorders>
              <w:bottom w:val="single" w:sz="4" w:space="0" w:color="auto"/>
            </w:tcBorders>
            <w:vAlign w:val="center"/>
          </w:tcPr>
          <w:p w:rsidR="000A7A1F" w:rsidRPr="00EE6337" w:rsidRDefault="000A7A1F" w:rsidP="00A0497A">
            <w:pPr>
              <w:rPr>
                <w:sz w:val="16"/>
              </w:rPr>
            </w:pPr>
            <w:r w:rsidRPr="00EE6337">
              <w:rPr>
                <w:sz w:val="16"/>
              </w:rPr>
              <w:t>Name Of Organisation</w:t>
            </w:r>
          </w:p>
        </w:tc>
        <w:tc>
          <w:tcPr>
            <w:tcW w:w="5014" w:type="dxa"/>
            <w:gridSpan w:val="3"/>
            <w:tcBorders>
              <w:bottom w:val="single" w:sz="4" w:space="0" w:color="auto"/>
            </w:tcBorders>
            <w:vAlign w:val="center"/>
          </w:tcPr>
          <w:p w:rsidR="000A7A1F" w:rsidRPr="00EE6337" w:rsidRDefault="000A7A1F" w:rsidP="00A0497A">
            <w:pPr>
              <w:rPr>
                <w:b/>
                <w:caps/>
                <w:sz w:val="16"/>
                <w:szCs w:val="16"/>
              </w:rPr>
            </w:pPr>
            <w:r w:rsidRPr="00EE6337">
              <w:rPr>
                <w:b/>
                <w:caps/>
                <w:sz w:val="16"/>
                <w:szCs w:val="16"/>
              </w:rPr>
              <w:fldChar w:fldCharType="begin">
                <w:ffData>
                  <w:name w:val=""/>
                  <w:enabled/>
                  <w:calcOnExit w:val="0"/>
                  <w:textInput>
                    <w:maxLength w:val="90"/>
                    <w:format w:val="TITLE CASE"/>
                  </w:textInput>
                </w:ffData>
              </w:fldChar>
            </w:r>
            <w:r w:rsidRPr="00EE6337">
              <w:rPr>
                <w:b/>
                <w:caps/>
                <w:sz w:val="16"/>
                <w:szCs w:val="16"/>
              </w:rPr>
              <w:instrText xml:space="preserve"> FORMTEXT </w:instrText>
            </w:r>
            <w:r w:rsidRPr="00EE6337">
              <w:rPr>
                <w:b/>
                <w:caps/>
                <w:sz w:val="16"/>
                <w:szCs w:val="16"/>
              </w:rPr>
            </w:r>
            <w:r w:rsidRPr="00EE6337">
              <w:rPr>
                <w:b/>
                <w:caps/>
                <w:sz w:val="16"/>
                <w:szCs w:val="16"/>
              </w:rPr>
              <w:fldChar w:fldCharType="separate"/>
            </w:r>
            <w:r>
              <w:rPr>
                <w:b/>
                <w:caps/>
                <w:noProof/>
                <w:sz w:val="16"/>
                <w:szCs w:val="16"/>
              </w:rPr>
              <w:t>Wandsworth council</w:t>
            </w:r>
            <w:r w:rsidRPr="00EE6337">
              <w:rPr>
                <w:b/>
                <w:caps/>
                <w:sz w:val="16"/>
                <w:szCs w:val="16"/>
              </w:rPr>
              <w:fldChar w:fldCharType="end"/>
            </w:r>
          </w:p>
        </w:tc>
        <w:tc>
          <w:tcPr>
            <w:tcW w:w="1507" w:type="dxa"/>
            <w:tcBorders>
              <w:bottom w:val="single" w:sz="4" w:space="0" w:color="auto"/>
            </w:tcBorders>
            <w:vAlign w:val="center"/>
          </w:tcPr>
          <w:p w:rsidR="000A7A1F" w:rsidRPr="00EE6337" w:rsidRDefault="000A7A1F" w:rsidP="00A0497A">
            <w:pPr>
              <w:rPr>
                <w:sz w:val="16"/>
              </w:rPr>
            </w:pPr>
            <w:r w:rsidRPr="00EE6337">
              <w:rPr>
                <w:sz w:val="16"/>
              </w:rPr>
              <w:t>Policy Number</w:t>
            </w:r>
          </w:p>
        </w:tc>
        <w:tc>
          <w:tcPr>
            <w:tcW w:w="3381" w:type="dxa"/>
            <w:gridSpan w:val="2"/>
            <w:tcBorders>
              <w:bottom w:val="single" w:sz="4" w:space="0" w:color="auto"/>
            </w:tcBorders>
            <w:vAlign w:val="center"/>
          </w:tcPr>
          <w:p w:rsidR="000A7A1F" w:rsidRPr="00EE6337" w:rsidRDefault="000A7A1F" w:rsidP="00A0497A">
            <w:pPr>
              <w:rPr>
                <w:b/>
                <w:caps/>
                <w:sz w:val="16"/>
              </w:rPr>
            </w:pPr>
            <w:r>
              <w:rPr>
                <w:b/>
                <w:caps/>
                <w:sz w:val="16"/>
              </w:rPr>
              <w:fldChar w:fldCharType="begin">
                <w:ffData>
                  <w:name w:val=""/>
                  <w:enabled/>
                  <w:calcOnExit w:val="0"/>
                  <w:textInput>
                    <w:maxLength w:val="18"/>
                    <w:format w:val="UPPERCASE"/>
                  </w:textInput>
                </w:ffData>
              </w:fldChar>
            </w:r>
            <w:r>
              <w:rPr>
                <w:b/>
                <w:caps/>
                <w:sz w:val="16"/>
              </w:rPr>
              <w:instrText xml:space="preserve"> FORMTEXT </w:instrText>
            </w:r>
            <w:r>
              <w:rPr>
                <w:b/>
                <w:caps/>
                <w:sz w:val="16"/>
              </w:rPr>
            </w:r>
            <w:r>
              <w:rPr>
                <w:b/>
                <w:caps/>
                <w:sz w:val="16"/>
              </w:rPr>
              <w:fldChar w:fldCharType="separate"/>
            </w:r>
            <w:r>
              <w:rPr>
                <w:b/>
                <w:noProof/>
                <w:sz w:val="16"/>
              </w:rPr>
              <w:t>QLA-0433-12</w:t>
            </w:r>
            <w:r>
              <w:rPr>
                <w:b/>
                <w:caps/>
                <w:sz w:val="16"/>
              </w:rPr>
              <w:fldChar w:fldCharType="end"/>
            </w:r>
          </w:p>
        </w:tc>
      </w:tr>
    </w:tbl>
    <w:p w:rsidR="000A7A1F" w:rsidRPr="00EE6337" w:rsidRDefault="000A7A1F" w:rsidP="0095259A">
      <w:pPr>
        <w:rPr>
          <w:sz w:val="16"/>
        </w:rPr>
      </w:pPr>
    </w:p>
    <w:p w:rsidR="000A7A1F" w:rsidRPr="00EE6337" w:rsidRDefault="000A7A1F" w:rsidP="0095259A">
      <w:pPr>
        <w:rPr>
          <w:b/>
          <w:sz w:val="16"/>
        </w:rPr>
      </w:pPr>
      <w:r w:rsidRPr="00EE6337">
        <w:rPr>
          <w:b/>
          <w:sz w:val="16"/>
        </w:rPr>
        <w:t>Name of Owner</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8"/>
        <w:gridCol w:w="2188"/>
        <w:gridCol w:w="2189"/>
        <w:gridCol w:w="2188"/>
        <w:gridCol w:w="2254"/>
      </w:tblGrid>
      <w:tr w:rsidR="000A7A1F" w:rsidRPr="00EE6337" w:rsidTr="00A0497A">
        <w:trPr>
          <w:cantSplit/>
          <w:trHeight w:val="330"/>
        </w:trPr>
        <w:tc>
          <w:tcPr>
            <w:tcW w:w="2188" w:type="dxa"/>
            <w:vAlign w:val="center"/>
          </w:tcPr>
          <w:bookmarkStart w:id="3" w:name="Dropdown21"/>
          <w:p w:rsidR="000A7A1F" w:rsidRPr="00EE6337" w:rsidRDefault="000A7A1F" w:rsidP="00A0497A">
            <w:pPr>
              <w:rPr>
                <w:b/>
                <w:sz w:val="16"/>
              </w:rPr>
            </w:pPr>
            <w:r w:rsidRPr="00EE6337">
              <w:rPr>
                <w:b/>
                <w:sz w:val="16"/>
              </w:rPr>
              <w:fldChar w:fldCharType="begin">
                <w:ffData>
                  <w:name w:val="Dropdown21"/>
                  <w:enabled/>
                  <w:calcOnExit w:val="0"/>
                  <w:ddList>
                    <w:listEntry w:val="      "/>
                    <w:listEntry w:val="Mr"/>
                    <w:listEntry w:val="Mrs"/>
                    <w:listEntry w:val="Miss"/>
                    <w:listEntry w:val="Ms"/>
                  </w:ddList>
                </w:ffData>
              </w:fldChar>
            </w:r>
            <w:r w:rsidRPr="00EE6337">
              <w:rPr>
                <w:b/>
                <w:sz w:val="16"/>
              </w:rPr>
              <w:instrText xml:space="preserve"> FORMDROPDOWN </w:instrText>
            </w:r>
            <w:r w:rsidR="00266F48">
              <w:rPr>
                <w:b/>
                <w:sz w:val="16"/>
              </w:rPr>
            </w:r>
            <w:r w:rsidR="00266F48">
              <w:rPr>
                <w:b/>
                <w:sz w:val="16"/>
              </w:rPr>
              <w:fldChar w:fldCharType="separate"/>
            </w:r>
            <w:r w:rsidRPr="00EE6337">
              <w:rPr>
                <w:b/>
                <w:sz w:val="16"/>
              </w:rPr>
              <w:fldChar w:fldCharType="end"/>
            </w:r>
            <w:bookmarkEnd w:id="3"/>
          </w:p>
        </w:tc>
        <w:tc>
          <w:tcPr>
            <w:tcW w:w="2188" w:type="dxa"/>
            <w:vAlign w:val="center"/>
          </w:tcPr>
          <w:p w:rsidR="000A7A1F" w:rsidRPr="00EE6337" w:rsidRDefault="000A7A1F" w:rsidP="00A0497A">
            <w:pPr>
              <w:rPr>
                <w:sz w:val="16"/>
              </w:rPr>
            </w:pPr>
            <w:r w:rsidRPr="00EE6337">
              <w:rPr>
                <w:sz w:val="16"/>
              </w:rPr>
              <w:t>Surname</w:t>
            </w:r>
          </w:p>
        </w:tc>
        <w:tc>
          <w:tcPr>
            <w:tcW w:w="2189" w:type="dxa"/>
            <w:vAlign w:val="center"/>
          </w:tcPr>
          <w:p w:rsidR="000A7A1F" w:rsidRPr="00EE6337" w:rsidRDefault="000A7A1F" w:rsidP="00A0497A">
            <w:pPr>
              <w:ind w:right="-2210"/>
              <w:rPr>
                <w:b/>
                <w:sz w:val="16"/>
              </w:rPr>
            </w:pPr>
            <w:r w:rsidRPr="00EE6337">
              <w:rPr>
                <w:b/>
                <w:sz w:val="16"/>
              </w:rPr>
              <w:fldChar w:fldCharType="begin">
                <w:ffData>
                  <w:name w:val=""/>
                  <w:enabled/>
                  <w:calcOnExit w:val="0"/>
                  <w:textInput>
                    <w:maxLength w:val="30"/>
                    <w:format w:val="LOWERCASE"/>
                  </w:textInput>
                </w:ffData>
              </w:fldChar>
            </w:r>
            <w:r w:rsidRPr="00EE6337">
              <w:rPr>
                <w:b/>
                <w:sz w:val="16"/>
              </w:rPr>
              <w:instrText xml:space="preserve"> FORMTEXT </w:instrText>
            </w:r>
            <w:r w:rsidRPr="00EE6337">
              <w:rPr>
                <w:b/>
                <w:sz w:val="16"/>
              </w:rPr>
            </w:r>
            <w:r w:rsidRPr="00EE6337">
              <w:rPr>
                <w:b/>
                <w:sz w:val="16"/>
              </w:rPr>
              <w:fldChar w:fldCharType="separate"/>
            </w:r>
            <w:r>
              <w:rPr>
                <w:b/>
                <w:sz w:val="16"/>
              </w:rPr>
              <w:t> </w:t>
            </w:r>
            <w:r>
              <w:rPr>
                <w:b/>
                <w:sz w:val="16"/>
              </w:rPr>
              <w:t> </w:t>
            </w:r>
            <w:r>
              <w:rPr>
                <w:b/>
                <w:sz w:val="16"/>
              </w:rPr>
              <w:t> </w:t>
            </w:r>
            <w:r>
              <w:rPr>
                <w:b/>
                <w:sz w:val="16"/>
              </w:rPr>
              <w:t> </w:t>
            </w:r>
            <w:r>
              <w:rPr>
                <w:b/>
                <w:sz w:val="16"/>
              </w:rPr>
              <w:t> </w:t>
            </w:r>
            <w:r w:rsidRPr="00EE6337">
              <w:rPr>
                <w:b/>
                <w:sz w:val="16"/>
              </w:rPr>
              <w:fldChar w:fldCharType="end"/>
            </w:r>
          </w:p>
        </w:tc>
        <w:tc>
          <w:tcPr>
            <w:tcW w:w="2188" w:type="dxa"/>
            <w:vAlign w:val="center"/>
          </w:tcPr>
          <w:p w:rsidR="000A7A1F" w:rsidRPr="00EE6337" w:rsidRDefault="000A7A1F" w:rsidP="00A0497A">
            <w:pPr>
              <w:rPr>
                <w:sz w:val="16"/>
              </w:rPr>
            </w:pPr>
            <w:r w:rsidRPr="00EE6337">
              <w:rPr>
                <w:sz w:val="16"/>
              </w:rPr>
              <w:t>Forename</w:t>
            </w:r>
          </w:p>
        </w:tc>
        <w:bookmarkStart w:id="4" w:name="Text1"/>
        <w:tc>
          <w:tcPr>
            <w:tcW w:w="2254" w:type="dxa"/>
            <w:vAlign w:val="center"/>
          </w:tcPr>
          <w:p w:rsidR="000A7A1F" w:rsidRPr="00EE6337" w:rsidRDefault="000A7A1F" w:rsidP="00A0497A">
            <w:pPr>
              <w:rPr>
                <w:b/>
                <w:sz w:val="16"/>
              </w:rPr>
            </w:pPr>
            <w:r w:rsidRPr="00EE6337">
              <w:rPr>
                <w:b/>
                <w:sz w:val="16"/>
              </w:rPr>
              <w:fldChar w:fldCharType="begin">
                <w:ffData>
                  <w:name w:val="Text1"/>
                  <w:enabled/>
                  <w:calcOnExit w:val="0"/>
                  <w:textInput>
                    <w:maxLength w:val="30"/>
                    <w:format w:val="LOWERCASE"/>
                  </w:textInput>
                </w:ffData>
              </w:fldChar>
            </w:r>
            <w:r w:rsidRPr="00EE6337">
              <w:rPr>
                <w:b/>
                <w:sz w:val="16"/>
              </w:rPr>
              <w:instrText xml:space="preserve"> FORMTEXT </w:instrText>
            </w:r>
            <w:r w:rsidRPr="00EE6337">
              <w:rPr>
                <w:b/>
                <w:sz w:val="16"/>
              </w:rPr>
            </w:r>
            <w:r w:rsidRPr="00EE6337">
              <w:rPr>
                <w:b/>
                <w:sz w:val="16"/>
              </w:rPr>
              <w:fldChar w:fldCharType="separate"/>
            </w:r>
            <w:r>
              <w:rPr>
                <w:b/>
                <w:sz w:val="16"/>
              </w:rPr>
              <w:t> </w:t>
            </w:r>
            <w:r>
              <w:rPr>
                <w:b/>
                <w:sz w:val="16"/>
              </w:rPr>
              <w:t> </w:t>
            </w:r>
            <w:r>
              <w:rPr>
                <w:b/>
                <w:sz w:val="16"/>
              </w:rPr>
              <w:t> </w:t>
            </w:r>
            <w:r>
              <w:rPr>
                <w:b/>
                <w:sz w:val="16"/>
              </w:rPr>
              <w:t> </w:t>
            </w:r>
            <w:r>
              <w:rPr>
                <w:b/>
                <w:sz w:val="16"/>
              </w:rPr>
              <w:t> </w:t>
            </w:r>
            <w:r w:rsidRPr="00EE6337">
              <w:rPr>
                <w:b/>
                <w:sz w:val="16"/>
              </w:rPr>
              <w:fldChar w:fldCharType="end"/>
            </w:r>
            <w:bookmarkEnd w:id="4"/>
          </w:p>
        </w:tc>
      </w:tr>
    </w:tbl>
    <w:p w:rsidR="000A7A1F" w:rsidRPr="00EE6337" w:rsidRDefault="000A7A1F" w:rsidP="0095259A">
      <w:pPr>
        <w:rPr>
          <w:b/>
          <w:sz w:val="16"/>
        </w:rPr>
      </w:pPr>
      <w:r w:rsidRPr="00EE6337">
        <w:rPr>
          <w:b/>
          <w:sz w:val="16"/>
        </w:rPr>
        <w:t>Joint Owner</w:t>
      </w:r>
    </w:p>
    <w:tbl>
      <w:tblPr>
        <w:tblW w:w="0" w:type="auto"/>
        <w:tblInd w:w="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88"/>
        <w:gridCol w:w="2188"/>
        <w:gridCol w:w="2189"/>
        <w:gridCol w:w="2192"/>
        <w:gridCol w:w="2250"/>
      </w:tblGrid>
      <w:tr w:rsidR="000A7A1F" w:rsidRPr="00EE6337" w:rsidTr="00A0497A">
        <w:trPr>
          <w:cantSplit/>
          <w:trHeight w:val="330"/>
        </w:trPr>
        <w:tc>
          <w:tcPr>
            <w:tcW w:w="2188" w:type="dxa"/>
            <w:tcBorders>
              <w:top w:val="single" w:sz="4" w:space="0" w:color="auto"/>
              <w:bottom w:val="single" w:sz="4" w:space="0" w:color="auto"/>
            </w:tcBorders>
            <w:vAlign w:val="center"/>
          </w:tcPr>
          <w:bookmarkStart w:id="5" w:name="Dropdown22"/>
          <w:p w:rsidR="000A7A1F" w:rsidRPr="00EE6337" w:rsidRDefault="000A7A1F" w:rsidP="00A0497A">
            <w:pPr>
              <w:rPr>
                <w:b/>
                <w:sz w:val="16"/>
              </w:rPr>
            </w:pPr>
            <w:r w:rsidRPr="00EE6337">
              <w:rPr>
                <w:b/>
                <w:sz w:val="16"/>
              </w:rPr>
              <w:fldChar w:fldCharType="begin">
                <w:ffData>
                  <w:name w:val="Dropdown22"/>
                  <w:enabled/>
                  <w:calcOnExit w:val="0"/>
                  <w:ddList>
                    <w:listEntry w:val="      "/>
                    <w:listEntry w:val="Mr"/>
                    <w:listEntry w:val="Mrs"/>
                    <w:listEntry w:val="Miss"/>
                    <w:listEntry w:val="Ms"/>
                  </w:ddList>
                </w:ffData>
              </w:fldChar>
            </w:r>
            <w:r w:rsidRPr="00EE6337">
              <w:rPr>
                <w:b/>
                <w:sz w:val="16"/>
              </w:rPr>
              <w:instrText xml:space="preserve"> FORMDROPDOWN </w:instrText>
            </w:r>
            <w:r w:rsidR="00266F48">
              <w:rPr>
                <w:b/>
                <w:sz w:val="16"/>
              </w:rPr>
            </w:r>
            <w:r w:rsidR="00266F48">
              <w:rPr>
                <w:b/>
                <w:sz w:val="16"/>
              </w:rPr>
              <w:fldChar w:fldCharType="separate"/>
            </w:r>
            <w:r w:rsidRPr="00EE6337">
              <w:rPr>
                <w:b/>
                <w:sz w:val="16"/>
              </w:rPr>
              <w:fldChar w:fldCharType="end"/>
            </w:r>
            <w:bookmarkEnd w:id="5"/>
          </w:p>
        </w:tc>
        <w:tc>
          <w:tcPr>
            <w:tcW w:w="2188" w:type="dxa"/>
            <w:tcBorders>
              <w:top w:val="single" w:sz="4" w:space="0" w:color="auto"/>
              <w:bottom w:val="single" w:sz="4" w:space="0" w:color="auto"/>
            </w:tcBorders>
            <w:vAlign w:val="center"/>
          </w:tcPr>
          <w:p w:rsidR="000A7A1F" w:rsidRPr="00EE6337" w:rsidRDefault="000A7A1F" w:rsidP="00A0497A">
            <w:pPr>
              <w:rPr>
                <w:sz w:val="16"/>
              </w:rPr>
            </w:pPr>
            <w:r w:rsidRPr="00EE6337">
              <w:rPr>
                <w:sz w:val="16"/>
              </w:rPr>
              <w:t>Surname</w:t>
            </w:r>
          </w:p>
        </w:tc>
        <w:tc>
          <w:tcPr>
            <w:tcW w:w="2189" w:type="dxa"/>
            <w:tcBorders>
              <w:top w:val="single" w:sz="4" w:space="0" w:color="auto"/>
              <w:bottom w:val="single" w:sz="4" w:space="0" w:color="auto"/>
            </w:tcBorders>
            <w:vAlign w:val="center"/>
          </w:tcPr>
          <w:p w:rsidR="000A7A1F" w:rsidRPr="00EE6337" w:rsidRDefault="000A7A1F" w:rsidP="00A0497A">
            <w:pPr>
              <w:ind w:right="-2300"/>
              <w:rPr>
                <w:b/>
                <w:sz w:val="16"/>
              </w:rPr>
            </w:pPr>
            <w:r w:rsidRPr="00EE6337">
              <w:rPr>
                <w:b/>
                <w:sz w:val="16"/>
              </w:rPr>
              <w:fldChar w:fldCharType="begin">
                <w:ffData>
                  <w:name w:val=""/>
                  <w:enabled/>
                  <w:calcOnExit w:val="0"/>
                  <w:textInput>
                    <w:maxLength w:val="30"/>
                    <w:format w:val="LOWERCASE"/>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p>
        </w:tc>
        <w:tc>
          <w:tcPr>
            <w:tcW w:w="2192" w:type="dxa"/>
            <w:tcBorders>
              <w:top w:val="single" w:sz="4" w:space="0" w:color="auto"/>
              <w:bottom w:val="single" w:sz="4" w:space="0" w:color="auto"/>
            </w:tcBorders>
            <w:vAlign w:val="center"/>
          </w:tcPr>
          <w:p w:rsidR="000A7A1F" w:rsidRPr="00EE6337" w:rsidRDefault="000A7A1F" w:rsidP="00A0497A">
            <w:pPr>
              <w:rPr>
                <w:sz w:val="16"/>
              </w:rPr>
            </w:pPr>
            <w:r w:rsidRPr="00EE6337">
              <w:rPr>
                <w:sz w:val="16"/>
              </w:rPr>
              <w:t>Forename</w:t>
            </w:r>
          </w:p>
        </w:tc>
        <w:bookmarkStart w:id="6" w:name="Text2"/>
        <w:tc>
          <w:tcPr>
            <w:tcW w:w="2250" w:type="dxa"/>
            <w:tcBorders>
              <w:top w:val="single" w:sz="4" w:space="0" w:color="auto"/>
              <w:bottom w:val="single" w:sz="4" w:space="0" w:color="auto"/>
            </w:tcBorders>
            <w:vAlign w:val="center"/>
          </w:tcPr>
          <w:p w:rsidR="000A7A1F" w:rsidRPr="00EE6337" w:rsidRDefault="000A7A1F" w:rsidP="00A0497A">
            <w:pPr>
              <w:rPr>
                <w:b/>
                <w:sz w:val="16"/>
              </w:rPr>
            </w:pPr>
            <w:r w:rsidRPr="00EE6337">
              <w:rPr>
                <w:b/>
                <w:sz w:val="16"/>
              </w:rPr>
              <w:fldChar w:fldCharType="begin">
                <w:ffData>
                  <w:name w:val="Text2"/>
                  <w:enabled/>
                  <w:calcOnExit w:val="0"/>
                  <w:textInput>
                    <w:maxLength w:val="30"/>
                    <w:format w:val="LOWERCASE"/>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bookmarkEnd w:id="6"/>
          </w:p>
        </w:tc>
      </w:tr>
    </w:tbl>
    <w:p w:rsidR="000A7A1F" w:rsidRPr="00EE6337" w:rsidRDefault="000A7A1F" w:rsidP="0095259A">
      <w:pPr>
        <w:rPr>
          <w:b/>
          <w:sz w:val="16"/>
        </w:rPr>
      </w:pPr>
    </w:p>
    <w:tbl>
      <w:tblPr>
        <w:tblW w:w="0" w:type="auto"/>
        <w:tblInd w:w="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61"/>
        <w:gridCol w:w="142"/>
        <w:gridCol w:w="851"/>
        <w:gridCol w:w="850"/>
        <w:gridCol w:w="226"/>
        <w:gridCol w:w="766"/>
        <w:gridCol w:w="426"/>
        <w:gridCol w:w="736"/>
        <w:gridCol w:w="965"/>
        <w:gridCol w:w="963"/>
        <w:gridCol w:w="596"/>
        <w:gridCol w:w="567"/>
        <w:gridCol w:w="765"/>
        <w:gridCol w:w="1903"/>
        <w:gridCol w:w="25"/>
      </w:tblGrid>
      <w:tr w:rsidR="000A7A1F" w:rsidRPr="00EE6337" w:rsidTr="00A0497A">
        <w:trPr>
          <w:cantSplit/>
          <w:trHeight w:val="350"/>
        </w:trPr>
        <w:tc>
          <w:tcPr>
            <w:tcW w:w="2154" w:type="dxa"/>
            <w:gridSpan w:val="3"/>
            <w:tcBorders>
              <w:top w:val="single" w:sz="4" w:space="0" w:color="auto"/>
              <w:left w:val="single" w:sz="4" w:space="0" w:color="auto"/>
              <w:bottom w:val="single" w:sz="4" w:space="0" w:color="auto"/>
              <w:right w:val="single" w:sz="4" w:space="0" w:color="auto"/>
            </w:tcBorders>
            <w:vAlign w:val="center"/>
          </w:tcPr>
          <w:p w:rsidR="000A7A1F" w:rsidRPr="00EE6337" w:rsidRDefault="000A7A1F" w:rsidP="00A0497A">
            <w:pPr>
              <w:rPr>
                <w:sz w:val="16"/>
              </w:rPr>
            </w:pPr>
            <w:r w:rsidRPr="00EE6337">
              <w:rPr>
                <w:sz w:val="16"/>
              </w:rPr>
              <w:t>Insured property address</w:t>
            </w:r>
          </w:p>
        </w:tc>
        <w:tc>
          <w:tcPr>
            <w:tcW w:w="8788" w:type="dxa"/>
            <w:gridSpan w:val="12"/>
            <w:tcBorders>
              <w:top w:val="single" w:sz="4" w:space="0" w:color="auto"/>
              <w:left w:val="single" w:sz="4" w:space="0" w:color="auto"/>
              <w:bottom w:val="single" w:sz="4" w:space="0" w:color="auto"/>
              <w:right w:val="single" w:sz="4" w:space="0" w:color="auto"/>
            </w:tcBorders>
            <w:vAlign w:val="center"/>
          </w:tcPr>
          <w:p w:rsidR="000A7A1F" w:rsidRPr="00EE6337" w:rsidRDefault="000A7A1F" w:rsidP="00A0497A">
            <w:pPr>
              <w:ind w:right="-173"/>
              <w:rPr>
                <w:b/>
                <w:sz w:val="16"/>
              </w:rPr>
            </w:pPr>
            <w:r w:rsidRPr="00EE6337">
              <w:rPr>
                <w:b/>
                <w:sz w:val="16"/>
              </w:rPr>
              <w:fldChar w:fldCharType="begin">
                <w:ffData>
                  <w:name w:val=""/>
                  <w:enabled/>
                  <w:calcOnExit w:val="0"/>
                  <w:textInput>
                    <w:maxLength w:val="140"/>
                    <w:format w:val="LOWERCASE"/>
                  </w:textInput>
                </w:ffData>
              </w:fldChar>
            </w:r>
            <w:r w:rsidRPr="00EE6337">
              <w:rPr>
                <w:b/>
                <w:sz w:val="16"/>
              </w:rPr>
              <w:instrText xml:space="preserve"> FORMTEXT </w:instrText>
            </w:r>
            <w:r w:rsidRPr="00EE6337">
              <w:rPr>
                <w:b/>
                <w:sz w:val="16"/>
              </w:rPr>
            </w:r>
            <w:r w:rsidRPr="00EE6337">
              <w:rPr>
                <w:b/>
                <w:sz w:val="16"/>
              </w:rPr>
              <w:fldChar w:fldCharType="separate"/>
            </w:r>
            <w:r>
              <w:rPr>
                <w:b/>
                <w:sz w:val="16"/>
              </w:rPr>
              <w:t> </w:t>
            </w:r>
            <w:r>
              <w:rPr>
                <w:b/>
                <w:sz w:val="16"/>
              </w:rPr>
              <w:t> </w:t>
            </w:r>
            <w:r>
              <w:rPr>
                <w:b/>
                <w:sz w:val="16"/>
              </w:rPr>
              <w:t> </w:t>
            </w:r>
            <w:r>
              <w:rPr>
                <w:b/>
                <w:sz w:val="16"/>
              </w:rPr>
              <w:t> </w:t>
            </w:r>
            <w:r>
              <w:rPr>
                <w:b/>
                <w:sz w:val="16"/>
              </w:rPr>
              <w:t> </w:t>
            </w:r>
            <w:r w:rsidRPr="00EE6337">
              <w:rPr>
                <w:b/>
                <w:sz w:val="16"/>
              </w:rPr>
              <w:fldChar w:fldCharType="end"/>
            </w:r>
          </w:p>
        </w:tc>
      </w:tr>
      <w:tr w:rsidR="000A7A1F" w:rsidRPr="00EE6337" w:rsidTr="00A0497A">
        <w:trPr>
          <w:cantSplit/>
          <w:trHeight w:val="330"/>
        </w:trPr>
        <w:tc>
          <w:tcPr>
            <w:tcW w:w="1161" w:type="dxa"/>
            <w:tcBorders>
              <w:top w:val="single" w:sz="4" w:space="0" w:color="auto"/>
              <w:left w:val="single" w:sz="4" w:space="0" w:color="auto"/>
              <w:bottom w:val="single" w:sz="4" w:space="0" w:color="auto"/>
              <w:right w:val="single" w:sz="4" w:space="0" w:color="auto"/>
            </w:tcBorders>
            <w:vAlign w:val="center"/>
          </w:tcPr>
          <w:p w:rsidR="000A7A1F" w:rsidRPr="00EE6337" w:rsidRDefault="000A7A1F" w:rsidP="00A0497A">
            <w:pPr>
              <w:rPr>
                <w:sz w:val="16"/>
              </w:rPr>
            </w:pPr>
            <w:r w:rsidRPr="00EE6337">
              <w:rPr>
                <w:sz w:val="16"/>
              </w:rPr>
              <w:t>Postcode</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A7A1F" w:rsidRPr="00EE6337" w:rsidRDefault="000A7A1F" w:rsidP="00A0497A">
            <w:pPr>
              <w:rPr>
                <w:sz w:val="16"/>
              </w:rPr>
            </w:pPr>
            <w:r w:rsidRPr="00EE6337">
              <w:rPr>
                <w:b/>
                <w:caps/>
                <w:sz w:val="16"/>
              </w:rPr>
              <w:fldChar w:fldCharType="begin">
                <w:ffData>
                  <w:name w:val=""/>
                  <w:enabled/>
                  <w:calcOnExit w:val="0"/>
                  <w:textInput>
                    <w:maxLength w:val="10"/>
                    <w:format w:val="LOWERCASE"/>
                  </w:textInput>
                </w:ffData>
              </w:fldChar>
            </w:r>
            <w:r w:rsidRPr="00EE6337">
              <w:rPr>
                <w:b/>
                <w:caps/>
                <w:sz w:val="16"/>
              </w:rPr>
              <w:instrText xml:space="preserve"> FORMTEXT </w:instrText>
            </w:r>
            <w:r w:rsidRPr="00EE6337">
              <w:rPr>
                <w:b/>
                <w:caps/>
                <w:sz w:val="16"/>
              </w:rPr>
            </w:r>
            <w:r w:rsidRPr="00EE6337">
              <w:rPr>
                <w:b/>
                <w:caps/>
                <w:sz w:val="16"/>
              </w:rPr>
              <w:fldChar w:fldCharType="separate"/>
            </w:r>
            <w:r>
              <w:rPr>
                <w:b/>
                <w:caps/>
                <w:sz w:val="16"/>
              </w:rPr>
              <w:t> </w:t>
            </w:r>
            <w:r>
              <w:rPr>
                <w:b/>
                <w:caps/>
                <w:sz w:val="16"/>
              </w:rPr>
              <w:t> </w:t>
            </w:r>
            <w:r>
              <w:rPr>
                <w:b/>
                <w:caps/>
                <w:sz w:val="16"/>
              </w:rPr>
              <w:t> </w:t>
            </w:r>
            <w:r>
              <w:rPr>
                <w:b/>
                <w:caps/>
                <w:sz w:val="16"/>
              </w:rPr>
              <w:t> </w:t>
            </w:r>
            <w:r>
              <w:rPr>
                <w:b/>
                <w:caps/>
                <w:sz w:val="16"/>
              </w:rPr>
              <w:t> </w:t>
            </w:r>
            <w:r w:rsidRPr="00EE6337">
              <w:rPr>
                <w:b/>
                <w:caps/>
                <w:sz w:val="16"/>
              </w:rPr>
              <w:fldChar w:fldCharType="end"/>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0A7A1F" w:rsidRPr="00EE6337" w:rsidRDefault="000A7A1F" w:rsidP="00A0497A">
            <w:pPr>
              <w:rPr>
                <w:sz w:val="16"/>
              </w:rPr>
            </w:pPr>
            <w:r w:rsidRPr="00EE6337">
              <w:rPr>
                <w:sz w:val="16"/>
              </w:rPr>
              <w:t>Type of property</w:t>
            </w:r>
          </w:p>
        </w:tc>
        <w:bookmarkStart w:id="7" w:name="Dropdown17"/>
        <w:tc>
          <w:tcPr>
            <w:tcW w:w="3686" w:type="dxa"/>
            <w:gridSpan w:val="5"/>
            <w:tcBorders>
              <w:top w:val="single" w:sz="4" w:space="0" w:color="auto"/>
              <w:left w:val="single" w:sz="4" w:space="0" w:color="auto"/>
              <w:bottom w:val="single" w:sz="4" w:space="0" w:color="auto"/>
              <w:right w:val="single" w:sz="4" w:space="0" w:color="auto"/>
            </w:tcBorders>
            <w:vAlign w:val="center"/>
          </w:tcPr>
          <w:p w:rsidR="000A7A1F" w:rsidRPr="00EE6337" w:rsidRDefault="000A7A1F" w:rsidP="00A0497A">
            <w:pPr>
              <w:rPr>
                <w:b/>
                <w:sz w:val="16"/>
              </w:rPr>
            </w:pPr>
            <w:r w:rsidRPr="00EE6337">
              <w:rPr>
                <w:b/>
                <w:sz w:val="16"/>
              </w:rPr>
              <w:fldChar w:fldCharType="begin">
                <w:ffData>
                  <w:name w:val="Dropdown17"/>
                  <w:enabled/>
                  <w:calcOnExit w:val="0"/>
                  <w:ddList>
                    <w:result w:val="1"/>
                    <w:listEntry w:val="      "/>
                    <w:listEntry w:val="Leasehold"/>
                    <w:listEntry w:val="Factor"/>
                    <w:listEntry w:val="Shared Owner"/>
                    <w:listEntry w:val="Owner occupier"/>
                  </w:ddList>
                </w:ffData>
              </w:fldChar>
            </w:r>
            <w:r w:rsidRPr="00EE6337">
              <w:rPr>
                <w:b/>
                <w:sz w:val="16"/>
              </w:rPr>
              <w:instrText xml:space="preserve"> FORMDROPDOWN </w:instrText>
            </w:r>
            <w:r w:rsidR="00266F48">
              <w:rPr>
                <w:b/>
                <w:sz w:val="16"/>
              </w:rPr>
            </w:r>
            <w:r w:rsidR="00266F48">
              <w:rPr>
                <w:b/>
                <w:sz w:val="16"/>
              </w:rPr>
              <w:fldChar w:fldCharType="separate"/>
            </w:r>
            <w:r w:rsidRPr="00EE6337">
              <w:rPr>
                <w:b/>
                <w:sz w:val="16"/>
              </w:rPr>
              <w:fldChar w:fldCharType="end"/>
            </w:r>
            <w:bookmarkEnd w:id="7"/>
          </w:p>
        </w:tc>
        <w:bookmarkStart w:id="8" w:name="Dropdown18"/>
        <w:tc>
          <w:tcPr>
            <w:tcW w:w="3260" w:type="dxa"/>
            <w:gridSpan w:val="4"/>
            <w:tcBorders>
              <w:top w:val="single" w:sz="4" w:space="0" w:color="auto"/>
              <w:left w:val="single" w:sz="4" w:space="0" w:color="auto"/>
              <w:bottom w:val="single" w:sz="4" w:space="0" w:color="auto"/>
              <w:right w:val="single" w:sz="4" w:space="0" w:color="auto"/>
            </w:tcBorders>
            <w:vAlign w:val="center"/>
          </w:tcPr>
          <w:p w:rsidR="000A7A1F" w:rsidRPr="00EE6337" w:rsidRDefault="000A7A1F" w:rsidP="00A0497A">
            <w:pPr>
              <w:rPr>
                <w:b/>
                <w:color w:val="000000"/>
                <w:sz w:val="16"/>
              </w:rPr>
            </w:pPr>
            <w:r w:rsidRPr="00EE6337">
              <w:rPr>
                <w:b/>
                <w:color w:val="000000"/>
                <w:sz w:val="16"/>
              </w:rPr>
              <w:fldChar w:fldCharType="begin">
                <w:ffData>
                  <w:name w:val="Dropdown18"/>
                  <w:enabled/>
                  <w:calcOnExit w:val="0"/>
                  <w:ddList>
                    <w:result w:val="1"/>
                    <w:listEntry w:val="      "/>
                    <w:listEntry w:val="Flat"/>
                    <w:listEntry w:val="House"/>
                    <w:listEntry w:val="Bungalow"/>
                    <w:listEntry w:val="Maisonette"/>
                    <w:listEntry w:val="Shop"/>
                    <w:listEntry w:val="Other Retail"/>
                  </w:ddList>
                </w:ffData>
              </w:fldChar>
            </w:r>
            <w:r w:rsidRPr="00EE6337">
              <w:rPr>
                <w:b/>
                <w:color w:val="000000"/>
                <w:sz w:val="16"/>
              </w:rPr>
              <w:instrText xml:space="preserve"> FORMDROPDOWN </w:instrText>
            </w:r>
            <w:r w:rsidR="00266F48">
              <w:rPr>
                <w:b/>
                <w:color w:val="000000"/>
                <w:sz w:val="16"/>
              </w:rPr>
            </w:r>
            <w:r w:rsidR="00266F48">
              <w:rPr>
                <w:b/>
                <w:color w:val="000000"/>
                <w:sz w:val="16"/>
              </w:rPr>
              <w:fldChar w:fldCharType="separate"/>
            </w:r>
            <w:r w:rsidRPr="00EE6337">
              <w:rPr>
                <w:b/>
                <w:color w:val="000000"/>
                <w:sz w:val="16"/>
              </w:rPr>
              <w:fldChar w:fldCharType="end"/>
            </w:r>
            <w:bookmarkEnd w:id="8"/>
          </w:p>
        </w:tc>
      </w:tr>
      <w:tr w:rsidR="000A7A1F" w:rsidRPr="00EE6337" w:rsidTr="00A0497A">
        <w:trPr>
          <w:trHeight w:val="98"/>
        </w:trPr>
        <w:tc>
          <w:tcPr>
            <w:tcW w:w="10942" w:type="dxa"/>
            <w:gridSpan w:val="15"/>
            <w:tcBorders>
              <w:top w:val="single" w:sz="4" w:space="0" w:color="auto"/>
              <w:left w:val="nil"/>
              <w:bottom w:val="nil"/>
              <w:right w:val="nil"/>
            </w:tcBorders>
          </w:tcPr>
          <w:p w:rsidR="000A7A1F" w:rsidRPr="00EE6337" w:rsidRDefault="000A7A1F" w:rsidP="00A0497A">
            <w:pPr>
              <w:rPr>
                <w:b/>
                <w:sz w:val="16"/>
              </w:rPr>
            </w:pPr>
          </w:p>
        </w:tc>
      </w:tr>
      <w:tr w:rsidR="000A7A1F" w:rsidRPr="00EE6337" w:rsidTr="00A0497A">
        <w:trPr>
          <w:gridAfter w:val="1"/>
          <w:wAfter w:w="25" w:type="dxa"/>
          <w:cantSplit/>
          <w:trHeight w:val="332"/>
        </w:trPr>
        <w:tc>
          <w:tcPr>
            <w:tcW w:w="1303" w:type="dxa"/>
            <w:gridSpan w:val="2"/>
            <w:tcBorders>
              <w:top w:val="single" w:sz="4" w:space="0" w:color="auto"/>
              <w:left w:val="single" w:sz="4" w:space="0" w:color="auto"/>
              <w:bottom w:val="single" w:sz="4" w:space="0" w:color="auto"/>
              <w:right w:val="single" w:sz="6" w:space="0" w:color="auto"/>
            </w:tcBorders>
            <w:vAlign w:val="center"/>
          </w:tcPr>
          <w:p w:rsidR="000A7A1F" w:rsidRPr="00EE6337" w:rsidRDefault="000A7A1F" w:rsidP="00A0497A">
            <w:pPr>
              <w:rPr>
                <w:sz w:val="16"/>
              </w:rPr>
            </w:pPr>
            <w:r w:rsidRPr="00EE6337">
              <w:rPr>
                <w:sz w:val="16"/>
              </w:rPr>
              <w:t>Sum insured</w:t>
            </w:r>
          </w:p>
        </w:tc>
        <w:tc>
          <w:tcPr>
            <w:tcW w:w="1701" w:type="dxa"/>
            <w:gridSpan w:val="2"/>
            <w:tcBorders>
              <w:top w:val="single" w:sz="4" w:space="0" w:color="auto"/>
              <w:left w:val="single" w:sz="6" w:space="0" w:color="auto"/>
              <w:bottom w:val="single" w:sz="4" w:space="0" w:color="auto"/>
              <w:right w:val="single" w:sz="6" w:space="0" w:color="auto"/>
            </w:tcBorders>
            <w:vAlign w:val="center"/>
          </w:tcPr>
          <w:p w:rsidR="000A7A1F" w:rsidRPr="00EE6337" w:rsidRDefault="000A7A1F" w:rsidP="00A0497A">
            <w:pPr>
              <w:rPr>
                <w:b/>
                <w:sz w:val="16"/>
              </w:rPr>
            </w:pPr>
            <w:r w:rsidRPr="00EE6337">
              <w:rPr>
                <w:b/>
                <w:sz w:val="16"/>
              </w:rPr>
              <w:t xml:space="preserve">£ </w:t>
            </w:r>
            <w:bookmarkStart w:id="9" w:name="Text3"/>
            <w:r>
              <w:rPr>
                <w:b/>
                <w:sz w:val="16"/>
              </w:rPr>
              <w:fldChar w:fldCharType="begin">
                <w:ffData>
                  <w:name w:val="Text3"/>
                  <w:enabled/>
                  <w:calcOnExit w:val="0"/>
                  <w:textInput>
                    <w:maxLength w:val="2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9"/>
          </w:p>
        </w:tc>
        <w:tc>
          <w:tcPr>
            <w:tcW w:w="1418" w:type="dxa"/>
            <w:gridSpan w:val="3"/>
            <w:tcBorders>
              <w:top w:val="single" w:sz="4" w:space="0" w:color="auto"/>
              <w:left w:val="single" w:sz="6" w:space="0" w:color="auto"/>
              <w:bottom w:val="single" w:sz="4" w:space="0" w:color="auto"/>
              <w:right w:val="single" w:sz="6" w:space="0" w:color="auto"/>
            </w:tcBorders>
            <w:vAlign w:val="center"/>
          </w:tcPr>
          <w:p w:rsidR="000A7A1F" w:rsidRPr="00EE6337" w:rsidRDefault="000A7A1F" w:rsidP="00A0497A">
            <w:pPr>
              <w:rPr>
                <w:sz w:val="16"/>
              </w:rPr>
            </w:pPr>
            <w:r w:rsidRPr="00EE6337">
              <w:rPr>
                <w:sz w:val="16"/>
              </w:rPr>
              <w:t>Inception date</w:t>
            </w:r>
          </w:p>
        </w:tc>
        <w:tc>
          <w:tcPr>
            <w:tcW w:w="1701" w:type="dxa"/>
            <w:gridSpan w:val="2"/>
            <w:tcBorders>
              <w:top w:val="single" w:sz="4" w:space="0" w:color="auto"/>
              <w:left w:val="single" w:sz="6" w:space="0" w:color="auto"/>
              <w:bottom w:val="single" w:sz="4" w:space="0" w:color="auto"/>
              <w:right w:val="single" w:sz="6" w:space="0" w:color="auto"/>
            </w:tcBorders>
            <w:vAlign w:val="center"/>
          </w:tcPr>
          <w:p w:rsidR="000A7A1F" w:rsidRPr="00EE6337" w:rsidRDefault="000A7A1F" w:rsidP="00A0497A">
            <w:pPr>
              <w:rPr>
                <w:b/>
                <w:sz w:val="16"/>
              </w:rPr>
            </w:pPr>
            <w:r w:rsidRPr="00EE6337">
              <w:rPr>
                <w:b/>
                <w:sz w:val="16"/>
              </w:rPr>
              <w:fldChar w:fldCharType="begin">
                <w:ffData>
                  <w:name w:val=""/>
                  <w:enabled/>
                  <w:calcOnExit w:val="0"/>
                  <w:textInput>
                    <w:type w:val="date"/>
                    <w:maxLength w:val="10"/>
                    <w:format w:val="dd/MM/yyyy"/>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p>
        </w:tc>
        <w:tc>
          <w:tcPr>
            <w:tcW w:w="2126" w:type="dxa"/>
            <w:gridSpan w:val="3"/>
            <w:tcBorders>
              <w:top w:val="single" w:sz="4" w:space="0" w:color="auto"/>
              <w:left w:val="single" w:sz="6" w:space="0" w:color="auto"/>
              <w:bottom w:val="single" w:sz="4" w:space="0" w:color="auto"/>
              <w:right w:val="single" w:sz="6" w:space="0" w:color="auto"/>
            </w:tcBorders>
          </w:tcPr>
          <w:p w:rsidR="000A7A1F" w:rsidRPr="00EE6337" w:rsidRDefault="000A7A1F" w:rsidP="00A0497A">
            <w:pPr>
              <w:rPr>
                <w:sz w:val="16"/>
              </w:rPr>
            </w:pPr>
          </w:p>
          <w:p w:rsidR="000A7A1F" w:rsidRPr="00EE6337" w:rsidRDefault="000A7A1F" w:rsidP="00A0497A">
            <w:pPr>
              <w:rPr>
                <w:sz w:val="16"/>
              </w:rPr>
            </w:pPr>
            <w:r w:rsidRPr="00EE6337">
              <w:rPr>
                <w:sz w:val="16"/>
              </w:rPr>
              <w:t xml:space="preserve">Premium paid to date? </w:t>
            </w:r>
          </w:p>
          <w:p w:rsidR="000A7A1F" w:rsidRPr="00EE6337" w:rsidRDefault="000A7A1F" w:rsidP="00A0497A">
            <w:pPr>
              <w:rPr>
                <w:sz w:val="16"/>
              </w:rPr>
            </w:pPr>
          </w:p>
        </w:tc>
        <w:tc>
          <w:tcPr>
            <w:tcW w:w="2668" w:type="dxa"/>
            <w:gridSpan w:val="2"/>
            <w:tcBorders>
              <w:top w:val="single" w:sz="4" w:space="0" w:color="auto"/>
              <w:left w:val="single" w:sz="6" w:space="0" w:color="auto"/>
              <w:bottom w:val="single" w:sz="4" w:space="0" w:color="auto"/>
              <w:right w:val="single" w:sz="4" w:space="0" w:color="auto"/>
            </w:tcBorders>
          </w:tcPr>
          <w:p w:rsidR="000A7A1F" w:rsidRPr="00EE6337" w:rsidRDefault="000A7A1F" w:rsidP="00A0497A">
            <w:pPr>
              <w:rPr>
                <w:b/>
                <w:sz w:val="16"/>
              </w:rPr>
            </w:pPr>
          </w:p>
          <w:bookmarkStart w:id="10" w:name="Dropdown20"/>
          <w:p w:rsidR="000A7A1F" w:rsidRPr="00EE6337" w:rsidRDefault="000A7A1F" w:rsidP="00A0497A">
            <w:pPr>
              <w:rPr>
                <w:b/>
                <w:sz w:val="16"/>
                <w:szCs w:val="16"/>
              </w:rPr>
            </w:pPr>
            <w:r w:rsidRPr="00EE6337">
              <w:rPr>
                <w:b/>
                <w:sz w:val="16"/>
                <w:szCs w:val="16"/>
              </w:rPr>
              <w:fldChar w:fldCharType="begin">
                <w:ffData>
                  <w:name w:val="Dropdown20"/>
                  <w:enabled/>
                  <w:calcOnExit w:val="0"/>
                  <w:ddList>
                    <w:result w:val="1"/>
                    <w:listEntry w:val="      "/>
                    <w:listEntry w:val="Yes"/>
                    <w:listEntry w:val="No"/>
                    <w:listEntry w:val="Unknown"/>
                    <w:listEntry w:val="N/A"/>
                  </w:ddList>
                </w:ffData>
              </w:fldChar>
            </w:r>
            <w:r w:rsidRPr="00EE6337">
              <w:rPr>
                <w:b/>
                <w:sz w:val="16"/>
                <w:szCs w:val="16"/>
              </w:rPr>
              <w:instrText xml:space="preserve"> FORMDROPDOWN </w:instrText>
            </w:r>
            <w:r w:rsidR="00266F48">
              <w:rPr>
                <w:b/>
                <w:sz w:val="16"/>
                <w:szCs w:val="16"/>
              </w:rPr>
            </w:r>
            <w:r w:rsidR="00266F48">
              <w:rPr>
                <w:b/>
                <w:sz w:val="16"/>
                <w:szCs w:val="16"/>
              </w:rPr>
              <w:fldChar w:fldCharType="separate"/>
            </w:r>
            <w:r w:rsidRPr="00EE6337">
              <w:rPr>
                <w:b/>
                <w:sz w:val="16"/>
                <w:szCs w:val="16"/>
              </w:rPr>
              <w:fldChar w:fldCharType="end"/>
            </w:r>
            <w:bookmarkEnd w:id="10"/>
          </w:p>
        </w:tc>
      </w:tr>
      <w:tr w:rsidR="000A7A1F" w:rsidRPr="00EE6337" w:rsidTr="00A0497A">
        <w:trPr>
          <w:trHeight w:val="215"/>
        </w:trPr>
        <w:tc>
          <w:tcPr>
            <w:tcW w:w="10942" w:type="dxa"/>
            <w:gridSpan w:val="15"/>
            <w:tcBorders>
              <w:top w:val="nil"/>
              <w:left w:val="nil"/>
              <w:bottom w:val="single" w:sz="4" w:space="0" w:color="auto"/>
              <w:right w:val="nil"/>
            </w:tcBorders>
          </w:tcPr>
          <w:p w:rsidR="000A7A1F" w:rsidRPr="00EE6337" w:rsidRDefault="000A7A1F" w:rsidP="00A0497A">
            <w:pPr>
              <w:rPr>
                <w:b/>
                <w:sz w:val="16"/>
              </w:rPr>
            </w:pPr>
          </w:p>
        </w:tc>
      </w:tr>
      <w:tr w:rsidR="000A7A1F" w:rsidRPr="00EE6337" w:rsidTr="00A0497A">
        <w:trPr>
          <w:cantSplit/>
          <w:trHeight w:val="350"/>
        </w:trPr>
        <w:tc>
          <w:tcPr>
            <w:tcW w:w="1303" w:type="dxa"/>
            <w:gridSpan w:val="2"/>
            <w:tcBorders>
              <w:top w:val="single" w:sz="4" w:space="0" w:color="auto"/>
              <w:left w:val="single" w:sz="4" w:space="0" w:color="auto"/>
              <w:bottom w:val="single" w:sz="4" w:space="0" w:color="auto"/>
              <w:right w:val="single" w:sz="6" w:space="0" w:color="auto"/>
            </w:tcBorders>
            <w:vAlign w:val="center"/>
          </w:tcPr>
          <w:p w:rsidR="000A7A1F" w:rsidRPr="00EE6337" w:rsidRDefault="000A7A1F" w:rsidP="00A0497A">
            <w:pPr>
              <w:rPr>
                <w:sz w:val="16"/>
              </w:rPr>
            </w:pPr>
            <w:r w:rsidRPr="00EE6337">
              <w:rPr>
                <w:sz w:val="16"/>
              </w:rPr>
              <w:t>Approved by</w:t>
            </w:r>
          </w:p>
        </w:tc>
        <w:bookmarkStart w:id="11" w:name="COBAddress0"/>
        <w:tc>
          <w:tcPr>
            <w:tcW w:w="1927" w:type="dxa"/>
            <w:gridSpan w:val="3"/>
            <w:tcBorders>
              <w:top w:val="single" w:sz="4" w:space="0" w:color="auto"/>
              <w:left w:val="single" w:sz="6" w:space="0" w:color="auto"/>
              <w:bottom w:val="single" w:sz="4" w:space="0" w:color="auto"/>
              <w:right w:val="single" w:sz="6" w:space="0" w:color="auto"/>
            </w:tcBorders>
            <w:vAlign w:val="center"/>
          </w:tcPr>
          <w:p w:rsidR="000A7A1F" w:rsidRPr="00EE6337" w:rsidRDefault="000A7A1F" w:rsidP="00A0497A">
            <w:pPr>
              <w:rPr>
                <w:b/>
                <w:sz w:val="16"/>
              </w:rPr>
            </w:pPr>
            <w:r w:rsidRPr="00EE6337">
              <w:rPr>
                <w:b/>
                <w:sz w:val="16"/>
              </w:rPr>
              <w:fldChar w:fldCharType="begin">
                <w:ffData>
                  <w:name w:val="COBAddress0"/>
                  <w:enabled/>
                  <w:calcOnExit w:val="0"/>
                  <w:textInput>
                    <w:maxLength w:val="50"/>
                    <w:format w:val="TITLE CASE"/>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bookmarkEnd w:id="11"/>
            <w:r w:rsidRPr="00EE6337">
              <w:rPr>
                <w:b/>
                <w:sz w:val="16"/>
              </w:rPr>
              <w:t xml:space="preserve">  </w:t>
            </w:r>
          </w:p>
        </w:tc>
        <w:tc>
          <w:tcPr>
            <w:tcW w:w="1928" w:type="dxa"/>
            <w:gridSpan w:val="3"/>
            <w:tcBorders>
              <w:top w:val="single" w:sz="4" w:space="0" w:color="auto"/>
              <w:left w:val="single" w:sz="6" w:space="0" w:color="auto"/>
              <w:bottom w:val="single" w:sz="4" w:space="0" w:color="auto"/>
              <w:right w:val="single" w:sz="6" w:space="0" w:color="auto"/>
            </w:tcBorders>
            <w:vAlign w:val="center"/>
          </w:tcPr>
          <w:p w:rsidR="000A7A1F" w:rsidRPr="00EE6337" w:rsidRDefault="000A7A1F" w:rsidP="00A0497A">
            <w:pPr>
              <w:rPr>
                <w:sz w:val="16"/>
              </w:rPr>
            </w:pPr>
            <w:r w:rsidRPr="00EE6337">
              <w:rPr>
                <w:sz w:val="16"/>
              </w:rPr>
              <w:t>Department</w:t>
            </w:r>
          </w:p>
        </w:tc>
        <w:tc>
          <w:tcPr>
            <w:tcW w:w="1928" w:type="dxa"/>
            <w:gridSpan w:val="2"/>
            <w:tcBorders>
              <w:top w:val="single" w:sz="4" w:space="0" w:color="auto"/>
              <w:left w:val="single" w:sz="6" w:space="0" w:color="auto"/>
              <w:bottom w:val="single" w:sz="4" w:space="0" w:color="auto"/>
              <w:right w:val="single" w:sz="6" w:space="0" w:color="auto"/>
            </w:tcBorders>
            <w:vAlign w:val="center"/>
          </w:tcPr>
          <w:p w:rsidR="000A7A1F" w:rsidRPr="00EE6337" w:rsidRDefault="000A7A1F" w:rsidP="00A0497A">
            <w:pPr>
              <w:rPr>
                <w:b/>
                <w:sz w:val="16"/>
              </w:rPr>
            </w:pPr>
            <w:r w:rsidRPr="00EE6337">
              <w:rPr>
                <w:b/>
                <w:sz w:val="16"/>
              </w:rPr>
              <w:fldChar w:fldCharType="begin">
                <w:ffData>
                  <w:name w:val=""/>
                  <w:enabled/>
                  <w:calcOnExit w:val="0"/>
                  <w:textInput>
                    <w:maxLength w:val="50"/>
                    <w:format w:val="TITLE CASE"/>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p>
        </w:tc>
        <w:tc>
          <w:tcPr>
            <w:tcW w:w="1928" w:type="dxa"/>
            <w:gridSpan w:val="3"/>
            <w:tcBorders>
              <w:top w:val="single" w:sz="4" w:space="0" w:color="auto"/>
              <w:left w:val="single" w:sz="6" w:space="0" w:color="auto"/>
              <w:bottom w:val="single" w:sz="4" w:space="0" w:color="auto"/>
              <w:right w:val="single" w:sz="6" w:space="0" w:color="auto"/>
            </w:tcBorders>
            <w:vAlign w:val="center"/>
          </w:tcPr>
          <w:p w:rsidR="000A7A1F" w:rsidRPr="00EE6337" w:rsidRDefault="000A7A1F" w:rsidP="00A0497A">
            <w:pPr>
              <w:rPr>
                <w:sz w:val="16"/>
              </w:rPr>
            </w:pPr>
            <w:r w:rsidRPr="00EE6337">
              <w:rPr>
                <w:sz w:val="16"/>
              </w:rPr>
              <w:t>Date</w:t>
            </w:r>
          </w:p>
        </w:tc>
        <w:tc>
          <w:tcPr>
            <w:tcW w:w="1928" w:type="dxa"/>
            <w:gridSpan w:val="2"/>
            <w:tcBorders>
              <w:top w:val="single" w:sz="4" w:space="0" w:color="auto"/>
              <w:left w:val="single" w:sz="6" w:space="0" w:color="auto"/>
              <w:bottom w:val="single" w:sz="4" w:space="0" w:color="auto"/>
              <w:right w:val="single" w:sz="4" w:space="0" w:color="auto"/>
            </w:tcBorders>
            <w:vAlign w:val="center"/>
          </w:tcPr>
          <w:p w:rsidR="000A7A1F" w:rsidRPr="00EE6337" w:rsidRDefault="000A7A1F" w:rsidP="00A0497A">
            <w:pPr>
              <w:rPr>
                <w:b/>
                <w:sz w:val="16"/>
              </w:rPr>
            </w:pPr>
            <w:r w:rsidRPr="00EE6337">
              <w:rPr>
                <w:b/>
                <w:sz w:val="16"/>
              </w:rPr>
              <w:fldChar w:fldCharType="begin">
                <w:ffData>
                  <w:name w:val=""/>
                  <w:enabled/>
                  <w:calcOnExit w:val="0"/>
                  <w:textInput>
                    <w:type w:val="date"/>
                    <w:maxLength w:val="10"/>
                    <w:format w:val="dd/MM/yyyy"/>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p>
        </w:tc>
      </w:tr>
    </w:tbl>
    <w:p w:rsidR="000A7A1F" w:rsidRPr="00EE6337" w:rsidRDefault="000A7A1F" w:rsidP="0095259A">
      <w:pPr>
        <w:spacing w:before="120" w:line="480" w:lineRule="auto"/>
        <w:rPr>
          <w:b/>
          <w:sz w:val="16"/>
        </w:rPr>
      </w:pPr>
      <w:r w:rsidRPr="00EE6337">
        <w:rPr>
          <w:b/>
          <w:sz w:val="16"/>
        </w:rPr>
        <w:t>ALL THE FOLLOWING SECTIONS TO BE COMPLETED BY THE HOME OWNER</w:t>
      </w:r>
    </w:p>
    <w:p w:rsidR="000A7A1F" w:rsidRPr="00EE6337" w:rsidRDefault="000A7A1F" w:rsidP="0095259A">
      <w:pPr>
        <w:pStyle w:val="Heading9"/>
        <w:pBdr>
          <w:top w:val="single" w:sz="4" w:space="1" w:color="C0C0C0"/>
          <w:left w:val="single" w:sz="4" w:space="0" w:color="C0C0C0"/>
          <w:bottom w:val="single" w:sz="4" w:space="1" w:color="C0C0C0"/>
          <w:right w:val="single" w:sz="4" w:space="16" w:color="C0C0C0"/>
        </w:pBdr>
        <w:rPr>
          <w:sz w:val="16"/>
        </w:rPr>
      </w:pPr>
      <w:r w:rsidRPr="00EE6337">
        <w:rPr>
          <w:sz w:val="16"/>
        </w:rPr>
        <w:t>Section 2 Personal details</w:t>
      </w:r>
    </w:p>
    <w:tbl>
      <w:tblPr>
        <w:tblW w:w="0" w:type="auto"/>
        <w:tblInd w:w="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437"/>
        <w:gridCol w:w="2646"/>
        <w:gridCol w:w="1323"/>
        <w:gridCol w:w="1559"/>
        <w:gridCol w:w="2977"/>
      </w:tblGrid>
      <w:tr w:rsidR="000A7A1F" w:rsidRPr="00EE6337" w:rsidTr="00A0497A">
        <w:trPr>
          <w:cantSplit/>
          <w:trHeight w:val="330"/>
        </w:trPr>
        <w:tc>
          <w:tcPr>
            <w:tcW w:w="10942" w:type="dxa"/>
            <w:gridSpan w:val="5"/>
            <w:tcBorders>
              <w:top w:val="single" w:sz="4" w:space="0" w:color="auto"/>
              <w:left w:val="single" w:sz="4" w:space="0" w:color="auto"/>
              <w:bottom w:val="single" w:sz="6" w:space="0" w:color="auto"/>
              <w:right w:val="single" w:sz="4" w:space="0" w:color="auto"/>
            </w:tcBorders>
            <w:vAlign w:val="center"/>
          </w:tcPr>
          <w:p w:rsidR="000A7A1F" w:rsidRPr="00EE6337" w:rsidRDefault="000A7A1F" w:rsidP="00A0497A">
            <w:pPr>
              <w:rPr>
                <w:sz w:val="16"/>
              </w:rPr>
            </w:pPr>
            <w:r w:rsidRPr="00EE6337">
              <w:rPr>
                <w:sz w:val="16"/>
              </w:rPr>
              <w:t>Your correspondence address if different from the insured property address shown above</w:t>
            </w:r>
          </w:p>
        </w:tc>
      </w:tr>
      <w:bookmarkStart w:id="12" w:name="SuspectName"/>
      <w:tr w:rsidR="000A7A1F" w:rsidRPr="00EE6337" w:rsidTr="00A0497A">
        <w:trPr>
          <w:cantSplit/>
          <w:trHeight w:val="330"/>
        </w:trPr>
        <w:tc>
          <w:tcPr>
            <w:tcW w:w="10942" w:type="dxa"/>
            <w:gridSpan w:val="5"/>
            <w:tcBorders>
              <w:top w:val="single" w:sz="6" w:space="0" w:color="auto"/>
              <w:left w:val="single" w:sz="4" w:space="0" w:color="auto"/>
              <w:bottom w:val="single" w:sz="6" w:space="0" w:color="auto"/>
              <w:right w:val="single" w:sz="4" w:space="0" w:color="auto"/>
            </w:tcBorders>
            <w:vAlign w:val="center"/>
          </w:tcPr>
          <w:p w:rsidR="000A7A1F" w:rsidRPr="00EE6337" w:rsidRDefault="000A7A1F" w:rsidP="00A0497A">
            <w:pPr>
              <w:rPr>
                <w:b/>
                <w:sz w:val="16"/>
              </w:rPr>
            </w:pPr>
            <w:r w:rsidRPr="00EE6337">
              <w:rPr>
                <w:b/>
                <w:sz w:val="16"/>
              </w:rPr>
              <w:fldChar w:fldCharType="begin">
                <w:ffData>
                  <w:name w:val="SuspectName"/>
                  <w:enabled/>
                  <w:calcOnExit w:val="0"/>
                  <w:textInput>
                    <w:maxLength w:val="130"/>
                    <w:format w:val="TITLE CASE"/>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bookmarkEnd w:id="12"/>
          </w:p>
        </w:tc>
      </w:tr>
      <w:tr w:rsidR="000A7A1F" w:rsidRPr="00EE6337" w:rsidTr="00A0497A">
        <w:trPr>
          <w:cantSplit/>
          <w:trHeight w:val="330"/>
        </w:trPr>
        <w:tc>
          <w:tcPr>
            <w:tcW w:w="2437" w:type="dxa"/>
            <w:tcBorders>
              <w:top w:val="single" w:sz="6" w:space="0" w:color="auto"/>
              <w:left w:val="single" w:sz="4" w:space="0" w:color="auto"/>
              <w:bottom w:val="single" w:sz="6" w:space="0" w:color="auto"/>
              <w:right w:val="single" w:sz="6" w:space="0" w:color="auto"/>
            </w:tcBorders>
            <w:vAlign w:val="center"/>
          </w:tcPr>
          <w:p w:rsidR="000A7A1F" w:rsidRPr="00EE6337" w:rsidRDefault="000A7A1F" w:rsidP="00A0497A">
            <w:pPr>
              <w:rPr>
                <w:sz w:val="16"/>
              </w:rPr>
            </w:pPr>
            <w:r w:rsidRPr="00EE6337">
              <w:rPr>
                <w:sz w:val="16"/>
              </w:rPr>
              <w:t>Contact telephone numbers</w:t>
            </w:r>
          </w:p>
        </w:tc>
        <w:tc>
          <w:tcPr>
            <w:tcW w:w="2646" w:type="dxa"/>
            <w:tcBorders>
              <w:top w:val="single" w:sz="6" w:space="0" w:color="auto"/>
              <w:left w:val="single" w:sz="6" w:space="0" w:color="auto"/>
              <w:bottom w:val="single" w:sz="6" w:space="0" w:color="auto"/>
              <w:right w:val="single" w:sz="6" w:space="0" w:color="auto"/>
            </w:tcBorders>
            <w:vAlign w:val="center"/>
          </w:tcPr>
          <w:p w:rsidR="000A7A1F" w:rsidRPr="00EE6337" w:rsidRDefault="000A7A1F" w:rsidP="00A0497A">
            <w:pPr>
              <w:rPr>
                <w:b/>
                <w:sz w:val="16"/>
              </w:rPr>
            </w:pPr>
            <w:r w:rsidRPr="00EE6337">
              <w:rPr>
                <w:b/>
                <w:sz w:val="16"/>
              </w:rPr>
              <w:t xml:space="preserve">Home </w:t>
            </w:r>
            <w:bookmarkStart w:id="13" w:name="SuspectAddress1"/>
            <w:r w:rsidRPr="00EE6337">
              <w:rPr>
                <w:b/>
                <w:sz w:val="16"/>
              </w:rPr>
              <w:fldChar w:fldCharType="begin">
                <w:ffData>
                  <w:name w:val=""/>
                  <w:enabled/>
                  <w:calcOnExit w:val="0"/>
                  <w:textInput>
                    <w:maxLength w:val="20"/>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p>
        </w:tc>
        <w:bookmarkEnd w:id="13"/>
        <w:tc>
          <w:tcPr>
            <w:tcW w:w="2882" w:type="dxa"/>
            <w:gridSpan w:val="2"/>
            <w:tcBorders>
              <w:top w:val="single" w:sz="6" w:space="0" w:color="auto"/>
              <w:left w:val="single" w:sz="6" w:space="0" w:color="auto"/>
              <w:bottom w:val="single" w:sz="6" w:space="0" w:color="auto"/>
              <w:right w:val="single" w:sz="6" w:space="0" w:color="auto"/>
            </w:tcBorders>
            <w:vAlign w:val="center"/>
          </w:tcPr>
          <w:p w:rsidR="000A7A1F" w:rsidRPr="00EE6337" w:rsidRDefault="000A7A1F" w:rsidP="00A0497A">
            <w:pPr>
              <w:rPr>
                <w:b/>
                <w:sz w:val="16"/>
              </w:rPr>
            </w:pPr>
            <w:r w:rsidRPr="00EE6337">
              <w:rPr>
                <w:b/>
                <w:sz w:val="16"/>
              </w:rPr>
              <w:t xml:space="preserve">Work </w:t>
            </w:r>
            <w:r w:rsidRPr="00EE6337">
              <w:rPr>
                <w:b/>
                <w:sz w:val="16"/>
              </w:rPr>
              <w:fldChar w:fldCharType="begin">
                <w:ffData>
                  <w:name w:val=""/>
                  <w:enabled/>
                  <w:calcOnExit w:val="0"/>
                  <w:textInput>
                    <w:maxLength w:val="20"/>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p>
        </w:tc>
        <w:tc>
          <w:tcPr>
            <w:tcW w:w="2977" w:type="dxa"/>
            <w:tcBorders>
              <w:top w:val="single" w:sz="6" w:space="0" w:color="auto"/>
              <w:left w:val="single" w:sz="6" w:space="0" w:color="auto"/>
              <w:bottom w:val="single" w:sz="6" w:space="0" w:color="auto"/>
              <w:right w:val="single" w:sz="4" w:space="0" w:color="auto"/>
            </w:tcBorders>
            <w:vAlign w:val="center"/>
          </w:tcPr>
          <w:p w:rsidR="000A7A1F" w:rsidRPr="00EE6337" w:rsidRDefault="000A7A1F" w:rsidP="00A0497A">
            <w:pPr>
              <w:rPr>
                <w:b/>
                <w:sz w:val="16"/>
              </w:rPr>
            </w:pPr>
            <w:r w:rsidRPr="00EE6337">
              <w:rPr>
                <w:b/>
                <w:sz w:val="16"/>
              </w:rPr>
              <w:t xml:space="preserve"> Mobile </w:t>
            </w:r>
            <w:r w:rsidRPr="00EE6337">
              <w:rPr>
                <w:b/>
                <w:sz w:val="16"/>
              </w:rPr>
              <w:fldChar w:fldCharType="begin">
                <w:ffData>
                  <w:name w:val=""/>
                  <w:enabled/>
                  <w:calcOnExit w:val="0"/>
                  <w:textInput>
                    <w:maxLength w:val="20"/>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p>
        </w:tc>
      </w:tr>
      <w:tr w:rsidR="000A7A1F" w:rsidRPr="00EE6337" w:rsidTr="00A0497A">
        <w:trPr>
          <w:cantSplit/>
          <w:trHeight w:val="377"/>
        </w:trPr>
        <w:tc>
          <w:tcPr>
            <w:tcW w:w="6406" w:type="dxa"/>
            <w:gridSpan w:val="3"/>
            <w:tcBorders>
              <w:top w:val="single" w:sz="6" w:space="0" w:color="auto"/>
              <w:left w:val="single" w:sz="4" w:space="0" w:color="auto"/>
              <w:bottom w:val="single" w:sz="4" w:space="0" w:color="auto"/>
              <w:right w:val="single" w:sz="6" w:space="0" w:color="auto"/>
            </w:tcBorders>
            <w:vAlign w:val="center"/>
          </w:tcPr>
          <w:p w:rsidR="000A7A1F" w:rsidRPr="00EE6337" w:rsidRDefault="000A7A1F" w:rsidP="00A0497A">
            <w:pPr>
              <w:rPr>
                <w:b/>
                <w:sz w:val="16"/>
              </w:rPr>
            </w:pPr>
            <w:r w:rsidRPr="00EE6337">
              <w:rPr>
                <w:sz w:val="16"/>
              </w:rPr>
              <w:t>Email address (we will only use this to contact you in connection with this claim)</w:t>
            </w:r>
          </w:p>
        </w:tc>
        <w:tc>
          <w:tcPr>
            <w:tcW w:w="4536" w:type="dxa"/>
            <w:gridSpan w:val="2"/>
            <w:tcBorders>
              <w:top w:val="single" w:sz="6" w:space="0" w:color="auto"/>
              <w:left w:val="single" w:sz="6" w:space="0" w:color="auto"/>
              <w:bottom w:val="single" w:sz="4" w:space="0" w:color="auto"/>
              <w:right w:val="single" w:sz="4" w:space="0" w:color="auto"/>
            </w:tcBorders>
            <w:vAlign w:val="center"/>
          </w:tcPr>
          <w:p w:rsidR="000A7A1F" w:rsidRPr="00EE6337" w:rsidRDefault="000A7A1F" w:rsidP="00A0497A">
            <w:pPr>
              <w:rPr>
                <w:b/>
                <w:sz w:val="16"/>
              </w:rPr>
            </w:pPr>
            <w:r w:rsidRPr="00EE6337">
              <w:rPr>
                <w:b/>
                <w:sz w:val="16"/>
              </w:rPr>
              <w:fldChar w:fldCharType="begin">
                <w:ffData>
                  <w:name w:val=""/>
                  <w:enabled/>
                  <w:calcOnExit w:val="0"/>
                  <w:textInput>
                    <w:maxLength w:val="60"/>
                    <w:format w:val="TITLE CASE"/>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p>
        </w:tc>
      </w:tr>
    </w:tbl>
    <w:p w:rsidR="000A7A1F" w:rsidRPr="00EE6337" w:rsidRDefault="000A7A1F" w:rsidP="0095259A">
      <w:pPr>
        <w:rPr>
          <w:sz w:val="16"/>
        </w:rPr>
      </w:pPr>
    </w:p>
    <w:p w:rsidR="000A7A1F" w:rsidRDefault="000A7A1F" w:rsidP="0095259A">
      <w:pPr>
        <w:rPr>
          <w:sz w:val="16"/>
        </w:rPr>
        <w:sectPr w:rsidR="000A7A1F" w:rsidSect="00A0497A">
          <w:headerReference w:type="default" r:id="rId17"/>
          <w:footerReference w:type="default" r:id="rId18"/>
          <w:pgSz w:w="11907" w:h="16840" w:code="9"/>
          <w:pgMar w:top="357" w:right="567" w:bottom="1077" w:left="567" w:header="709" w:footer="0" w:gutter="0"/>
          <w:paperSrc w:first="260" w:other="260"/>
          <w:cols w:space="720"/>
        </w:sectPr>
      </w:pPr>
    </w:p>
    <w:p w:rsidR="000A7A1F" w:rsidRDefault="000A7A1F" w:rsidP="0095259A">
      <w:pPr>
        <w:rPr>
          <w:sz w:val="16"/>
        </w:rPr>
      </w:pPr>
    </w:p>
    <w:tbl>
      <w:tblPr>
        <w:tblW w:w="10917" w:type="dxa"/>
        <w:tblInd w:w="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71"/>
        <w:gridCol w:w="142"/>
        <w:gridCol w:w="1264"/>
        <w:gridCol w:w="1004"/>
        <w:gridCol w:w="567"/>
        <w:gridCol w:w="4369"/>
      </w:tblGrid>
      <w:tr w:rsidR="000A7A1F" w:rsidRPr="00EE6337" w:rsidTr="00A0497A">
        <w:trPr>
          <w:cantSplit/>
          <w:trHeight w:val="367"/>
        </w:trPr>
        <w:tc>
          <w:tcPr>
            <w:tcW w:w="3713" w:type="dxa"/>
            <w:gridSpan w:val="2"/>
            <w:tcBorders>
              <w:top w:val="single" w:sz="4" w:space="0" w:color="auto"/>
              <w:bottom w:val="single" w:sz="6" w:space="0" w:color="auto"/>
              <w:right w:val="single" w:sz="6" w:space="0" w:color="auto"/>
            </w:tcBorders>
            <w:vAlign w:val="center"/>
          </w:tcPr>
          <w:p w:rsidR="000A7A1F" w:rsidRPr="00EE6337" w:rsidRDefault="000A7A1F" w:rsidP="00A0497A">
            <w:pPr>
              <w:rPr>
                <w:sz w:val="16"/>
              </w:rPr>
            </w:pPr>
            <w:r w:rsidRPr="00EE6337">
              <w:rPr>
                <w:b/>
                <w:noProof/>
                <w:sz w:val="16"/>
              </w:rPr>
              <w:t xml:space="preserve">Section 3 General questions </w:t>
            </w:r>
            <w:r w:rsidRPr="00EE6337">
              <w:rPr>
                <w:noProof/>
                <w:sz w:val="16"/>
              </w:rPr>
              <w:t>- please tick appropriate boxes</w:t>
            </w:r>
            <w:r w:rsidRPr="00EE6337">
              <w:rPr>
                <w:sz w:val="16"/>
              </w:rPr>
              <w:t>Is any business conducted from the property?</w:t>
            </w:r>
          </w:p>
        </w:tc>
        <w:bookmarkStart w:id="14" w:name="Dropdown7"/>
        <w:tc>
          <w:tcPr>
            <w:tcW w:w="7204" w:type="dxa"/>
            <w:gridSpan w:val="4"/>
            <w:tcBorders>
              <w:top w:val="single" w:sz="4" w:space="0" w:color="auto"/>
              <w:left w:val="single" w:sz="6" w:space="0" w:color="auto"/>
              <w:bottom w:val="single" w:sz="6" w:space="0" w:color="auto"/>
            </w:tcBorders>
            <w:vAlign w:val="center"/>
          </w:tcPr>
          <w:p w:rsidR="000A7A1F" w:rsidRPr="00EE6337" w:rsidRDefault="000A7A1F" w:rsidP="00A0497A">
            <w:pPr>
              <w:rPr>
                <w:b/>
                <w:sz w:val="16"/>
              </w:rPr>
            </w:pPr>
            <w:r w:rsidRPr="00EE6337">
              <w:rPr>
                <w:b/>
                <w:sz w:val="16"/>
              </w:rPr>
              <w:fldChar w:fldCharType="begin">
                <w:ffData>
                  <w:name w:val="Dropdown7"/>
                  <w:enabled/>
                  <w:calcOnExit w:val="0"/>
                  <w:ddList>
                    <w:listEntry w:val="       "/>
                    <w:listEntry w:val="Yes"/>
                    <w:listEntry w:val="No"/>
                  </w:ddList>
                </w:ffData>
              </w:fldChar>
            </w:r>
            <w:r w:rsidRPr="00EE6337">
              <w:rPr>
                <w:b/>
                <w:sz w:val="16"/>
              </w:rPr>
              <w:instrText xml:space="preserve"> FORMDROPDOWN </w:instrText>
            </w:r>
            <w:r w:rsidR="00266F48">
              <w:rPr>
                <w:b/>
                <w:sz w:val="16"/>
              </w:rPr>
            </w:r>
            <w:r w:rsidR="00266F48">
              <w:rPr>
                <w:b/>
                <w:sz w:val="16"/>
              </w:rPr>
              <w:fldChar w:fldCharType="separate"/>
            </w:r>
            <w:r w:rsidRPr="00EE6337">
              <w:rPr>
                <w:b/>
                <w:sz w:val="16"/>
              </w:rPr>
              <w:fldChar w:fldCharType="end"/>
            </w:r>
            <w:bookmarkEnd w:id="14"/>
          </w:p>
        </w:tc>
      </w:tr>
      <w:tr w:rsidR="000A7A1F" w:rsidRPr="00EE6337" w:rsidTr="00A0497A">
        <w:trPr>
          <w:cantSplit/>
          <w:trHeight w:val="435"/>
        </w:trPr>
        <w:tc>
          <w:tcPr>
            <w:tcW w:w="3713" w:type="dxa"/>
            <w:gridSpan w:val="2"/>
            <w:tcBorders>
              <w:top w:val="single" w:sz="6" w:space="0" w:color="auto"/>
              <w:bottom w:val="single" w:sz="6" w:space="0" w:color="auto"/>
              <w:right w:val="single" w:sz="6" w:space="0" w:color="auto"/>
            </w:tcBorders>
            <w:vAlign w:val="center"/>
          </w:tcPr>
          <w:p w:rsidR="000A7A1F" w:rsidRPr="00EE6337" w:rsidRDefault="000A7A1F" w:rsidP="00A0497A">
            <w:pPr>
              <w:rPr>
                <w:b/>
                <w:sz w:val="16"/>
              </w:rPr>
            </w:pPr>
            <w:r w:rsidRPr="00EE6337">
              <w:rPr>
                <w:sz w:val="16"/>
              </w:rPr>
              <w:t>If yes, please give details</w:t>
            </w:r>
            <w:r w:rsidRPr="00EE6337">
              <w:rPr>
                <w:b/>
                <w:sz w:val="16"/>
              </w:rPr>
              <w:t xml:space="preserve">    </w:t>
            </w:r>
          </w:p>
        </w:tc>
        <w:tc>
          <w:tcPr>
            <w:tcW w:w="7204" w:type="dxa"/>
            <w:gridSpan w:val="4"/>
            <w:tcBorders>
              <w:top w:val="single" w:sz="6" w:space="0" w:color="auto"/>
              <w:left w:val="single" w:sz="6" w:space="0" w:color="auto"/>
              <w:bottom w:val="single" w:sz="6" w:space="0" w:color="auto"/>
            </w:tcBorders>
            <w:vAlign w:val="center"/>
          </w:tcPr>
          <w:p w:rsidR="000A7A1F" w:rsidRPr="00EE6337" w:rsidRDefault="000A7A1F" w:rsidP="00A0497A">
            <w:pPr>
              <w:rPr>
                <w:b/>
                <w:sz w:val="16"/>
              </w:rPr>
            </w:pPr>
            <w:r w:rsidRPr="00EE6337">
              <w:rPr>
                <w:b/>
                <w:sz w:val="16"/>
              </w:rPr>
              <w:fldChar w:fldCharType="begin">
                <w:ffData>
                  <w:name w:val=""/>
                  <w:enabled/>
                  <w:calcOnExit w:val="0"/>
                  <w:textInput>
                    <w:maxLength w:val="200"/>
                    <w:format w:val="LOWERCASE"/>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p>
        </w:tc>
      </w:tr>
      <w:tr w:rsidR="000A7A1F" w:rsidRPr="00EE6337" w:rsidTr="00A0497A">
        <w:trPr>
          <w:cantSplit/>
          <w:trHeight w:val="467"/>
        </w:trPr>
        <w:tc>
          <w:tcPr>
            <w:tcW w:w="5981" w:type="dxa"/>
            <w:gridSpan w:val="4"/>
            <w:tcBorders>
              <w:top w:val="single" w:sz="6" w:space="0" w:color="auto"/>
              <w:bottom w:val="single" w:sz="6" w:space="0" w:color="auto"/>
              <w:right w:val="single" w:sz="6" w:space="0" w:color="auto"/>
            </w:tcBorders>
            <w:vAlign w:val="center"/>
          </w:tcPr>
          <w:p w:rsidR="000A7A1F" w:rsidRPr="00EE6337" w:rsidRDefault="000A7A1F" w:rsidP="00A0497A">
            <w:pPr>
              <w:rPr>
                <w:sz w:val="16"/>
              </w:rPr>
            </w:pPr>
            <w:r w:rsidRPr="00EE6337">
              <w:rPr>
                <w:sz w:val="16"/>
              </w:rPr>
              <w:t>Was the property permanantely lived in/used at the time of the loss or damage?</w:t>
            </w:r>
          </w:p>
        </w:tc>
        <w:bookmarkStart w:id="15" w:name="Dropdown8"/>
        <w:tc>
          <w:tcPr>
            <w:tcW w:w="4936" w:type="dxa"/>
            <w:gridSpan w:val="2"/>
            <w:tcBorders>
              <w:top w:val="single" w:sz="6" w:space="0" w:color="auto"/>
              <w:left w:val="single" w:sz="6" w:space="0" w:color="auto"/>
              <w:bottom w:val="single" w:sz="6" w:space="0" w:color="auto"/>
            </w:tcBorders>
            <w:vAlign w:val="center"/>
          </w:tcPr>
          <w:p w:rsidR="000A7A1F" w:rsidRPr="00EE6337" w:rsidRDefault="000A7A1F" w:rsidP="00A0497A">
            <w:pPr>
              <w:rPr>
                <w:b/>
                <w:sz w:val="16"/>
              </w:rPr>
            </w:pPr>
            <w:r w:rsidRPr="00EE6337">
              <w:rPr>
                <w:b/>
                <w:sz w:val="16"/>
              </w:rPr>
              <w:fldChar w:fldCharType="begin">
                <w:ffData>
                  <w:name w:val="Dropdown8"/>
                  <w:enabled/>
                  <w:calcOnExit w:val="0"/>
                  <w:ddList>
                    <w:listEntry w:val="       "/>
                    <w:listEntry w:val="Yes"/>
                    <w:listEntry w:val="No"/>
                  </w:ddList>
                </w:ffData>
              </w:fldChar>
            </w:r>
            <w:r w:rsidRPr="00EE6337">
              <w:rPr>
                <w:b/>
                <w:sz w:val="16"/>
              </w:rPr>
              <w:instrText xml:space="preserve"> FORMDROPDOWN </w:instrText>
            </w:r>
            <w:r w:rsidR="00266F48">
              <w:rPr>
                <w:b/>
                <w:sz w:val="16"/>
              </w:rPr>
            </w:r>
            <w:r w:rsidR="00266F48">
              <w:rPr>
                <w:b/>
                <w:sz w:val="16"/>
              </w:rPr>
              <w:fldChar w:fldCharType="separate"/>
            </w:r>
            <w:r w:rsidRPr="00EE6337">
              <w:rPr>
                <w:b/>
                <w:sz w:val="16"/>
              </w:rPr>
              <w:fldChar w:fldCharType="end"/>
            </w:r>
            <w:bookmarkEnd w:id="15"/>
          </w:p>
        </w:tc>
      </w:tr>
      <w:tr w:rsidR="000A7A1F" w:rsidRPr="00EE6337" w:rsidTr="00A0497A">
        <w:trPr>
          <w:cantSplit/>
          <w:trHeight w:val="368"/>
        </w:trPr>
        <w:tc>
          <w:tcPr>
            <w:tcW w:w="5981" w:type="dxa"/>
            <w:gridSpan w:val="4"/>
            <w:tcBorders>
              <w:top w:val="single" w:sz="6" w:space="0" w:color="auto"/>
              <w:bottom w:val="single" w:sz="6" w:space="0" w:color="auto"/>
              <w:right w:val="single" w:sz="6" w:space="0" w:color="auto"/>
            </w:tcBorders>
            <w:vAlign w:val="center"/>
          </w:tcPr>
          <w:p w:rsidR="000A7A1F" w:rsidRPr="00EE6337" w:rsidRDefault="000A7A1F" w:rsidP="00A0497A">
            <w:pPr>
              <w:rPr>
                <w:sz w:val="16"/>
              </w:rPr>
            </w:pPr>
            <w:r w:rsidRPr="00EE6337">
              <w:rPr>
                <w:sz w:val="16"/>
              </w:rPr>
              <w:t xml:space="preserve">If no, when was it last permantently lived in/used? </w:t>
            </w:r>
          </w:p>
        </w:tc>
        <w:bookmarkStart w:id="16" w:name="Text4"/>
        <w:tc>
          <w:tcPr>
            <w:tcW w:w="4936" w:type="dxa"/>
            <w:gridSpan w:val="2"/>
            <w:tcBorders>
              <w:top w:val="single" w:sz="6" w:space="0" w:color="auto"/>
              <w:left w:val="single" w:sz="6" w:space="0" w:color="auto"/>
              <w:bottom w:val="single" w:sz="6" w:space="0" w:color="auto"/>
            </w:tcBorders>
            <w:vAlign w:val="center"/>
          </w:tcPr>
          <w:p w:rsidR="000A7A1F" w:rsidRPr="00EE6337" w:rsidRDefault="000A7A1F" w:rsidP="00A0497A">
            <w:pPr>
              <w:rPr>
                <w:b/>
                <w:sz w:val="16"/>
              </w:rPr>
            </w:pPr>
            <w:r w:rsidRPr="00EE6337">
              <w:rPr>
                <w:b/>
                <w:sz w:val="16"/>
              </w:rPr>
              <w:fldChar w:fldCharType="begin">
                <w:ffData>
                  <w:name w:val="Text4"/>
                  <w:enabled/>
                  <w:calcOnExit w:val="0"/>
                  <w:textInput>
                    <w:maxLength w:val="60"/>
                    <w:format w:val="LOWERCASE"/>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bookmarkEnd w:id="16"/>
          </w:p>
        </w:tc>
      </w:tr>
      <w:tr w:rsidR="000A7A1F" w:rsidRPr="00EE6337" w:rsidTr="00A0497A">
        <w:tblPrEx>
          <w:tblBorders>
            <w:insideH w:val="single" w:sz="4" w:space="0" w:color="auto"/>
            <w:insideV w:val="single" w:sz="4" w:space="0" w:color="auto"/>
          </w:tblBorders>
        </w:tblPrEx>
        <w:trPr>
          <w:trHeight w:val="367"/>
        </w:trPr>
        <w:tc>
          <w:tcPr>
            <w:tcW w:w="5981" w:type="dxa"/>
            <w:gridSpan w:val="4"/>
            <w:tcBorders>
              <w:top w:val="single" w:sz="6" w:space="0" w:color="auto"/>
              <w:bottom w:val="single" w:sz="6" w:space="0" w:color="auto"/>
              <w:right w:val="single" w:sz="6" w:space="0" w:color="auto"/>
            </w:tcBorders>
            <w:vAlign w:val="center"/>
          </w:tcPr>
          <w:p w:rsidR="000A7A1F" w:rsidRPr="00EE6337" w:rsidRDefault="000A7A1F" w:rsidP="00A0497A">
            <w:pPr>
              <w:rPr>
                <w:sz w:val="16"/>
              </w:rPr>
            </w:pPr>
            <w:r w:rsidRPr="00EE6337">
              <w:rPr>
                <w:sz w:val="16"/>
              </w:rPr>
              <w:t>Is the property occupied by anyone other than a member of your family?</w:t>
            </w:r>
          </w:p>
        </w:tc>
        <w:bookmarkStart w:id="17" w:name="Dropdown9"/>
        <w:tc>
          <w:tcPr>
            <w:tcW w:w="4936" w:type="dxa"/>
            <w:gridSpan w:val="2"/>
            <w:tcBorders>
              <w:top w:val="single" w:sz="6" w:space="0" w:color="auto"/>
              <w:left w:val="single" w:sz="6" w:space="0" w:color="auto"/>
              <w:bottom w:val="single" w:sz="6" w:space="0" w:color="auto"/>
            </w:tcBorders>
            <w:vAlign w:val="center"/>
          </w:tcPr>
          <w:p w:rsidR="000A7A1F" w:rsidRPr="00EE6337" w:rsidRDefault="000A7A1F" w:rsidP="00A0497A">
            <w:pPr>
              <w:rPr>
                <w:b/>
                <w:sz w:val="16"/>
              </w:rPr>
            </w:pPr>
            <w:r w:rsidRPr="00EE6337">
              <w:rPr>
                <w:b/>
                <w:sz w:val="16"/>
              </w:rPr>
              <w:fldChar w:fldCharType="begin">
                <w:ffData>
                  <w:name w:val="Dropdown9"/>
                  <w:enabled/>
                  <w:calcOnExit w:val="0"/>
                  <w:ddList>
                    <w:listEntry w:val="       "/>
                    <w:listEntry w:val="Yes"/>
                    <w:listEntry w:val="No"/>
                  </w:ddList>
                </w:ffData>
              </w:fldChar>
            </w:r>
            <w:r w:rsidRPr="00EE6337">
              <w:rPr>
                <w:b/>
                <w:sz w:val="16"/>
              </w:rPr>
              <w:instrText xml:space="preserve"> FORMDROPDOWN </w:instrText>
            </w:r>
            <w:r w:rsidR="00266F48">
              <w:rPr>
                <w:b/>
                <w:sz w:val="16"/>
              </w:rPr>
            </w:r>
            <w:r w:rsidR="00266F48">
              <w:rPr>
                <w:b/>
                <w:sz w:val="16"/>
              </w:rPr>
              <w:fldChar w:fldCharType="separate"/>
            </w:r>
            <w:r w:rsidRPr="00EE6337">
              <w:rPr>
                <w:b/>
                <w:sz w:val="16"/>
              </w:rPr>
              <w:fldChar w:fldCharType="end"/>
            </w:r>
            <w:bookmarkEnd w:id="17"/>
          </w:p>
        </w:tc>
      </w:tr>
      <w:tr w:rsidR="000A7A1F" w:rsidRPr="00EE6337" w:rsidTr="00A0497A">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trHeight w:val="350"/>
        </w:trPr>
        <w:tc>
          <w:tcPr>
            <w:tcW w:w="3571" w:type="dxa"/>
            <w:tcBorders>
              <w:top w:val="single" w:sz="6" w:space="0" w:color="auto"/>
              <w:left w:val="single" w:sz="4" w:space="0" w:color="auto"/>
              <w:bottom w:val="single" w:sz="6" w:space="0" w:color="auto"/>
              <w:right w:val="single" w:sz="6" w:space="0" w:color="auto"/>
            </w:tcBorders>
            <w:vAlign w:val="center"/>
          </w:tcPr>
          <w:p w:rsidR="000A7A1F" w:rsidRPr="00EE6337" w:rsidRDefault="000A7A1F" w:rsidP="00A0497A">
            <w:pPr>
              <w:rPr>
                <w:sz w:val="16"/>
              </w:rPr>
            </w:pPr>
            <w:r w:rsidRPr="00EE6337">
              <w:rPr>
                <w:sz w:val="16"/>
              </w:rPr>
              <w:t>If yes, who?</w:t>
            </w:r>
          </w:p>
        </w:tc>
        <w:tc>
          <w:tcPr>
            <w:tcW w:w="7346" w:type="dxa"/>
            <w:gridSpan w:val="5"/>
            <w:tcBorders>
              <w:top w:val="single" w:sz="6" w:space="0" w:color="auto"/>
              <w:left w:val="single" w:sz="6" w:space="0" w:color="auto"/>
              <w:bottom w:val="single" w:sz="6" w:space="0" w:color="auto"/>
              <w:right w:val="single" w:sz="4" w:space="0" w:color="auto"/>
            </w:tcBorders>
            <w:vAlign w:val="center"/>
          </w:tcPr>
          <w:p w:rsidR="000A7A1F" w:rsidRPr="00EE6337" w:rsidRDefault="000A7A1F" w:rsidP="00A0497A">
            <w:pPr>
              <w:rPr>
                <w:b/>
                <w:sz w:val="16"/>
              </w:rPr>
            </w:pPr>
            <w:r w:rsidRPr="00EE6337">
              <w:rPr>
                <w:b/>
                <w:sz w:val="16"/>
              </w:rPr>
              <w:fldChar w:fldCharType="begin">
                <w:ffData>
                  <w:name w:val=""/>
                  <w:enabled/>
                  <w:calcOnExit w:val="0"/>
                  <w:textInput>
                    <w:maxLength w:val="160"/>
                    <w:format w:val="LOWERCASE"/>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p>
        </w:tc>
      </w:tr>
      <w:tr w:rsidR="000A7A1F" w:rsidRPr="00EE6337" w:rsidTr="00A0497A">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trHeight w:val="503"/>
        </w:trPr>
        <w:tc>
          <w:tcPr>
            <w:tcW w:w="3571" w:type="dxa"/>
            <w:tcBorders>
              <w:top w:val="single" w:sz="6" w:space="0" w:color="auto"/>
              <w:left w:val="single" w:sz="4" w:space="0" w:color="auto"/>
              <w:bottom w:val="single" w:sz="6" w:space="0" w:color="auto"/>
              <w:right w:val="single" w:sz="6" w:space="0" w:color="auto"/>
            </w:tcBorders>
            <w:vAlign w:val="center"/>
          </w:tcPr>
          <w:p w:rsidR="000A7A1F" w:rsidRPr="00EE6337" w:rsidRDefault="000A7A1F" w:rsidP="00A0497A">
            <w:pPr>
              <w:rPr>
                <w:sz w:val="16"/>
              </w:rPr>
            </w:pPr>
            <w:r w:rsidRPr="00EE6337">
              <w:rPr>
                <w:sz w:val="16"/>
              </w:rPr>
              <w:t>Is there any other insurance for Building/Contents?</w:t>
            </w:r>
          </w:p>
        </w:tc>
        <w:tc>
          <w:tcPr>
            <w:tcW w:w="1406" w:type="dxa"/>
            <w:gridSpan w:val="2"/>
            <w:tcBorders>
              <w:top w:val="single" w:sz="6" w:space="0" w:color="auto"/>
              <w:left w:val="single" w:sz="6" w:space="0" w:color="auto"/>
              <w:bottom w:val="single" w:sz="6" w:space="0" w:color="auto"/>
              <w:right w:val="single" w:sz="6" w:space="0" w:color="auto"/>
            </w:tcBorders>
            <w:vAlign w:val="center"/>
          </w:tcPr>
          <w:p w:rsidR="000A7A1F" w:rsidRPr="00EE6337" w:rsidRDefault="000A7A1F" w:rsidP="00A0497A">
            <w:pPr>
              <w:rPr>
                <w:b/>
                <w:sz w:val="16"/>
              </w:rPr>
            </w:pPr>
            <w:r w:rsidRPr="00EE6337">
              <w:rPr>
                <w:b/>
                <w:sz w:val="16"/>
              </w:rPr>
              <w:fldChar w:fldCharType="begin">
                <w:ffData>
                  <w:name w:val=""/>
                  <w:enabled/>
                  <w:calcOnExit w:val="0"/>
                  <w:ddList>
                    <w:listEntry w:val="      "/>
                    <w:listEntry w:val="Yes"/>
                    <w:listEntry w:val="No"/>
                  </w:ddList>
                </w:ffData>
              </w:fldChar>
            </w:r>
            <w:r w:rsidRPr="00EE6337">
              <w:rPr>
                <w:b/>
                <w:sz w:val="16"/>
              </w:rPr>
              <w:instrText xml:space="preserve"> FORMDROPDOWN </w:instrText>
            </w:r>
            <w:r w:rsidR="00266F48">
              <w:rPr>
                <w:b/>
                <w:sz w:val="16"/>
              </w:rPr>
            </w:r>
            <w:r w:rsidR="00266F48">
              <w:rPr>
                <w:b/>
                <w:sz w:val="16"/>
              </w:rPr>
              <w:fldChar w:fldCharType="separate"/>
            </w:r>
            <w:r w:rsidRPr="00EE6337">
              <w:rPr>
                <w:b/>
                <w:sz w:val="16"/>
              </w:rPr>
              <w:fldChar w:fldCharType="end"/>
            </w:r>
          </w:p>
        </w:tc>
        <w:tc>
          <w:tcPr>
            <w:tcW w:w="1571" w:type="dxa"/>
            <w:gridSpan w:val="2"/>
            <w:tcBorders>
              <w:top w:val="single" w:sz="6" w:space="0" w:color="auto"/>
              <w:left w:val="single" w:sz="6" w:space="0" w:color="auto"/>
              <w:bottom w:val="single" w:sz="6" w:space="0" w:color="auto"/>
              <w:right w:val="single" w:sz="6" w:space="0" w:color="auto"/>
            </w:tcBorders>
            <w:vAlign w:val="center"/>
          </w:tcPr>
          <w:p w:rsidR="000A7A1F" w:rsidRPr="00EE6337" w:rsidRDefault="000A7A1F" w:rsidP="00A0497A">
            <w:pPr>
              <w:jc w:val="center"/>
              <w:rPr>
                <w:sz w:val="16"/>
              </w:rPr>
            </w:pPr>
            <w:r w:rsidRPr="00EE6337">
              <w:rPr>
                <w:sz w:val="16"/>
              </w:rPr>
              <w:t>If yes, give details</w:t>
            </w:r>
          </w:p>
        </w:tc>
        <w:bookmarkStart w:id="18" w:name="Dropdown15"/>
        <w:tc>
          <w:tcPr>
            <w:tcW w:w="4369" w:type="dxa"/>
            <w:tcBorders>
              <w:top w:val="single" w:sz="6" w:space="0" w:color="auto"/>
              <w:left w:val="single" w:sz="6" w:space="0" w:color="auto"/>
              <w:bottom w:val="single" w:sz="6" w:space="0" w:color="auto"/>
              <w:right w:val="single" w:sz="4" w:space="0" w:color="auto"/>
            </w:tcBorders>
            <w:vAlign w:val="center"/>
          </w:tcPr>
          <w:p w:rsidR="000A7A1F" w:rsidRPr="00EE6337" w:rsidRDefault="000A7A1F" w:rsidP="00A0497A">
            <w:pPr>
              <w:rPr>
                <w:b/>
                <w:sz w:val="16"/>
              </w:rPr>
            </w:pPr>
            <w:r w:rsidRPr="00EE6337">
              <w:rPr>
                <w:b/>
                <w:sz w:val="16"/>
              </w:rPr>
              <w:fldChar w:fldCharType="begin">
                <w:ffData>
                  <w:name w:val="Dropdown15"/>
                  <w:enabled/>
                  <w:calcOnExit w:val="0"/>
                  <w:ddList>
                    <w:listEntry w:val="       "/>
                    <w:listEntry w:val="Building"/>
                    <w:listEntry w:val="Contents"/>
                    <w:listEntry w:val="Both"/>
                  </w:ddList>
                </w:ffData>
              </w:fldChar>
            </w:r>
            <w:r w:rsidRPr="00EE6337">
              <w:rPr>
                <w:b/>
                <w:sz w:val="16"/>
              </w:rPr>
              <w:instrText xml:space="preserve"> FORMDROPDOWN </w:instrText>
            </w:r>
            <w:r w:rsidR="00266F48">
              <w:rPr>
                <w:b/>
                <w:sz w:val="16"/>
              </w:rPr>
            </w:r>
            <w:r w:rsidR="00266F48">
              <w:rPr>
                <w:b/>
                <w:sz w:val="16"/>
              </w:rPr>
              <w:fldChar w:fldCharType="separate"/>
            </w:r>
            <w:r w:rsidRPr="00EE6337">
              <w:rPr>
                <w:b/>
                <w:sz w:val="16"/>
              </w:rPr>
              <w:fldChar w:fldCharType="end"/>
            </w:r>
            <w:bookmarkEnd w:id="18"/>
            <w:r w:rsidRPr="00EE6337">
              <w:rPr>
                <w:sz w:val="16"/>
              </w:rPr>
              <w:t xml:space="preserve">      </w:t>
            </w:r>
            <w:r w:rsidRPr="00EE6337">
              <w:rPr>
                <w:b/>
                <w:sz w:val="16"/>
              </w:rPr>
              <w:fldChar w:fldCharType="begin">
                <w:ffData>
                  <w:name w:val=""/>
                  <w:enabled/>
                  <w:calcOnExit w:val="0"/>
                  <w:textInput>
                    <w:maxLength w:val="122"/>
                    <w:format w:val="LOWERCASE"/>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p>
        </w:tc>
      </w:tr>
      <w:tr w:rsidR="000A7A1F" w:rsidRPr="00EE6337" w:rsidTr="00A0497A">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trHeight w:val="421"/>
        </w:trPr>
        <w:tc>
          <w:tcPr>
            <w:tcW w:w="3571" w:type="dxa"/>
            <w:tcBorders>
              <w:top w:val="single" w:sz="6" w:space="0" w:color="auto"/>
              <w:left w:val="single" w:sz="4" w:space="0" w:color="auto"/>
              <w:bottom w:val="single" w:sz="4" w:space="0" w:color="auto"/>
              <w:right w:val="single" w:sz="6" w:space="0" w:color="auto"/>
            </w:tcBorders>
          </w:tcPr>
          <w:p w:rsidR="000A7A1F" w:rsidRPr="00EE6337" w:rsidRDefault="000A7A1F" w:rsidP="00A0497A">
            <w:pPr>
              <w:rPr>
                <w:sz w:val="16"/>
              </w:rPr>
            </w:pPr>
            <w:r w:rsidRPr="00EE6337">
              <w:rPr>
                <w:sz w:val="16"/>
              </w:rPr>
              <w:t>Please give details of any bank or building society interest</w:t>
            </w:r>
          </w:p>
        </w:tc>
        <w:tc>
          <w:tcPr>
            <w:tcW w:w="7346" w:type="dxa"/>
            <w:gridSpan w:val="5"/>
            <w:tcBorders>
              <w:top w:val="single" w:sz="6" w:space="0" w:color="auto"/>
              <w:left w:val="single" w:sz="6" w:space="0" w:color="auto"/>
              <w:bottom w:val="single" w:sz="4" w:space="0" w:color="auto"/>
              <w:right w:val="single" w:sz="4" w:space="0" w:color="auto"/>
            </w:tcBorders>
            <w:vAlign w:val="center"/>
          </w:tcPr>
          <w:p w:rsidR="000A7A1F" w:rsidRPr="00EE6337" w:rsidRDefault="000A7A1F" w:rsidP="00A0497A">
            <w:pPr>
              <w:rPr>
                <w:sz w:val="16"/>
              </w:rPr>
            </w:pPr>
            <w:r w:rsidRPr="00EE6337">
              <w:rPr>
                <w:b/>
                <w:sz w:val="16"/>
              </w:rPr>
              <w:fldChar w:fldCharType="begin">
                <w:ffData>
                  <w:name w:val=""/>
                  <w:enabled/>
                  <w:calcOnExit w:val="0"/>
                  <w:textInput>
                    <w:maxLength w:val="210"/>
                    <w:format w:val="LOWERCASE"/>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p>
        </w:tc>
      </w:tr>
    </w:tbl>
    <w:p w:rsidR="000A7A1F" w:rsidRPr="00CD304B" w:rsidRDefault="000A7A1F" w:rsidP="0095259A">
      <w:pPr>
        <w:rPr>
          <w:b/>
        </w:rPr>
      </w:pPr>
      <w:r w:rsidRPr="00CD304B">
        <w:rPr>
          <w:b/>
          <w:sz w:val="16"/>
        </w:rPr>
        <w:t>Section 4 Details of loss or damage</w:t>
      </w:r>
    </w:p>
    <w:tbl>
      <w:tblPr>
        <w:tblW w:w="10917" w:type="dxa"/>
        <w:tblInd w:w="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7"/>
        <w:gridCol w:w="34"/>
        <w:gridCol w:w="1418"/>
        <w:gridCol w:w="2328"/>
        <w:gridCol w:w="239"/>
        <w:gridCol w:w="900"/>
        <w:gridCol w:w="31"/>
        <w:gridCol w:w="14"/>
        <w:gridCol w:w="2410"/>
        <w:gridCol w:w="6"/>
      </w:tblGrid>
      <w:tr w:rsidR="000A7A1F" w:rsidRPr="00EE6337" w:rsidTr="00A0497A">
        <w:trPr>
          <w:cantSplit/>
          <w:trHeight w:val="548"/>
        </w:trPr>
        <w:tc>
          <w:tcPr>
            <w:tcW w:w="3571" w:type="dxa"/>
            <w:gridSpan w:val="2"/>
            <w:tcBorders>
              <w:top w:val="single" w:sz="4" w:space="0" w:color="auto"/>
              <w:bottom w:val="single" w:sz="4" w:space="0" w:color="auto"/>
              <w:right w:val="single" w:sz="4" w:space="0" w:color="auto"/>
            </w:tcBorders>
            <w:vAlign w:val="center"/>
          </w:tcPr>
          <w:p w:rsidR="000A7A1F" w:rsidRPr="00EE6337" w:rsidRDefault="000A7A1F" w:rsidP="00A0497A">
            <w:pPr>
              <w:rPr>
                <w:sz w:val="16"/>
              </w:rPr>
            </w:pPr>
          </w:p>
          <w:p w:rsidR="000A7A1F" w:rsidRPr="00EE6337" w:rsidRDefault="000A7A1F" w:rsidP="00A0497A">
            <w:pPr>
              <w:rPr>
                <w:sz w:val="16"/>
              </w:rPr>
            </w:pPr>
            <w:r w:rsidRPr="00EE6337">
              <w:rPr>
                <w:sz w:val="16"/>
              </w:rPr>
              <w:t>When did the loss or damage occur?</w:t>
            </w:r>
          </w:p>
          <w:p w:rsidR="000A7A1F" w:rsidRPr="00EE6337" w:rsidRDefault="000A7A1F" w:rsidP="00A0497A">
            <w:pPr>
              <w:rPr>
                <w:b/>
                <w:sz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0A7A1F" w:rsidRPr="00EE6337" w:rsidRDefault="000A7A1F" w:rsidP="00A0497A">
            <w:pPr>
              <w:rPr>
                <w:sz w:val="16"/>
              </w:rPr>
            </w:pPr>
          </w:p>
          <w:p w:rsidR="000A7A1F" w:rsidRPr="00EE6337" w:rsidRDefault="000A7A1F" w:rsidP="00A0497A">
            <w:pPr>
              <w:rPr>
                <w:sz w:val="16"/>
              </w:rPr>
            </w:pPr>
            <w:r w:rsidRPr="00EE6337">
              <w:rPr>
                <w:sz w:val="16"/>
              </w:rPr>
              <w:t>Date</w:t>
            </w:r>
          </w:p>
          <w:p w:rsidR="000A7A1F" w:rsidRPr="00EE6337" w:rsidRDefault="000A7A1F" w:rsidP="00A0497A">
            <w:pPr>
              <w:rPr>
                <w:sz w:val="16"/>
              </w:rPr>
            </w:pPr>
          </w:p>
        </w:tc>
        <w:tc>
          <w:tcPr>
            <w:tcW w:w="2567" w:type="dxa"/>
            <w:gridSpan w:val="2"/>
            <w:tcBorders>
              <w:top w:val="single" w:sz="4" w:space="0" w:color="auto"/>
              <w:left w:val="single" w:sz="4" w:space="0" w:color="auto"/>
              <w:bottom w:val="single" w:sz="4" w:space="0" w:color="auto"/>
              <w:right w:val="single" w:sz="4" w:space="0" w:color="auto"/>
            </w:tcBorders>
            <w:vAlign w:val="center"/>
          </w:tcPr>
          <w:p w:rsidR="000A7A1F" w:rsidRPr="00EE6337" w:rsidRDefault="000A7A1F" w:rsidP="00A0497A">
            <w:pPr>
              <w:rPr>
                <w:b/>
                <w:sz w:val="16"/>
              </w:rPr>
            </w:pPr>
            <w:r w:rsidRPr="00EE6337">
              <w:rPr>
                <w:b/>
                <w:sz w:val="16"/>
              </w:rPr>
              <w:fldChar w:fldCharType="begin">
                <w:ffData>
                  <w:name w:val=""/>
                  <w:enabled/>
                  <w:calcOnExit w:val="0"/>
                  <w:textInput>
                    <w:type w:val="date"/>
                    <w:maxLength w:val="10"/>
                    <w:format w:val="dd/MM/yyyy"/>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0A7A1F" w:rsidRPr="00EE6337" w:rsidRDefault="000A7A1F" w:rsidP="00A0497A">
            <w:pPr>
              <w:rPr>
                <w:sz w:val="16"/>
              </w:rPr>
            </w:pPr>
          </w:p>
          <w:p w:rsidR="000A7A1F" w:rsidRPr="00EE6337" w:rsidRDefault="000A7A1F" w:rsidP="00A0497A">
            <w:pPr>
              <w:rPr>
                <w:sz w:val="16"/>
              </w:rPr>
            </w:pPr>
            <w:r w:rsidRPr="00EE6337">
              <w:rPr>
                <w:sz w:val="16"/>
              </w:rPr>
              <w:t>Time</w:t>
            </w:r>
          </w:p>
          <w:p w:rsidR="000A7A1F" w:rsidRPr="00EE6337" w:rsidRDefault="000A7A1F" w:rsidP="00A0497A">
            <w:pPr>
              <w:rPr>
                <w:sz w:val="16"/>
              </w:rPr>
            </w:pPr>
          </w:p>
        </w:tc>
        <w:tc>
          <w:tcPr>
            <w:tcW w:w="2461" w:type="dxa"/>
            <w:gridSpan w:val="4"/>
            <w:tcBorders>
              <w:top w:val="single" w:sz="4" w:space="0" w:color="auto"/>
              <w:left w:val="single" w:sz="4" w:space="0" w:color="auto"/>
              <w:bottom w:val="single" w:sz="4" w:space="0" w:color="auto"/>
            </w:tcBorders>
          </w:tcPr>
          <w:p w:rsidR="000A7A1F" w:rsidRPr="00EE6337" w:rsidRDefault="000A7A1F" w:rsidP="00A0497A">
            <w:pPr>
              <w:rPr>
                <w:sz w:val="16"/>
              </w:rPr>
            </w:pPr>
          </w:p>
          <w:bookmarkStart w:id="19" w:name="Text12"/>
          <w:p w:rsidR="000A7A1F" w:rsidRPr="00EE6337" w:rsidRDefault="000A7A1F" w:rsidP="00A0497A">
            <w:pPr>
              <w:rPr>
                <w:b/>
                <w:sz w:val="16"/>
              </w:rPr>
            </w:pPr>
            <w:r w:rsidRPr="00EE6337">
              <w:rPr>
                <w:b/>
                <w:sz w:val="16"/>
              </w:rPr>
              <w:fldChar w:fldCharType="begin">
                <w:ffData>
                  <w:name w:val="Text12"/>
                  <w:enabled/>
                  <w:calcOnExit w:val="0"/>
                  <w:textInput>
                    <w:type w:val="date"/>
                    <w:maxLength w:val="5"/>
                    <w:format w:val="HH:mm"/>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bookmarkEnd w:id="19"/>
          </w:p>
        </w:tc>
      </w:tr>
      <w:tr w:rsidR="000A7A1F" w:rsidRPr="00EE6337" w:rsidTr="00A0497A">
        <w:trPr>
          <w:gridAfter w:val="1"/>
          <w:wAfter w:w="6" w:type="dxa"/>
          <w:cantSplit/>
          <w:trHeight w:val="330"/>
        </w:trPr>
        <w:tc>
          <w:tcPr>
            <w:tcW w:w="3571" w:type="dxa"/>
            <w:gridSpan w:val="2"/>
            <w:tcBorders>
              <w:top w:val="single" w:sz="4" w:space="0" w:color="auto"/>
              <w:bottom w:val="single" w:sz="4" w:space="0" w:color="auto"/>
              <w:right w:val="single" w:sz="4" w:space="0" w:color="auto"/>
            </w:tcBorders>
            <w:vAlign w:val="center"/>
          </w:tcPr>
          <w:p w:rsidR="000A7A1F" w:rsidRPr="00EE6337" w:rsidRDefault="000A7A1F" w:rsidP="00A0497A">
            <w:pPr>
              <w:rPr>
                <w:sz w:val="16"/>
              </w:rPr>
            </w:pPr>
            <w:r w:rsidRPr="00EE6337">
              <w:rPr>
                <w:sz w:val="16"/>
              </w:rPr>
              <w:t>What has been damaged, and to what extent?</w:t>
            </w:r>
          </w:p>
        </w:tc>
        <w:tc>
          <w:tcPr>
            <w:tcW w:w="7340" w:type="dxa"/>
            <w:gridSpan w:val="7"/>
            <w:tcBorders>
              <w:top w:val="single" w:sz="4" w:space="0" w:color="auto"/>
              <w:left w:val="single" w:sz="4" w:space="0" w:color="auto"/>
              <w:bottom w:val="single" w:sz="4" w:space="0" w:color="auto"/>
            </w:tcBorders>
            <w:vAlign w:val="center"/>
          </w:tcPr>
          <w:p w:rsidR="000A7A1F" w:rsidRPr="00EE6337" w:rsidRDefault="000A7A1F" w:rsidP="00A0497A">
            <w:pPr>
              <w:rPr>
                <w:b/>
                <w:sz w:val="16"/>
              </w:rPr>
            </w:pPr>
            <w:r w:rsidRPr="00EE6337">
              <w:rPr>
                <w:b/>
                <w:sz w:val="16"/>
              </w:rPr>
              <w:fldChar w:fldCharType="begin">
                <w:ffData>
                  <w:name w:val=""/>
                  <w:enabled/>
                  <w:calcOnExit w:val="0"/>
                  <w:textInput>
                    <w:maxLength w:val="330"/>
                    <w:format w:val="LOWERCASE"/>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p>
        </w:tc>
      </w:tr>
      <w:tr w:rsidR="000A7A1F" w:rsidRPr="00EE6337" w:rsidTr="00A0497A">
        <w:trPr>
          <w:gridAfter w:val="1"/>
          <w:wAfter w:w="6" w:type="dxa"/>
          <w:cantSplit/>
          <w:trHeight w:val="330"/>
        </w:trPr>
        <w:tc>
          <w:tcPr>
            <w:tcW w:w="3571" w:type="dxa"/>
            <w:gridSpan w:val="2"/>
            <w:tcBorders>
              <w:top w:val="single" w:sz="4" w:space="0" w:color="auto"/>
              <w:bottom w:val="single" w:sz="4" w:space="0" w:color="auto"/>
              <w:right w:val="single" w:sz="4" w:space="0" w:color="auto"/>
            </w:tcBorders>
            <w:vAlign w:val="center"/>
          </w:tcPr>
          <w:p w:rsidR="000A7A1F" w:rsidRPr="00EE6337" w:rsidRDefault="000A7A1F" w:rsidP="00A0497A">
            <w:pPr>
              <w:rPr>
                <w:sz w:val="16"/>
              </w:rPr>
            </w:pPr>
            <w:r w:rsidRPr="00EE6337">
              <w:rPr>
                <w:sz w:val="16"/>
              </w:rPr>
              <w:t>Age of the damaged part of building</w:t>
            </w:r>
          </w:p>
        </w:tc>
        <w:tc>
          <w:tcPr>
            <w:tcW w:w="7340" w:type="dxa"/>
            <w:gridSpan w:val="7"/>
            <w:tcBorders>
              <w:top w:val="single" w:sz="4" w:space="0" w:color="auto"/>
              <w:left w:val="single" w:sz="4" w:space="0" w:color="auto"/>
              <w:bottom w:val="single" w:sz="4" w:space="0" w:color="auto"/>
            </w:tcBorders>
            <w:vAlign w:val="center"/>
          </w:tcPr>
          <w:p w:rsidR="000A7A1F" w:rsidRPr="00EE6337" w:rsidRDefault="000A7A1F" w:rsidP="00A0497A">
            <w:pPr>
              <w:rPr>
                <w:b/>
                <w:sz w:val="16"/>
              </w:rPr>
            </w:pPr>
            <w:r w:rsidRPr="00EE6337">
              <w:rPr>
                <w:b/>
                <w:sz w:val="16"/>
              </w:rPr>
              <w:fldChar w:fldCharType="begin">
                <w:ffData>
                  <w:name w:val=""/>
                  <w:enabled/>
                  <w:calcOnExit w:val="0"/>
                  <w:textInput>
                    <w:maxLength w:val="20"/>
                    <w:format w:val="LOWERCASE"/>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p>
        </w:tc>
      </w:tr>
      <w:tr w:rsidR="000A7A1F" w:rsidRPr="00EE6337" w:rsidTr="00A0497A">
        <w:trPr>
          <w:gridAfter w:val="1"/>
          <w:wAfter w:w="6" w:type="dxa"/>
          <w:cantSplit/>
          <w:trHeight w:val="330"/>
        </w:trPr>
        <w:tc>
          <w:tcPr>
            <w:tcW w:w="3571" w:type="dxa"/>
            <w:gridSpan w:val="2"/>
            <w:tcBorders>
              <w:top w:val="single" w:sz="4" w:space="0" w:color="auto"/>
              <w:bottom w:val="single" w:sz="4" w:space="0" w:color="auto"/>
              <w:right w:val="single" w:sz="4" w:space="0" w:color="auto"/>
            </w:tcBorders>
            <w:vAlign w:val="center"/>
          </w:tcPr>
          <w:p w:rsidR="000A7A1F" w:rsidRPr="00EE6337" w:rsidRDefault="000A7A1F" w:rsidP="00A0497A">
            <w:pPr>
              <w:rPr>
                <w:sz w:val="16"/>
              </w:rPr>
            </w:pPr>
            <w:r w:rsidRPr="00EE6337">
              <w:rPr>
                <w:sz w:val="16"/>
              </w:rPr>
              <w:t>How did the damage occur?</w:t>
            </w:r>
          </w:p>
        </w:tc>
        <w:tc>
          <w:tcPr>
            <w:tcW w:w="7340" w:type="dxa"/>
            <w:gridSpan w:val="7"/>
            <w:tcBorders>
              <w:top w:val="single" w:sz="4" w:space="0" w:color="auto"/>
              <w:left w:val="single" w:sz="4" w:space="0" w:color="auto"/>
              <w:bottom w:val="single" w:sz="4" w:space="0" w:color="auto"/>
            </w:tcBorders>
            <w:vAlign w:val="center"/>
          </w:tcPr>
          <w:p w:rsidR="000A7A1F" w:rsidRPr="00EE6337" w:rsidRDefault="000A7A1F" w:rsidP="00A0497A">
            <w:pPr>
              <w:rPr>
                <w:b/>
                <w:sz w:val="16"/>
              </w:rPr>
            </w:pPr>
            <w:r w:rsidRPr="00EE6337">
              <w:rPr>
                <w:b/>
                <w:sz w:val="16"/>
              </w:rPr>
              <w:fldChar w:fldCharType="begin">
                <w:ffData>
                  <w:name w:val=""/>
                  <w:enabled/>
                  <w:calcOnExit w:val="0"/>
                  <w:textInput>
                    <w:maxLength w:val="260"/>
                    <w:format w:val="LOWERCASE"/>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p>
        </w:tc>
      </w:tr>
      <w:tr w:rsidR="000A7A1F" w:rsidRPr="00EE6337" w:rsidTr="00A0497A">
        <w:trPr>
          <w:gridAfter w:val="1"/>
          <w:wAfter w:w="6" w:type="dxa"/>
          <w:cantSplit/>
          <w:trHeight w:val="330"/>
        </w:trPr>
        <w:tc>
          <w:tcPr>
            <w:tcW w:w="7317" w:type="dxa"/>
            <w:gridSpan w:val="4"/>
            <w:tcBorders>
              <w:top w:val="single" w:sz="4" w:space="0" w:color="auto"/>
              <w:bottom w:val="single" w:sz="4" w:space="0" w:color="auto"/>
              <w:right w:val="single" w:sz="4" w:space="0" w:color="auto"/>
            </w:tcBorders>
            <w:vAlign w:val="center"/>
          </w:tcPr>
          <w:p w:rsidR="000A7A1F" w:rsidRPr="00EE6337" w:rsidRDefault="000A7A1F" w:rsidP="00A0497A">
            <w:pPr>
              <w:rPr>
                <w:sz w:val="16"/>
              </w:rPr>
            </w:pPr>
            <w:r w:rsidRPr="00EE6337">
              <w:rPr>
                <w:sz w:val="16"/>
              </w:rPr>
              <w:t xml:space="preserve">Please detail any emergency work that you have had carried out, and enclose the receipt </w:t>
            </w:r>
          </w:p>
        </w:tc>
        <w:tc>
          <w:tcPr>
            <w:tcW w:w="3594" w:type="dxa"/>
            <w:gridSpan w:val="5"/>
            <w:tcBorders>
              <w:top w:val="single" w:sz="4" w:space="0" w:color="auto"/>
              <w:left w:val="single" w:sz="4" w:space="0" w:color="auto"/>
              <w:bottom w:val="single" w:sz="4" w:space="0" w:color="auto"/>
            </w:tcBorders>
            <w:vAlign w:val="center"/>
          </w:tcPr>
          <w:p w:rsidR="000A7A1F" w:rsidRPr="00EE6337" w:rsidRDefault="000A7A1F" w:rsidP="00A0497A">
            <w:pPr>
              <w:rPr>
                <w:sz w:val="16"/>
              </w:rPr>
            </w:pPr>
            <w:r w:rsidRPr="00EE6337">
              <w:rPr>
                <w:b/>
                <w:sz w:val="16"/>
              </w:rPr>
              <w:fldChar w:fldCharType="begin">
                <w:ffData>
                  <w:name w:val=""/>
                  <w:enabled/>
                  <w:calcOnExit w:val="0"/>
                  <w:textInput>
                    <w:maxLength w:val="176"/>
                    <w:format w:val="LOWERCASE"/>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p>
        </w:tc>
      </w:tr>
      <w:tr w:rsidR="000A7A1F" w:rsidRPr="00EE6337" w:rsidTr="00A0497A">
        <w:trPr>
          <w:cantSplit/>
          <w:trHeight w:val="70"/>
        </w:trPr>
        <w:tc>
          <w:tcPr>
            <w:tcW w:w="3537" w:type="dxa"/>
            <w:tcBorders>
              <w:top w:val="single" w:sz="4" w:space="0" w:color="auto"/>
              <w:bottom w:val="single" w:sz="4" w:space="0" w:color="auto"/>
              <w:right w:val="single" w:sz="4" w:space="0" w:color="auto"/>
            </w:tcBorders>
            <w:vAlign w:val="center"/>
          </w:tcPr>
          <w:p w:rsidR="000A7A1F" w:rsidRPr="00EE6337" w:rsidRDefault="000A7A1F" w:rsidP="00A0497A">
            <w:pPr>
              <w:rPr>
                <w:b/>
                <w:sz w:val="16"/>
              </w:rPr>
            </w:pPr>
            <w:r w:rsidRPr="00EE6337">
              <w:rPr>
                <w:sz w:val="16"/>
              </w:rPr>
              <w:t xml:space="preserve">If you have had all the necessary repair work carried out, please detail what has been done and enclose the receipt(s) </w:t>
            </w:r>
          </w:p>
        </w:tc>
        <w:tc>
          <w:tcPr>
            <w:tcW w:w="4950" w:type="dxa"/>
            <w:gridSpan w:val="6"/>
            <w:tcBorders>
              <w:top w:val="single" w:sz="4" w:space="0" w:color="auto"/>
              <w:left w:val="single" w:sz="4" w:space="0" w:color="auto"/>
              <w:bottom w:val="single" w:sz="4" w:space="0" w:color="auto"/>
              <w:right w:val="single" w:sz="4" w:space="0" w:color="auto"/>
            </w:tcBorders>
            <w:vAlign w:val="center"/>
          </w:tcPr>
          <w:p w:rsidR="000A7A1F" w:rsidRPr="00EE6337" w:rsidRDefault="000A7A1F" w:rsidP="00A0497A">
            <w:pPr>
              <w:rPr>
                <w:b/>
                <w:sz w:val="16"/>
              </w:rPr>
            </w:pPr>
            <w:r w:rsidRPr="00EE6337">
              <w:rPr>
                <w:b/>
                <w:sz w:val="16"/>
              </w:rPr>
              <w:fldChar w:fldCharType="begin">
                <w:ffData>
                  <w:name w:val=""/>
                  <w:enabled/>
                  <w:calcOnExit w:val="0"/>
                  <w:textInput>
                    <w:maxLength w:val="150"/>
                    <w:format w:val="LOWERCASE"/>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p>
        </w:tc>
        <w:tc>
          <w:tcPr>
            <w:tcW w:w="2430" w:type="dxa"/>
            <w:gridSpan w:val="3"/>
            <w:tcBorders>
              <w:top w:val="single" w:sz="4" w:space="0" w:color="auto"/>
              <w:left w:val="single" w:sz="4" w:space="0" w:color="auto"/>
              <w:bottom w:val="single" w:sz="4" w:space="0" w:color="auto"/>
            </w:tcBorders>
            <w:vAlign w:val="center"/>
          </w:tcPr>
          <w:p w:rsidR="000A7A1F" w:rsidRPr="00EE6337" w:rsidRDefault="000A7A1F" w:rsidP="00A0497A">
            <w:pPr>
              <w:rPr>
                <w:b/>
                <w:sz w:val="16"/>
              </w:rPr>
            </w:pPr>
            <w:r w:rsidRPr="00EE6337">
              <w:rPr>
                <w:sz w:val="16"/>
              </w:rPr>
              <w:t xml:space="preserve">Total cost claimed </w:t>
            </w:r>
            <w:r w:rsidRPr="00EE6337">
              <w:rPr>
                <w:b/>
                <w:sz w:val="16"/>
              </w:rPr>
              <w:t xml:space="preserve">£ </w:t>
            </w:r>
            <w:r w:rsidRPr="00EE6337">
              <w:rPr>
                <w:b/>
                <w:sz w:val="16"/>
              </w:rPr>
              <w:fldChar w:fldCharType="begin">
                <w:ffData>
                  <w:name w:val=""/>
                  <w:enabled/>
                  <w:calcOnExit w:val="0"/>
                  <w:textInput>
                    <w:type w:val="number"/>
                    <w:maxLength w:val="15"/>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p>
        </w:tc>
      </w:tr>
      <w:tr w:rsidR="000A7A1F" w:rsidRPr="00EE6337" w:rsidTr="00A0497A">
        <w:trPr>
          <w:gridAfter w:val="1"/>
          <w:wAfter w:w="6" w:type="dxa"/>
          <w:cantSplit/>
          <w:trHeight w:val="330"/>
        </w:trPr>
        <w:tc>
          <w:tcPr>
            <w:tcW w:w="8501" w:type="dxa"/>
            <w:gridSpan w:val="8"/>
            <w:tcBorders>
              <w:top w:val="single" w:sz="4" w:space="0" w:color="auto"/>
              <w:bottom w:val="single" w:sz="4" w:space="0" w:color="auto"/>
              <w:right w:val="single" w:sz="4" w:space="0" w:color="auto"/>
            </w:tcBorders>
            <w:vAlign w:val="center"/>
          </w:tcPr>
          <w:p w:rsidR="000A7A1F" w:rsidRPr="00EE6337" w:rsidRDefault="000A7A1F" w:rsidP="00A0497A">
            <w:pPr>
              <w:rPr>
                <w:sz w:val="16"/>
              </w:rPr>
            </w:pPr>
            <w:r w:rsidRPr="00EE6337">
              <w:rPr>
                <w:sz w:val="16"/>
              </w:rPr>
              <w:t>Have you any reason to suspect that the loss or damage arose through the actions of any particular person?</w:t>
            </w:r>
          </w:p>
        </w:tc>
        <w:bookmarkStart w:id="20" w:name="Dropdown12"/>
        <w:tc>
          <w:tcPr>
            <w:tcW w:w="2410" w:type="dxa"/>
            <w:tcBorders>
              <w:top w:val="single" w:sz="4" w:space="0" w:color="auto"/>
              <w:left w:val="single" w:sz="4" w:space="0" w:color="auto"/>
              <w:bottom w:val="single" w:sz="4" w:space="0" w:color="auto"/>
            </w:tcBorders>
            <w:vAlign w:val="center"/>
          </w:tcPr>
          <w:p w:rsidR="000A7A1F" w:rsidRPr="00EE6337" w:rsidRDefault="000A7A1F" w:rsidP="00A0497A">
            <w:pPr>
              <w:rPr>
                <w:b/>
                <w:sz w:val="16"/>
              </w:rPr>
            </w:pPr>
            <w:r w:rsidRPr="00EE6337">
              <w:rPr>
                <w:b/>
                <w:sz w:val="16"/>
              </w:rPr>
              <w:fldChar w:fldCharType="begin">
                <w:ffData>
                  <w:name w:val="Dropdown12"/>
                  <w:enabled/>
                  <w:calcOnExit w:val="0"/>
                  <w:ddList>
                    <w:listEntry w:val="       "/>
                    <w:listEntry w:val="Yes"/>
                    <w:listEntry w:val="No"/>
                    <w:listEntry w:val="Unknown"/>
                  </w:ddList>
                </w:ffData>
              </w:fldChar>
            </w:r>
            <w:r w:rsidRPr="00EE6337">
              <w:rPr>
                <w:b/>
                <w:sz w:val="16"/>
              </w:rPr>
              <w:instrText xml:space="preserve"> FORMDROPDOWN </w:instrText>
            </w:r>
            <w:r w:rsidR="00266F48">
              <w:rPr>
                <w:b/>
                <w:sz w:val="16"/>
              </w:rPr>
            </w:r>
            <w:r w:rsidR="00266F48">
              <w:rPr>
                <w:b/>
                <w:sz w:val="16"/>
              </w:rPr>
              <w:fldChar w:fldCharType="separate"/>
            </w:r>
            <w:r w:rsidRPr="00EE6337">
              <w:rPr>
                <w:b/>
                <w:sz w:val="16"/>
              </w:rPr>
              <w:fldChar w:fldCharType="end"/>
            </w:r>
            <w:bookmarkEnd w:id="20"/>
          </w:p>
        </w:tc>
      </w:tr>
      <w:tr w:rsidR="000A7A1F" w:rsidRPr="00EE6337" w:rsidTr="00A0497A">
        <w:trPr>
          <w:gridAfter w:val="1"/>
          <w:wAfter w:w="6" w:type="dxa"/>
          <w:cantSplit/>
          <w:trHeight w:val="467"/>
        </w:trPr>
        <w:tc>
          <w:tcPr>
            <w:tcW w:w="3571" w:type="dxa"/>
            <w:gridSpan w:val="2"/>
            <w:tcBorders>
              <w:top w:val="single" w:sz="4" w:space="0" w:color="auto"/>
              <w:bottom w:val="single" w:sz="4" w:space="0" w:color="auto"/>
              <w:right w:val="single" w:sz="4" w:space="0" w:color="auto"/>
            </w:tcBorders>
            <w:vAlign w:val="center"/>
          </w:tcPr>
          <w:p w:rsidR="000A7A1F" w:rsidRPr="00EE6337" w:rsidRDefault="000A7A1F" w:rsidP="00A0497A">
            <w:pPr>
              <w:rPr>
                <w:b/>
                <w:sz w:val="16"/>
              </w:rPr>
            </w:pPr>
            <w:r w:rsidRPr="00EE6337">
              <w:rPr>
                <w:sz w:val="16"/>
              </w:rPr>
              <w:t xml:space="preserve">If yes, please provide details </w:t>
            </w:r>
          </w:p>
        </w:tc>
        <w:tc>
          <w:tcPr>
            <w:tcW w:w="7340" w:type="dxa"/>
            <w:gridSpan w:val="7"/>
            <w:tcBorders>
              <w:top w:val="single" w:sz="4" w:space="0" w:color="auto"/>
              <w:left w:val="single" w:sz="4" w:space="0" w:color="auto"/>
              <w:bottom w:val="single" w:sz="4" w:space="0" w:color="auto"/>
            </w:tcBorders>
            <w:vAlign w:val="center"/>
          </w:tcPr>
          <w:p w:rsidR="000A7A1F" w:rsidRPr="00EE6337" w:rsidRDefault="000A7A1F" w:rsidP="00A0497A">
            <w:pPr>
              <w:rPr>
                <w:b/>
                <w:sz w:val="16"/>
              </w:rPr>
            </w:pPr>
            <w:r w:rsidRPr="00EE6337">
              <w:rPr>
                <w:b/>
                <w:sz w:val="16"/>
              </w:rPr>
              <w:fldChar w:fldCharType="begin">
                <w:ffData>
                  <w:name w:val="OfficerStation1"/>
                  <w:enabled/>
                  <w:calcOnExit w:val="0"/>
                  <w:textInput>
                    <w:maxLength w:val="100"/>
                    <w:format w:val="TITLE CASE"/>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p>
        </w:tc>
      </w:tr>
    </w:tbl>
    <w:p w:rsidR="000A7A1F" w:rsidRPr="00CD304B" w:rsidRDefault="000A7A1F" w:rsidP="0095259A">
      <w:pPr>
        <w:spacing w:line="360" w:lineRule="auto"/>
        <w:rPr>
          <w:sz w:val="16"/>
        </w:rPr>
      </w:pPr>
      <w:r w:rsidRPr="00EE6337">
        <w:rPr>
          <w:b/>
          <w:noProof/>
          <w:sz w:val="16"/>
        </w:rPr>
        <w:t xml:space="preserve">Section 5 Police – </w:t>
      </w:r>
      <w:r w:rsidRPr="00EE6337">
        <w:rPr>
          <w:noProof/>
          <w:sz w:val="16"/>
        </w:rPr>
        <w:t xml:space="preserve">Theft, malicious damage and </w:t>
      </w:r>
      <w:r w:rsidRPr="00EE6337">
        <w:rPr>
          <w:sz w:val="16"/>
        </w:rPr>
        <w:t>Impact claims must be reported to the police.</w:t>
      </w:r>
    </w:p>
    <w:tbl>
      <w:tblPr>
        <w:tblW w:w="1091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1"/>
        <w:gridCol w:w="2756"/>
        <w:gridCol w:w="2732"/>
        <w:gridCol w:w="2708"/>
      </w:tblGrid>
      <w:tr w:rsidR="000A7A1F" w:rsidRPr="00EE6337" w:rsidTr="00A0497A">
        <w:trPr>
          <w:trHeight w:val="368"/>
        </w:trPr>
        <w:tc>
          <w:tcPr>
            <w:tcW w:w="2721" w:type="dxa"/>
            <w:vAlign w:val="center"/>
          </w:tcPr>
          <w:p w:rsidR="000A7A1F" w:rsidRPr="00EE6337" w:rsidRDefault="000A7A1F" w:rsidP="00A0497A">
            <w:pPr>
              <w:rPr>
                <w:sz w:val="16"/>
              </w:rPr>
            </w:pPr>
            <w:r w:rsidRPr="00EE6337">
              <w:rPr>
                <w:sz w:val="16"/>
              </w:rPr>
              <w:t>Date reported</w:t>
            </w:r>
          </w:p>
        </w:tc>
        <w:tc>
          <w:tcPr>
            <w:tcW w:w="2756" w:type="dxa"/>
            <w:vAlign w:val="center"/>
          </w:tcPr>
          <w:p w:rsidR="000A7A1F" w:rsidRPr="00EE6337" w:rsidRDefault="000A7A1F" w:rsidP="00A0497A">
            <w:pPr>
              <w:rPr>
                <w:b/>
                <w:sz w:val="16"/>
              </w:rPr>
            </w:pPr>
            <w:r w:rsidRPr="00EE6337">
              <w:rPr>
                <w:b/>
                <w:sz w:val="16"/>
              </w:rPr>
              <w:fldChar w:fldCharType="begin">
                <w:ffData>
                  <w:name w:val=""/>
                  <w:enabled/>
                  <w:calcOnExit w:val="0"/>
                  <w:textInput>
                    <w:type w:val="date"/>
                    <w:maxLength w:val="10"/>
                    <w:format w:val="dd/MM/yyyy"/>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p>
        </w:tc>
        <w:tc>
          <w:tcPr>
            <w:tcW w:w="2732" w:type="dxa"/>
            <w:vAlign w:val="center"/>
          </w:tcPr>
          <w:p w:rsidR="000A7A1F" w:rsidRPr="00EE6337" w:rsidRDefault="000A7A1F" w:rsidP="00A0497A">
            <w:pPr>
              <w:rPr>
                <w:sz w:val="16"/>
              </w:rPr>
            </w:pPr>
            <w:r w:rsidRPr="00EE6337">
              <w:rPr>
                <w:sz w:val="16"/>
              </w:rPr>
              <w:t>Time reported</w:t>
            </w:r>
          </w:p>
        </w:tc>
        <w:bookmarkStart w:id="21" w:name="Text8"/>
        <w:tc>
          <w:tcPr>
            <w:tcW w:w="2708" w:type="dxa"/>
            <w:vAlign w:val="center"/>
          </w:tcPr>
          <w:p w:rsidR="000A7A1F" w:rsidRPr="00EE6337" w:rsidRDefault="000A7A1F" w:rsidP="00A0497A">
            <w:pPr>
              <w:rPr>
                <w:b/>
                <w:sz w:val="16"/>
              </w:rPr>
            </w:pPr>
            <w:r w:rsidRPr="00EE6337">
              <w:rPr>
                <w:b/>
                <w:sz w:val="16"/>
              </w:rPr>
              <w:fldChar w:fldCharType="begin">
                <w:ffData>
                  <w:name w:val="Text8"/>
                  <w:enabled/>
                  <w:calcOnExit w:val="0"/>
                  <w:textInput>
                    <w:type w:val="date"/>
                    <w:maxLength w:val="5"/>
                    <w:format w:val="HH:mm"/>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bookmarkEnd w:id="21"/>
          </w:p>
        </w:tc>
      </w:tr>
      <w:tr w:rsidR="000A7A1F" w:rsidRPr="00EE6337" w:rsidTr="00A0497A">
        <w:trPr>
          <w:cantSplit/>
          <w:trHeight w:val="431"/>
        </w:trPr>
        <w:tc>
          <w:tcPr>
            <w:tcW w:w="2721" w:type="dxa"/>
            <w:vAlign w:val="center"/>
          </w:tcPr>
          <w:p w:rsidR="000A7A1F" w:rsidRPr="00EE6337" w:rsidRDefault="000A7A1F" w:rsidP="00A0497A">
            <w:pPr>
              <w:rPr>
                <w:sz w:val="16"/>
              </w:rPr>
            </w:pPr>
          </w:p>
          <w:p w:rsidR="000A7A1F" w:rsidRPr="00EE6337" w:rsidRDefault="000A7A1F" w:rsidP="00A0497A">
            <w:pPr>
              <w:rPr>
                <w:sz w:val="16"/>
              </w:rPr>
            </w:pPr>
            <w:r w:rsidRPr="00EE6337">
              <w:rPr>
                <w:sz w:val="16"/>
              </w:rPr>
              <w:t>Police reference</w:t>
            </w:r>
          </w:p>
          <w:p w:rsidR="000A7A1F" w:rsidRPr="00EE6337" w:rsidRDefault="000A7A1F" w:rsidP="00A0497A">
            <w:pPr>
              <w:rPr>
                <w:sz w:val="16"/>
              </w:rPr>
            </w:pPr>
          </w:p>
        </w:tc>
        <w:tc>
          <w:tcPr>
            <w:tcW w:w="8196" w:type="dxa"/>
            <w:gridSpan w:val="3"/>
            <w:vAlign w:val="center"/>
          </w:tcPr>
          <w:p w:rsidR="000A7A1F" w:rsidRPr="00EE6337" w:rsidRDefault="000A7A1F" w:rsidP="00A0497A">
            <w:pPr>
              <w:rPr>
                <w:b/>
                <w:sz w:val="16"/>
              </w:rPr>
            </w:pPr>
            <w:r w:rsidRPr="00EE6337">
              <w:rPr>
                <w:b/>
                <w:sz w:val="16"/>
              </w:rPr>
              <w:fldChar w:fldCharType="begin">
                <w:ffData>
                  <w:name w:val=""/>
                  <w:enabled/>
                  <w:calcOnExit w:val="0"/>
                  <w:textInput>
                    <w:maxLength w:val="100"/>
                    <w:format w:val="LOWERCASE"/>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p>
        </w:tc>
      </w:tr>
      <w:tr w:rsidR="000A7A1F" w:rsidRPr="00EE6337" w:rsidTr="00A0497A">
        <w:trPr>
          <w:cantSplit/>
          <w:trHeight w:val="404"/>
        </w:trPr>
        <w:tc>
          <w:tcPr>
            <w:tcW w:w="2721" w:type="dxa"/>
            <w:vAlign w:val="center"/>
          </w:tcPr>
          <w:p w:rsidR="000A7A1F" w:rsidRPr="00EE6337" w:rsidRDefault="000A7A1F" w:rsidP="00A0497A">
            <w:pPr>
              <w:rPr>
                <w:sz w:val="16"/>
              </w:rPr>
            </w:pPr>
            <w:r w:rsidRPr="00EE6337">
              <w:rPr>
                <w:sz w:val="16"/>
              </w:rPr>
              <w:t>Address of station</w:t>
            </w:r>
          </w:p>
        </w:tc>
        <w:tc>
          <w:tcPr>
            <w:tcW w:w="8196" w:type="dxa"/>
            <w:gridSpan w:val="3"/>
            <w:vAlign w:val="center"/>
          </w:tcPr>
          <w:p w:rsidR="000A7A1F" w:rsidRPr="00EE6337" w:rsidRDefault="000A7A1F" w:rsidP="00A0497A">
            <w:pPr>
              <w:rPr>
                <w:b/>
                <w:sz w:val="16"/>
              </w:rPr>
            </w:pPr>
            <w:r w:rsidRPr="00EE6337">
              <w:rPr>
                <w:b/>
                <w:sz w:val="16"/>
              </w:rPr>
              <w:fldChar w:fldCharType="begin">
                <w:ffData>
                  <w:name w:val=""/>
                  <w:enabled/>
                  <w:calcOnExit w:val="0"/>
                  <w:textInput>
                    <w:maxLength w:val="100"/>
                    <w:format w:val="TITLE CASE"/>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p>
        </w:tc>
      </w:tr>
    </w:tbl>
    <w:p w:rsidR="000A7A1F" w:rsidRDefault="000A7A1F" w:rsidP="0095259A">
      <w:pPr>
        <w:rPr>
          <w:sz w:val="16"/>
        </w:rPr>
      </w:pPr>
      <w:r w:rsidRPr="00CD304B">
        <w:rPr>
          <w:b/>
          <w:noProof/>
          <w:sz w:val="16"/>
        </w:rPr>
        <w:t xml:space="preserve">Section 6 Declaration - </w:t>
      </w:r>
      <w:r w:rsidRPr="00CD304B">
        <w:rPr>
          <w:color w:val="000000"/>
          <w:sz w:val="16"/>
          <w:szCs w:val="16"/>
        </w:rPr>
        <w:t>By submitting this completed form I declare that all answers are true and correct to the best of my knowledge and belief</w:t>
      </w:r>
    </w:p>
    <w:p w:rsidR="000A7A1F" w:rsidRDefault="000A7A1F" w:rsidP="0095259A">
      <w:pPr>
        <w:rPr>
          <w:sz w:val="16"/>
        </w:rPr>
      </w:pPr>
    </w:p>
    <w:p w:rsidR="000A7A1F" w:rsidRPr="00EE6337" w:rsidRDefault="000A7A1F" w:rsidP="0095259A">
      <w:pPr>
        <w:rPr>
          <w:sz w:val="16"/>
        </w:rPr>
      </w:pPr>
      <w:r w:rsidRPr="00EE6337">
        <w:rPr>
          <w:sz w:val="16"/>
        </w:rPr>
        <w:t>I/We declare all these particulars to be true. (if the property is jointly owned, both names/signatures will be required). If emailing the form back to us, please type in your full name(s).</w:t>
      </w:r>
    </w:p>
    <w:p w:rsidR="000A7A1F" w:rsidRPr="00EE6337" w:rsidRDefault="000A7A1F" w:rsidP="0095259A">
      <w:pPr>
        <w:rPr>
          <w:sz w:val="16"/>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1"/>
        <w:gridCol w:w="5316"/>
        <w:gridCol w:w="1170"/>
        <w:gridCol w:w="1710"/>
      </w:tblGrid>
      <w:tr w:rsidR="000A7A1F" w:rsidRPr="00EE6337" w:rsidTr="00A0497A">
        <w:trPr>
          <w:trHeight w:val="368"/>
        </w:trPr>
        <w:tc>
          <w:tcPr>
            <w:tcW w:w="2721" w:type="dxa"/>
            <w:vAlign w:val="center"/>
          </w:tcPr>
          <w:p w:rsidR="000A7A1F" w:rsidRPr="00EE6337" w:rsidRDefault="000A7A1F" w:rsidP="00A0497A">
            <w:pPr>
              <w:rPr>
                <w:sz w:val="16"/>
              </w:rPr>
            </w:pPr>
            <w:r w:rsidRPr="00EE6337">
              <w:rPr>
                <w:sz w:val="16"/>
              </w:rPr>
              <w:t>Signature</w:t>
            </w:r>
          </w:p>
        </w:tc>
        <w:tc>
          <w:tcPr>
            <w:tcW w:w="5316" w:type="dxa"/>
            <w:vAlign w:val="center"/>
          </w:tcPr>
          <w:p w:rsidR="000A7A1F" w:rsidRPr="00EE6337" w:rsidRDefault="000A7A1F" w:rsidP="00A0497A">
            <w:pPr>
              <w:rPr>
                <w:b/>
                <w:sz w:val="16"/>
              </w:rPr>
            </w:pPr>
            <w:r w:rsidRPr="00EE6337">
              <w:rPr>
                <w:b/>
                <w:sz w:val="16"/>
              </w:rPr>
              <w:fldChar w:fldCharType="begin">
                <w:ffData>
                  <w:name w:val=""/>
                  <w:enabled/>
                  <w:calcOnExit w:val="0"/>
                  <w:textInput>
                    <w:maxLength w:val="75"/>
                    <w:format w:val="TITLE CASE"/>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p>
        </w:tc>
        <w:tc>
          <w:tcPr>
            <w:tcW w:w="1170" w:type="dxa"/>
            <w:vAlign w:val="center"/>
          </w:tcPr>
          <w:p w:rsidR="000A7A1F" w:rsidRPr="00EE6337" w:rsidRDefault="000A7A1F" w:rsidP="00A0497A">
            <w:pPr>
              <w:rPr>
                <w:sz w:val="16"/>
              </w:rPr>
            </w:pPr>
            <w:r w:rsidRPr="00EE6337">
              <w:rPr>
                <w:sz w:val="16"/>
              </w:rPr>
              <w:t>Date</w:t>
            </w:r>
          </w:p>
        </w:tc>
        <w:tc>
          <w:tcPr>
            <w:tcW w:w="1710" w:type="dxa"/>
            <w:vAlign w:val="center"/>
          </w:tcPr>
          <w:p w:rsidR="000A7A1F" w:rsidRPr="00EE6337" w:rsidRDefault="000A7A1F" w:rsidP="00A0497A">
            <w:pPr>
              <w:rPr>
                <w:b/>
                <w:sz w:val="16"/>
              </w:rPr>
            </w:pPr>
            <w:r w:rsidRPr="00EE6337">
              <w:rPr>
                <w:b/>
                <w:sz w:val="16"/>
              </w:rPr>
              <w:fldChar w:fldCharType="begin">
                <w:ffData>
                  <w:name w:val=""/>
                  <w:enabled/>
                  <w:calcOnExit w:val="0"/>
                  <w:textInput>
                    <w:type w:val="date"/>
                    <w:maxLength w:val="10"/>
                    <w:format w:val="dd/MM/yyyy"/>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p>
        </w:tc>
      </w:tr>
    </w:tbl>
    <w:p w:rsidR="000A7A1F" w:rsidRPr="00EE6337" w:rsidRDefault="000A7A1F" w:rsidP="0095259A">
      <w:pPr>
        <w:rPr>
          <w:sz w:val="16"/>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1"/>
        <w:gridCol w:w="5316"/>
        <w:gridCol w:w="1170"/>
        <w:gridCol w:w="1710"/>
      </w:tblGrid>
      <w:tr w:rsidR="000A7A1F" w:rsidRPr="00EE6337" w:rsidTr="00A0497A">
        <w:trPr>
          <w:trHeight w:val="368"/>
        </w:trPr>
        <w:tc>
          <w:tcPr>
            <w:tcW w:w="2721" w:type="dxa"/>
            <w:vAlign w:val="center"/>
          </w:tcPr>
          <w:p w:rsidR="000A7A1F" w:rsidRPr="00EE6337" w:rsidRDefault="000A7A1F" w:rsidP="00A0497A">
            <w:pPr>
              <w:rPr>
                <w:sz w:val="16"/>
              </w:rPr>
            </w:pPr>
            <w:r w:rsidRPr="00EE6337">
              <w:rPr>
                <w:sz w:val="16"/>
              </w:rPr>
              <w:t>Signature</w:t>
            </w:r>
          </w:p>
        </w:tc>
        <w:tc>
          <w:tcPr>
            <w:tcW w:w="5316" w:type="dxa"/>
            <w:vAlign w:val="center"/>
          </w:tcPr>
          <w:p w:rsidR="000A7A1F" w:rsidRPr="00EE6337" w:rsidRDefault="000A7A1F" w:rsidP="00A0497A">
            <w:pPr>
              <w:rPr>
                <w:b/>
                <w:sz w:val="16"/>
              </w:rPr>
            </w:pPr>
            <w:r w:rsidRPr="00EE6337">
              <w:rPr>
                <w:b/>
                <w:sz w:val="16"/>
              </w:rPr>
              <w:fldChar w:fldCharType="begin">
                <w:ffData>
                  <w:name w:val=""/>
                  <w:enabled/>
                  <w:calcOnExit w:val="0"/>
                  <w:textInput>
                    <w:maxLength w:val="75"/>
                    <w:format w:val="TITLE CASE"/>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p>
        </w:tc>
        <w:tc>
          <w:tcPr>
            <w:tcW w:w="1170" w:type="dxa"/>
            <w:vAlign w:val="center"/>
          </w:tcPr>
          <w:p w:rsidR="000A7A1F" w:rsidRPr="00EE6337" w:rsidRDefault="000A7A1F" w:rsidP="00A0497A">
            <w:pPr>
              <w:rPr>
                <w:sz w:val="16"/>
              </w:rPr>
            </w:pPr>
            <w:r w:rsidRPr="00EE6337">
              <w:rPr>
                <w:sz w:val="16"/>
              </w:rPr>
              <w:t>Date</w:t>
            </w:r>
          </w:p>
        </w:tc>
        <w:tc>
          <w:tcPr>
            <w:tcW w:w="1710" w:type="dxa"/>
            <w:vAlign w:val="center"/>
          </w:tcPr>
          <w:p w:rsidR="000A7A1F" w:rsidRPr="00EE6337" w:rsidRDefault="000A7A1F" w:rsidP="00A0497A">
            <w:pPr>
              <w:rPr>
                <w:b/>
                <w:sz w:val="16"/>
              </w:rPr>
            </w:pPr>
            <w:r w:rsidRPr="00EE6337">
              <w:rPr>
                <w:b/>
                <w:sz w:val="16"/>
              </w:rPr>
              <w:fldChar w:fldCharType="begin">
                <w:ffData>
                  <w:name w:val=""/>
                  <w:enabled/>
                  <w:calcOnExit w:val="0"/>
                  <w:textInput>
                    <w:type w:val="date"/>
                    <w:maxLength w:val="10"/>
                    <w:format w:val="dd/MM/yyyy"/>
                  </w:textInput>
                </w:ffData>
              </w:fldChar>
            </w:r>
            <w:r w:rsidRPr="00EE6337">
              <w:rPr>
                <w:b/>
                <w:sz w:val="16"/>
              </w:rPr>
              <w:instrText xml:space="preserve"> FORMTEXT </w:instrText>
            </w:r>
            <w:r w:rsidRPr="00EE6337">
              <w:rPr>
                <w:b/>
                <w:sz w:val="16"/>
              </w:rPr>
            </w:r>
            <w:r w:rsidRPr="00EE6337">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Pr="00EE6337">
              <w:rPr>
                <w:b/>
                <w:sz w:val="16"/>
              </w:rPr>
              <w:fldChar w:fldCharType="end"/>
            </w:r>
          </w:p>
        </w:tc>
      </w:tr>
    </w:tbl>
    <w:p w:rsidR="000A7A1F" w:rsidRPr="00EE6337" w:rsidRDefault="000A7A1F" w:rsidP="0095259A">
      <w:pPr>
        <w:pStyle w:val="Header"/>
        <w:rPr>
          <w:sz w:val="16"/>
        </w:rPr>
        <w:sectPr w:rsidR="000A7A1F" w:rsidRPr="00EE6337" w:rsidSect="00A0497A">
          <w:headerReference w:type="default" r:id="rId19"/>
          <w:pgSz w:w="11907" w:h="16840" w:code="9"/>
          <w:pgMar w:top="357" w:right="567" w:bottom="1077" w:left="567" w:header="709" w:footer="0" w:gutter="0"/>
          <w:paperSrc w:first="260" w:other="260"/>
          <w:cols w:space="720"/>
        </w:sectPr>
      </w:pPr>
    </w:p>
    <w:p w:rsidR="000A7A1F" w:rsidRPr="00A7254B" w:rsidRDefault="000A7A1F" w:rsidP="0095259A">
      <w:pPr>
        <w:tabs>
          <w:tab w:val="left" w:pos="1440"/>
        </w:tabs>
        <w:rPr>
          <w:sz w:val="22"/>
          <w:szCs w:val="22"/>
        </w:rPr>
      </w:pPr>
      <w:r w:rsidRPr="00A7254B">
        <w:rPr>
          <w:sz w:val="22"/>
          <w:szCs w:val="22"/>
        </w:rPr>
        <w:lastRenderedPageBreak/>
        <w:t>Quick Reference Guide to what is covered</w:t>
      </w:r>
      <w:r>
        <w:rPr>
          <w:sz w:val="22"/>
          <w:szCs w:val="22"/>
        </w:rPr>
        <w:t xml:space="preserve"> under Building Insurance</w:t>
      </w:r>
    </w:p>
    <w:p w:rsidR="000A7A1F" w:rsidRPr="00A7254B" w:rsidRDefault="000A7A1F" w:rsidP="0095259A">
      <w:pPr>
        <w:tabs>
          <w:tab w:val="left" w:pos="1440"/>
        </w:tabs>
        <w:rPr>
          <w:sz w:val="22"/>
          <w:szCs w:val="22"/>
        </w:rPr>
      </w:pPr>
    </w:p>
    <w:p w:rsidR="000A7A1F" w:rsidRPr="00A7254B" w:rsidRDefault="000A7A1F" w:rsidP="0095259A">
      <w:pPr>
        <w:tabs>
          <w:tab w:val="left" w:pos="1440"/>
        </w:tabs>
        <w:rPr>
          <w:b/>
          <w:sz w:val="22"/>
          <w:szCs w:val="22"/>
        </w:rPr>
      </w:pPr>
      <w:r w:rsidRPr="00A7254B">
        <w:rPr>
          <w:b/>
          <w:sz w:val="22"/>
          <w:szCs w:val="22"/>
        </w:rPr>
        <w:t>Insured Risks</w:t>
      </w:r>
    </w:p>
    <w:p w:rsidR="000A7A1F" w:rsidRPr="00A7254B" w:rsidRDefault="000A7A1F" w:rsidP="0095259A">
      <w:pPr>
        <w:tabs>
          <w:tab w:val="left" w:pos="1440"/>
        </w:tabs>
        <w:rPr>
          <w:b/>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218"/>
        <w:gridCol w:w="7763"/>
      </w:tblGrid>
      <w:tr w:rsidR="000A7A1F" w:rsidRPr="00A7254B" w:rsidTr="00A0497A">
        <w:tc>
          <w:tcPr>
            <w:tcW w:w="720" w:type="dxa"/>
            <w:tcBorders>
              <w:right w:val="nil"/>
            </w:tcBorders>
          </w:tcPr>
          <w:p w:rsidR="000A7A1F" w:rsidRPr="00E321B1" w:rsidRDefault="000A7A1F" w:rsidP="00A0497A">
            <w:pPr>
              <w:tabs>
                <w:tab w:val="left" w:pos="1440"/>
              </w:tabs>
            </w:pPr>
          </w:p>
        </w:tc>
        <w:tc>
          <w:tcPr>
            <w:tcW w:w="5218" w:type="dxa"/>
            <w:tcBorders>
              <w:left w:val="nil"/>
            </w:tcBorders>
            <w:shd w:val="clear" w:color="auto" w:fill="E0E0E0"/>
          </w:tcPr>
          <w:p w:rsidR="000A7A1F" w:rsidRPr="00E321B1" w:rsidRDefault="000A7A1F" w:rsidP="00A0497A">
            <w:pPr>
              <w:tabs>
                <w:tab w:val="left" w:pos="1440"/>
              </w:tabs>
            </w:pPr>
            <w:r w:rsidRPr="00E321B1">
              <w:rPr>
                <w:sz w:val="22"/>
                <w:szCs w:val="22"/>
              </w:rPr>
              <w:t>WE INSURE AGAINST</w:t>
            </w:r>
          </w:p>
        </w:tc>
        <w:tc>
          <w:tcPr>
            <w:tcW w:w="7763" w:type="dxa"/>
            <w:shd w:val="clear" w:color="auto" w:fill="E0E0E0"/>
          </w:tcPr>
          <w:p w:rsidR="000A7A1F" w:rsidRPr="00E321B1" w:rsidRDefault="000A7A1F" w:rsidP="00A0497A">
            <w:pPr>
              <w:tabs>
                <w:tab w:val="left" w:pos="1440"/>
              </w:tabs>
            </w:pPr>
            <w:r w:rsidRPr="00E321B1">
              <w:rPr>
                <w:sz w:val="22"/>
                <w:szCs w:val="22"/>
              </w:rPr>
              <w:t>WE DO NOT INSURE</w:t>
            </w:r>
          </w:p>
        </w:tc>
      </w:tr>
      <w:tr w:rsidR="000A7A1F" w:rsidRPr="00A7254B" w:rsidTr="00A0497A">
        <w:tc>
          <w:tcPr>
            <w:tcW w:w="720" w:type="dxa"/>
          </w:tcPr>
          <w:p w:rsidR="000A7A1F" w:rsidRPr="00E321B1" w:rsidRDefault="000A7A1F" w:rsidP="00A0497A">
            <w:pPr>
              <w:tabs>
                <w:tab w:val="left" w:pos="1440"/>
              </w:tabs>
            </w:pPr>
            <w:r w:rsidRPr="00E321B1">
              <w:rPr>
                <w:sz w:val="22"/>
                <w:szCs w:val="22"/>
              </w:rPr>
              <w:t>(1)</w:t>
            </w:r>
          </w:p>
        </w:tc>
        <w:tc>
          <w:tcPr>
            <w:tcW w:w="5218" w:type="dxa"/>
          </w:tcPr>
          <w:p w:rsidR="000A7A1F" w:rsidRPr="00E321B1" w:rsidRDefault="000A7A1F" w:rsidP="00A0497A">
            <w:pPr>
              <w:tabs>
                <w:tab w:val="left" w:pos="1440"/>
              </w:tabs>
            </w:pPr>
            <w:r w:rsidRPr="00E321B1">
              <w:rPr>
                <w:sz w:val="22"/>
                <w:szCs w:val="22"/>
              </w:rPr>
              <w:t>Fire, explosion, lightning or earthquake</w:t>
            </w:r>
          </w:p>
        </w:tc>
        <w:tc>
          <w:tcPr>
            <w:tcW w:w="7763" w:type="dxa"/>
          </w:tcPr>
          <w:p w:rsidR="000A7A1F" w:rsidRPr="00E321B1" w:rsidRDefault="000A7A1F" w:rsidP="00A0497A">
            <w:pPr>
              <w:tabs>
                <w:tab w:val="left" w:pos="1440"/>
              </w:tabs>
            </w:pPr>
          </w:p>
        </w:tc>
      </w:tr>
      <w:tr w:rsidR="000A7A1F" w:rsidRPr="00A7254B" w:rsidTr="00A0497A">
        <w:tc>
          <w:tcPr>
            <w:tcW w:w="720" w:type="dxa"/>
          </w:tcPr>
          <w:p w:rsidR="000A7A1F" w:rsidRPr="00E321B1" w:rsidRDefault="000A7A1F" w:rsidP="00A0497A">
            <w:pPr>
              <w:tabs>
                <w:tab w:val="left" w:pos="1440"/>
              </w:tabs>
            </w:pPr>
            <w:r w:rsidRPr="00E321B1">
              <w:rPr>
                <w:sz w:val="22"/>
                <w:szCs w:val="22"/>
              </w:rPr>
              <w:t>(2)</w:t>
            </w:r>
          </w:p>
        </w:tc>
        <w:tc>
          <w:tcPr>
            <w:tcW w:w="5218" w:type="dxa"/>
          </w:tcPr>
          <w:p w:rsidR="000A7A1F" w:rsidRPr="00E321B1" w:rsidRDefault="000A7A1F" w:rsidP="00A0497A">
            <w:pPr>
              <w:tabs>
                <w:tab w:val="left" w:pos="1440"/>
              </w:tabs>
            </w:pPr>
            <w:r w:rsidRPr="00E321B1">
              <w:rPr>
                <w:sz w:val="22"/>
                <w:szCs w:val="22"/>
              </w:rPr>
              <w:t>Smoke</w:t>
            </w:r>
          </w:p>
        </w:tc>
        <w:tc>
          <w:tcPr>
            <w:tcW w:w="7763" w:type="dxa"/>
          </w:tcPr>
          <w:p w:rsidR="000A7A1F" w:rsidRPr="00E321B1" w:rsidRDefault="000A7A1F" w:rsidP="00A0497A">
            <w:pPr>
              <w:tabs>
                <w:tab w:val="left" w:pos="1440"/>
              </w:tabs>
            </w:pPr>
            <w:r w:rsidRPr="00E321B1">
              <w:rPr>
                <w:sz w:val="22"/>
                <w:szCs w:val="22"/>
              </w:rPr>
              <w:t>Any gradually operating cause.</w:t>
            </w:r>
          </w:p>
        </w:tc>
      </w:tr>
      <w:tr w:rsidR="000A7A1F" w:rsidRPr="00A7254B" w:rsidTr="00A0497A">
        <w:tc>
          <w:tcPr>
            <w:tcW w:w="720" w:type="dxa"/>
          </w:tcPr>
          <w:p w:rsidR="000A7A1F" w:rsidRPr="00E321B1" w:rsidRDefault="000A7A1F" w:rsidP="00A0497A">
            <w:pPr>
              <w:tabs>
                <w:tab w:val="left" w:pos="1440"/>
              </w:tabs>
            </w:pPr>
            <w:r w:rsidRPr="00E321B1">
              <w:rPr>
                <w:sz w:val="22"/>
                <w:szCs w:val="22"/>
              </w:rPr>
              <w:t>(3)</w:t>
            </w:r>
          </w:p>
        </w:tc>
        <w:tc>
          <w:tcPr>
            <w:tcW w:w="5218" w:type="dxa"/>
          </w:tcPr>
          <w:p w:rsidR="000A7A1F" w:rsidRPr="00E321B1" w:rsidRDefault="000A7A1F" w:rsidP="00A0497A">
            <w:pPr>
              <w:tabs>
                <w:tab w:val="left" w:pos="1440"/>
              </w:tabs>
            </w:pPr>
            <w:r w:rsidRPr="00E321B1">
              <w:rPr>
                <w:sz w:val="22"/>
                <w:szCs w:val="22"/>
              </w:rPr>
              <w:t>Riot, civil commotion, strikes, labour or political disturbances.</w:t>
            </w:r>
          </w:p>
        </w:tc>
        <w:tc>
          <w:tcPr>
            <w:tcW w:w="7763" w:type="dxa"/>
          </w:tcPr>
          <w:p w:rsidR="000A7A1F" w:rsidRPr="00E321B1" w:rsidRDefault="000A7A1F" w:rsidP="00A0497A">
            <w:pPr>
              <w:tabs>
                <w:tab w:val="left" w:pos="1440"/>
              </w:tabs>
            </w:pPr>
            <w:r w:rsidRPr="00E321B1">
              <w:rPr>
                <w:sz w:val="22"/>
                <w:szCs w:val="22"/>
              </w:rPr>
              <w:t>Loss or damage in Northern Ireland or Eire.</w:t>
            </w:r>
          </w:p>
        </w:tc>
      </w:tr>
      <w:tr w:rsidR="000A7A1F" w:rsidRPr="00A7254B" w:rsidTr="00A0497A">
        <w:tc>
          <w:tcPr>
            <w:tcW w:w="720" w:type="dxa"/>
          </w:tcPr>
          <w:p w:rsidR="000A7A1F" w:rsidRPr="00E321B1" w:rsidRDefault="000A7A1F" w:rsidP="00A0497A">
            <w:pPr>
              <w:tabs>
                <w:tab w:val="left" w:pos="1440"/>
              </w:tabs>
            </w:pPr>
            <w:r w:rsidRPr="00E321B1">
              <w:rPr>
                <w:sz w:val="22"/>
                <w:szCs w:val="22"/>
              </w:rPr>
              <w:t>(4)</w:t>
            </w:r>
          </w:p>
        </w:tc>
        <w:tc>
          <w:tcPr>
            <w:tcW w:w="5218" w:type="dxa"/>
          </w:tcPr>
          <w:p w:rsidR="000A7A1F" w:rsidRPr="00E321B1" w:rsidRDefault="000A7A1F" w:rsidP="00A0497A">
            <w:pPr>
              <w:tabs>
                <w:tab w:val="left" w:pos="1440"/>
              </w:tabs>
            </w:pPr>
            <w:r w:rsidRPr="00E321B1">
              <w:rPr>
                <w:sz w:val="22"/>
                <w:szCs w:val="22"/>
              </w:rPr>
              <w:t>Malicious Damage.</w:t>
            </w:r>
          </w:p>
        </w:tc>
        <w:tc>
          <w:tcPr>
            <w:tcW w:w="7763" w:type="dxa"/>
          </w:tcPr>
          <w:p w:rsidR="000A7A1F" w:rsidRPr="00E321B1" w:rsidRDefault="000A7A1F" w:rsidP="00753F28">
            <w:pPr>
              <w:numPr>
                <w:ilvl w:val="0"/>
                <w:numId w:val="88"/>
              </w:numPr>
              <w:tabs>
                <w:tab w:val="left" w:pos="1440"/>
              </w:tabs>
            </w:pPr>
            <w:r w:rsidRPr="00E321B1">
              <w:rPr>
                <w:sz w:val="22"/>
                <w:szCs w:val="22"/>
              </w:rPr>
              <w:t>Loss or damage arising after the home has been unoccupied for more than 30 consecutive days;</w:t>
            </w:r>
          </w:p>
          <w:p w:rsidR="000A7A1F" w:rsidRPr="00E321B1" w:rsidRDefault="000A7A1F" w:rsidP="00753F28">
            <w:pPr>
              <w:numPr>
                <w:ilvl w:val="0"/>
                <w:numId w:val="88"/>
              </w:numPr>
              <w:tabs>
                <w:tab w:val="left" w:pos="1440"/>
              </w:tabs>
            </w:pPr>
            <w:r w:rsidRPr="00E321B1">
              <w:rPr>
                <w:sz w:val="22"/>
                <w:szCs w:val="22"/>
              </w:rPr>
              <w:t>Loss or damage caused by a person lawfully on the premises.</w:t>
            </w:r>
          </w:p>
        </w:tc>
      </w:tr>
      <w:tr w:rsidR="000A7A1F" w:rsidRPr="00A7254B" w:rsidTr="00A0497A">
        <w:tc>
          <w:tcPr>
            <w:tcW w:w="720" w:type="dxa"/>
          </w:tcPr>
          <w:p w:rsidR="000A7A1F" w:rsidRPr="00E321B1" w:rsidRDefault="000A7A1F" w:rsidP="00A0497A">
            <w:pPr>
              <w:tabs>
                <w:tab w:val="left" w:pos="1440"/>
              </w:tabs>
            </w:pPr>
            <w:r w:rsidRPr="00E321B1">
              <w:rPr>
                <w:sz w:val="22"/>
                <w:szCs w:val="22"/>
              </w:rPr>
              <w:t>(5)</w:t>
            </w:r>
          </w:p>
        </w:tc>
        <w:tc>
          <w:tcPr>
            <w:tcW w:w="5218" w:type="dxa"/>
          </w:tcPr>
          <w:p w:rsidR="000A7A1F" w:rsidRPr="00E321B1" w:rsidRDefault="000A7A1F" w:rsidP="00A0497A">
            <w:pPr>
              <w:tabs>
                <w:tab w:val="left" w:pos="1440"/>
              </w:tabs>
            </w:pPr>
            <w:r w:rsidRPr="00E321B1">
              <w:rPr>
                <w:sz w:val="22"/>
                <w:szCs w:val="22"/>
              </w:rPr>
              <w:t>Collision by aircraft or other aerial devices, or any articles dropped from them, or by any vehicle or animal.</w:t>
            </w:r>
          </w:p>
        </w:tc>
        <w:tc>
          <w:tcPr>
            <w:tcW w:w="7763" w:type="dxa"/>
          </w:tcPr>
          <w:p w:rsidR="000A7A1F" w:rsidRPr="00E321B1" w:rsidRDefault="000A7A1F" w:rsidP="00A0497A">
            <w:pPr>
              <w:tabs>
                <w:tab w:val="left" w:pos="1440"/>
              </w:tabs>
            </w:pPr>
          </w:p>
        </w:tc>
      </w:tr>
      <w:tr w:rsidR="000A7A1F" w:rsidRPr="00A7254B" w:rsidTr="00A0497A">
        <w:tc>
          <w:tcPr>
            <w:tcW w:w="720" w:type="dxa"/>
          </w:tcPr>
          <w:p w:rsidR="000A7A1F" w:rsidRPr="00E321B1" w:rsidRDefault="000A7A1F" w:rsidP="00A0497A">
            <w:pPr>
              <w:tabs>
                <w:tab w:val="left" w:pos="1440"/>
              </w:tabs>
            </w:pPr>
            <w:r w:rsidRPr="00E321B1">
              <w:rPr>
                <w:sz w:val="22"/>
                <w:szCs w:val="22"/>
              </w:rPr>
              <w:t>(6)</w:t>
            </w:r>
          </w:p>
        </w:tc>
        <w:tc>
          <w:tcPr>
            <w:tcW w:w="5218" w:type="dxa"/>
          </w:tcPr>
          <w:p w:rsidR="000A7A1F" w:rsidRPr="00E321B1" w:rsidRDefault="000A7A1F" w:rsidP="00A0497A">
            <w:pPr>
              <w:tabs>
                <w:tab w:val="left" w:pos="1440"/>
              </w:tabs>
            </w:pPr>
            <w:r w:rsidRPr="00E321B1">
              <w:rPr>
                <w:sz w:val="22"/>
                <w:szCs w:val="22"/>
              </w:rPr>
              <w:t>Storm or flood.</w:t>
            </w:r>
          </w:p>
        </w:tc>
        <w:tc>
          <w:tcPr>
            <w:tcW w:w="7763" w:type="dxa"/>
          </w:tcPr>
          <w:p w:rsidR="000A7A1F" w:rsidRPr="00E321B1" w:rsidRDefault="000A7A1F" w:rsidP="00A0497A">
            <w:pPr>
              <w:tabs>
                <w:tab w:val="left" w:pos="1440"/>
              </w:tabs>
            </w:pPr>
            <w:r w:rsidRPr="00E321B1">
              <w:rPr>
                <w:sz w:val="22"/>
                <w:szCs w:val="22"/>
              </w:rPr>
              <w:t>Loss or damage: -</w:t>
            </w:r>
          </w:p>
          <w:p w:rsidR="000A7A1F" w:rsidRPr="00E321B1" w:rsidRDefault="000A7A1F" w:rsidP="00753F28">
            <w:pPr>
              <w:numPr>
                <w:ilvl w:val="0"/>
                <w:numId w:val="89"/>
              </w:numPr>
              <w:tabs>
                <w:tab w:val="left" w:pos="1440"/>
              </w:tabs>
            </w:pPr>
            <w:r w:rsidRPr="00E321B1">
              <w:rPr>
                <w:sz w:val="22"/>
                <w:szCs w:val="22"/>
              </w:rPr>
              <w:t>by frost;</w:t>
            </w:r>
          </w:p>
          <w:p w:rsidR="000A7A1F" w:rsidRPr="00E321B1" w:rsidRDefault="000A7A1F" w:rsidP="00753F28">
            <w:pPr>
              <w:numPr>
                <w:ilvl w:val="0"/>
                <w:numId w:val="89"/>
              </w:numPr>
              <w:tabs>
                <w:tab w:val="left" w:pos="1440"/>
              </w:tabs>
            </w:pPr>
            <w:r w:rsidRPr="00E321B1">
              <w:rPr>
                <w:sz w:val="22"/>
                <w:szCs w:val="22"/>
              </w:rPr>
              <w:t>to fences, dates and hedges.</w:t>
            </w:r>
          </w:p>
        </w:tc>
      </w:tr>
      <w:tr w:rsidR="000A7A1F" w:rsidRPr="00A7254B" w:rsidTr="00A0497A">
        <w:tc>
          <w:tcPr>
            <w:tcW w:w="720" w:type="dxa"/>
          </w:tcPr>
          <w:p w:rsidR="000A7A1F" w:rsidRPr="00E321B1" w:rsidRDefault="000A7A1F" w:rsidP="00A0497A">
            <w:pPr>
              <w:tabs>
                <w:tab w:val="left" w:pos="1440"/>
              </w:tabs>
            </w:pPr>
            <w:r w:rsidRPr="00E321B1">
              <w:rPr>
                <w:sz w:val="22"/>
                <w:szCs w:val="22"/>
              </w:rPr>
              <w:t>(7)</w:t>
            </w:r>
          </w:p>
        </w:tc>
        <w:tc>
          <w:tcPr>
            <w:tcW w:w="5218" w:type="dxa"/>
          </w:tcPr>
          <w:p w:rsidR="000A7A1F" w:rsidRPr="00E321B1" w:rsidRDefault="000A7A1F" w:rsidP="00A0497A">
            <w:pPr>
              <w:tabs>
                <w:tab w:val="left" w:pos="1440"/>
              </w:tabs>
            </w:pPr>
            <w:r w:rsidRPr="00E321B1">
              <w:rPr>
                <w:sz w:val="22"/>
                <w:szCs w:val="22"/>
              </w:rPr>
              <w:t>Escape of water from any fixed tank, pipe or appliance.</w:t>
            </w:r>
          </w:p>
        </w:tc>
        <w:tc>
          <w:tcPr>
            <w:tcW w:w="7763" w:type="dxa"/>
          </w:tcPr>
          <w:p w:rsidR="000A7A1F" w:rsidRPr="00E321B1" w:rsidRDefault="000A7A1F" w:rsidP="00753F28">
            <w:pPr>
              <w:numPr>
                <w:ilvl w:val="0"/>
                <w:numId w:val="90"/>
              </w:numPr>
              <w:tabs>
                <w:tab w:val="left" w:pos="1440"/>
              </w:tabs>
            </w:pPr>
            <w:r w:rsidRPr="00E321B1">
              <w:rPr>
                <w:sz w:val="22"/>
                <w:szCs w:val="22"/>
              </w:rPr>
              <w:t>Loss or damage arising after the home has been unoccupied for more than 30 consecutive days;</w:t>
            </w:r>
          </w:p>
          <w:p w:rsidR="000A7A1F" w:rsidRPr="00E321B1" w:rsidRDefault="000A7A1F" w:rsidP="00753F28">
            <w:pPr>
              <w:numPr>
                <w:ilvl w:val="0"/>
                <w:numId w:val="90"/>
              </w:numPr>
              <w:tabs>
                <w:tab w:val="left" w:pos="1440"/>
              </w:tabs>
            </w:pPr>
            <w:r w:rsidRPr="00E321B1">
              <w:rPr>
                <w:sz w:val="22"/>
                <w:szCs w:val="22"/>
              </w:rPr>
              <w:t>Wet or dry rot.</w:t>
            </w:r>
          </w:p>
        </w:tc>
      </w:tr>
      <w:tr w:rsidR="000A7A1F" w:rsidRPr="00A7254B" w:rsidTr="00A0497A">
        <w:tc>
          <w:tcPr>
            <w:tcW w:w="720" w:type="dxa"/>
          </w:tcPr>
          <w:p w:rsidR="000A7A1F" w:rsidRPr="00E321B1" w:rsidRDefault="000A7A1F" w:rsidP="00A0497A">
            <w:pPr>
              <w:tabs>
                <w:tab w:val="left" w:pos="1440"/>
              </w:tabs>
            </w:pPr>
            <w:r w:rsidRPr="00E321B1">
              <w:rPr>
                <w:sz w:val="22"/>
                <w:szCs w:val="22"/>
              </w:rPr>
              <w:t>(8)</w:t>
            </w:r>
          </w:p>
        </w:tc>
        <w:tc>
          <w:tcPr>
            <w:tcW w:w="5218" w:type="dxa"/>
          </w:tcPr>
          <w:p w:rsidR="000A7A1F" w:rsidRPr="00E321B1" w:rsidRDefault="000A7A1F" w:rsidP="00A0497A">
            <w:pPr>
              <w:tabs>
                <w:tab w:val="left" w:pos="1440"/>
              </w:tabs>
            </w:pPr>
            <w:r w:rsidRPr="00E321B1">
              <w:rPr>
                <w:sz w:val="22"/>
                <w:szCs w:val="22"/>
              </w:rPr>
              <w:t xml:space="preserve">Falling trees or branches or telegraph poles or lighting </w:t>
            </w:r>
            <w:r w:rsidRPr="00E321B1">
              <w:rPr>
                <w:sz w:val="20"/>
                <w:szCs w:val="22"/>
              </w:rPr>
              <w:t>standards</w:t>
            </w:r>
            <w:r w:rsidRPr="00E321B1">
              <w:rPr>
                <w:sz w:val="22"/>
                <w:szCs w:val="22"/>
              </w:rPr>
              <w:t>.</w:t>
            </w:r>
          </w:p>
          <w:p w:rsidR="000A7A1F" w:rsidRPr="00E321B1" w:rsidRDefault="000A7A1F" w:rsidP="00A0497A">
            <w:pPr>
              <w:tabs>
                <w:tab w:val="left" w:pos="1440"/>
              </w:tabs>
            </w:pPr>
          </w:p>
          <w:p w:rsidR="000A7A1F" w:rsidRPr="00E321B1" w:rsidRDefault="000A7A1F" w:rsidP="00A0497A">
            <w:pPr>
              <w:tabs>
                <w:tab w:val="left" w:pos="1440"/>
              </w:tabs>
            </w:pPr>
          </w:p>
          <w:p w:rsidR="000A7A1F" w:rsidRPr="00E321B1" w:rsidRDefault="000A7A1F" w:rsidP="00A0497A">
            <w:pPr>
              <w:tabs>
                <w:tab w:val="left" w:pos="1440"/>
              </w:tabs>
            </w:pPr>
            <w:r w:rsidRPr="00E321B1">
              <w:rPr>
                <w:sz w:val="22"/>
                <w:szCs w:val="22"/>
              </w:rPr>
              <w:t>Notes to Insured Risk (8):</w:t>
            </w:r>
          </w:p>
          <w:p w:rsidR="000A7A1F" w:rsidRPr="00E321B1" w:rsidRDefault="000A7A1F" w:rsidP="00A0497A">
            <w:pPr>
              <w:tabs>
                <w:tab w:val="left" w:pos="1440"/>
              </w:tabs>
            </w:pPr>
          </w:p>
          <w:p w:rsidR="000A7A1F" w:rsidRPr="00E321B1" w:rsidRDefault="000A7A1F" w:rsidP="00A0497A">
            <w:pPr>
              <w:tabs>
                <w:tab w:val="left" w:pos="1440"/>
              </w:tabs>
              <w:ind w:left="252"/>
            </w:pPr>
            <w:r w:rsidRPr="00E321B1">
              <w:rPr>
                <w:sz w:val="22"/>
                <w:szCs w:val="22"/>
              </w:rPr>
              <w:t>If a tree branch, telegraph pole or lighting standard falls and causes damage to your buildings you may be entitled to claim for both the damage to your buildings and the cost of lifting the fallen tree, branch, telegraph pole or lighting standard so as to enable repairs to proceed, but not for the cost of removing the fallen item from the site.</w:t>
            </w:r>
          </w:p>
          <w:p w:rsidR="000A7A1F" w:rsidRPr="00E321B1" w:rsidRDefault="000A7A1F" w:rsidP="00A0497A">
            <w:pPr>
              <w:tabs>
                <w:tab w:val="left" w:pos="1440"/>
              </w:tabs>
            </w:pPr>
          </w:p>
        </w:tc>
        <w:tc>
          <w:tcPr>
            <w:tcW w:w="7763" w:type="dxa"/>
          </w:tcPr>
          <w:p w:rsidR="000A7A1F" w:rsidRPr="00E321B1" w:rsidRDefault="000A7A1F" w:rsidP="00A0497A">
            <w:pPr>
              <w:tabs>
                <w:tab w:val="left" w:pos="1440"/>
              </w:tabs>
            </w:pPr>
          </w:p>
        </w:tc>
      </w:tr>
    </w:tbl>
    <w:p w:rsidR="000A7A1F" w:rsidRDefault="000A7A1F" w:rsidP="0095259A">
      <w:pPr>
        <w:tabs>
          <w:tab w:val="left" w:pos="1440"/>
        </w:tabs>
        <w:rPr>
          <w:sz w:val="22"/>
          <w:szCs w:val="22"/>
        </w:rPr>
        <w:sectPr w:rsidR="000A7A1F" w:rsidSect="00A0497A">
          <w:headerReference w:type="default" r:id="rId20"/>
          <w:footerReference w:type="default" r:id="rId21"/>
          <w:pgSz w:w="16833" w:h="11908" w:orient="landscape" w:code="9"/>
          <w:pgMar w:top="851" w:right="1440" w:bottom="567" w:left="1440" w:header="567" w:footer="284" w:gutter="0"/>
          <w:paperSrc w:first="260" w:other="260"/>
          <w:cols w:space="720"/>
          <w:noEndnote/>
        </w:sect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268"/>
        <w:gridCol w:w="4856"/>
      </w:tblGrid>
      <w:tr w:rsidR="000A7A1F" w:rsidRPr="00A7254B" w:rsidTr="00A0497A">
        <w:tc>
          <w:tcPr>
            <w:tcW w:w="720" w:type="dxa"/>
          </w:tcPr>
          <w:p w:rsidR="000A7A1F" w:rsidRPr="00E321B1" w:rsidRDefault="000A7A1F" w:rsidP="00A0497A">
            <w:pPr>
              <w:tabs>
                <w:tab w:val="left" w:pos="1440"/>
              </w:tabs>
            </w:pPr>
            <w:r w:rsidRPr="00E321B1">
              <w:rPr>
                <w:sz w:val="22"/>
                <w:szCs w:val="22"/>
              </w:rPr>
              <w:lastRenderedPageBreak/>
              <w:t>(9)</w:t>
            </w:r>
          </w:p>
        </w:tc>
        <w:tc>
          <w:tcPr>
            <w:tcW w:w="5218" w:type="dxa"/>
          </w:tcPr>
          <w:p w:rsidR="000A7A1F" w:rsidRPr="00E321B1" w:rsidRDefault="000A7A1F" w:rsidP="00A0497A">
            <w:pPr>
              <w:tabs>
                <w:tab w:val="left" w:pos="1440"/>
              </w:tabs>
            </w:pPr>
            <w:r w:rsidRPr="00E321B1">
              <w:rPr>
                <w:sz w:val="22"/>
                <w:szCs w:val="22"/>
              </w:rPr>
              <w:t>Theft or attempted theft.</w:t>
            </w:r>
          </w:p>
        </w:tc>
        <w:tc>
          <w:tcPr>
            <w:tcW w:w="7763" w:type="dxa"/>
          </w:tcPr>
          <w:p w:rsidR="000A7A1F" w:rsidRPr="00E321B1" w:rsidRDefault="000A7A1F" w:rsidP="00A0497A">
            <w:pPr>
              <w:tabs>
                <w:tab w:val="left" w:pos="1440"/>
              </w:tabs>
            </w:pPr>
            <w:r w:rsidRPr="00E321B1">
              <w:rPr>
                <w:sz w:val="22"/>
                <w:szCs w:val="22"/>
              </w:rPr>
              <w:t>Loss or damage: -</w:t>
            </w:r>
          </w:p>
          <w:p w:rsidR="000A7A1F" w:rsidRPr="00E321B1" w:rsidRDefault="000A7A1F" w:rsidP="00753F28">
            <w:pPr>
              <w:numPr>
                <w:ilvl w:val="0"/>
                <w:numId w:val="91"/>
              </w:numPr>
              <w:tabs>
                <w:tab w:val="left" w:pos="1440"/>
              </w:tabs>
            </w:pPr>
            <w:r w:rsidRPr="00E321B1">
              <w:rPr>
                <w:sz w:val="22"/>
                <w:szCs w:val="22"/>
              </w:rPr>
              <w:t>caused by you or any member of your family;</w:t>
            </w:r>
          </w:p>
          <w:p w:rsidR="000A7A1F" w:rsidRPr="00E321B1" w:rsidRDefault="000A7A1F" w:rsidP="00753F28">
            <w:pPr>
              <w:numPr>
                <w:ilvl w:val="0"/>
                <w:numId w:val="91"/>
              </w:numPr>
              <w:tabs>
                <w:tab w:val="left" w:pos="1440"/>
              </w:tabs>
            </w:pPr>
            <w:r w:rsidRPr="00E321B1">
              <w:rPr>
                <w:sz w:val="22"/>
                <w:szCs w:val="22"/>
              </w:rPr>
              <w:t>to the home whilst it is lent, let or sub-let, (in whole or part), unless arising from the breaking into or out of the home;</w:t>
            </w:r>
          </w:p>
          <w:p w:rsidR="000A7A1F" w:rsidRPr="00E321B1" w:rsidRDefault="000A7A1F" w:rsidP="00753F28">
            <w:pPr>
              <w:numPr>
                <w:ilvl w:val="0"/>
                <w:numId w:val="91"/>
              </w:numPr>
              <w:tabs>
                <w:tab w:val="left" w:pos="1440"/>
              </w:tabs>
            </w:pPr>
            <w:r w:rsidRPr="00E321B1">
              <w:rPr>
                <w:sz w:val="22"/>
                <w:szCs w:val="22"/>
              </w:rPr>
              <w:t>arising after the home has been unoccupied for more than 30 consecutive days;</w:t>
            </w:r>
          </w:p>
          <w:p w:rsidR="000A7A1F" w:rsidRPr="00E321B1" w:rsidRDefault="000A7A1F" w:rsidP="00753F28">
            <w:pPr>
              <w:numPr>
                <w:ilvl w:val="0"/>
                <w:numId w:val="91"/>
              </w:numPr>
              <w:tabs>
                <w:tab w:val="left" w:pos="1440"/>
              </w:tabs>
            </w:pPr>
            <w:r w:rsidRPr="00E321B1">
              <w:rPr>
                <w:sz w:val="22"/>
                <w:szCs w:val="22"/>
              </w:rPr>
              <w:t>Due to any person obtaining property by deception unless deception is used only to gain entry to the home.</w:t>
            </w:r>
          </w:p>
        </w:tc>
      </w:tr>
      <w:tr w:rsidR="000A7A1F" w:rsidRPr="00A7254B" w:rsidTr="00A0497A">
        <w:tc>
          <w:tcPr>
            <w:tcW w:w="720" w:type="dxa"/>
          </w:tcPr>
          <w:p w:rsidR="000A7A1F" w:rsidRPr="00E321B1" w:rsidRDefault="000A7A1F" w:rsidP="00A0497A">
            <w:pPr>
              <w:tabs>
                <w:tab w:val="left" w:pos="1440"/>
              </w:tabs>
            </w:pPr>
            <w:r w:rsidRPr="00E321B1">
              <w:rPr>
                <w:sz w:val="22"/>
                <w:szCs w:val="22"/>
              </w:rPr>
              <w:t>(10)</w:t>
            </w:r>
          </w:p>
        </w:tc>
        <w:tc>
          <w:tcPr>
            <w:tcW w:w="5218" w:type="dxa"/>
          </w:tcPr>
          <w:p w:rsidR="000A7A1F" w:rsidRPr="00E321B1" w:rsidRDefault="000A7A1F" w:rsidP="00A0497A">
            <w:pPr>
              <w:tabs>
                <w:tab w:val="left" w:pos="1440"/>
              </w:tabs>
            </w:pPr>
            <w:r w:rsidRPr="00E321B1">
              <w:rPr>
                <w:sz w:val="22"/>
                <w:szCs w:val="22"/>
              </w:rPr>
              <w:t>Subsidence, ground heave or landslip.</w:t>
            </w:r>
          </w:p>
        </w:tc>
        <w:tc>
          <w:tcPr>
            <w:tcW w:w="7763" w:type="dxa"/>
          </w:tcPr>
          <w:p w:rsidR="000A7A1F" w:rsidRPr="00E321B1" w:rsidRDefault="000A7A1F" w:rsidP="00A0497A">
            <w:pPr>
              <w:tabs>
                <w:tab w:val="left" w:pos="1440"/>
              </w:tabs>
            </w:pPr>
            <w:r w:rsidRPr="00E321B1">
              <w:rPr>
                <w:sz w:val="22"/>
                <w:szCs w:val="22"/>
              </w:rPr>
              <w:t>Loss or damage: -</w:t>
            </w:r>
          </w:p>
          <w:p w:rsidR="000A7A1F" w:rsidRPr="00E321B1" w:rsidRDefault="000A7A1F" w:rsidP="00753F28">
            <w:pPr>
              <w:numPr>
                <w:ilvl w:val="0"/>
                <w:numId w:val="92"/>
              </w:numPr>
              <w:tabs>
                <w:tab w:val="left" w:pos="1440"/>
              </w:tabs>
            </w:pPr>
            <w:r w:rsidRPr="00E321B1">
              <w:rPr>
                <w:sz w:val="22"/>
                <w:szCs w:val="22"/>
              </w:rPr>
              <w:t>to swimming pools, tennis courts, walls, gates, fences, hedges, terraces, patios, drives and paths unless the structure of the home is damaged at the same time;</w:t>
            </w:r>
          </w:p>
          <w:p w:rsidR="000A7A1F" w:rsidRPr="00E321B1" w:rsidRDefault="000A7A1F" w:rsidP="00753F28">
            <w:pPr>
              <w:numPr>
                <w:ilvl w:val="0"/>
                <w:numId w:val="92"/>
              </w:numPr>
              <w:tabs>
                <w:tab w:val="left" w:pos="1440"/>
              </w:tabs>
            </w:pPr>
            <w:r w:rsidRPr="00E321B1">
              <w:rPr>
                <w:sz w:val="22"/>
                <w:szCs w:val="22"/>
              </w:rPr>
              <w:t>caused by the use of defective materials or faulty workmanship;</w:t>
            </w:r>
          </w:p>
          <w:p w:rsidR="000A7A1F" w:rsidRPr="00E321B1" w:rsidRDefault="000A7A1F" w:rsidP="00753F28">
            <w:pPr>
              <w:numPr>
                <w:ilvl w:val="0"/>
                <w:numId w:val="92"/>
              </w:numPr>
              <w:tabs>
                <w:tab w:val="left" w:pos="1440"/>
              </w:tabs>
            </w:pPr>
            <w:r w:rsidRPr="00E321B1">
              <w:rPr>
                <w:sz w:val="22"/>
                <w:szCs w:val="22"/>
              </w:rPr>
              <w:t>to solid floor slabs caused by compaction of infill;</w:t>
            </w:r>
          </w:p>
          <w:p w:rsidR="000A7A1F" w:rsidRPr="00E321B1" w:rsidRDefault="000A7A1F" w:rsidP="00753F28">
            <w:pPr>
              <w:numPr>
                <w:ilvl w:val="0"/>
                <w:numId w:val="92"/>
              </w:numPr>
              <w:tabs>
                <w:tab w:val="left" w:pos="1440"/>
              </w:tabs>
            </w:pPr>
            <w:r w:rsidRPr="00E321B1">
              <w:rPr>
                <w:sz w:val="22"/>
                <w:szCs w:val="22"/>
              </w:rPr>
              <w:t>caused by coastal or river erosion;</w:t>
            </w:r>
          </w:p>
          <w:p w:rsidR="000A7A1F" w:rsidRPr="00E321B1" w:rsidRDefault="000A7A1F" w:rsidP="00753F28">
            <w:pPr>
              <w:numPr>
                <w:ilvl w:val="0"/>
                <w:numId w:val="92"/>
              </w:numPr>
              <w:tabs>
                <w:tab w:val="left" w:pos="1440"/>
              </w:tabs>
            </w:pPr>
            <w:r w:rsidRPr="00E321B1">
              <w:rPr>
                <w:sz w:val="22"/>
                <w:szCs w:val="22"/>
              </w:rPr>
              <w:t>caused by normal settlement, shrinkage or expansion;</w:t>
            </w:r>
          </w:p>
          <w:p w:rsidR="000A7A1F" w:rsidRPr="00E321B1" w:rsidRDefault="000A7A1F" w:rsidP="00753F28">
            <w:pPr>
              <w:numPr>
                <w:ilvl w:val="0"/>
                <w:numId w:val="92"/>
              </w:numPr>
              <w:tabs>
                <w:tab w:val="left" w:pos="1440"/>
              </w:tabs>
            </w:pPr>
            <w:r w:rsidRPr="00E321B1">
              <w:rPr>
                <w:sz w:val="22"/>
                <w:szCs w:val="22"/>
              </w:rPr>
              <w:t>resulting from reduction in value following repair;</w:t>
            </w:r>
          </w:p>
          <w:p w:rsidR="000A7A1F" w:rsidRPr="00E321B1" w:rsidRDefault="000A7A1F" w:rsidP="00A0497A">
            <w:pPr>
              <w:tabs>
                <w:tab w:val="left" w:pos="1440"/>
              </w:tabs>
            </w:pPr>
            <w:r w:rsidRPr="00E321B1">
              <w:rPr>
                <w:sz w:val="22"/>
                <w:szCs w:val="22"/>
              </w:rPr>
              <w:t>An excess of £1,000 applies to each incident of loss or damage.</w:t>
            </w:r>
          </w:p>
          <w:p w:rsidR="000A7A1F" w:rsidRPr="00E321B1" w:rsidRDefault="000A7A1F" w:rsidP="00A0497A">
            <w:pPr>
              <w:tabs>
                <w:tab w:val="left" w:pos="1440"/>
              </w:tabs>
            </w:pPr>
          </w:p>
        </w:tc>
      </w:tr>
      <w:tr w:rsidR="000A7A1F" w:rsidRPr="00A7254B" w:rsidTr="00A0497A">
        <w:tc>
          <w:tcPr>
            <w:tcW w:w="720" w:type="dxa"/>
          </w:tcPr>
          <w:p w:rsidR="000A7A1F" w:rsidRPr="00E321B1" w:rsidRDefault="000A7A1F" w:rsidP="00A0497A">
            <w:pPr>
              <w:tabs>
                <w:tab w:val="left" w:pos="1440"/>
              </w:tabs>
            </w:pPr>
            <w:r w:rsidRPr="00E321B1">
              <w:rPr>
                <w:sz w:val="22"/>
                <w:szCs w:val="22"/>
              </w:rPr>
              <w:t>(11)</w:t>
            </w:r>
          </w:p>
        </w:tc>
        <w:tc>
          <w:tcPr>
            <w:tcW w:w="5218" w:type="dxa"/>
          </w:tcPr>
          <w:p w:rsidR="000A7A1F" w:rsidRPr="00E321B1" w:rsidRDefault="000A7A1F" w:rsidP="00A0497A">
            <w:pPr>
              <w:tabs>
                <w:tab w:val="left" w:pos="1440"/>
              </w:tabs>
            </w:pPr>
            <w:r w:rsidRPr="00E321B1">
              <w:rPr>
                <w:sz w:val="22"/>
                <w:szCs w:val="22"/>
              </w:rPr>
              <w:t>Leakage of oil from any fixed oil-fired installation including smoke and/smudge damage arising from defective vaporisation.</w:t>
            </w:r>
          </w:p>
        </w:tc>
        <w:tc>
          <w:tcPr>
            <w:tcW w:w="7763" w:type="dxa"/>
          </w:tcPr>
          <w:p w:rsidR="000A7A1F" w:rsidRPr="00E321B1" w:rsidRDefault="000A7A1F" w:rsidP="00A0497A">
            <w:pPr>
              <w:tabs>
                <w:tab w:val="left" w:pos="1440"/>
              </w:tabs>
            </w:pPr>
          </w:p>
        </w:tc>
      </w:tr>
      <w:tr w:rsidR="000A7A1F" w:rsidRPr="00A7254B" w:rsidTr="00A0497A">
        <w:tc>
          <w:tcPr>
            <w:tcW w:w="720" w:type="dxa"/>
          </w:tcPr>
          <w:p w:rsidR="000A7A1F" w:rsidRPr="00E321B1" w:rsidRDefault="000A7A1F" w:rsidP="00A0497A">
            <w:pPr>
              <w:tabs>
                <w:tab w:val="left" w:pos="1440"/>
              </w:tabs>
            </w:pPr>
            <w:r w:rsidRPr="00E321B1">
              <w:rPr>
                <w:sz w:val="22"/>
                <w:szCs w:val="22"/>
              </w:rPr>
              <w:t>(12)</w:t>
            </w:r>
          </w:p>
        </w:tc>
        <w:tc>
          <w:tcPr>
            <w:tcW w:w="5218" w:type="dxa"/>
          </w:tcPr>
          <w:p w:rsidR="000A7A1F" w:rsidRPr="00E321B1" w:rsidRDefault="000A7A1F" w:rsidP="00A0497A">
            <w:pPr>
              <w:tabs>
                <w:tab w:val="left" w:pos="1440"/>
              </w:tabs>
            </w:pPr>
            <w:r w:rsidRPr="00E321B1">
              <w:rPr>
                <w:sz w:val="22"/>
                <w:szCs w:val="22"/>
              </w:rPr>
              <w:t>Breakage or collapse of television or radio signal receiving apparatus.</w:t>
            </w:r>
          </w:p>
          <w:p w:rsidR="000A7A1F" w:rsidRPr="00E321B1" w:rsidRDefault="000A7A1F" w:rsidP="00A0497A">
            <w:pPr>
              <w:tabs>
                <w:tab w:val="left" w:pos="1440"/>
              </w:tabs>
            </w:pPr>
          </w:p>
          <w:p w:rsidR="000A7A1F" w:rsidRPr="00E321B1" w:rsidRDefault="000A7A1F" w:rsidP="00A0497A">
            <w:pPr>
              <w:tabs>
                <w:tab w:val="left" w:pos="1440"/>
              </w:tabs>
            </w:pPr>
            <w:r w:rsidRPr="00E321B1">
              <w:rPr>
                <w:sz w:val="22"/>
                <w:szCs w:val="22"/>
              </w:rPr>
              <w:t>This Insured Risk covers the damage that falling aerials or satellite dishes may do to your buildings.</w:t>
            </w:r>
          </w:p>
        </w:tc>
        <w:tc>
          <w:tcPr>
            <w:tcW w:w="7763" w:type="dxa"/>
          </w:tcPr>
          <w:p w:rsidR="000A7A1F" w:rsidRPr="00E321B1" w:rsidRDefault="000A7A1F" w:rsidP="00A0497A">
            <w:pPr>
              <w:tabs>
                <w:tab w:val="left" w:pos="1440"/>
              </w:tabs>
            </w:pPr>
            <w:r w:rsidRPr="00E321B1">
              <w:rPr>
                <w:sz w:val="22"/>
                <w:szCs w:val="22"/>
              </w:rPr>
              <w:t>Damage caused to the apparatus itself.</w:t>
            </w:r>
          </w:p>
        </w:tc>
      </w:tr>
      <w:tr w:rsidR="000A7A1F" w:rsidRPr="00A7254B" w:rsidTr="00A0497A">
        <w:tc>
          <w:tcPr>
            <w:tcW w:w="720" w:type="dxa"/>
            <w:tcBorders>
              <w:left w:val="nil"/>
              <w:right w:val="nil"/>
            </w:tcBorders>
          </w:tcPr>
          <w:p w:rsidR="000A7A1F" w:rsidRPr="00E321B1" w:rsidRDefault="000A7A1F" w:rsidP="00A0497A">
            <w:pPr>
              <w:tabs>
                <w:tab w:val="left" w:pos="1440"/>
              </w:tabs>
            </w:pPr>
          </w:p>
        </w:tc>
        <w:tc>
          <w:tcPr>
            <w:tcW w:w="5218" w:type="dxa"/>
            <w:tcBorders>
              <w:left w:val="nil"/>
              <w:right w:val="nil"/>
            </w:tcBorders>
          </w:tcPr>
          <w:p w:rsidR="000A7A1F" w:rsidRPr="00E321B1" w:rsidRDefault="000A7A1F" w:rsidP="00A0497A">
            <w:pPr>
              <w:tabs>
                <w:tab w:val="left" w:pos="1440"/>
              </w:tabs>
            </w:pPr>
            <w:r w:rsidRPr="00E321B1">
              <w:rPr>
                <w:sz w:val="22"/>
                <w:szCs w:val="22"/>
              </w:rPr>
              <w:t>We also insure you against the following risks: -</w:t>
            </w:r>
          </w:p>
        </w:tc>
        <w:tc>
          <w:tcPr>
            <w:tcW w:w="7763" w:type="dxa"/>
            <w:tcBorders>
              <w:left w:val="nil"/>
              <w:right w:val="nil"/>
            </w:tcBorders>
          </w:tcPr>
          <w:p w:rsidR="000A7A1F" w:rsidRPr="00E321B1" w:rsidRDefault="000A7A1F" w:rsidP="00A0497A">
            <w:pPr>
              <w:tabs>
                <w:tab w:val="left" w:pos="1440"/>
              </w:tabs>
            </w:pPr>
          </w:p>
        </w:tc>
      </w:tr>
      <w:tr w:rsidR="000A7A1F" w:rsidRPr="00A7254B" w:rsidTr="00A0497A">
        <w:tc>
          <w:tcPr>
            <w:tcW w:w="720" w:type="dxa"/>
          </w:tcPr>
          <w:p w:rsidR="000A7A1F" w:rsidRPr="00E321B1" w:rsidRDefault="000A7A1F" w:rsidP="00A0497A">
            <w:pPr>
              <w:tabs>
                <w:tab w:val="left" w:pos="1440"/>
              </w:tabs>
            </w:pPr>
            <w:r w:rsidRPr="00E321B1">
              <w:rPr>
                <w:sz w:val="22"/>
                <w:szCs w:val="22"/>
              </w:rPr>
              <w:t>(13)</w:t>
            </w:r>
          </w:p>
        </w:tc>
        <w:tc>
          <w:tcPr>
            <w:tcW w:w="5218" w:type="dxa"/>
          </w:tcPr>
          <w:p w:rsidR="000A7A1F" w:rsidRPr="00E321B1" w:rsidRDefault="000A7A1F" w:rsidP="00A0497A">
            <w:pPr>
              <w:tabs>
                <w:tab w:val="left" w:pos="1440"/>
              </w:tabs>
            </w:pPr>
            <w:r w:rsidRPr="00E321B1">
              <w:rPr>
                <w:sz w:val="22"/>
                <w:szCs w:val="22"/>
              </w:rPr>
              <w:t>Accidental breakage of fixed glass, fixed sanitaryware, fixed water or heating installations, inspection covers, cables &amp; pipes serving the buildings.</w:t>
            </w:r>
          </w:p>
        </w:tc>
        <w:tc>
          <w:tcPr>
            <w:tcW w:w="7763" w:type="dxa"/>
          </w:tcPr>
          <w:p w:rsidR="000A7A1F" w:rsidRPr="00E321B1" w:rsidRDefault="000A7A1F" w:rsidP="00A0497A">
            <w:pPr>
              <w:tabs>
                <w:tab w:val="left" w:pos="1440"/>
              </w:tabs>
            </w:pPr>
            <w:r w:rsidRPr="00E321B1">
              <w:rPr>
                <w:sz w:val="22"/>
                <w:szCs w:val="22"/>
              </w:rPr>
              <w:t>Depreciation and deterioration from normal use and wear and tear.</w:t>
            </w:r>
          </w:p>
        </w:tc>
      </w:tr>
    </w:tbl>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rsidP="00CA4F08">
      <w:pPr>
        <w:pStyle w:val="Heading2"/>
      </w:pPr>
      <w:r w:rsidRPr="00CA4F08">
        <w:rPr>
          <w:rFonts w:ascii="Arial" w:hAnsi="Arial" w:cs="Arial"/>
        </w:rPr>
        <w:lastRenderedPageBreak/>
        <w:t>CHAPTER 2: SCHEDULE  6</w:t>
      </w:r>
      <w:r>
        <w:rPr>
          <w:rFonts w:ascii="Arial" w:hAnsi="Arial" w:cs="Arial"/>
          <w:b w:val="0"/>
        </w:rPr>
        <w:t xml:space="preserve"> – Functions and Performance Standards of Wimbledon Park Co-operative and the Council in respect of Estate Services</w:t>
      </w:r>
    </w:p>
    <w:p w:rsidR="000A7A1F" w:rsidRPr="00CA4F08" w:rsidRDefault="000A7A1F" w:rsidP="00CA4F08">
      <w:pPr>
        <w:pStyle w:val="Heading3"/>
        <w:rPr>
          <w:rFonts w:ascii="Arial" w:hAnsi="Arial" w:cs="Arial"/>
          <w:sz w:val="24"/>
          <w:szCs w:val="24"/>
        </w:rPr>
      </w:pPr>
      <w:r w:rsidRPr="00CA4F08">
        <w:rPr>
          <w:rFonts w:ascii="Arial" w:hAnsi="Arial" w:cs="Arial"/>
          <w:sz w:val="24"/>
          <w:szCs w:val="24"/>
        </w:rPr>
        <w:t xml:space="preserve">1. </w:t>
      </w:r>
      <w:r w:rsidR="00FF1A1F">
        <w:rPr>
          <w:rFonts w:ascii="Arial" w:hAnsi="Arial" w:cs="Arial"/>
          <w:sz w:val="24"/>
          <w:szCs w:val="24"/>
        </w:rPr>
        <w:t xml:space="preserve">  </w:t>
      </w:r>
      <w:r w:rsidRPr="00CA4F08">
        <w:rPr>
          <w:rFonts w:ascii="Arial" w:hAnsi="Arial" w:cs="Arial"/>
          <w:sz w:val="24"/>
          <w:szCs w:val="24"/>
        </w:rPr>
        <w:t>Estate service responsibilities</w:t>
      </w:r>
    </w:p>
    <w:p w:rsidR="00FF1A1F" w:rsidRDefault="000A7A1F" w:rsidP="00FF1A1F">
      <w:pPr>
        <w:ind w:left="357"/>
        <w:rPr>
          <w:rFonts w:ascii="Arial" w:hAnsi="Arial" w:cs="Arial"/>
        </w:rPr>
      </w:pPr>
      <w:r w:rsidRPr="00CA4F08">
        <w:rPr>
          <w:rFonts w:ascii="Arial" w:hAnsi="Arial" w:cs="Arial"/>
        </w:rPr>
        <w:t xml:space="preserve">Responsibility for estate services at Wimbledon Park is divided between Wimbledon Park Co-operative Ltd (WPC) and Wandsworth Council (the Council), as detailed below. </w:t>
      </w:r>
    </w:p>
    <w:p w:rsidR="00FF1A1F" w:rsidRDefault="00FF1A1F" w:rsidP="00FF1A1F">
      <w:pPr>
        <w:ind w:left="357"/>
        <w:rPr>
          <w:rFonts w:ascii="Arial" w:hAnsi="Arial" w:cs="Arial"/>
        </w:rPr>
      </w:pPr>
    </w:p>
    <w:p w:rsidR="000A7A1F" w:rsidRPr="00CA4F08" w:rsidRDefault="000A7A1F" w:rsidP="00FF1A1F">
      <w:pPr>
        <w:ind w:left="357"/>
        <w:rPr>
          <w:rFonts w:ascii="Arial" w:hAnsi="Arial" w:cs="Arial"/>
        </w:rPr>
      </w:pPr>
      <w:r w:rsidRPr="00CA4F08">
        <w:rPr>
          <w:rFonts w:ascii="Arial" w:hAnsi="Arial" w:cs="Arial"/>
        </w:rPr>
        <w:t>Specific responsibilities are listed in the combined Annex A and B to this Schedule.</w:t>
      </w:r>
    </w:p>
    <w:p w:rsidR="000A7A1F" w:rsidRPr="00FF1A1F" w:rsidRDefault="000A7A1F" w:rsidP="00CA4F08">
      <w:pPr>
        <w:pStyle w:val="Heading4"/>
        <w:rPr>
          <w:rFonts w:ascii="Arial" w:hAnsi="Arial" w:cs="Arial"/>
          <w:i w:val="0"/>
          <w:color w:val="auto"/>
        </w:rPr>
      </w:pPr>
      <w:r w:rsidRPr="00FF1A1F">
        <w:rPr>
          <w:rFonts w:ascii="Arial" w:hAnsi="Arial" w:cs="Arial"/>
          <w:i w:val="0"/>
          <w:color w:val="auto"/>
        </w:rPr>
        <w:t xml:space="preserve">1.1 </w:t>
      </w:r>
      <w:r w:rsidRPr="00FF1A1F">
        <w:rPr>
          <w:rFonts w:ascii="Arial" w:hAnsi="Arial" w:cs="Arial"/>
          <w:i w:val="0"/>
          <w:color w:val="auto"/>
        </w:rPr>
        <w:tab/>
        <w:t>WPC’s responsibilities</w:t>
      </w:r>
    </w:p>
    <w:p w:rsidR="000A7A1F" w:rsidRDefault="000A7A1F" w:rsidP="00CA4F08">
      <w:pPr>
        <w:rPr>
          <w:rFonts w:ascii="Arial" w:hAnsi="Arial" w:cs="Arial"/>
        </w:rPr>
      </w:pPr>
    </w:p>
    <w:p w:rsidR="000A7A1F" w:rsidRPr="00CA4F08" w:rsidRDefault="00FF1A1F" w:rsidP="00CA4F08">
      <w:pPr>
        <w:rPr>
          <w:rFonts w:ascii="Arial" w:hAnsi="Arial" w:cs="Arial"/>
        </w:rPr>
      </w:pPr>
      <w:r>
        <w:rPr>
          <w:rFonts w:ascii="Arial" w:hAnsi="Arial" w:cs="Arial"/>
        </w:rPr>
        <w:tab/>
      </w:r>
      <w:r w:rsidR="000A7A1F" w:rsidRPr="00CA4F08">
        <w:rPr>
          <w:rFonts w:ascii="Arial" w:hAnsi="Arial" w:cs="Arial"/>
        </w:rPr>
        <w:t>WPC is responsible for:</w:t>
      </w:r>
    </w:p>
    <w:p w:rsidR="000A7A1F" w:rsidRDefault="000A7A1F" w:rsidP="00CA4F08">
      <w:pPr>
        <w:pStyle w:val="BodyText2"/>
        <w:contextualSpacing/>
        <w:rPr>
          <w:rFonts w:ascii="Arial" w:hAnsi="Arial" w:cs="Arial"/>
          <w:szCs w:val="24"/>
        </w:rPr>
      </w:pPr>
    </w:p>
    <w:p w:rsidR="000A7A1F" w:rsidRPr="009F57DF" w:rsidRDefault="000A7A1F" w:rsidP="00753F28">
      <w:pPr>
        <w:pStyle w:val="BodyText2"/>
        <w:numPr>
          <w:ilvl w:val="0"/>
          <w:numId w:val="137"/>
        </w:numPr>
        <w:contextualSpacing/>
        <w:rPr>
          <w:rFonts w:ascii="Arial" w:hAnsi="Arial" w:cs="Arial"/>
          <w:i w:val="0"/>
          <w:szCs w:val="24"/>
        </w:rPr>
      </w:pPr>
      <w:r w:rsidRPr="009F57DF">
        <w:rPr>
          <w:rFonts w:ascii="Arial" w:hAnsi="Arial" w:cs="Arial"/>
          <w:i w:val="0"/>
          <w:szCs w:val="24"/>
        </w:rPr>
        <w:t>Cleaning staircases, handrails, banisters, landings and walls</w:t>
      </w:r>
    </w:p>
    <w:p w:rsidR="000A7A1F" w:rsidRPr="009F57DF" w:rsidRDefault="000A7A1F" w:rsidP="00753F28">
      <w:pPr>
        <w:pStyle w:val="BodyText2"/>
        <w:numPr>
          <w:ilvl w:val="0"/>
          <w:numId w:val="137"/>
        </w:numPr>
        <w:contextualSpacing/>
        <w:rPr>
          <w:rFonts w:ascii="Arial" w:hAnsi="Arial" w:cs="Arial"/>
          <w:i w:val="0"/>
          <w:szCs w:val="24"/>
        </w:rPr>
      </w:pPr>
      <w:r w:rsidRPr="009F57DF">
        <w:rPr>
          <w:rFonts w:ascii="Arial" w:hAnsi="Arial" w:cs="Arial"/>
          <w:i w:val="0"/>
          <w:szCs w:val="24"/>
        </w:rPr>
        <w:t xml:space="preserve">Removing graffiti in common areas </w:t>
      </w:r>
    </w:p>
    <w:p w:rsidR="000A7A1F" w:rsidRPr="009F57DF" w:rsidRDefault="000A7A1F" w:rsidP="00753F28">
      <w:pPr>
        <w:pStyle w:val="BodyText2"/>
        <w:numPr>
          <w:ilvl w:val="0"/>
          <w:numId w:val="137"/>
        </w:numPr>
        <w:contextualSpacing/>
        <w:rPr>
          <w:rFonts w:ascii="Arial" w:hAnsi="Arial" w:cs="Arial"/>
          <w:i w:val="0"/>
          <w:szCs w:val="24"/>
        </w:rPr>
      </w:pPr>
      <w:r w:rsidRPr="009F57DF">
        <w:rPr>
          <w:rFonts w:ascii="Arial" w:hAnsi="Arial" w:cs="Arial"/>
          <w:i w:val="0"/>
          <w:szCs w:val="24"/>
        </w:rPr>
        <w:t>Cleaning windows (all internal stair and landing windows), external windows to the first floor at least twice annually</w:t>
      </w:r>
    </w:p>
    <w:p w:rsidR="000A7A1F" w:rsidRPr="009F57DF" w:rsidRDefault="000A7A1F" w:rsidP="00753F28">
      <w:pPr>
        <w:pStyle w:val="BodyText2"/>
        <w:numPr>
          <w:ilvl w:val="0"/>
          <w:numId w:val="137"/>
        </w:numPr>
        <w:contextualSpacing/>
        <w:rPr>
          <w:rFonts w:ascii="Arial" w:hAnsi="Arial" w:cs="Arial"/>
          <w:i w:val="0"/>
          <w:szCs w:val="24"/>
        </w:rPr>
      </w:pPr>
      <w:r w:rsidRPr="009F57DF">
        <w:rPr>
          <w:rFonts w:ascii="Arial" w:hAnsi="Arial" w:cs="Arial"/>
          <w:i w:val="0"/>
          <w:szCs w:val="24"/>
        </w:rPr>
        <w:t>Doors, floors, lights and light fittings</w:t>
      </w:r>
    </w:p>
    <w:p w:rsidR="000A7A1F" w:rsidRPr="009F57DF" w:rsidRDefault="000A7A1F" w:rsidP="00753F28">
      <w:pPr>
        <w:pStyle w:val="BodyText2"/>
        <w:numPr>
          <w:ilvl w:val="0"/>
          <w:numId w:val="137"/>
        </w:numPr>
        <w:contextualSpacing/>
        <w:rPr>
          <w:rFonts w:ascii="Arial" w:hAnsi="Arial" w:cs="Arial"/>
          <w:i w:val="0"/>
          <w:szCs w:val="24"/>
        </w:rPr>
      </w:pPr>
      <w:r w:rsidRPr="009F57DF">
        <w:rPr>
          <w:rFonts w:ascii="Arial" w:hAnsi="Arial" w:cs="Arial"/>
          <w:i w:val="0"/>
          <w:szCs w:val="24"/>
        </w:rPr>
        <w:t>Cleaning and removing rubbish from chute chamber</w:t>
      </w:r>
    </w:p>
    <w:p w:rsidR="000A7A1F" w:rsidRPr="009F57DF" w:rsidRDefault="000A7A1F" w:rsidP="00753F28">
      <w:pPr>
        <w:pStyle w:val="BodyText2"/>
        <w:numPr>
          <w:ilvl w:val="0"/>
          <w:numId w:val="137"/>
        </w:numPr>
        <w:contextualSpacing/>
        <w:rPr>
          <w:rFonts w:ascii="Arial" w:hAnsi="Arial" w:cs="Arial"/>
          <w:i w:val="0"/>
          <w:szCs w:val="24"/>
        </w:rPr>
      </w:pPr>
      <w:r w:rsidRPr="009F57DF">
        <w:rPr>
          <w:rFonts w:ascii="Arial" w:hAnsi="Arial" w:cs="Arial"/>
          <w:i w:val="0"/>
          <w:szCs w:val="24"/>
        </w:rPr>
        <w:t>Clearing litter from all common parts of the estate</w:t>
      </w:r>
    </w:p>
    <w:p w:rsidR="000A7A1F" w:rsidRPr="009F57DF" w:rsidRDefault="000A7A1F" w:rsidP="00753F28">
      <w:pPr>
        <w:pStyle w:val="BodyText2"/>
        <w:numPr>
          <w:ilvl w:val="0"/>
          <w:numId w:val="137"/>
        </w:numPr>
        <w:contextualSpacing/>
        <w:rPr>
          <w:rFonts w:ascii="Arial" w:hAnsi="Arial" w:cs="Arial"/>
          <w:i w:val="0"/>
          <w:szCs w:val="24"/>
        </w:rPr>
      </w:pPr>
      <w:r w:rsidRPr="009F57DF">
        <w:rPr>
          <w:rFonts w:ascii="Arial" w:hAnsi="Arial" w:cs="Arial"/>
          <w:i w:val="0"/>
          <w:szCs w:val="24"/>
        </w:rPr>
        <w:t>Removing any bulky rubbish</w:t>
      </w:r>
    </w:p>
    <w:p w:rsidR="000A7A1F" w:rsidRPr="009F57DF" w:rsidRDefault="000A7A1F" w:rsidP="00753F28">
      <w:pPr>
        <w:pStyle w:val="BodyText2"/>
        <w:numPr>
          <w:ilvl w:val="0"/>
          <w:numId w:val="137"/>
        </w:numPr>
        <w:contextualSpacing/>
        <w:rPr>
          <w:rFonts w:ascii="Arial" w:hAnsi="Arial" w:cs="Arial"/>
          <w:i w:val="0"/>
          <w:szCs w:val="24"/>
        </w:rPr>
      </w:pPr>
      <w:r w:rsidRPr="009F57DF">
        <w:rPr>
          <w:rFonts w:ascii="Arial" w:hAnsi="Arial" w:cs="Arial"/>
          <w:i w:val="0"/>
          <w:szCs w:val="24"/>
        </w:rPr>
        <w:t>General upkeep of the roof access, tank rooms, access to tank housings and roof security</w:t>
      </w:r>
    </w:p>
    <w:p w:rsidR="000A7A1F" w:rsidRPr="009F57DF" w:rsidRDefault="000A7A1F" w:rsidP="00753F28">
      <w:pPr>
        <w:pStyle w:val="BodyText2"/>
        <w:numPr>
          <w:ilvl w:val="0"/>
          <w:numId w:val="137"/>
        </w:numPr>
        <w:contextualSpacing/>
        <w:rPr>
          <w:rFonts w:ascii="Arial" w:hAnsi="Arial" w:cs="Arial"/>
          <w:i w:val="0"/>
          <w:szCs w:val="24"/>
        </w:rPr>
      </w:pPr>
      <w:r w:rsidRPr="009F57DF">
        <w:rPr>
          <w:rFonts w:ascii="Arial" w:hAnsi="Arial" w:cs="Arial"/>
          <w:i w:val="0"/>
          <w:szCs w:val="24"/>
        </w:rPr>
        <w:t>The electricity supply for lighting the common areas and the replacement of light bulbs (excluding the electricity supply for column lighting)</w:t>
      </w:r>
    </w:p>
    <w:p w:rsidR="000A7A1F" w:rsidRPr="009F57DF" w:rsidRDefault="000A7A1F" w:rsidP="00753F28">
      <w:pPr>
        <w:pStyle w:val="BodyText2"/>
        <w:numPr>
          <w:ilvl w:val="0"/>
          <w:numId w:val="137"/>
        </w:numPr>
        <w:contextualSpacing/>
        <w:rPr>
          <w:rFonts w:ascii="Arial" w:hAnsi="Arial" w:cs="Arial"/>
          <w:i w:val="0"/>
          <w:szCs w:val="24"/>
        </w:rPr>
      </w:pPr>
      <w:r w:rsidRPr="009F57DF">
        <w:rPr>
          <w:rFonts w:ascii="Arial" w:hAnsi="Arial" w:cs="Arial"/>
          <w:i w:val="0"/>
          <w:szCs w:val="24"/>
        </w:rPr>
        <w:t>General upkeep of the common grounds and gardens of the property including clearing litter from the estate</w:t>
      </w:r>
    </w:p>
    <w:p w:rsidR="000A7A1F" w:rsidRPr="009F57DF" w:rsidRDefault="000A7A1F" w:rsidP="00753F28">
      <w:pPr>
        <w:pStyle w:val="BodyText2"/>
        <w:numPr>
          <w:ilvl w:val="0"/>
          <w:numId w:val="137"/>
        </w:numPr>
        <w:contextualSpacing/>
        <w:rPr>
          <w:rFonts w:ascii="Arial" w:hAnsi="Arial" w:cs="Arial"/>
          <w:i w:val="0"/>
          <w:szCs w:val="24"/>
        </w:rPr>
      </w:pPr>
      <w:r w:rsidRPr="009F57DF">
        <w:rPr>
          <w:rFonts w:ascii="Arial" w:hAnsi="Arial" w:cs="Arial"/>
          <w:i w:val="0"/>
          <w:szCs w:val="24"/>
        </w:rPr>
        <w:t>Cutting communal grassed areas and maintaining flower beds and shrubs</w:t>
      </w:r>
    </w:p>
    <w:p w:rsidR="000A7A1F" w:rsidRPr="009F57DF" w:rsidRDefault="000A7A1F" w:rsidP="00753F28">
      <w:pPr>
        <w:pStyle w:val="BodyText2"/>
        <w:numPr>
          <w:ilvl w:val="0"/>
          <w:numId w:val="137"/>
        </w:numPr>
        <w:contextualSpacing/>
        <w:rPr>
          <w:rFonts w:ascii="Arial" w:hAnsi="Arial" w:cs="Arial"/>
          <w:i w:val="0"/>
          <w:szCs w:val="24"/>
        </w:rPr>
      </w:pPr>
      <w:r w:rsidRPr="009F57DF">
        <w:rPr>
          <w:rFonts w:ascii="Arial" w:hAnsi="Arial" w:cs="Arial"/>
          <w:i w:val="0"/>
          <w:szCs w:val="24"/>
        </w:rPr>
        <w:t>Maintaining and cleaning the play areas and play equipment</w:t>
      </w:r>
    </w:p>
    <w:p w:rsidR="000A7A1F" w:rsidRPr="009F57DF" w:rsidRDefault="000A7A1F" w:rsidP="00753F28">
      <w:pPr>
        <w:pStyle w:val="BodyText2"/>
        <w:numPr>
          <w:ilvl w:val="0"/>
          <w:numId w:val="137"/>
        </w:numPr>
        <w:contextualSpacing/>
        <w:rPr>
          <w:rFonts w:ascii="Arial" w:hAnsi="Arial" w:cs="Arial"/>
          <w:i w:val="0"/>
          <w:szCs w:val="24"/>
        </w:rPr>
      </w:pPr>
      <w:r w:rsidRPr="009F57DF">
        <w:rPr>
          <w:rFonts w:ascii="Arial" w:hAnsi="Arial" w:cs="Arial"/>
          <w:i w:val="0"/>
          <w:szCs w:val="24"/>
        </w:rPr>
        <w:t>Weed control, sweeping, snow and l</w:t>
      </w:r>
      <w:r w:rsidR="003304D0">
        <w:rPr>
          <w:rFonts w:ascii="Arial" w:hAnsi="Arial" w:cs="Arial"/>
          <w:i w:val="0"/>
          <w:szCs w:val="24"/>
        </w:rPr>
        <w:t>eaf clearing and salting of non-</w:t>
      </w:r>
      <w:r w:rsidRPr="009F57DF">
        <w:rPr>
          <w:rFonts w:ascii="Arial" w:hAnsi="Arial" w:cs="Arial"/>
          <w:i w:val="0"/>
          <w:szCs w:val="24"/>
        </w:rPr>
        <w:t>adopted roads, (including drainage gullies), footpaths, pram sheds and car parking areas</w:t>
      </w:r>
    </w:p>
    <w:p w:rsidR="000A7A1F" w:rsidRPr="009F57DF" w:rsidRDefault="000A7A1F" w:rsidP="00753F28">
      <w:pPr>
        <w:pStyle w:val="BodyText2"/>
        <w:numPr>
          <w:ilvl w:val="0"/>
          <w:numId w:val="137"/>
        </w:numPr>
        <w:contextualSpacing/>
        <w:rPr>
          <w:rFonts w:ascii="Arial" w:hAnsi="Arial" w:cs="Arial"/>
          <w:i w:val="0"/>
          <w:szCs w:val="24"/>
        </w:rPr>
      </w:pPr>
      <w:r w:rsidRPr="009F57DF">
        <w:rPr>
          <w:rFonts w:ascii="Arial" w:hAnsi="Arial" w:cs="Arial"/>
          <w:i w:val="0"/>
          <w:szCs w:val="24"/>
        </w:rPr>
        <w:t>Bulkhe</w:t>
      </w:r>
      <w:r w:rsidR="003304D0">
        <w:rPr>
          <w:rFonts w:ascii="Arial" w:hAnsi="Arial" w:cs="Arial"/>
          <w:i w:val="0"/>
          <w:szCs w:val="24"/>
        </w:rPr>
        <w:t>ad lighting of the grounds, non-</w:t>
      </w:r>
      <w:r w:rsidRPr="009F57DF">
        <w:rPr>
          <w:rFonts w:ascii="Arial" w:hAnsi="Arial" w:cs="Arial"/>
          <w:i w:val="0"/>
          <w:szCs w:val="24"/>
        </w:rPr>
        <w:t>adopted roads, footpaths, and car parking areas (including the replacement of light bulbs)</w:t>
      </w:r>
    </w:p>
    <w:p w:rsidR="000A7A1F" w:rsidRDefault="000A7A1F" w:rsidP="008A2C7D">
      <w:pPr>
        <w:pStyle w:val="Heading4"/>
        <w:rPr>
          <w:rFonts w:ascii="Arial" w:hAnsi="Arial" w:cs="Arial"/>
          <w:i w:val="0"/>
          <w:color w:val="auto"/>
        </w:rPr>
      </w:pPr>
      <w:r w:rsidRPr="009F57DF">
        <w:rPr>
          <w:rFonts w:ascii="Arial" w:hAnsi="Arial" w:cs="Arial"/>
          <w:i w:val="0"/>
          <w:color w:val="auto"/>
        </w:rPr>
        <w:t xml:space="preserve">1.2 </w:t>
      </w:r>
      <w:r w:rsidRPr="009F57DF">
        <w:rPr>
          <w:rFonts w:ascii="Arial" w:hAnsi="Arial" w:cs="Arial"/>
          <w:i w:val="0"/>
          <w:color w:val="auto"/>
        </w:rPr>
        <w:tab/>
        <w:t>The Council’s responsibilities</w:t>
      </w:r>
    </w:p>
    <w:p w:rsidR="000A7A1F" w:rsidRPr="009F57DF" w:rsidRDefault="000A7A1F" w:rsidP="009F57DF"/>
    <w:p w:rsidR="000A7A1F" w:rsidRPr="00CA4F08" w:rsidRDefault="00FF1A1F" w:rsidP="00CA4F08">
      <w:pPr>
        <w:rPr>
          <w:rFonts w:ascii="Arial" w:hAnsi="Arial" w:cs="Arial"/>
        </w:rPr>
      </w:pPr>
      <w:r>
        <w:rPr>
          <w:rFonts w:ascii="Arial" w:hAnsi="Arial" w:cs="Arial"/>
        </w:rPr>
        <w:tab/>
      </w:r>
      <w:r w:rsidR="000A7A1F">
        <w:rPr>
          <w:rFonts w:ascii="Arial" w:hAnsi="Arial" w:cs="Arial"/>
        </w:rPr>
        <w:t>The Council i</w:t>
      </w:r>
      <w:r w:rsidR="000A7A1F" w:rsidRPr="00CA4F08">
        <w:rPr>
          <w:rFonts w:ascii="Arial" w:hAnsi="Arial" w:cs="Arial"/>
        </w:rPr>
        <w:t>s responsible for:</w:t>
      </w:r>
    </w:p>
    <w:p w:rsidR="000A7A1F" w:rsidRDefault="000A7A1F" w:rsidP="00CA4F08">
      <w:pPr>
        <w:pStyle w:val="BodyText2"/>
        <w:contextualSpacing/>
        <w:rPr>
          <w:rFonts w:ascii="Arial" w:hAnsi="Arial" w:cs="Arial"/>
          <w:szCs w:val="24"/>
        </w:rPr>
      </w:pPr>
    </w:p>
    <w:p w:rsidR="000A7A1F" w:rsidRPr="005929FA" w:rsidRDefault="000A7A1F" w:rsidP="00753F28">
      <w:pPr>
        <w:pStyle w:val="BodyText2"/>
        <w:numPr>
          <w:ilvl w:val="0"/>
          <w:numId w:val="138"/>
        </w:numPr>
        <w:contextualSpacing/>
        <w:rPr>
          <w:rFonts w:ascii="Arial" w:hAnsi="Arial" w:cs="Arial"/>
          <w:i w:val="0"/>
          <w:szCs w:val="24"/>
        </w:rPr>
      </w:pPr>
      <w:r w:rsidRPr="005929FA">
        <w:rPr>
          <w:rFonts w:ascii="Arial" w:hAnsi="Arial" w:cs="Arial"/>
          <w:i w:val="0"/>
          <w:szCs w:val="24"/>
        </w:rPr>
        <w:t>The supply of electricity for lighting of column lights</w:t>
      </w:r>
    </w:p>
    <w:p w:rsidR="000A7A1F" w:rsidRPr="005929FA" w:rsidRDefault="000A7A1F" w:rsidP="00753F28">
      <w:pPr>
        <w:pStyle w:val="BodyText2"/>
        <w:numPr>
          <w:ilvl w:val="0"/>
          <w:numId w:val="138"/>
        </w:numPr>
        <w:contextualSpacing/>
        <w:rPr>
          <w:rFonts w:ascii="Arial" w:hAnsi="Arial" w:cs="Arial"/>
          <w:i w:val="0"/>
          <w:szCs w:val="24"/>
        </w:rPr>
      </w:pPr>
      <w:r w:rsidRPr="005929FA">
        <w:rPr>
          <w:rFonts w:ascii="Arial" w:hAnsi="Arial" w:cs="Arial"/>
          <w:i w:val="0"/>
          <w:szCs w:val="24"/>
        </w:rPr>
        <w:t>The supply of gas for the heating of common areas</w:t>
      </w:r>
    </w:p>
    <w:p w:rsidR="000A7A1F" w:rsidRPr="005929FA" w:rsidRDefault="000A7A1F" w:rsidP="00753F28">
      <w:pPr>
        <w:pStyle w:val="BodyText2"/>
        <w:numPr>
          <w:ilvl w:val="0"/>
          <w:numId w:val="138"/>
        </w:numPr>
        <w:contextualSpacing/>
        <w:rPr>
          <w:rFonts w:ascii="Arial" w:hAnsi="Arial" w:cs="Arial"/>
          <w:i w:val="0"/>
          <w:szCs w:val="24"/>
        </w:rPr>
      </w:pPr>
      <w:r w:rsidRPr="005929FA">
        <w:rPr>
          <w:rFonts w:ascii="Arial" w:hAnsi="Arial" w:cs="Arial"/>
          <w:i w:val="0"/>
          <w:szCs w:val="24"/>
        </w:rPr>
        <w:t>Inspection, maintenance and repair of playground equipment</w:t>
      </w:r>
    </w:p>
    <w:p w:rsidR="000A7A1F" w:rsidRPr="005929FA" w:rsidRDefault="000A7A1F" w:rsidP="00753F28">
      <w:pPr>
        <w:pStyle w:val="BodyText2"/>
        <w:numPr>
          <w:ilvl w:val="0"/>
          <w:numId w:val="138"/>
        </w:numPr>
        <w:contextualSpacing/>
        <w:rPr>
          <w:rFonts w:ascii="Arial" w:hAnsi="Arial" w:cs="Arial"/>
          <w:i w:val="0"/>
          <w:szCs w:val="24"/>
        </w:rPr>
      </w:pPr>
      <w:r w:rsidRPr="005929FA">
        <w:rPr>
          <w:rFonts w:ascii="Arial" w:hAnsi="Arial" w:cs="Arial"/>
          <w:i w:val="0"/>
          <w:szCs w:val="24"/>
        </w:rPr>
        <w:t>Tree management and arboriculture work</w:t>
      </w:r>
    </w:p>
    <w:p w:rsidR="000A7A1F" w:rsidRPr="005929FA" w:rsidRDefault="000A7A1F" w:rsidP="00753F28">
      <w:pPr>
        <w:pStyle w:val="BodyText2"/>
        <w:numPr>
          <w:ilvl w:val="0"/>
          <w:numId w:val="138"/>
        </w:numPr>
        <w:contextualSpacing/>
        <w:rPr>
          <w:rFonts w:ascii="Arial" w:hAnsi="Arial" w:cs="Arial"/>
          <w:i w:val="0"/>
          <w:szCs w:val="24"/>
        </w:rPr>
      </w:pPr>
      <w:r w:rsidRPr="005929FA">
        <w:rPr>
          <w:rFonts w:ascii="Arial" w:hAnsi="Arial" w:cs="Arial"/>
          <w:i w:val="0"/>
          <w:szCs w:val="24"/>
        </w:rPr>
        <w:t>The supply of water to all blocks, including the installation and maintenance of pumps</w:t>
      </w:r>
    </w:p>
    <w:p w:rsidR="000A7A1F" w:rsidRPr="005929FA" w:rsidRDefault="000A7A1F" w:rsidP="00753F28">
      <w:pPr>
        <w:pStyle w:val="BodyText2"/>
        <w:numPr>
          <w:ilvl w:val="0"/>
          <w:numId w:val="138"/>
        </w:numPr>
        <w:contextualSpacing/>
        <w:rPr>
          <w:rFonts w:ascii="Arial" w:hAnsi="Arial" w:cs="Arial"/>
          <w:i w:val="0"/>
          <w:szCs w:val="24"/>
        </w:rPr>
      </w:pPr>
      <w:r w:rsidRPr="005929FA">
        <w:rPr>
          <w:rFonts w:ascii="Arial" w:hAnsi="Arial" w:cs="Arial"/>
          <w:i w:val="0"/>
          <w:szCs w:val="24"/>
        </w:rPr>
        <w:t>Inspection and testing of water tanks, including water sampling</w:t>
      </w:r>
    </w:p>
    <w:p w:rsidR="000A7A1F" w:rsidRPr="005929FA" w:rsidRDefault="000A7A1F" w:rsidP="00753F28">
      <w:pPr>
        <w:pStyle w:val="BodyText2"/>
        <w:numPr>
          <w:ilvl w:val="0"/>
          <w:numId w:val="138"/>
        </w:numPr>
        <w:contextualSpacing/>
        <w:rPr>
          <w:rFonts w:ascii="Arial" w:hAnsi="Arial" w:cs="Arial"/>
          <w:i w:val="0"/>
          <w:szCs w:val="24"/>
        </w:rPr>
      </w:pPr>
      <w:r w:rsidRPr="005929FA">
        <w:rPr>
          <w:rFonts w:ascii="Arial" w:hAnsi="Arial" w:cs="Arial"/>
          <w:i w:val="0"/>
          <w:szCs w:val="24"/>
        </w:rPr>
        <w:lastRenderedPageBreak/>
        <w:t>Ensuring that power is supplied to the estate lighting and communal parts</w:t>
      </w:r>
    </w:p>
    <w:p w:rsidR="000A7A1F" w:rsidRPr="005929FA" w:rsidRDefault="000A7A1F" w:rsidP="00753F28">
      <w:pPr>
        <w:pStyle w:val="BodyText2"/>
        <w:numPr>
          <w:ilvl w:val="0"/>
          <w:numId w:val="138"/>
        </w:numPr>
        <w:contextualSpacing/>
        <w:rPr>
          <w:rFonts w:ascii="Arial" w:hAnsi="Arial" w:cs="Arial"/>
          <w:i w:val="0"/>
          <w:szCs w:val="24"/>
        </w:rPr>
      </w:pPr>
      <w:r w:rsidRPr="005929FA">
        <w:rPr>
          <w:rFonts w:ascii="Arial" w:hAnsi="Arial" w:cs="Arial"/>
          <w:i w:val="0"/>
          <w:szCs w:val="24"/>
        </w:rPr>
        <w:t>Inspection and servicing of any lightning conductors</w:t>
      </w:r>
    </w:p>
    <w:p w:rsidR="000A7A1F" w:rsidRPr="00CA4F08" w:rsidRDefault="000A7A1F" w:rsidP="00CA4F08">
      <w:pPr>
        <w:pStyle w:val="BodyText2"/>
        <w:contextualSpacing/>
        <w:rPr>
          <w:rFonts w:ascii="Arial" w:hAnsi="Arial" w:cs="Arial"/>
          <w:szCs w:val="24"/>
        </w:rPr>
      </w:pPr>
    </w:p>
    <w:p w:rsidR="000A7A1F" w:rsidRPr="00CA4F08" w:rsidRDefault="000A7A1F" w:rsidP="00CA4F08">
      <w:pPr>
        <w:pStyle w:val="Heading3"/>
        <w:rPr>
          <w:rFonts w:ascii="Arial" w:hAnsi="Arial" w:cs="Arial"/>
          <w:sz w:val="24"/>
          <w:szCs w:val="24"/>
        </w:rPr>
      </w:pPr>
      <w:r w:rsidRPr="00CA4F08">
        <w:rPr>
          <w:rFonts w:ascii="Arial" w:hAnsi="Arial" w:cs="Arial"/>
          <w:sz w:val="24"/>
          <w:szCs w:val="24"/>
        </w:rPr>
        <w:t xml:space="preserve">2. </w:t>
      </w:r>
      <w:r w:rsidR="00FF1A1F">
        <w:rPr>
          <w:rFonts w:ascii="Arial" w:hAnsi="Arial" w:cs="Arial"/>
          <w:sz w:val="24"/>
          <w:szCs w:val="24"/>
        </w:rPr>
        <w:t xml:space="preserve">  </w:t>
      </w:r>
      <w:r w:rsidRPr="00CA4F08">
        <w:rPr>
          <w:rFonts w:ascii="Arial" w:hAnsi="Arial" w:cs="Arial"/>
          <w:sz w:val="24"/>
          <w:szCs w:val="24"/>
        </w:rPr>
        <w:t>Performance standards</w:t>
      </w:r>
    </w:p>
    <w:p w:rsidR="000A7A1F" w:rsidRPr="00FF1A1F" w:rsidRDefault="000A7A1F" w:rsidP="00CA4F08">
      <w:pPr>
        <w:pStyle w:val="Heading4"/>
        <w:rPr>
          <w:rFonts w:ascii="Arial" w:hAnsi="Arial" w:cs="Arial"/>
          <w:i w:val="0"/>
          <w:color w:val="auto"/>
        </w:rPr>
      </w:pPr>
      <w:r w:rsidRPr="00FF1A1F">
        <w:rPr>
          <w:rFonts w:ascii="Arial" w:hAnsi="Arial" w:cs="Arial"/>
          <w:i w:val="0"/>
          <w:color w:val="auto"/>
        </w:rPr>
        <w:t xml:space="preserve">2.1 </w:t>
      </w:r>
      <w:r w:rsidRPr="00FF1A1F">
        <w:rPr>
          <w:rFonts w:ascii="Arial" w:hAnsi="Arial" w:cs="Arial"/>
          <w:i w:val="0"/>
          <w:color w:val="auto"/>
        </w:rPr>
        <w:tab/>
        <w:t>WPC’s performance standards</w:t>
      </w:r>
    </w:p>
    <w:p w:rsidR="000A7A1F" w:rsidRDefault="000A7A1F" w:rsidP="00CA4F08">
      <w:pPr>
        <w:rPr>
          <w:rFonts w:ascii="Arial" w:hAnsi="Arial" w:cs="Arial"/>
        </w:rPr>
      </w:pPr>
    </w:p>
    <w:p w:rsidR="000A7A1F" w:rsidRDefault="000A7A1F" w:rsidP="00FF1A1F">
      <w:pPr>
        <w:ind w:left="357"/>
        <w:rPr>
          <w:rFonts w:ascii="Arial" w:hAnsi="Arial" w:cs="Arial"/>
        </w:rPr>
      </w:pPr>
      <w:r w:rsidRPr="00CA4F08">
        <w:rPr>
          <w:rFonts w:ascii="Arial" w:hAnsi="Arial" w:cs="Arial"/>
        </w:rPr>
        <w:t>WPC will ensure that the estate services it provides meet the following standards:</w:t>
      </w:r>
    </w:p>
    <w:p w:rsidR="000A7A1F" w:rsidRPr="00CA4F08" w:rsidRDefault="000A7A1F" w:rsidP="00CA4F08">
      <w:pPr>
        <w:rPr>
          <w:rFonts w:ascii="Arial" w:hAnsi="Arial" w:cs="Arial"/>
        </w:rPr>
      </w:pPr>
    </w:p>
    <w:p w:rsidR="000A7A1F" w:rsidRPr="008A2C7D" w:rsidRDefault="000A7A1F" w:rsidP="00753F28">
      <w:pPr>
        <w:pStyle w:val="BodyText2"/>
        <w:numPr>
          <w:ilvl w:val="0"/>
          <w:numId w:val="140"/>
        </w:numPr>
        <w:rPr>
          <w:rFonts w:ascii="Arial" w:hAnsi="Arial" w:cs="Arial"/>
          <w:i w:val="0"/>
          <w:szCs w:val="24"/>
        </w:rPr>
      </w:pPr>
      <w:r w:rsidRPr="008A2C7D">
        <w:rPr>
          <w:rFonts w:ascii="Arial" w:hAnsi="Arial" w:cs="Arial"/>
          <w:i w:val="0"/>
          <w:szCs w:val="24"/>
        </w:rPr>
        <w:t>Cleaning is performed at a standard that is, at a minimum, equivalent to the Council’s own standard, which may vary from time to time, as determined by the Council</w:t>
      </w:r>
    </w:p>
    <w:p w:rsidR="000A7A1F" w:rsidRPr="008A2C7D" w:rsidRDefault="000A7A1F" w:rsidP="00753F28">
      <w:pPr>
        <w:pStyle w:val="BodyText2"/>
        <w:numPr>
          <w:ilvl w:val="0"/>
          <w:numId w:val="140"/>
        </w:numPr>
        <w:rPr>
          <w:rFonts w:ascii="Arial" w:hAnsi="Arial" w:cs="Arial"/>
          <w:i w:val="0"/>
          <w:szCs w:val="24"/>
        </w:rPr>
      </w:pPr>
      <w:r w:rsidRPr="008A2C7D">
        <w:rPr>
          <w:rFonts w:ascii="Arial" w:hAnsi="Arial" w:cs="Arial"/>
          <w:i w:val="0"/>
          <w:szCs w:val="24"/>
        </w:rPr>
        <w:t>All communal flowerbeds, planted areas, and grassed areas will be maintained by WPC to a minimum standard equal to that detailed in the Council’s grounds maintenance contract for Council-managed estates</w:t>
      </w:r>
    </w:p>
    <w:p w:rsidR="000A7A1F" w:rsidRPr="008A2C7D" w:rsidRDefault="000A7A1F" w:rsidP="00753F28">
      <w:pPr>
        <w:pStyle w:val="BodyText2"/>
        <w:numPr>
          <w:ilvl w:val="0"/>
          <w:numId w:val="140"/>
        </w:numPr>
        <w:rPr>
          <w:rFonts w:ascii="Arial" w:hAnsi="Arial" w:cs="Arial"/>
          <w:i w:val="0"/>
          <w:szCs w:val="24"/>
        </w:rPr>
      </w:pPr>
      <w:r w:rsidRPr="008A2C7D">
        <w:rPr>
          <w:rFonts w:ascii="Arial" w:hAnsi="Arial" w:cs="Arial"/>
          <w:i w:val="0"/>
          <w:szCs w:val="24"/>
        </w:rPr>
        <w:t>Racist or offensive graffiti on estate and common areas will be cleaned off within 24 hours</w:t>
      </w:r>
    </w:p>
    <w:p w:rsidR="000A7A1F" w:rsidRPr="00FF1A1F" w:rsidRDefault="000A7A1F" w:rsidP="00CA4F08">
      <w:pPr>
        <w:pStyle w:val="Heading4"/>
        <w:rPr>
          <w:rFonts w:ascii="Arial" w:hAnsi="Arial" w:cs="Arial"/>
          <w:i w:val="0"/>
          <w:color w:val="auto"/>
        </w:rPr>
      </w:pPr>
      <w:r w:rsidRPr="00FF1A1F">
        <w:rPr>
          <w:rFonts w:ascii="Arial" w:hAnsi="Arial" w:cs="Arial"/>
          <w:i w:val="0"/>
          <w:color w:val="auto"/>
        </w:rPr>
        <w:t>2.2</w:t>
      </w:r>
      <w:r w:rsidRPr="00FF1A1F">
        <w:rPr>
          <w:rFonts w:ascii="Arial" w:hAnsi="Arial" w:cs="Arial"/>
          <w:i w:val="0"/>
          <w:color w:val="auto"/>
        </w:rPr>
        <w:tab/>
        <w:t>The Council’s performance standards</w:t>
      </w:r>
    </w:p>
    <w:p w:rsidR="000A7A1F" w:rsidRDefault="000A7A1F" w:rsidP="00CA4F08">
      <w:pPr>
        <w:rPr>
          <w:rFonts w:ascii="Arial" w:hAnsi="Arial" w:cs="Arial"/>
        </w:rPr>
      </w:pPr>
    </w:p>
    <w:p w:rsidR="000A7A1F" w:rsidRPr="00CA4F08" w:rsidRDefault="000A7A1F" w:rsidP="006B3294">
      <w:pPr>
        <w:ind w:left="357"/>
        <w:rPr>
          <w:rFonts w:ascii="Arial" w:hAnsi="Arial" w:cs="Arial"/>
        </w:rPr>
      </w:pPr>
      <w:r w:rsidRPr="00CA4F08">
        <w:rPr>
          <w:rFonts w:ascii="Arial" w:hAnsi="Arial" w:cs="Arial"/>
        </w:rPr>
        <w:t>The Council will ensure that:</w:t>
      </w:r>
    </w:p>
    <w:p w:rsidR="000A7A1F" w:rsidRDefault="000A7A1F" w:rsidP="00CA4F08">
      <w:pPr>
        <w:pStyle w:val="BodyText2"/>
        <w:rPr>
          <w:rFonts w:ascii="Arial" w:hAnsi="Arial" w:cs="Arial"/>
          <w:szCs w:val="24"/>
        </w:rPr>
      </w:pPr>
    </w:p>
    <w:p w:rsidR="000A7A1F" w:rsidRPr="008A2C7D" w:rsidRDefault="000A7A1F" w:rsidP="00753F28">
      <w:pPr>
        <w:pStyle w:val="BodyText2"/>
        <w:numPr>
          <w:ilvl w:val="0"/>
          <w:numId w:val="139"/>
        </w:numPr>
        <w:rPr>
          <w:rFonts w:ascii="Arial" w:hAnsi="Arial" w:cs="Arial"/>
          <w:i w:val="0"/>
          <w:szCs w:val="24"/>
        </w:rPr>
      </w:pPr>
      <w:r w:rsidRPr="008A2C7D">
        <w:rPr>
          <w:rFonts w:ascii="Arial" w:hAnsi="Arial" w:cs="Arial"/>
          <w:i w:val="0"/>
          <w:szCs w:val="24"/>
        </w:rPr>
        <w:t>All gas appliances, including communal boilers, supplied by the Council are serviced annually.</w:t>
      </w:r>
    </w:p>
    <w:p w:rsidR="000A7A1F" w:rsidRPr="008A2C7D" w:rsidRDefault="000A7A1F" w:rsidP="00753F28">
      <w:pPr>
        <w:pStyle w:val="BodyText2"/>
        <w:numPr>
          <w:ilvl w:val="0"/>
          <w:numId w:val="139"/>
        </w:numPr>
        <w:rPr>
          <w:rFonts w:ascii="Arial" w:hAnsi="Arial" w:cs="Arial"/>
          <w:i w:val="0"/>
          <w:szCs w:val="24"/>
        </w:rPr>
      </w:pPr>
      <w:r w:rsidRPr="008A2C7D">
        <w:rPr>
          <w:rFonts w:ascii="Arial" w:hAnsi="Arial" w:cs="Arial"/>
          <w:i w:val="0"/>
          <w:szCs w:val="24"/>
        </w:rPr>
        <w:t>Playgrounds are inspected and equipment repaired as necessary. WPC is responsible for raising work orders for playground repairs, to be recharged to the Council.</w:t>
      </w:r>
    </w:p>
    <w:p w:rsidR="000A7A1F" w:rsidRPr="008A2C7D" w:rsidRDefault="000A7A1F" w:rsidP="00753F28">
      <w:pPr>
        <w:pStyle w:val="BodyText2"/>
        <w:numPr>
          <w:ilvl w:val="0"/>
          <w:numId w:val="139"/>
        </w:numPr>
        <w:rPr>
          <w:rFonts w:ascii="Arial" w:hAnsi="Arial" w:cs="Arial"/>
          <w:i w:val="0"/>
          <w:szCs w:val="24"/>
        </w:rPr>
      </w:pPr>
      <w:r w:rsidRPr="008A2C7D">
        <w:rPr>
          <w:rFonts w:ascii="Arial" w:hAnsi="Arial" w:cs="Arial"/>
          <w:i w:val="0"/>
          <w:szCs w:val="24"/>
        </w:rPr>
        <w:t>A tree inspection survey is carried out every two years and any necessary arboriculture work is completed, with the agreement of WPC. This service is subject to a Service Level Agreement between the Council and WPC.</w:t>
      </w:r>
    </w:p>
    <w:p w:rsidR="000A7A1F" w:rsidRPr="008A2C7D" w:rsidRDefault="000A7A1F" w:rsidP="00753F28">
      <w:pPr>
        <w:pStyle w:val="BodyText2"/>
        <w:numPr>
          <w:ilvl w:val="0"/>
          <w:numId w:val="139"/>
        </w:numPr>
        <w:rPr>
          <w:rFonts w:ascii="Arial" w:hAnsi="Arial" w:cs="Arial"/>
          <w:i w:val="0"/>
          <w:szCs w:val="24"/>
        </w:rPr>
      </w:pPr>
      <w:r w:rsidRPr="008A2C7D">
        <w:rPr>
          <w:rFonts w:ascii="Arial" w:hAnsi="Arial" w:cs="Arial"/>
          <w:i w:val="0"/>
          <w:szCs w:val="24"/>
        </w:rPr>
        <w:t>Rubbish is collected twice a week, and recycling once a week, by the Council's waste management department.</w:t>
      </w:r>
    </w:p>
    <w:p w:rsidR="000A7A1F" w:rsidRPr="00CA4F08" w:rsidRDefault="000A7A1F" w:rsidP="00BA5B4B">
      <w:pPr>
        <w:pStyle w:val="BodyText2"/>
        <w:ind w:left="720"/>
        <w:rPr>
          <w:rFonts w:ascii="Arial" w:hAnsi="Arial" w:cs="Arial"/>
          <w:szCs w:val="24"/>
        </w:rPr>
      </w:pPr>
    </w:p>
    <w:p w:rsidR="000A7A1F" w:rsidRPr="00CA4F08" w:rsidRDefault="000A7A1F" w:rsidP="00CA4F08">
      <w:pPr>
        <w:pStyle w:val="Heading3"/>
        <w:rPr>
          <w:rFonts w:ascii="Arial" w:hAnsi="Arial" w:cs="Arial"/>
          <w:sz w:val="24"/>
          <w:szCs w:val="24"/>
        </w:rPr>
      </w:pPr>
      <w:r w:rsidRPr="00CA4F08">
        <w:rPr>
          <w:rFonts w:ascii="Arial" w:hAnsi="Arial" w:cs="Arial"/>
          <w:sz w:val="24"/>
          <w:szCs w:val="24"/>
        </w:rPr>
        <w:t>3.</w:t>
      </w:r>
      <w:r w:rsidR="006B3294">
        <w:rPr>
          <w:rFonts w:ascii="Arial" w:hAnsi="Arial" w:cs="Arial"/>
          <w:sz w:val="24"/>
          <w:szCs w:val="24"/>
        </w:rPr>
        <w:t xml:space="preserve">  </w:t>
      </w:r>
      <w:r w:rsidR="006B3294" w:rsidRPr="00CA4F08">
        <w:rPr>
          <w:rFonts w:ascii="Arial" w:hAnsi="Arial" w:cs="Arial"/>
          <w:sz w:val="24"/>
          <w:szCs w:val="24"/>
        </w:rPr>
        <w:t xml:space="preserve"> </w:t>
      </w:r>
      <w:r w:rsidRPr="00CA4F08">
        <w:rPr>
          <w:rFonts w:ascii="Arial" w:hAnsi="Arial" w:cs="Arial"/>
          <w:sz w:val="24"/>
          <w:szCs w:val="24"/>
        </w:rPr>
        <w:t>Estate services monitoring</w:t>
      </w:r>
    </w:p>
    <w:p w:rsidR="000A7A1F" w:rsidRPr="006B3294" w:rsidRDefault="000A7A1F" w:rsidP="00CA4F08">
      <w:pPr>
        <w:pStyle w:val="Heading4"/>
        <w:rPr>
          <w:rFonts w:ascii="Arial" w:hAnsi="Arial" w:cs="Arial"/>
          <w:i w:val="0"/>
          <w:color w:val="auto"/>
        </w:rPr>
      </w:pPr>
      <w:r w:rsidRPr="006B3294">
        <w:rPr>
          <w:rFonts w:ascii="Arial" w:hAnsi="Arial" w:cs="Arial"/>
          <w:i w:val="0"/>
          <w:color w:val="auto"/>
        </w:rPr>
        <w:t>3.1</w:t>
      </w:r>
      <w:r w:rsidRPr="006B3294">
        <w:rPr>
          <w:rFonts w:ascii="Arial" w:hAnsi="Arial" w:cs="Arial"/>
          <w:i w:val="0"/>
          <w:color w:val="auto"/>
        </w:rPr>
        <w:tab/>
        <w:t>Monitoring of estate services provided by WPC</w:t>
      </w:r>
    </w:p>
    <w:p w:rsidR="000A7A1F" w:rsidRPr="008A2C7D" w:rsidRDefault="000A7A1F" w:rsidP="008A2C7D"/>
    <w:p w:rsidR="000A7A1F" w:rsidRPr="00CA4F08" w:rsidRDefault="000A7A1F" w:rsidP="006B3294">
      <w:pPr>
        <w:ind w:left="357"/>
        <w:rPr>
          <w:rFonts w:ascii="Arial" w:hAnsi="Arial" w:cs="Arial"/>
        </w:rPr>
      </w:pPr>
      <w:r w:rsidRPr="00CA4F08">
        <w:rPr>
          <w:rFonts w:ascii="Arial" w:hAnsi="Arial" w:cs="Arial"/>
        </w:rPr>
        <w:t>The quality of the estate services provided by WPC is monitored in the following ways:</w:t>
      </w:r>
    </w:p>
    <w:p w:rsidR="000A7A1F" w:rsidRDefault="000A7A1F" w:rsidP="00CA4F08">
      <w:pPr>
        <w:pStyle w:val="BodyText2"/>
        <w:rPr>
          <w:rFonts w:ascii="Arial" w:hAnsi="Arial" w:cs="Arial"/>
          <w:szCs w:val="24"/>
        </w:rPr>
      </w:pPr>
    </w:p>
    <w:p w:rsidR="000A7A1F" w:rsidRPr="00CA4F08" w:rsidRDefault="000A7A1F" w:rsidP="00753F28">
      <w:pPr>
        <w:pStyle w:val="BodyText2"/>
        <w:numPr>
          <w:ilvl w:val="0"/>
          <w:numId w:val="141"/>
        </w:numPr>
        <w:rPr>
          <w:rFonts w:ascii="Arial" w:hAnsi="Arial" w:cs="Arial"/>
          <w:szCs w:val="24"/>
        </w:rPr>
      </w:pPr>
      <w:r w:rsidRPr="00CA4F08">
        <w:rPr>
          <w:rFonts w:ascii="Arial" w:hAnsi="Arial" w:cs="Arial"/>
          <w:szCs w:val="24"/>
        </w:rPr>
        <w:t>WPC carries out a weekly estate inspection to monitor the quality of cleaning and to highlight any health and s</w:t>
      </w:r>
      <w:r>
        <w:rPr>
          <w:rFonts w:ascii="Arial" w:hAnsi="Arial" w:cs="Arial"/>
          <w:szCs w:val="24"/>
        </w:rPr>
        <w:t>afety issues or potential risks</w:t>
      </w:r>
    </w:p>
    <w:p w:rsidR="000A7A1F" w:rsidRPr="00CA4F08" w:rsidRDefault="000A7A1F" w:rsidP="00753F28">
      <w:pPr>
        <w:pStyle w:val="BodyText2"/>
        <w:numPr>
          <w:ilvl w:val="0"/>
          <w:numId w:val="141"/>
        </w:numPr>
        <w:rPr>
          <w:rFonts w:ascii="Arial" w:hAnsi="Arial" w:cs="Arial"/>
          <w:szCs w:val="24"/>
        </w:rPr>
      </w:pPr>
      <w:r w:rsidRPr="00CA4F08">
        <w:rPr>
          <w:rFonts w:ascii="Arial" w:hAnsi="Arial" w:cs="Arial"/>
          <w:szCs w:val="24"/>
        </w:rPr>
        <w:t>Annual satisfaction surveys are sent to tenants and leaseholders that inclu</w:t>
      </w:r>
      <w:r>
        <w:rPr>
          <w:rFonts w:ascii="Arial" w:hAnsi="Arial" w:cs="Arial"/>
          <w:szCs w:val="24"/>
        </w:rPr>
        <w:t>de questions on estate services</w:t>
      </w:r>
    </w:p>
    <w:p w:rsidR="000A7A1F" w:rsidRPr="00CA4F08" w:rsidRDefault="000A7A1F" w:rsidP="00753F28">
      <w:pPr>
        <w:pStyle w:val="BodyText2"/>
        <w:numPr>
          <w:ilvl w:val="0"/>
          <w:numId w:val="141"/>
        </w:numPr>
        <w:rPr>
          <w:rFonts w:ascii="Arial" w:hAnsi="Arial" w:cs="Arial"/>
          <w:szCs w:val="24"/>
        </w:rPr>
      </w:pPr>
      <w:r w:rsidRPr="00CA4F08">
        <w:rPr>
          <w:rFonts w:ascii="Arial" w:hAnsi="Arial" w:cs="Arial"/>
          <w:szCs w:val="24"/>
        </w:rPr>
        <w:t>An annual monitoring review is carried out by the Council during which the Resident Participation Officer c</w:t>
      </w:r>
      <w:r>
        <w:rPr>
          <w:rFonts w:ascii="Arial" w:hAnsi="Arial" w:cs="Arial"/>
          <w:szCs w:val="24"/>
        </w:rPr>
        <w:t>arries out an estate inspection</w:t>
      </w:r>
    </w:p>
    <w:p w:rsidR="000A7A1F" w:rsidRPr="004C0EF1" w:rsidRDefault="000A7A1F" w:rsidP="00CA4F08">
      <w:pPr>
        <w:pStyle w:val="Heading4"/>
        <w:rPr>
          <w:rFonts w:ascii="Arial" w:hAnsi="Arial" w:cs="Arial"/>
          <w:i w:val="0"/>
          <w:color w:val="auto"/>
        </w:rPr>
      </w:pPr>
      <w:r w:rsidRPr="004C0EF1">
        <w:rPr>
          <w:rFonts w:ascii="Arial" w:hAnsi="Arial" w:cs="Arial"/>
          <w:i w:val="0"/>
          <w:color w:val="auto"/>
        </w:rPr>
        <w:t>3.2</w:t>
      </w:r>
      <w:r w:rsidRPr="004C0EF1">
        <w:rPr>
          <w:rFonts w:ascii="Arial" w:hAnsi="Arial" w:cs="Arial"/>
          <w:i w:val="0"/>
          <w:color w:val="auto"/>
        </w:rPr>
        <w:tab/>
        <w:t>Monitoring of estate services provided by the Council</w:t>
      </w:r>
    </w:p>
    <w:p w:rsidR="000A7A1F" w:rsidRPr="008A2C7D" w:rsidRDefault="000A7A1F" w:rsidP="008A2C7D"/>
    <w:p w:rsidR="000A7A1F" w:rsidRDefault="000A7A1F" w:rsidP="00AD28B9">
      <w:pPr>
        <w:ind w:left="357"/>
        <w:rPr>
          <w:rFonts w:ascii="Arial" w:hAnsi="Arial" w:cs="Arial"/>
        </w:rPr>
      </w:pPr>
      <w:r w:rsidRPr="00CA4F08">
        <w:rPr>
          <w:rFonts w:ascii="Arial" w:hAnsi="Arial" w:cs="Arial"/>
        </w:rPr>
        <w:t>The quality of the estate services provided by the Council is monitored in the following ways:</w:t>
      </w:r>
    </w:p>
    <w:p w:rsidR="000A7A1F" w:rsidRPr="00CA4F08" w:rsidRDefault="000A7A1F" w:rsidP="00CA4F08">
      <w:pPr>
        <w:rPr>
          <w:rFonts w:ascii="Arial" w:hAnsi="Arial" w:cs="Arial"/>
        </w:rPr>
      </w:pPr>
    </w:p>
    <w:p w:rsidR="000A7A1F" w:rsidRPr="008A2C7D" w:rsidRDefault="000A7A1F" w:rsidP="00753F28">
      <w:pPr>
        <w:pStyle w:val="BodyText2"/>
        <w:numPr>
          <w:ilvl w:val="0"/>
          <w:numId w:val="142"/>
        </w:numPr>
        <w:rPr>
          <w:rFonts w:ascii="Arial" w:hAnsi="Arial" w:cs="Arial"/>
          <w:i w:val="0"/>
          <w:szCs w:val="24"/>
        </w:rPr>
      </w:pPr>
      <w:r w:rsidRPr="008A2C7D">
        <w:rPr>
          <w:rFonts w:ascii="Arial" w:hAnsi="Arial" w:cs="Arial"/>
          <w:i w:val="0"/>
          <w:szCs w:val="24"/>
        </w:rPr>
        <w:t>WPC post-inspects all work done by the Council in its weekly estate inspection.</w:t>
      </w:r>
    </w:p>
    <w:p w:rsidR="000A7A1F" w:rsidRPr="008A2C7D" w:rsidRDefault="000A7A1F" w:rsidP="00753F28">
      <w:pPr>
        <w:pStyle w:val="BodyText2"/>
        <w:numPr>
          <w:ilvl w:val="0"/>
          <w:numId w:val="142"/>
        </w:numPr>
        <w:rPr>
          <w:rFonts w:ascii="Arial" w:hAnsi="Arial" w:cs="Arial"/>
          <w:i w:val="0"/>
          <w:szCs w:val="24"/>
        </w:rPr>
      </w:pPr>
      <w:r w:rsidRPr="008A2C7D">
        <w:rPr>
          <w:rFonts w:ascii="Arial" w:hAnsi="Arial" w:cs="Arial"/>
          <w:i w:val="0"/>
          <w:szCs w:val="24"/>
        </w:rPr>
        <w:t>The Council provides an annual report to WPC on its services, including the Annual Report.</w:t>
      </w:r>
    </w:p>
    <w:p w:rsidR="000A7A1F" w:rsidRPr="008A2C7D" w:rsidRDefault="000A7A1F" w:rsidP="00753F28">
      <w:pPr>
        <w:pStyle w:val="BodyText2"/>
        <w:numPr>
          <w:ilvl w:val="0"/>
          <w:numId w:val="142"/>
        </w:numPr>
        <w:rPr>
          <w:rFonts w:ascii="Arial" w:hAnsi="Arial" w:cs="Arial"/>
          <w:i w:val="0"/>
          <w:szCs w:val="24"/>
        </w:rPr>
      </w:pPr>
      <w:r w:rsidRPr="008A2C7D">
        <w:rPr>
          <w:rFonts w:ascii="Arial" w:hAnsi="Arial" w:cs="Arial"/>
          <w:i w:val="0"/>
          <w:szCs w:val="24"/>
        </w:rPr>
        <w:t>The Council sends an annual report regarding the findings from its water tank tests, including whether the tanks require cleaning, and notes the date of inspection on each tank.</w:t>
      </w:r>
    </w:p>
    <w:p w:rsidR="000A7A1F" w:rsidRDefault="000A7A1F" w:rsidP="00CA4F08"/>
    <w:p w:rsidR="000A7A1F" w:rsidRPr="00CA4F08" w:rsidRDefault="000A7A1F" w:rsidP="00CA4F08">
      <w:pPr>
        <w:rPr>
          <w:rFonts w:ascii="Arial" w:hAnsi="Arial" w:cs="Arial"/>
          <w:b/>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212639" w:rsidRDefault="00212639" w:rsidP="00CA4F08">
      <w:pPr>
        <w:rPr>
          <w:rFonts w:ascii="Arial" w:hAnsi="Arial" w:cs="Arial"/>
          <w:b/>
          <w:sz w:val="28"/>
          <w:szCs w:val="28"/>
        </w:rPr>
      </w:pPr>
    </w:p>
    <w:p w:rsidR="000A7A1F" w:rsidRDefault="000A7A1F" w:rsidP="00CA4F08">
      <w:pPr>
        <w:rPr>
          <w:rFonts w:ascii="Arial" w:hAnsi="Arial" w:cs="Arial"/>
          <w:sz w:val="28"/>
          <w:szCs w:val="28"/>
        </w:rPr>
      </w:pPr>
      <w:r>
        <w:rPr>
          <w:rFonts w:ascii="Arial" w:hAnsi="Arial" w:cs="Arial"/>
          <w:b/>
          <w:sz w:val="28"/>
          <w:szCs w:val="28"/>
        </w:rPr>
        <w:lastRenderedPageBreak/>
        <w:t xml:space="preserve">CHAPTER 2: SCHEDULE 6 ANNEX A and ANNEX B – </w:t>
      </w:r>
      <w:r w:rsidRPr="00CA4F08">
        <w:rPr>
          <w:rFonts w:ascii="Arial" w:hAnsi="Arial" w:cs="Arial"/>
          <w:sz w:val="28"/>
          <w:szCs w:val="28"/>
        </w:rPr>
        <w:t>Wimbledon Park Co-operative’s and the Council’s Estate Services responsibilities</w:t>
      </w:r>
    </w:p>
    <w:p w:rsidR="000A7A1F" w:rsidRPr="00CA4F08" w:rsidRDefault="000A7A1F" w:rsidP="00CA4F08">
      <w:pPr>
        <w:rPr>
          <w:rFonts w:ascii="Arial" w:hAnsi="Arial" w:cs="Arial"/>
          <w:sz w:val="28"/>
          <w:szCs w:val="28"/>
        </w:rPr>
      </w:pPr>
      <w:r w:rsidRPr="00CA4F08">
        <w:rPr>
          <w:rFonts w:ascii="Arial" w:hAnsi="Arial" w:cs="Arial"/>
        </w:rPr>
        <w:tab/>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6502"/>
        <w:gridCol w:w="1370"/>
        <w:gridCol w:w="1370"/>
      </w:tblGrid>
      <w:tr w:rsidR="000A7A1F" w:rsidRPr="00CA4F08" w:rsidTr="00A061EB">
        <w:trPr>
          <w:cantSplit/>
          <w:tblHeader/>
        </w:trPr>
        <w:tc>
          <w:tcPr>
            <w:tcW w:w="6498" w:type="dxa"/>
          </w:tcPr>
          <w:p w:rsidR="000A7A1F" w:rsidRPr="00A061EB" w:rsidRDefault="000A7A1F" w:rsidP="00E366E0">
            <w:pPr>
              <w:rPr>
                <w:rFonts w:ascii="Arial" w:hAnsi="Arial" w:cs="Arial"/>
                <w:b/>
              </w:rPr>
            </w:pPr>
            <w:r w:rsidRPr="00A061EB">
              <w:rPr>
                <w:rFonts w:ascii="Arial" w:hAnsi="Arial" w:cs="Arial"/>
                <w:b/>
              </w:rPr>
              <w:t>Repair responsibility</w:t>
            </w:r>
          </w:p>
        </w:tc>
        <w:tc>
          <w:tcPr>
            <w:tcW w:w="2738" w:type="dxa"/>
            <w:gridSpan w:val="2"/>
          </w:tcPr>
          <w:p w:rsidR="000A7A1F" w:rsidRPr="00A061EB" w:rsidRDefault="000A7A1F" w:rsidP="00A061EB">
            <w:pPr>
              <w:jc w:val="center"/>
              <w:rPr>
                <w:rFonts w:ascii="Arial" w:hAnsi="Arial" w:cs="Arial"/>
                <w:b/>
              </w:rPr>
            </w:pPr>
            <w:r w:rsidRPr="00A061EB">
              <w:rPr>
                <w:rFonts w:ascii="Arial" w:hAnsi="Arial" w:cs="Arial"/>
                <w:b/>
              </w:rPr>
              <w:t>Responsible party</w:t>
            </w:r>
          </w:p>
        </w:tc>
      </w:tr>
      <w:tr w:rsidR="000A7A1F" w:rsidRPr="00CA4F08" w:rsidTr="00A061EB">
        <w:trPr>
          <w:cantSplit/>
        </w:trPr>
        <w:tc>
          <w:tcPr>
            <w:tcW w:w="9236" w:type="dxa"/>
            <w:gridSpan w:val="3"/>
            <w:shd w:val="clear" w:color="auto" w:fill="CCFFCC"/>
          </w:tcPr>
          <w:p w:rsidR="000A7A1F" w:rsidRPr="00A061EB" w:rsidRDefault="000A7A1F" w:rsidP="00E366E0">
            <w:pPr>
              <w:rPr>
                <w:rFonts w:ascii="Arial" w:hAnsi="Arial" w:cs="Arial"/>
              </w:rPr>
            </w:pPr>
            <w:r w:rsidRPr="00A061EB">
              <w:rPr>
                <w:rFonts w:ascii="Arial" w:hAnsi="Arial" w:cs="Arial"/>
                <w:b/>
              </w:rPr>
              <w:t>Plumbing</w:t>
            </w: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Cold water communal storage tanks - inspection and testing</w:t>
            </w:r>
          </w:p>
        </w:tc>
        <w:tc>
          <w:tcPr>
            <w:tcW w:w="1369" w:type="dxa"/>
          </w:tcPr>
          <w:p w:rsidR="000A7A1F" w:rsidRPr="00A061EB" w:rsidRDefault="000A7A1F" w:rsidP="00A061EB">
            <w:pPr>
              <w:jc w:val="center"/>
              <w:rPr>
                <w:rFonts w:ascii="Arial" w:hAnsi="Arial" w:cs="Arial"/>
              </w:rPr>
            </w:pPr>
          </w:p>
        </w:tc>
        <w:tc>
          <w:tcPr>
            <w:tcW w:w="1369" w:type="dxa"/>
          </w:tcPr>
          <w:p w:rsidR="000A7A1F" w:rsidRPr="00A061EB" w:rsidRDefault="000A7A1F" w:rsidP="00A061EB">
            <w:pPr>
              <w:jc w:val="center"/>
              <w:rPr>
                <w:rFonts w:ascii="Arial" w:hAnsi="Arial" w:cs="Arial"/>
              </w:rPr>
            </w:pPr>
            <w:r w:rsidRPr="00A061EB">
              <w:rPr>
                <w:rFonts w:ascii="Arial" w:hAnsi="Arial" w:cs="Arial"/>
              </w:rPr>
              <w:t>Council</w:t>
            </w: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Cold water communal storage tanks – cleaning</w:t>
            </w:r>
          </w:p>
        </w:tc>
        <w:tc>
          <w:tcPr>
            <w:tcW w:w="1369" w:type="dxa"/>
          </w:tcPr>
          <w:p w:rsidR="000A7A1F" w:rsidRPr="00A061EB" w:rsidRDefault="000A7A1F" w:rsidP="00A061EB">
            <w:pPr>
              <w:jc w:val="center"/>
              <w:rPr>
                <w:rFonts w:ascii="Arial" w:hAnsi="Arial" w:cs="Arial"/>
              </w:rPr>
            </w:pPr>
            <w:r w:rsidRPr="00A061EB">
              <w:rPr>
                <w:rFonts w:ascii="Arial" w:hAnsi="Arial" w:cs="Arial"/>
              </w:rPr>
              <w:t>WPC</w:t>
            </w:r>
          </w:p>
        </w:tc>
        <w:tc>
          <w:tcPr>
            <w:tcW w:w="1369" w:type="dxa"/>
          </w:tcPr>
          <w:p w:rsidR="000A7A1F" w:rsidRPr="00A061EB" w:rsidRDefault="000A7A1F" w:rsidP="00A061EB">
            <w:pPr>
              <w:jc w:val="center"/>
              <w:rPr>
                <w:rFonts w:ascii="Arial" w:hAnsi="Arial" w:cs="Arial"/>
              </w:rPr>
            </w:pP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Booster pump inspection, repairs, and maintenance</w:t>
            </w:r>
          </w:p>
        </w:tc>
        <w:tc>
          <w:tcPr>
            <w:tcW w:w="1369" w:type="dxa"/>
          </w:tcPr>
          <w:p w:rsidR="000A7A1F" w:rsidRPr="00A061EB" w:rsidRDefault="000A7A1F" w:rsidP="00A061EB">
            <w:pPr>
              <w:jc w:val="center"/>
              <w:rPr>
                <w:rFonts w:ascii="Arial" w:hAnsi="Arial" w:cs="Arial"/>
              </w:rPr>
            </w:pPr>
          </w:p>
        </w:tc>
        <w:tc>
          <w:tcPr>
            <w:tcW w:w="1369" w:type="dxa"/>
          </w:tcPr>
          <w:p w:rsidR="000A7A1F" w:rsidRPr="00A061EB" w:rsidRDefault="000A7A1F" w:rsidP="00A061EB">
            <w:pPr>
              <w:jc w:val="center"/>
              <w:rPr>
                <w:rFonts w:ascii="Arial" w:hAnsi="Arial" w:cs="Arial"/>
              </w:rPr>
            </w:pPr>
            <w:r w:rsidRPr="00A061EB">
              <w:rPr>
                <w:rFonts w:ascii="Arial" w:hAnsi="Arial" w:cs="Arial"/>
              </w:rPr>
              <w:t>Council</w:t>
            </w: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Stop cock and water valves (Council tenants only)</w:t>
            </w:r>
          </w:p>
        </w:tc>
        <w:tc>
          <w:tcPr>
            <w:tcW w:w="1369" w:type="dxa"/>
          </w:tcPr>
          <w:p w:rsidR="000A7A1F" w:rsidRPr="00A061EB" w:rsidRDefault="000A7A1F" w:rsidP="00A061EB">
            <w:pPr>
              <w:jc w:val="center"/>
              <w:rPr>
                <w:rFonts w:ascii="Arial" w:hAnsi="Arial" w:cs="Arial"/>
              </w:rPr>
            </w:pPr>
            <w:r w:rsidRPr="00A061EB">
              <w:rPr>
                <w:rFonts w:ascii="Arial" w:hAnsi="Arial" w:cs="Arial"/>
              </w:rPr>
              <w:t>WPC</w:t>
            </w:r>
          </w:p>
        </w:tc>
        <w:tc>
          <w:tcPr>
            <w:tcW w:w="1369" w:type="dxa"/>
          </w:tcPr>
          <w:p w:rsidR="000A7A1F" w:rsidRPr="00A061EB" w:rsidRDefault="000A7A1F" w:rsidP="00A061EB">
            <w:pPr>
              <w:jc w:val="center"/>
              <w:rPr>
                <w:rFonts w:ascii="Arial" w:hAnsi="Arial" w:cs="Arial"/>
              </w:rPr>
            </w:pPr>
          </w:p>
        </w:tc>
      </w:tr>
      <w:tr w:rsidR="000A7A1F" w:rsidRPr="00CA4F08" w:rsidTr="00A061EB">
        <w:trPr>
          <w:cantSplit/>
        </w:trPr>
        <w:tc>
          <w:tcPr>
            <w:tcW w:w="9236" w:type="dxa"/>
            <w:gridSpan w:val="3"/>
            <w:shd w:val="clear" w:color="auto" w:fill="CCFFCC"/>
          </w:tcPr>
          <w:p w:rsidR="000A7A1F" w:rsidRPr="00A061EB" w:rsidRDefault="000A7A1F" w:rsidP="00E366E0">
            <w:pPr>
              <w:rPr>
                <w:rFonts w:ascii="Arial" w:hAnsi="Arial" w:cs="Arial"/>
                <w:b/>
              </w:rPr>
            </w:pPr>
            <w:r w:rsidRPr="00A061EB">
              <w:rPr>
                <w:rFonts w:ascii="Arial" w:hAnsi="Arial" w:cs="Arial"/>
                <w:b/>
              </w:rPr>
              <w:t>Drainage</w:t>
            </w: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Rainwater gutters and main stack pipes only - clearing and repairs</w:t>
            </w:r>
          </w:p>
        </w:tc>
        <w:tc>
          <w:tcPr>
            <w:tcW w:w="1369" w:type="dxa"/>
          </w:tcPr>
          <w:p w:rsidR="000A7A1F" w:rsidRPr="00A061EB" w:rsidRDefault="000A7A1F" w:rsidP="00A061EB">
            <w:pPr>
              <w:jc w:val="center"/>
              <w:rPr>
                <w:rFonts w:ascii="Arial" w:hAnsi="Arial" w:cs="Arial"/>
              </w:rPr>
            </w:pPr>
            <w:r w:rsidRPr="00A061EB">
              <w:rPr>
                <w:rFonts w:ascii="Arial" w:hAnsi="Arial" w:cs="Arial"/>
              </w:rPr>
              <w:t>WPC</w:t>
            </w:r>
          </w:p>
        </w:tc>
        <w:tc>
          <w:tcPr>
            <w:tcW w:w="1369" w:type="dxa"/>
          </w:tcPr>
          <w:p w:rsidR="000A7A1F" w:rsidRPr="00A061EB" w:rsidRDefault="000A7A1F" w:rsidP="00A061EB">
            <w:pPr>
              <w:jc w:val="center"/>
              <w:rPr>
                <w:rFonts w:ascii="Arial" w:hAnsi="Arial" w:cs="Arial"/>
              </w:rPr>
            </w:pPr>
          </w:p>
        </w:tc>
      </w:tr>
      <w:tr w:rsidR="000A7A1F" w:rsidRPr="00CA4F08" w:rsidTr="00A061EB">
        <w:trPr>
          <w:cantSplit/>
        </w:trPr>
        <w:tc>
          <w:tcPr>
            <w:tcW w:w="9236" w:type="dxa"/>
            <w:gridSpan w:val="3"/>
            <w:shd w:val="clear" w:color="auto" w:fill="CCFFCC"/>
          </w:tcPr>
          <w:p w:rsidR="000A7A1F" w:rsidRPr="00A061EB" w:rsidRDefault="000A7A1F" w:rsidP="00E366E0">
            <w:pPr>
              <w:rPr>
                <w:rFonts w:ascii="Arial" w:hAnsi="Arial" w:cs="Arial"/>
                <w:b/>
              </w:rPr>
            </w:pPr>
            <w:r w:rsidRPr="00A061EB">
              <w:rPr>
                <w:rFonts w:ascii="Arial" w:hAnsi="Arial" w:cs="Arial"/>
                <w:b/>
              </w:rPr>
              <w:t>Electrics maintenance and servicing</w:t>
            </w: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Electricity supply to common parts</w:t>
            </w:r>
          </w:p>
        </w:tc>
        <w:tc>
          <w:tcPr>
            <w:tcW w:w="1369" w:type="dxa"/>
          </w:tcPr>
          <w:p w:rsidR="000A7A1F" w:rsidRPr="00A061EB" w:rsidRDefault="000A7A1F" w:rsidP="00A061EB">
            <w:pPr>
              <w:jc w:val="center"/>
              <w:rPr>
                <w:rFonts w:ascii="Arial" w:hAnsi="Arial" w:cs="Arial"/>
              </w:rPr>
            </w:pPr>
            <w:r w:rsidRPr="00A061EB">
              <w:rPr>
                <w:rFonts w:ascii="Arial" w:hAnsi="Arial" w:cs="Arial"/>
              </w:rPr>
              <w:t>WPC</w:t>
            </w:r>
          </w:p>
        </w:tc>
        <w:tc>
          <w:tcPr>
            <w:tcW w:w="1369" w:type="dxa"/>
          </w:tcPr>
          <w:p w:rsidR="000A7A1F" w:rsidRPr="00A061EB" w:rsidRDefault="000A7A1F" w:rsidP="00A061EB">
            <w:pPr>
              <w:jc w:val="center"/>
              <w:rPr>
                <w:rFonts w:ascii="Arial" w:hAnsi="Arial" w:cs="Arial"/>
              </w:rPr>
            </w:pP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Main fuse board in communal area to each dwelling</w:t>
            </w:r>
          </w:p>
        </w:tc>
        <w:tc>
          <w:tcPr>
            <w:tcW w:w="1369" w:type="dxa"/>
          </w:tcPr>
          <w:p w:rsidR="000A7A1F" w:rsidRPr="00A061EB" w:rsidRDefault="000A7A1F" w:rsidP="00A061EB">
            <w:pPr>
              <w:jc w:val="center"/>
              <w:rPr>
                <w:rFonts w:ascii="Arial" w:hAnsi="Arial" w:cs="Arial"/>
              </w:rPr>
            </w:pPr>
            <w:r w:rsidRPr="00A061EB">
              <w:rPr>
                <w:rFonts w:ascii="Arial" w:hAnsi="Arial" w:cs="Arial"/>
              </w:rPr>
              <w:t>WPC</w:t>
            </w:r>
          </w:p>
        </w:tc>
        <w:tc>
          <w:tcPr>
            <w:tcW w:w="1369" w:type="dxa"/>
          </w:tcPr>
          <w:p w:rsidR="000A7A1F" w:rsidRPr="00A061EB" w:rsidRDefault="000A7A1F" w:rsidP="00A061EB">
            <w:pPr>
              <w:jc w:val="center"/>
              <w:rPr>
                <w:rFonts w:ascii="Arial" w:hAnsi="Arial" w:cs="Arial"/>
              </w:rPr>
            </w:pP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Electricity supply to lifts</w:t>
            </w:r>
          </w:p>
        </w:tc>
        <w:tc>
          <w:tcPr>
            <w:tcW w:w="1369" w:type="dxa"/>
          </w:tcPr>
          <w:p w:rsidR="000A7A1F" w:rsidRPr="00A061EB" w:rsidRDefault="000A7A1F" w:rsidP="00A061EB">
            <w:pPr>
              <w:jc w:val="center"/>
              <w:rPr>
                <w:rFonts w:ascii="Arial" w:hAnsi="Arial" w:cs="Arial"/>
              </w:rPr>
            </w:pPr>
          </w:p>
        </w:tc>
        <w:tc>
          <w:tcPr>
            <w:tcW w:w="1369" w:type="dxa"/>
          </w:tcPr>
          <w:p w:rsidR="000A7A1F" w:rsidRPr="00A061EB" w:rsidRDefault="000A7A1F" w:rsidP="00A061EB">
            <w:pPr>
              <w:jc w:val="center"/>
              <w:rPr>
                <w:rFonts w:ascii="Arial" w:hAnsi="Arial" w:cs="Arial"/>
              </w:rPr>
            </w:pPr>
            <w:r w:rsidRPr="00A061EB">
              <w:rPr>
                <w:rFonts w:ascii="Arial" w:hAnsi="Arial" w:cs="Arial"/>
              </w:rPr>
              <w:t>Council</w:t>
            </w:r>
          </w:p>
        </w:tc>
      </w:tr>
      <w:tr w:rsidR="000A7A1F" w:rsidRPr="00CA4F08" w:rsidTr="00A061EB">
        <w:trPr>
          <w:cantSplit/>
        </w:trPr>
        <w:tc>
          <w:tcPr>
            <w:tcW w:w="9236" w:type="dxa"/>
            <w:gridSpan w:val="3"/>
            <w:shd w:val="clear" w:color="auto" w:fill="CCFFCC"/>
          </w:tcPr>
          <w:p w:rsidR="000A7A1F" w:rsidRPr="00A061EB" w:rsidRDefault="000A7A1F" w:rsidP="00E366E0">
            <w:pPr>
              <w:rPr>
                <w:rFonts w:ascii="Arial" w:hAnsi="Arial" w:cs="Arial"/>
                <w:b/>
              </w:rPr>
            </w:pPr>
            <w:r w:rsidRPr="00A061EB">
              <w:rPr>
                <w:rFonts w:ascii="Arial" w:hAnsi="Arial" w:cs="Arial"/>
                <w:b/>
              </w:rPr>
              <w:t>Estate and block cleaning</w:t>
            </w: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Cleaning of common areas of estate and block</w:t>
            </w:r>
          </w:p>
        </w:tc>
        <w:tc>
          <w:tcPr>
            <w:tcW w:w="1369" w:type="dxa"/>
          </w:tcPr>
          <w:p w:rsidR="000A7A1F" w:rsidRPr="00A061EB" w:rsidRDefault="000A7A1F" w:rsidP="00A061EB">
            <w:pPr>
              <w:jc w:val="center"/>
              <w:rPr>
                <w:rFonts w:ascii="Arial" w:hAnsi="Arial" w:cs="Arial"/>
              </w:rPr>
            </w:pPr>
            <w:r w:rsidRPr="00A061EB">
              <w:rPr>
                <w:rFonts w:ascii="Arial" w:hAnsi="Arial" w:cs="Arial"/>
              </w:rPr>
              <w:t>WPC</w:t>
            </w:r>
          </w:p>
        </w:tc>
        <w:tc>
          <w:tcPr>
            <w:tcW w:w="1369" w:type="dxa"/>
          </w:tcPr>
          <w:p w:rsidR="000A7A1F" w:rsidRPr="00A061EB" w:rsidRDefault="000A7A1F" w:rsidP="00A061EB">
            <w:pPr>
              <w:jc w:val="center"/>
              <w:rPr>
                <w:rFonts w:ascii="Arial" w:hAnsi="Arial" w:cs="Arial"/>
              </w:rPr>
            </w:pP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Graffiti removal on estate and common areas</w:t>
            </w:r>
          </w:p>
        </w:tc>
        <w:tc>
          <w:tcPr>
            <w:tcW w:w="1369" w:type="dxa"/>
          </w:tcPr>
          <w:p w:rsidR="000A7A1F" w:rsidRPr="00A061EB" w:rsidRDefault="000A7A1F" w:rsidP="00A061EB">
            <w:pPr>
              <w:jc w:val="center"/>
              <w:rPr>
                <w:rFonts w:ascii="Arial" w:hAnsi="Arial" w:cs="Arial"/>
              </w:rPr>
            </w:pPr>
            <w:r w:rsidRPr="00A061EB">
              <w:rPr>
                <w:rFonts w:ascii="Arial" w:hAnsi="Arial" w:cs="Arial"/>
              </w:rPr>
              <w:t>WPC</w:t>
            </w:r>
          </w:p>
        </w:tc>
        <w:tc>
          <w:tcPr>
            <w:tcW w:w="1369" w:type="dxa"/>
          </w:tcPr>
          <w:p w:rsidR="000A7A1F" w:rsidRPr="00A061EB" w:rsidRDefault="000A7A1F" w:rsidP="00A061EB">
            <w:pPr>
              <w:jc w:val="center"/>
              <w:rPr>
                <w:rFonts w:ascii="Arial" w:hAnsi="Arial" w:cs="Arial"/>
              </w:rPr>
            </w:pP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Graffiti removal on external walls</w:t>
            </w:r>
          </w:p>
        </w:tc>
        <w:tc>
          <w:tcPr>
            <w:tcW w:w="1369" w:type="dxa"/>
          </w:tcPr>
          <w:p w:rsidR="000A7A1F" w:rsidRPr="00A061EB" w:rsidRDefault="000A7A1F" w:rsidP="00A061EB">
            <w:pPr>
              <w:jc w:val="center"/>
              <w:rPr>
                <w:rFonts w:ascii="Arial" w:hAnsi="Arial" w:cs="Arial"/>
              </w:rPr>
            </w:pPr>
          </w:p>
        </w:tc>
        <w:tc>
          <w:tcPr>
            <w:tcW w:w="1369" w:type="dxa"/>
          </w:tcPr>
          <w:p w:rsidR="000A7A1F" w:rsidRPr="00A061EB" w:rsidRDefault="000A7A1F" w:rsidP="00A061EB">
            <w:pPr>
              <w:jc w:val="center"/>
              <w:rPr>
                <w:rFonts w:ascii="Arial" w:hAnsi="Arial" w:cs="Arial"/>
              </w:rPr>
            </w:pPr>
            <w:r w:rsidRPr="00A061EB">
              <w:rPr>
                <w:rFonts w:ascii="Arial" w:hAnsi="Arial" w:cs="Arial"/>
              </w:rPr>
              <w:t>Council</w:t>
            </w: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Light bulbs in common areas</w:t>
            </w:r>
          </w:p>
        </w:tc>
        <w:tc>
          <w:tcPr>
            <w:tcW w:w="1369" w:type="dxa"/>
          </w:tcPr>
          <w:p w:rsidR="000A7A1F" w:rsidRPr="00A061EB" w:rsidRDefault="000A7A1F" w:rsidP="00A061EB">
            <w:pPr>
              <w:jc w:val="center"/>
              <w:rPr>
                <w:rFonts w:ascii="Arial" w:hAnsi="Arial" w:cs="Arial"/>
              </w:rPr>
            </w:pPr>
            <w:r w:rsidRPr="00A061EB">
              <w:rPr>
                <w:rFonts w:ascii="Arial" w:hAnsi="Arial" w:cs="Arial"/>
              </w:rPr>
              <w:t>WPC</w:t>
            </w:r>
          </w:p>
        </w:tc>
        <w:tc>
          <w:tcPr>
            <w:tcW w:w="1369" w:type="dxa"/>
          </w:tcPr>
          <w:p w:rsidR="000A7A1F" w:rsidRPr="00A061EB" w:rsidRDefault="000A7A1F" w:rsidP="00A061EB">
            <w:pPr>
              <w:jc w:val="center"/>
              <w:rPr>
                <w:rFonts w:ascii="Arial" w:hAnsi="Arial" w:cs="Arial"/>
              </w:rPr>
            </w:pP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Removal of bulk rubbish</w:t>
            </w:r>
          </w:p>
        </w:tc>
        <w:tc>
          <w:tcPr>
            <w:tcW w:w="1369" w:type="dxa"/>
          </w:tcPr>
          <w:p w:rsidR="000A7A1F" w:rsidRPr="00A061EB" w:rsidRDefault="000A7A1F" w:rsidP="00A061EB">
            <w:pPr>
              <w:jc w:val="center"/>
              <w:rPr>
                <w:rFonts w:ascii="Arial" w:hAnsi="Arial" w:cs="Arial"/>
              </w:rPr>
            </w:pPr>
            <w:r w:rsidRPr="00A061EB">
              <w:rPr>
                <w:rFonts w:ascii="Arial" w:hAnsi="Arial" w:cs="Arial"/>
              </w:rPr>
              <w:t>WPC</w:t>
            </w:r>
          </w:p>
        </w:tc>
        <w:tc>
          <w:tcPr>
            <w:tcW w:w="1369" w:type="dxa"/>
          </w:tcPr>
          <w:p w:rsidR="000A7A1F" w:rsidRPr="00A061EB" w:rsidRDefault="000A7A1F" w:rsidP="00A061EB">
            <w:pPr>
              <w:jc w:val="center"/>
              <w:rPr>
                <w:rFonts w:ascii="Arial" w:hAnsi="Arial" w:cs="Arial"/>
              </w:rPr>
            </w:pP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Clearing of blocked chutes</w:t>
            </w:r>
          </w:p>
        </w:tc>
        <w:tc>
          <w:tcPr>
            <w:tcW w:w="1369" w:type="dxa"/>
          </w:tcPr>
          <w:p w:rsidR="000A7A1F" w:rsidRPr="00A061EB" w:rsidRDefault="000A7A1F" w:rsidP="00A061EB">
            <w:pPr>
              <w:jc w:val="center"/>
              <w:rPr>
                <w:rFonts w:ascii="Arial" w:hAnsi="Arial" w:cs="Arial"/>
              </w:rPr>
            </w:pPr>
            <w:r w:rsidRPr="00A061EB">
              <w:rPr>
                <w:rFonts w:ascii="Arial" w:hAnsi="Arial" w:cs="Arial"/>
              </w:rPr>
              <w:t>WPC</w:t>
            </w:r>
          </w:p>
        </w:tc>
        <w:tc>
          <w:tcPr>
            <w:tcW w:w="1369" w:type="dxa"/>
          </w:tcPr>
          <w:p w:rsidR="000A7A1F" w:rsidRPr="00A061EB" w:rsidRDefault="000A7A1F" w:rsidP="00A061EB">
            <w:pPr>
              <w:jc w:val="center"/>
              <w:rPr>
                <w:rFonts w:ascii="Arial" w:hAnsi="Arial" w:cs="Arial"/>
              </w:rPr>
            </w:pP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Cleaning of inside paladin bins</w:t>
            </w:r>
          </w:p>
        </w:tc>
        <w:tc>
          <w:tcPr>
            <w:tcW w:w="1369" w:type="dxa"/>
          </w:tcPr>
          <w:p w:rsidR="000A7A1F" w:rsidRPr="00A061EB" w:rsidRDefault="000A7A1F" w:rsidP="00A061EB">
            <w:pPr>
              <w:jc w:val="center"/>
              <w:rPr>
                <w:rFonts w:ascii="Arial" w:hAnsi="Arial" w:cs="Arial"/>
              </w:rPr>
            </w:pPr>
            <w:r w:rsidRPr="00A061EB">
              <w:rPr>
                <w:rFonts w:ascii="Arial" w:hAnsi="Arial" w:cs="Arial"/>
              </w:rPr>
              <w:t>WPC</w:t>
            </w:r>
          </w:p>
        </w:tc>
        <w:tc>
          <w:tcPr>
            <w:tcW w:w="1369" w:type="dxa"/>
          </w:tcPr>
          <w:p w:rsidR="000A7A1F" w:rsidRPr="00A061EB" w:rsidRDefault="000A7A1F" w:rsidP="00A061EB">
            <w:pPr>
              <w:jc w:val="center"/>
              <w:rPr>
                <w:rFonts w:ascii="Arial" w:hAnsi="Arial" w:cs="Arial"/>
              </w:rPr>
            </w:pPr>
          </w:p>
        </w:tc>
      </w:tr>
      <w:tr w:rsidR="000A7A1F" w:rsidRPr="00CA4F08" w:rsidTr="00A061EB">
        <w:trPr>
          <w:cantSplit/>
        </w:trPr>
        <w:tc>
          <w:tcPr>
            <w:tcW w:w="9236" w:type="dxa"/>
            <w:gridSpan w:val="3"/>
            <w:shd w:val="clear" w:color="auto" w:fill="CCFFCC"/>
          </w:tcPr>
          <w:p w:rsidR="000A7A1F" w:rsidRPr="00A061EB" w:rsidRDefault="000A7A1F" w:rsidP="00E366E0">
            <w:pPr>
              <w:rPr>
                <w:rFonts w:ascii="Arial" w:hAnsi="Arial" w:cs="Arial"/>
                <w:b/>
              </w:rPr>
            </w:pPr>
            <w:r w:rsidRPr="00A061EB">
              <w:rPr>
                <w:rFonts w:ascii="Arial" w:hAnsi="Arial" w:cs="Arial"/>
                <w:b/>
              </w:rPr>
              <w:t>Grounds maintenance</w:t>
            </w: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Estate grounds maintenance (gardening)</w:t>
            </w:r>
          </w:p>
        </w:tc>
        <w:tc>
          <w:tcPr>
            <w:tcW w:w="1369" w:type="dxa"/>
          </w:tcPr>
          <w:p w:rsidR="000A7A1F" w:rsidRPr="00A061EB" w:rsidRDefault="000A7A1F" w:rsidP="00A061EB">
            <w:pPr>
              <w:jc w:val="center"/>
              <w:rPr>
                <w:rFonts w:ascii="Arial" w:hAnsi="Arial" w:cs="Arial"/>
              </w:rPr>
            </w:pPr>
            <w:r w:rsidRPr="00A061EB">
              <w:rPr>
                <w:rFonts w:ascii="Arial" w:hAnsi="Arial" w:cs="Arial"/>
              </w:rPr>
              <w:t>WPC</w:t>
            </w:r>
          </w:p>
        </w:tc>
        <w:tc>
          <w:tcPr>
            <w:tcW w:w="1369" w:type="dxa"/>
          </w:tcPr>
          <w:p w:rsidR="000A7A1F" w:rsidRPr="00A061EB" w:rsidRDefault="000A7A1F" w:rsidP="00A061EB">
            <w:pPr>
              <w:jc w:val="center"/>
              <w:rPr>
                <w:rFonts w:ascii="Arial" w:hAnsi="Arial" w:cs="Arial"/>
              </w:rPr>
            </w:pP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Arboriculture works (tree survey and work)</w:t>
            </w:r>
          </w:p>
        </w:tc>
        <w:tc>
          <w:tcPr>
            <w:tcW w:w="1369" w:type="dxa"/>
          </w:tcPr>
          <w:p w:rsidR="000A7A1F" w:rsidRPr="00A061EB" w:rsidRDefault="000A7A1F" w:rsidP="00A061EB">
            <w:pPr>
              <w:jc w:val="center"/>
              <w:rPr>
                <w:rFonts w:ascii="Arial" w:hAnsi="Arial" w:cs="Arial"/>
              </w:rPr>
            </w:pPr>
          </w:p>
        </w:tc>
        <w:tc>
          <w:tcPr>
            <w:tcW w:w="1369" w:type="dxa"/>
          </w:tcPr>
          <w:p w:rsidR="000A7A1F" w:rsidRPr="00A061EB" w:rsidRDefault="000A7A1F" w:rsidP="00A061EB">
            <w:pPr>
              <w:jc w:val="center"/>
              <w:rPr>
                <w:rFonts w:ascii="Arial" w:hAnsi="Arial" w:cs="Arial"/>
              </w:rPr>
            </w:pPr>
            <w:r w:rsidRPr="00A061EB">
              <w:rPr>
                <w:rFonts w:ascii="Arial" w:hAnsi="Arial" w:cs="Arial"/>
              </w:rPr>
              <w:t>Council</w:t>
            </w:r>
          </w:p>
        </w:tc>
      </w:tr>
      <w:tr w:rsidR="000A7A1F" w:rsidRPr="00CA4F08" w:rsidTr="00A061EB">
        <w:trPr>
          <w:cantSplit/>
        </w:trPr>
        <w:tc>
          <w:tcPr>
            <w:tcW w:w="9236" w:type="dxa"/>
            <w:gridSpan w:val="3"/>
            <w:shd w:val="clear" w:color="auto" w:fill="CCFFCC"/>
          </w:tcPr>
          <w:p w:rsidR="000A7A1F" w:rsidRPr="00A061EB" w:rsidRDefault="000A7A1F" w:rsidP="00E366E0">
            <w:pPr>
              <w:rPr>
                <w:rFonts w:ascii="Arial" w:hAnsi="Arial" w:cs="Arial"/>
                <w:b/>
              </w:rPr>
            </w:pPr>
            <w:r w:rsidRPr="00A061EB">
              <w:rPr>
                <w:rFonts w:ascii="Arial" w:hAnsi="Arial" w:cs="Arial"/>
                <w:b/>
              </w:rPr>
              <w:t>Other services</w:t>
            </w: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Weekly estate inspections</w:t>
            </w:r>
          </w:p>
        </w:tc>
        <w:tc>
          <w:tcPr>
            <w:tcW w:w="1369" w:type="dxa"/>
          </w:tcPr>
          <w:p w:rsidR="000A7A1F" w:rsidRPr="00A061EB" w:rsidRDefault="000A7A1F" w:rsidP="00A061EB">
            <w:pPr>
              <w:jc w:val="center"/>
              <w:rPr>
                <w:rFonts w:ascii="Arial" w:hAnsi="Arial" w:cs="Arial"/>
              </w:rPr>
            </w:pPr>
            <w:r w:rsidRPr="00A061EB">
              <w:rPr>
                <w:rFonts w:ascii="Arial" w:hAnsi="Arial" w:cs="Arial"/>
              </w:rPr>
              <w:t>WPC</w:t>
            </w:r>
          </w:p>
        </w:tc>
        <w:tc>
          <w:tcPr>
            <w:tcW w:w="1369" w:type="dxa"/>
          </w:tcPr>
          <w:p w:rsidR="000A7A1F" w:rsidRPr="00A061EB" w:rsidRDefault="000A7A1F" w:rsidP="00A061EB">
            <w:pPr>
              <w:jc w:val="center"/>
              <w:rPr>
                <w:rFonts w:ascii="Arial" w:hAnsi="Arial" w:cs="Arial"/>
              </w:rPr>
            </w:pP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Lift inspection, servicing, and repairs</w:t>
            </w:r>
          </w:p>
        </w:tc>
        <w:tc>
          <w:tcPr>
            <w:tcW w:w="1369" w:type="dxa"/>
          </w:tcPr>
          <w:p w:rsidR="000A7A1F" w:rsidRPr="00A061EB" w:rsidRDefault="000A7A1F" w:rsidP="00A061EB">
            <w:pPr>
              <w:jc w:val="center"/>
              <w:rPr>
                <w:rFonts w:ascii="Arial" w:hAnsi="Arial" w:cs="Arial"/>
              </w:rPr>
            </w:pPr>
          </w:p>
        </w:tc>
        <w:tc>
          <w:tcPr>
            <w:tcW w:w="1369" w:type="dxa"/>
          </w:tcPr>
          <w:p w:rsidR="000A7A1F" w:rsidRPr="00A061EB" w:rsidRDefault="000A7A1F" w:rsidP="00A061EB">
            <w:pPr>
              <w:jc w:val="center"/>
              <w:rPr>
                <w:rFonts w:ascii="Arial" w:hAnsi="Arial" w:cs="Arial"/>
              </w:rPr>
            </w:pPr>
            <w:r w:rsidRPr="00A061EB">
              <w:rPr>
                <w:rFonts w:ascii="Arial" w:hAnsi="Arial" w:cs="Arial"/>
              </w:rPr>
              <w:t>Council</w:t>
            </w: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Annual fire safety inspection</w:t>
            </w:r>
          </w:p>
        </w:tc>
        <w:tc>
          <w:tcPr>
            <w:tcW w:w="1369" w:type="dxa"/>
          </w:tcPr>
          <w:p w:rsidR="000A7A1F" w:rsidRPr="00A061EB" w:rsidRDefault="000A7A1F" w:rsidP="00A061EB">
            <w:pPr>
              <w:jc w:val="center"/>
              <w:rPr>
                <w:rFonts w:ascii="Arial" w:hAnsi="Arial" w:cs="Arial"/>
              </w:rPr>
            </w:pPr>
          </w:p>
        </w:tc>
        <w:tc>
          <w:tcPr>
            <w:tcW w:w="1369" w:type="dxa"/>
          </w:tcPr>
          <w:p w:rsidR="000A7A1F" w:rsidRPr="00A061EB" w:rsidRDefault="000A7A1F" w:rsidP="00A061EB">
            <w:pPr>
              <w:jc w:val="center"/>
              <w:rPr>
                <w:rFonts w:ascii="Arial" w:hAnsi="Arial" w:cs="Arial"/>
              </w:rPr>
            </w:pPr>
            <w:r w:rsidRPr="00A061EB">
              <w:rPr>
                <w:rFonts w:ascii="Arial" w:hAnsi="Arial" w:cs="Arial"/>
              </w:rPr>
              <w:t>Council</w:t>
            </w: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Annual playground inspection</w:t>
            </w:r>
          </w:p>
        </w:tc>
        <w:tc>
          <w:tcPr>
            <w:tcW w:w="1369" w:type="dxa"/>
          </w:tcPr>
          <w:p w:rsidR="000A7A1F" w:rsidRPr="00A061EB" w:rsidRDefault="000A7A1F" w:rsidP="00A061EB">
            <w:pPr>
              <w:jc w:val="center"/>
              <w:rPr>
                <w:rFonts w:ascii="Arial" w:hAnsi="Arial" w:cs="Arial"/>
              </w:rPr>
            </w:pPr>
          </w:p>
        </w:tc>
        <w:tc>
          <w:tcPr>
            <w:tcW w:w="1369" w:type="dxa"/>
          </w:tcPr>
          <w:p w:rsidR="000A7A1F" w:rsidRPr="00A061EB" w:rsidRDefault="000A7A1F" w:rsidP="00A061EB">
            <w:pPr>
              <w:jc w:val="center"/>
              <w:rPr>
                <w:rFonts w:ascii="Arial" w:hAnsi="Arial" w:cs="Arial"/>
              </w:rPr>
            </w:pPr>
            <w:r w:rsidRPr="00A061EB">
              <w:rPr>
                <w:rFonts w:ascii="Arial" w:hAnsi="Arial" w:cs="Arial"/>
              </w:rPr>
              <w:t>Council</w:t>
            </w: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Weekly playground inspection</w:t>
            </w:r>
          </w:p>
        </w:tc>
        <w:tc>
          <w:tcPr>
            <w:tcW w:w="1369" w:type="dxa"/>
          </w:tcPr>
          <w:p w:rsidR="000A7A1F" w:rsidRPr="00A061EB" w:rsidRDefault="000A7A1F" w:rsidP="00A061EB">
            <w:pPr>
              <w:jc w:val="center"/>
              <w:rPr>
                <w:rFonts w:ascii="Arial" w:hAnsi="Arial" w:cs="Arial"/>
              </w:rPr>
            </w:pPr>
            <w:r w:rsidRPr="00A061EB">
              <w:rPr>
                <w:rFonts w:ascii="Arial" w:hAnsi="Arial" w:cs="Arial"/>
              </w:rPr>
              <w:t>WPC</w:t>
            </w:r>
          </w:p>
        </w:tc>
        <w:tc>
          <w:tcPr>
            <w:tcW w:w="1369" w:type="dxa"/>
          </w:tcPr>
          <w:p w:rsidR="000A7A1F" w:rsidRPr="00A061EB" w:rsidRDefault="000A7A1F" w:rsidP="00A061EB">
            <w:pPr>
              <w:jc w:val="center"/>
              <w:rPr>
                <w:rFonts w:ascii="Arial" w:hAnsi="Arial" w:cs="Arial"/>
              </w:rPr>
            </w:pP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Playground repairs (WPC to raise orders from annual and weekly inspections and recharge to Council)</w:t>
            </w:r>
          </w:p>
        </w:tc>
        <w:tc>
          <w:tcPr>
            <w:tcW w:w="1369" w:type="dxa"/>
          </w:tcPr>
          <w:p w:rsidR="000A7A1F" w:rsidRPr="00A061EB" w:rsidRDefault="000A7A1F" w:rsidP="00A061EB">
            <w:pPr>
              <w:jc w:val="center"/>
              <w:rPr>
                <w:rFonts w:ascii="Arial" w:hAnsi="Arial" w:cs="Arial"/>
              </w:rPr>
            </w:pPr>
          </w:p>
        </w:tc>
        <w:tc>
          <w:tcPr>
            <w:tcW w:w="1369" w:type="dxa"/>
          </w:tcPr>
          <w:p w:rsidR="000A7A1F" w:rsidRPr="00A061EB" w:rsidRDefault="000A7A1F" w:rsidP="00A061EB">
            <w:pPr>
              <w:jc w:val="center"/>
              <w:rPr>
                <w:rFonts w:ascii="Arial" w:hAnsi="Arial" w:cs="Arial"/>
              </w:rPr>
            </w:pPr>
            <w:r w:rsidRPr="00A061EB">
              <w:rPr>
                <w:rFonts w:ascii="Arial" w:hAnsi="Arial" w:cs="Arial"/>
              </w:rPr>
              <w:t>Council</w:t>
            </w: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Door entry and intercom (1-19 Wimbledon Park only)</w:t>
            </w:r>
          </w:p>
        </w:tc>
        <w:tc>
          <w:tcPr>
            <w:tcW w:w="1369" w:type="dxa"/>
          </w:tcPr>
          <w:p w:rsidR="000A7A1F" w:rsidRPr="00A061EB" w:rsidRDefault="000A7A1F" w:rsidP="00A061EB">
            <w:pPr>
              <w:jc w:val="center"/>
              <w:rPr>
                <w:rFonts w:ascii="Arial" w:hAnsi="Arial" w:cs="Arial"/>
              </w:rPr>
            </w:pPr>
            <w:r w:rsidRPr="00A061EB">
              <w:rPr>
                <w:rFonts w:ascii="Arial" w:hAnsi="Arial" w:cs="Arial"/>
              </w:rPr>
              <w:t>WPC</w:t>
            </w:r>
          </w:p>
        </w:tc>
        <w:tc>
          <w:tcPr>
            <w:tcW w:w="1369" w:type="dxa"/>
          </w:tcPr>
          <w:p w:rsidR="000A7A1F" w:rsidRPr="00A061EB" w:rsidRDefault="000A7A1F" w:rsidP="00A061EB">
            <w:pPr>
              <w:jc w:val="center"/>
              <w:rPr>
                <w:rFonts w:ascii="Arial" w:hAnsi="Arial" w:cs="Arial"/>
              </w:rPr>
            </w:pP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TV aerials (communal issues only)</w:t>
            </w:r>
          </w:p>
        </w:tc>
        <w:tc>
          <w:tcPr>
            <w:tcW w:w="1369" w:type="dxa"/>
          </w:tcPr>
          <w:p w:rsidR="000A7A1F" w:rsidRPr="00A061EB" w:rsidRDefault="000A7A1F" w:rsidP="00A061EB">
            <w:pPr>
              <w:jc w:val="center"/>
              <w:rPr>
                <w:rFonts w:ascii="Arial" w:hAnsi="Arial" w:cs="Arial"/>
              </w:rPr>
            </w:pPr>
            <w:r w:rsidRPr="00A061EB">
              <w:rPr>
                <w:rFonts w:ascii="Arial" w:hAnsi="Arial" w:cs="Arial"/>
              </w:rPr>
              <w:t>WPC</w:t>
            </w:r>
          </w:p>
        </w:tc>
        <w:tc>
          <w:tcPr>
            <w:tcW w:w="1369" w:type="dxa"/>
          </w:tcPr>
          <w:p w:rsidR="000A7A1F" w:rsidRPr="00A061EB" w:rsidRDefault="000A7A1F" w:rsidP="00A061EB">
            <w:pPr>
              <w:jc w:val="center"/>
              <w:rPr>
                <w:rFonts w:ascii="Arial" w:hAnsi="Arial" w:cs="Arial"/>
              </w:rPr>
            </w:pP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Lightning conductors</w:t>
            </w:r>
          </w:p>
        </w:tc>
        <w:tc>
          <w:tcPr>
            <w:tcW w:w="1369" w:type="dxa"/>
          </w:tcPr>
          <w:p w:rsidR="000A7A1F" w:rsidRPr="00A061EB" w:rsidRDefault="000A7A1F" w:rsidP="00A061EB">
            <w:pPr>
              <w:jc w:val="center"/>
              <w:rPr>
                <w:rFonts w:ascii="Arial" w:hAnsi="Arial" w:cs="Arial"/>
              </w:rPr>
            </w:pPr>
          </w:p>
        </w:tc>
        <w:tc>
          <w:tcPr>
            <w:tcW w:w="1369" w:type="dxa"/>
          </w:tcPr>
          <w:p w:rsidR="000A7A1F" w:rsidRPr="00A061EB" w:rsidRDefault="000A7A1F" w:rsidP="00A061EB">
            <w:pPr>
              <w:jc w:val="center"/>
              <w:rPr>
                <w:rFonts w:ascii="Arial" w:hAnsi="Arial" w:cs="Arial"/>
              </w:rPr>
            </w:pPr>
            <w:r w:rsidRPr="00A061EB">
              <w:rPr>
                <w:rFonts w:ascii="Arial" w:hAnsi="Arial" w:cs="Arial"/>
              </w:rPr>
              <w:t>Council</w:t>
            </w: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Pest control in communal areas</w:t>
            </w:r>
          </w:p>
        </w:tc>
        <w:tc>
          <w:tcPr>
            <w:tcW w:w="1369" w:type="dxa"/>
          </w:tcPr>
          <w:p w:rsidR="000A7A1F" w:rsidRPr="00A061EB" w:rsidRDefault="000A7A1F" w:rsidP="00A061EB">
            <w:pPr>
              <w:jc w:val="center"/>
              <w:rPr>
                <w:rFonts w:ascii="Arial" w:hAnsi="Arial" w:cs="Arial"/>
              </w:rPr>
            </w:pPr>
            <w:r w:rsidRPr="00A061EB">
              <w:rPr>
                <w:rFonts w:ascii="Arial" w:hAnsi="Arial" w:cs="Arial"/>
              </w:rPr>
              <w:t>WPC</w:t>
            </w:r>
          </w:p>
        </w:tc>
        <w:tc>
          <w:tcPr>
            <w:tcW w:w="1369" w:type="dxa"/>
          </w:tcPr>
          <w:p w:rsidR="000A7A1F" w:rsidRPr="00A061EB" w:rsidRDefault="000A7A1F" w:rsidP="00A061EB">
            <w:pPr>
              <w:jc w:val="center"/>
              <w:rPr>
                <w:rFonts w:ascii="Arial" w:hAnsi="Arial" w:cs="Arial"/>
              </w:rPr>
            </w:pP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Removal of abandoned vehicles</w:t>
            </w:r>
          </w:p>
        </w:tc>
        <w:tc>
          <w:tcPr>
            <w:tcW w:w="1369" w:type="dxa"/>
          </w:tcPr>
          <w:p w:rsidR="000A7A1F" w:rsidRPr="00A061EB" w:rsidRDefault="000A7A1F" w:rsidP="00A061EB">
            <w:pPr>
              <w:jc w:val="center"/>
              <w:rPr>
                <w:rFonts w:ascii="Arial" w:hAnsi="Arial" w:cs="Arial"/>
              </w:rPr>
            </w:pPr>
          </w:p>
        </w:tc>
        <w:tc>
          <w:tcPr>
            <w:tcW w:w="1369" w:type="dxa"/>
          </w:tcPr>
          <w:p w:rsidR="000A7A1F" w:rsidRPr="00A061EB" w:rsidRDefault="000A7A1F" w:rsidP="00A061EB">
            <w:pPr>
              <w:jc w:val="center"/>
              <w:rPr>
                <w:rFonts w:ascii="Arial" w:hAnsi="Arial" w:cs="Arial"/>
              </w:rPr>
            </w:pPr>
            <w:r w:rsidRPr="00A061EB">
              <w:rPr>
                <w:rFonts w:ascii="Arial" w:hAnsi="Arial" w:cs="Arial"/>
              </w:rPr>
              <w:t>Council</w:t>
            </w: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Estate car parking scheme (PRS)</w:t>
            </w:r>
          </w:p>
        </w:tc>
        <w:tc>
          <w:tcPr>
            <w:tcW w:w="1369" w:type="dxa"/>
          </w:tcPr>
          <w:p w:rsidR="000A7A1F" w:rsidRPr="00A061EB" w:rsidRDefault="000A7A1F" w:rsidP="00A061EB">
            <w:pPr>
              <w:jc w:val="center"/>
              <w:rPr>
                <w:rFonts w:ascii="Arial" w:hAnsi="Arial" w:cs="Arial"/>
              </w:rPr>
            </w:pPr>
            <w:r w:rsidRPr="00A061EB">
              <w:rPr>
                <w:rFonts w:ascii="Arial" w:hAnsi="Arial" w:cs="Arial"/>
              </w:rPr>
              <w:t>WPC</w:t>
            </w:r>
          </w:p>
        </w:tc>
        <w:tc>
          <w:tcPr>
            <w:tcW w:w="1369" w:type="dxa"/>
          </w:tcPr>
          <w:p w:rsidR="000A7A1F" w:rsidRPr="00A061EB" w:rsidRDefault="000A7A1F" w:rsidP="00A061EB">
            <w:pPr>
              <w:jc w:val="center"/>
              <w:rPr>
                <w:rFonts w:ascii="Arial" w:hAnsi="Arial" w:cs="Arial"/>
              </w:rPr>
            </w:pP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Letting of store sheds</w:t>
            </w:r>
          </w:p>
        </w:tc>
        <w:tc>
          <w:tcPr>
            <w:tcW w:w="1369" w:type="dxa"/>
          </w:tcPr>
          <w:p w:rsidR="000A7A1F" w:rsidRPr="00A061EB" w:rsidRDefault="000A7A1F" w:rsidP="00A061EB">
            <w:pPr>
              <w:jc w:val="center"/>
              <w:rPr>
                <w:rFonts w:ascii="Arial" w:hAnsi="Arial" w:cs="Arial"/>
              </w:rPr>
            </w:pPr>
            <w:r w:rsidRPr="00A061EB">
              <w:rPr>
                <w:rFonts w:ascii="Arial" w:hAnsi="Arial" w:cs="Arial"/>
              </w:rPr>
              <w:t>WPC</w:t>
            </w:r>
          </w:p>
        </w:tc>
        <w:tc>
          <w:tcPr>
            <w:tcW w:w="1369" w:type="dxa"/>
          </w:tcPr>
          <w:p w:rsidR="000A7A1F" w:rsidRPr="00A061EB" w:rsidRDefault="000A7A1F" w:rsidP="00A061EB">
            <w:pPr>
              <w:jc w:val="center"/>
              <w:rPr>
                <w:rFonts w:ascii="Arial" w:hAnsi="Arial" w:cs="Arial"/>
              </w:rPr>
            </w:pPr>
          </w:p>
        </w:tc>
      </w:tr>
      <w:tr w:rsidR="000A7A1F" w:rsidRPr="00CA4F08" w:rsidTr="00A061EB">
        <w:trPr>
          <w:cantSplit/>
        </w:trPr>
        <w:tc>
          <w:tcPr>
            <w:tcW w:w="9236" w:type="dxa"/>
            <w:gridSpan w:val="3"/>
            <w:shd w:val="clear" w:color="auto" w:fill="CCFFCC"/>
          </w:tcPr>
          <w:p w:rsidR="000A7A1F" w:rsidRPr="00A061EB" w:rsidRDefault="000A7A1F" w:rsidP="00E366E0">
            <w:pPr>
              <w:rPr>
                <w:rFonts w:ascii="Arial" w:hAnsi="Arial" w:cs="Arial"/>
                <w:b/>
              </w:rPr>
            </w:pPr>
            <w:r w:rsidRPr="00A061EB">
              <w:rPr>
                <w:rFonts w:ascii="Arial" w:hAnsi="Arial" w:cs="Arial"/>
                <w:b/>
              </w:rPr>
              <w:t>Out of hours</w:t>
            </w:r>
          </w:p>
        </w:tc>
      </w:tr>
      <w:tr w:rsidR="000A7A1F" w:rsidRPr="00CA4F08" w:rsidTr="00A061EB">
        <w:trPr>
          <w:cantSplit/>
        </w:trPr>
        <w:tc>
          <w:tcPr>
            <w:tcW w:w="6498" w:type="dxa"/>
          </w:tcPr>
          <w:p w:rsidR="000A7A1F" w:rsidRPr="00A061EB" w:rsidRDefault="000A7A1F" w:rsidP="00E366E0">
            <w:pPr>
              <w:rPr>
                <w:rFonts w:ascii="Arial" w:hAnsi="Arial" w:cs="Arial"/>
              </w:rPr>
            </w:pPr>
            <w:r w:rsidRPr="00A061EB">
              <w:rPr>
                <w:rFonts w:ascii="Arial" w:hAnsi="Arial" w:cs="Arial"/>
              </w:rPr>
              <w:t>Housing patrol response service</w:t>
            </w:r>
          </w:p>
        </w:tc>
        <w:tc>
          <w:tcPr>
            <w:tcW w:w="1369" w:type="dxa"/>
          </w:tcPr>
          <w:p w:rsidR="000A7A1F" w:rsidRPr="00A061EB" w:rsidRDefault="000A7A1F" w:rsidP="00A061EB">
            <w:pPr>
              <w:jc w:val="center"/>
              <w:rPr>
                <w:rFonts w:ascii="Arial" w:hAnsi="Arial" w:cs="Arial"/>
              </w:rPr>
            </w:pPr>
          </w:p>
        </w:tc>
        <w:tc>
          <w:tcPr>
            <w:tcW w:w="1369" w:type="dxa"/>
          </w:tcPr>
          <w:p w:rsidR="000A7A1F" w:rsidRPr="00A061EB" w:rsidRDefault="000A7A1F" w:rsidP="00A061EB">
            <w:pPr>
              <w:jc w:val="center"/>
              <w:rPr>
                <w:rFonts w:ascii="Arial" w:hAnsi="Arial" w:cs="Arial"/>
              </w:rPr>
            </w:pPr>
            <w:r w:rsidRPr="00A061EB">
              <w:rPr>
                <w:rFonts w:ascii="Arial" w:hAnsi="Arial" w:cs="Arial"/>
              </w:rPr>
              <w:t>Council</w:t>
            </w:r>
          </w:p>
        </w:tc>
      </w:tr>
      <w:tr w:rsidR="000A7A1F" w:rsidRPr="00CA4F08" w:rsidTr="00A061EB">
        <w:trPr>
          <w:cantSplit/>
        </w:trPr>
        <w:tc>
          <w:tcPr>
            <w:tcW w:w="6498" w:type="dxa"/>
          </w:tcPr>
          <w:p w:rsidR="000A7A1F" w:rsidRPr="00A061EB" w:rsidDel="00396AFC" w:rsidRDefault="000A7A1F" w:rsidP="00E366E0">
            <w:pPr>
              <w:rPr>
                <w:rFonts w:ascii="Arial" w:hAnsi="Arial" w:cs="Arial"/>
              </w:rPr>
            </w:pPr>
            <w:r w:rsidRPr="00A061EB">
              <w:rPr>
                <w:rFonts w:ascii="Arial" w:hAnsi="Arial" w:cs="Arial"/>
              </w:rPr>
              <w:t>Dog control</w:t>
            </w:r>
          </w:p>
        </w:tc>
        <w:tc>
          <w:tcPr>
            <w:tcW w:w="1369" w:type="dxa"/>
          </w:tcPr>
          <w:p w:rsidR="000A7A1F" w:rsidRPr="00A061EB" w:rsidRDefault="000A7A1F" w:rsidP="00A061EB">
            <w:pPr>
              <w:jc w:val="center"/>
              <w:rPr>
                <w:rFonts w:ascii="Arial" w:hAnsi="Arial" w:cs="Arial"/>
              </w:rPr>
            </w:pPr>
          </w:p>
        </w:tc>
        <w:tc>
          <w:tcPr>
            <w:tcW w:w="1369" w:type="dxa"/>
          </w:tcPr>
          <w:p w:rsidR="000A7A1F" w:rsidRPr="00A061EB" w:rsidRDefault="000A7A1F" w:rsidP="00A061EB">
            <w:pPr>
              <w:jc w:val="center"/>
              <w:rPr>
                <w:rFonts w:ascii="Arial" w:hAnsi="Arial" w:cs="Arial"/>
              </w:rPr>
            </w:pPr>
            <w:r w:rsidRPr="00A061EB">
              <w:rPr>
                <w:rFonts w:ascii="Arial" w:hAnsi="Arial" w:cs="Arial"/>
              </w:rPr>
              <w:t>Council</w:t>
            </w:r>
          </w:p>
        </w:tc>
      </w:tr>
    </w:tbl>
    <w:p w:rsidR="000A7A1F" w:rsidRDefault="000A7A1F" w:rsidP="00CA4F08"/>
    <w:p w:rsidR="000A7A1F" w:rsidRDefault="000A7A1F" w:rsidP="00CA4F08">
      <w:pPr>
        <w:rPr>
          <w:rFonts w:ascii="Arial" w:hAnsi="Arial" w:cs="Arial"/>
          <w:b/>
          <w:sz w:val="28"/>
          <w:szCs w:val="28"/>
        </w:rPr>
      </w:pPr>
    </w:p>
    <w:p w:rsidR="00212639" w:rsidRDefault="00212639">
      <w:pPr>
        <w:rPr>
          <w:rFonts w:ascii="Arial" w:hAnsi="Arial" w:cs="Arial"/>
          <w:b/>
          <w:sz w:val="28"/>
          <w:szCs w:val="28"/>
        </w:rPr>
      </w:pPr>
    </w:p>
    <w:p w:rsidR="000A7A1F" w:rsidRPr="003304D0" w:rsidRDefault="000A7A1F">
      <w:pPr>
        <w:rPr>
          <w:rFonts w:ascii="Arial" w:hAnsi="Arial" w:cs="Arial"/>
          <w:b/>
          <w:sz w:val="28"/>
          <w:szCs w:val="28"/>
        </w:rPr>
      </w:pPr>
      <w:r w:rsidRPr="00E366E0">
        <w:rPr>
          <w:rFonts w:ascii="Arial" w:hAnsi="Arial" w:cs="Arial"/>
          <w:b/>
          <w:sz w:val="28"/>
          <w:szCs w:val="28"/>
        </w:rPr>
        <w:lastRenderedPageBreak/>
        <w:t xml:space="preserve">CHAPTER 2: SCHEDULE  7 </w:t>
      </w:r>
      <w:r w:rsidRPr="00E366E0">
        <w:rPr>
          <w:rFonts w:ascii="Arial" w:hAnsi="Arial" w:cs="Arial"/>
          <w:b/>
        </w:rPr>
        <w:t xml:space="preserve">– </w:t>
      </w:r>
      <w:r w:rsidRPr="003304D0">
        <w:rPr>
          <w:rFonts w:ascii="Arial" w:hAnsi="Arial" w:cs="Arial"/>
          <w:sz w:val="28"/>
          <w:szCs w:val="28"/>
        </w:rPr>
        <w:t>Improvements Policy and Procedure</w:t>
      </w:r>
    </w:p>
    <w:p w:rsidR="000A7A1F" w:rsidRDefault="000A7A1F">
      <w:pPr>
        <w:rPr>
          <w:rFonts w:ascii="Arial" w:hAnsi="Arial" w:cs="Arial"/>
        </w:rPr>
      </w:pPr>
    </w:p>
    <w:p w:rsidR="000A7A1F" w:rsidRPr="005C648C" w:rsidRDefault="000A7A1F" w:rsidP="005C648C">
      <w:pPr>
        <w:pStyle w:val="Heading3"/>
        <w:rPr>
          <w:rFonts w:ascii="Arial" w:hAnsi="Arial" w:cs="Arial"/>
          <w:sz w:val="24"/>
          <w:szCs w:val="24"/>
        </w:rPr>
      </w:pPr>
      <w:r w:rsidRPr="005C648C">
        <w:rPr>
          <w:rFonts w:ascii="Arial" w:hAnsi="Arial" w:cs="Arial"/>
          <w:sz w:val="24"/>
          <w:szCs w:val="24"/>
        </w:rPr>
        <w:t>1.</w:t>
      </w:r>
      <w:r w:rsidR="00AD28B9">
        <w:rPr>
          <w:rFonts w:ascii="Arial" w:hAnsi="Arial" w:cs="Arial"/>
          <w:sz w:val="24"/>
          <w:szCs w:val="24"/>
        </w:rPr>
        <w:t xml:space="preserve"> </w:t>
      </w:r>
      <w:r w:rsidR="00AD28B9" w:rsidRPr="005C648C">
        <w:rPr>
          <w:rFonts w:ascii="Arial" w:hAnsi="Arial" w:cs="Arial"/>
          <w:sz w:val="24"/>
          <w:szCs w:val="24"/>
        </w:rPr>
        <w:t xml:space="preserve"> </w:t>
      </w:r>
      <w:r w:rsidRPr="005C648C">
        <w:rPr>
          <w:rFonts w:ascii="Arial" w:hAnsi="Arial" w:cs="Arial"/>
          <w:sz w:val="24"/>
          <w:szCs w:val="24"/>
        </w:rPr>
        <w:t>Introduction</w:t>
      </w:r>
    </w:p>
    <w:p w:rsidR="00303AB3" w:rsidRDefault="000A7A1F" w:rsidP="00303AB3">
      <w:pPr>
        <w:ind w:left="357"/>
        <w:rPr>
          <w:rFonts w:ascii="Arial" w:hAnsi="Arial" w:cs="Arial"/>
        </w:rPr>
      </w:pPr>
      <w:r w:rsidRPr="005C648C">
        <w:rPr>
          <w:rFonts w:ascii="Arial" w:hAnsi="Arial" w:cs="Arial"/>
        </w:rPr>
        <w:t xml:space="preserve">A secure tenant has the right under the Housing Act 1985 to carry out improvements after obtaining the written permission from Wandsworth Council (Council). </w:t>
      </w:r>
    </w:p>
    <w:p w:rsidR="00303AB3" w:rsidRDefault="00303AB3" w:rsidP="00303AB3">
      <w:pPr>
        <w:ind w:left="357"/>
        <w:rPr>
          <w:rFonts w:ascii="Arial" w:hAnsi="Arial" w:cs="Arial"/>
        </w:rPr>
      </w:pPr>
    </w:p>
    <w:p w:rsidR="00303AB3" w:rsidRDefault="000A7A1F" w:rsidP="00303AB3">
      <w:pPr>
        <w:ind w:left="357"/>
        <w:rPr>
          <w:rFonts w:ascii="Arial" w:hAnsi="Arial" w:cs="Arial"/>
        </w:rPr>
      </w:pPr>
      <w:r w:rsidRPr="005C648C">
        <w:rPr>
          <w:rFonts w:ascii="Arial" w:hAnsi="Arial" w:cs="Arial"/>
        </w:rPr>
        <w:t>Wimbledon Park Co-operative (WPC), as managing agent, will act for the Council in this instance, but the Council must be consulted prior to WPC responding to any resident’s request.</w:t>
      </w:r>
    </w:p>
    <w:p w:rsidR="00303AB3" w:rsidRDefault="00303AB3" w:rsidP="00303AB3">
      <w:pPr>
        <w:ind w:left="357"/>
        <w:rPr>
          <w:rFonts w:ascii="Arial" w:hAnsi="Arial" w:cs="Arial"/>
        </w:rPr>
      </w:pPr>
    </w:p>
    <w:p w:rsidR="000A7A1F" w:rsidRDefault="000A7A1F" w:rsidP="00303AB3">
      <w:pPr>
        <w:ind w:left="357"/>
        <w:rPr>
          <w:rFonts w:ascii="Arial" w:hAnsi="Arial" w:cs="Arial"/>
        </w:rPr>
      </w:pPr>
      <w:r w:rsidRPr="005C648C">
        <w:rPr>
          <w:rFonts w:ascii="Arial" w:hAnsi="Arial" w:cs="Arial"/>
        </w:rPr>
        <w:t>The term ‘improvement’ means any alteration or addition to the premises, and includes but is not limited to:</w:t>
      </w:r>
    </w:p>
    <w:p w:rsidR="000A7A1F" w:rsidRPr="005C648C" w:rsidRDefault="000A7A1F" w:rsidP="005C648C">
      <w:pPr>
        <w:rPr>
          <w:rFonts w:ascii="Arial" w:hAnsi="Arial" w:cs="Arial"/>
        </w:rPr>
      </w:pPr>
    </w:p>
    <w:p w:rsidR="000A7A1F" w:rsidRPr="005C648C" w:rsidRDefault="000A7A1F" w:rsidP="00753F28">
      <w:pPr>
        <w:pStyle w:val="Para2"/>
        <w:numPr>
          <w:ilvl w:val="0"/>
          <w:numId w:val="143"/>
        </w:numPr>
        <w:rPr>
          <w:rFonts w:ascii="Arial" w:hAnsi="Arial" w:cs="Arial"/>
          <w:sz w:val="24"/>
          <w:szCs w:val="24"/>
        </w:rPr>
      </w:pPr>
      <w:r w:rsidRPr="005C648C">
        <w:rPr>
          <w:rFonts w:ascii="Arial" w:hAnsi="Arial" w:cs="Arial"/>
          <w:sz w:val="24"/>
          <w:szCs w:val="24"/>
        </w:rPr>
        <w:t>Any alteration or addition to the Council’s fixtures and fittings</w:t>
      </w:r>
    </w:p>
    <w:p w:rsidR="000A7A1F" w:rsidRPr="005C648C" w:rsidRDefault="000A7A1F" w:rsidP="00753F28">
      <w:pPr>
        <w:pStyle w:val="Para2"/>
        <w:numPr>
          <w:ilvl w:val="0"/>
          <w:numId w:val="143"/>
        </w:numPr>
        <w:rPr>
          <w:rFonts w:ascii="Arial" w:hAnsi="Arial" w:cs="Arial"/>
          <w:sz w:val="24"/>
          <w:szCs w:val="24"/>
        </w:rPr>
      </w:pPr>
      <w:r w:rsidRPr="005C648C">
        <w:rPr>
          <w:rFonts w:ascii="Arial" w:hAnsi="Arial" w:cs="Arial"/>
          <w:sz w:val="24"/>
          <w:szCs w:val="24"/>
        </w:rPr>
        <w:t>Any alteration or addition connected to the provision of any services to the premises (e.g., water, gas or electricity supply and any supply of central heating)</w:t>
      </w:r>
    </w:p>
    <w:p w:rsidR="000A7A1F" w:rsidRPr="005C648C" w:rsidRDefault="000A7A1F" w:rsidP="00753F28">
      <w:pPr>
        <w:pStyle w:val="Para2"/>
        <w:numPr>
          <w:ilvl w:val="0"/>
          <w:numId w:val="143"/>
        </w:numPr>
        <w:rPr>
          <w:rFonts w:ascii="Arial" w:hAnsi="Arial" w:cs="Arial"/>
          <w:sz w:val="24"/>
          <w:szCs w:val="24"/>
        </w:rPr>
      </w:pPr>
      <w:r w:rsidRPr="005C648C">
        <w:rPr>
          <w:rFonts w:ascii="Arial" w:hAnsi="Arial" w:cs="Arial"/>
          <w:sz w:val="24"/>
          <w:szCs w:val="24"/>
        </w:rPr>
        <w:t>The erection of any wireless, television, or citizen’s band radio aerial or TV satellite dish</w:t>
      </w:r>
    </w:p>
    <w:p w:rsidR="000A7A1F" w:rsidRPr="005C648C" w:rsidRDefault="000A7A1F" w:rsidP="00753F28">
      <w:pPr>
        <w:pStyle w:val="Para2"/>
        <w:numPr>
          <w:ilvl w:val="0"/>
          <w:numId w:val="143"/>
        </w:numPr>
        <w:rPr>
          <w:rFonts w:ascii="Arial" w:hAnsi="Arial" w:cs="Arial"/>
          <w:sz w:val="24"/>
          <w:szCs w:val="24"/>
        </w:rPr>
      </w:pPr>
      <w:r w:rsidRPr="005C648C">
        <w:rPr>
          <w:rFonts w:ascii="Arial" w:hAnsi="Arial" w:cs="Arial"/>
          <w:sz w:val="24"/>
          <w:szCs w:val="24"/>
        </w:rPr>
        <w:t>The carrying out of external decorations</w:t>
      </w:r>
    </w:p>
    <w:p w:rsidR="000A7A1F" w:rsidRPr="005C648C" w:rsidRDefault="000A7A1F" w:rsidP="00753F28">
      <w:pPr>
        <w:pStyle w:val="Para2"/>
        <w:numPr>
          <w:ilvl w:val="0"/>
          <w:numId w:val="143"/>
        </w:numPr>
        <w:rPr>
          <w:rFonts w:ascii="Arial" w:hAnsi="Arial" w:cs="Arial"/>
          <w:sz w:val="24"/>
          <w:szCs w:val="24"/>
        </w:rPr>
      </w:pPr>
      <w:r w:rsidRPr="005C648C">
        <w:rPr>
          <w:rFonts w:ascii="Arial" w:hAnsi="Arial" w:cs="Arial"/>
          <w:sz w:val="24"/>
          <w:szCs w:val="24"/>
        </w:rPr>
        <w:t>The erection or construction of any permanent or temporary building, structure, or installation, such as greenhouse, shed, garage, pond, or pool, in any garden to the premises.</w:t>
      </w:r>
    </w:p>
    <w:p w:rsidR="000A7A1F" w:rsidRPr="005C648C" w:rsidRDefault="000A7A1F" w:rsidP="005C648C">
      <w:pPr>
        <w:pStyle w:val="Heading3"/>
        <w:rPr>
          <w:rFonts w:ascii="Arial" w:hAnsi="Arial" w:cs="Arial"/>
          <w:sz w:val="24"/>
          <w:szCs w:val="24"/>
        </w:rPr>
      </w:pPr>
      <w:r w:rsidRPr="005C648C">
        <w:rPr>
          <w:rFonts w:ascii="Arial" w:hAnsi="Arial" w:cs="Arial"/>
          <w:sz w:val="24"/>
          <w:szCs w:val="24"/>
        </w:rPr>
        <w:t xml:space="preserve">2. </w:t>
      </w:r>
      <w:r w:rsidR="00303AB3">
        <w:rPr>
          <w:rFonts w:ascii="Arial" w:hAnsi="Arial" w:cs="Arial"/>
          <w:sz w:val="24"/>
          <w:szCs w:val="24"/>
        </w:rPr>
        <w:t xml:space="preserve">  </w:t>
      </w:r>
      <w:r w:rsidRPr="005C648C">
        <w:rPr>
          <w:rFonts w:ascii="Arial" w:hAnsi="Arial" w:cs="Arial"/>
          <w:sz w:val="24"/>
          <w:szCs w:val="24"/>
        </w:rPr>
        <w:t>WPC inspection and approval of Council tenant improvements</w:t>
      </w:r>
    </w:p>
    <w:p w:rsidR="0079417F" w:rsidRDefault="000A7A1F" w:rsidP="0079417F">
      <w:pPr>
        <w:ind w:left="357"/>
        <w:rPr>
          <w:rFonts w:ascii="Arial" w:hAnsi="Arial" w:cs="Arial"/>
        </w:rPr>
      </w:pPr>
      <w:r w:rsidRPr="005C648C">
        <w:rPr>
          <w:rFonts w:ascii="Arial" w:hAnsi="Arial" w:cs="Arial"/>
        </w:rPr>
        <w:t>A tenant wishing to carry out improvements must apply WPC’s Estate Manager in writing, stating the exact nature of any alteration, addition, or other work proposed, and include any specifications and/or drawings as appropriate. Tenants must not undertake any improvements before obtaining WPC’s written agreement, but permission will not be refused unless there is a good reason.</w:t>
      </w:r>
    </w:p>
    <w:p w:rsidR="0079417F" w:rsidRDefault="0079417F" w:rsidP="0079417F">
      <w:pPr>
        <w:ind w:left="357"/>
        <w:rPr>
          <w:rFonts w:ascii="Arial" w:hAnsi="Arial" w:cs="Arial"/>
        </w:rPr>
      </w:pPr>
    </w:p>
    <w:p w:rsidR="0079417F" w:rsidRDefault="000A7A1F" w:rsidP="0079417F">
      <w:pPr>
        <w:ind w:left="357"/>
        <w:rPr>
          <w:rFonts w:ascii="Arial" w:hAnsi="Arial" w:cs="Arial"/>
        </w:rPr>
      </w:pPr>
      <w:r w:rsidRPr="005C648C">
        <w:rPr>
          <w:rFonts w:ascii="Arial" w:hAnsi="Arial" w:cs="Arial"/>
        </w:rPr>
        <w:t xml:space="preserve">WPC will arrange for the site of any proposed tenant improvement to be inspected and will submit a report on the proposal, together with an assessment of the implications for any neighbouring dwellings, to the Council via the </w:t>
      </w:r>
      <w:r w:rsidR="0079417F">
        <w:rPr>
          <w:rFonts w:ascii="Arial" w:hAnsi="Arial" w:cs="Arial"/>
        </w:rPr>
        <w:t>Resident Participation Officer.</w:t>
      </w:r>
    </w:p>
    <w:p w:rsidR="0079417F" w:rsidRDefault="0079417F" w:rsidP="0079417F">
      <w:pPr>
        <w:ind w:left="357"/>
        <w:rPr>
          <w:rFonts w:ascii="Arial" w:hAnsi="Arial" w:cs="Arial"/>
        </w:rPr>
      </w:pPr>
    </w:p>
    <w:p w:rsidR="0079417F" w:rsidRDefault="000A7A1F" w:rsidP="0079417F">
      <w:pPr>
        <w:ind w:left="357"/>
        <w:rPr>
          <w:rFonts w:ascii="Arial" w:hAnsi="Arial" w:cs="Arial"/>
        </w:rPr>
      </w:pPr>
      <w:r w:rsidRPr="005C648C">
        <w:rPr>
          <w:rFonts w:ascii="Arial" w:hAnsi="Arial" w:cs="Arial"/>
        </w:rPr>
        <w:t>Subject to a satisfactory report, the agreement of the Council, and compliance with any conditions attached to the approval (clause 4 below), WPC’s Estate Manager may authorise the improvement. WPC will point out to the tenant that planning permission may need to be obtained before such alterations, additions, or additional constructions (including satel</w:t>
      </w:r>
      <w:r w:rsidR="0079417F">
        <w:rPr>
          <w:rFonts w:ascii="Arial" w:hAnsi="Arial" w:cs="Arial"/>
        </w:rPr>
        <w:t>lite dishes) can be authorised.</w:t>
      </w:r>
    </w:p>
    <w:p w:rsidR="0079417F" w:rsidRDefault="0079417F" w:rsidP="0079417F">
      <w:pPr>
        <w:ind w:left="357"/>
        <w:rPr>
          <w:rFonts w:ascii="Arial" w:hAnsi="Arial" w:cs="Arial"/>
        </w:rPr>
      </w:pPr>
    </w:p>
    <w:p w:rsidR="000A7A1F" w:rsidRPr="005C648C" w:rsidRDefault="000A7A1F" w:rsidP="0079417F">
      <w:pPr>
        <w:ind w:left="357"/>
        <w:rPr>
          <w:rFonts w:ascii="Arial" w:hAnsi="Arial" w:cs="Arial"/>
        </w:rPr>
      </w:pPr>
      <w:r w:rsidRPr="005C648C">
        <w:rPr>
          <w:rFonts w:ascii="Arial" w:hAnsi="Arial" w:cs="Arial"/>
        </w:rPr>
        <w:t>If WPC’s Estate Manager is unsure whether an improvement proposal should be approved or refused, or if conditions should be attached to the approval, advice should be sought from the Area Housing Team, Planning, or Building Control.</w:t>
      </w:r>
    </w:p>
    <w:p w:rsidR="0079417F" w:rsidRDefault="0079417F" w:rsidP="0079417F">
      <w:pPr>
        <w:pStyle w:val="Heading3"/>
        <w:spacing w:after="0"/>
        <w:rPr>
          <w:rFonts w:ascii="Arial" w:hAnsi="Arial" w:cs="Arial"/>
          <w:sz w:val="24"/>
          <w:szCs w:val="24"/>
        </w:rPr>
      </w:pPr>
    </w:p>
    <w:p w:rsidR="000A7A1F" w:rsidRPr="005C648C" w:rsidRDefault="000A7A1F" w:rsidP="005C648C">
      <w:pPr>
        <w:pStyle w:val="Heading3"/>
        <w:rPr>
          <w:rFonts w:ascii="Arial" w:hAnsi="Arial" w:cs="Arial"/>
          <w:sz w:val="24"/>
          <w:szCs w:val="24"/>
        </w:rPr>
      </w:pPr>
      <w:r w:rsidRPr="005C648C">
        <w:rPr>
          <w:rFonts w:ascii="Arial" w:hAnsi="Arial" w:cs="Arial"/>
          <w:sz w:val="24"/>
          <w:szCs w:val="24"/>
        </w:rPr>
        <w:t>3.</w:t>
      </w:r>
      <w:r w:rsidR="0079417F">
        <w:rPr>
          <w:rFonts w:ascii="Arial" w:hAnsi="Arial" w:cs="Arial"/>
          <w:sz w:val="24"/>
          <w:szCs w:val="24"/>
        </w:rPr>
        <w:t xml:space="preserve"> </w:t>
      </w:r>
      <w:r w:rsidR="0079417F" w:rsidRPr="005C648C">
        <w:rPr>
          <w:rFonts w:ascii="Arial" w:hAnsi="Arial" w:cs="Arial"/>
          <w:sz w:val="24"/>
          <w:szCs w:val="24"/>
        </w:rPr>
        <w:t xml:space="preserve"> </w:t>
      </w:r>
      <w:r w:rsidR="0079417F">
        <w:rPr>
          <w:rFonts w:ascii="Arial" w:hAnsi="Arial" w:cs="Arial"/>
          <w:sz w:val="24"/>
          <w:szCs w:val="24"/>
        </w:rPr>
        <w:t xml:space="preserve"> </w:t>
      </w:r>
      <w:r w:rsidRPr="005C648C">
        <w:rPr>
          <w:rFonts w:ascii="Arial" w:hAnsi="Arial" w:cs="Arial"/>
          <w:sz w:val="24"/>
          <w:szCs w:val="24"/>
        </w:rPr>
        <w:t>Circumstances under which an improvement request may be refused.</w:t>
      </w:r>
    </w:p>
    <w:p w:rsidR="000A7A1F" w:rsidRDefault="000A7A1F" w:rsidP="007E216A">
      <w:pPr>
        <w:ind w:left="357"/>
        <w:rPr>
          <w:rFonts w:ascii="Arial" w:hAnsi="Arial" w:cs="Arial"/>
        </w:rPr>
      </w:pPr>
      <w:r w:rsidRPr="005C648C">
        <w:rPr>
          <w:rFonts w:ascii="Arial" w:hAnsi="Arial" w:cs="Arial"/>
        </w:rPr>
        <w:t>WPC may refuse the request if the proposed improvement would:</w:t>
      </w:r>
    </w:p>
    <w:p w:rsidR="000A7A1F" w:rsidRPr="005C648C" w:rsidRDefault="000A7A1F" w:rsidP="005C648C">
      <w:pPr>
        <w:rPr>
          <w:rFonts w:ascii="Arial" w:hAnsi="Arial" w:cs="Arial"/>
        </w:rPr>
      </w:pPr>
    </w:p>
    <w:p w:rsidR="000A7A1F" w:rsidRPr="005C648C" w:rsidRDefault="000A7A1F" w:rsidP="00753F28">
      <w:pPr>
        <w:pStyle w:val="Para2"/>
        <w:numPr>
          <w:ilvl w:val="0"/>
          <w:numId w:val="144"/>
        </w:numPr>
        <w:contextualSpacing/>
        <w:rPr>
          <w:rFonts w:ascii="Arial" w:hAnsi="Arial" w:cs="Arial"/>
          <w:sz w:val="24"/>
          <w:szCs w:val="24"/>
        </w:rPr>
      </w:pPr>
      <w:r w:rsidRPr="005C648C">
        <w:rPr>
          <w:rFonts w:ascii="Arial" w:hAnsi="Arial" w:cs="Arial"/>
          <w:sz w:val="24"/>
          <w:szCs w:val="24"/>
        </w:rPr>
        <w:t>Reduce the number of rooms in the dwelling</w:t>
      </w:r>
    </w:p>
    <w:p w:rsidR="000A7A1F" w:rsidRPr="005C648C" w:rsidRDefault="000A7A1F" w:rsidP="00753F28">
      <w:pPr>
        <w:pStyle w:val="Para2"/>
        <w:numPr>
          <w:ilvl w:val="0"/>
          <w:numId w:val="144"/>
        </w:numPr>
        <w:contextualSpacing/>
        <w:rPr>
          <w:rFonts w:ascii="Arial" w:hAnsi="Arial" w:cs="Arial"/>
          <w:sz w:val="24"/>
          <w:szCs w:val="24"/>
        </w:rPr>
      </w:pPr>
      <w:r w:rsidRPr="005C648C">
        <w:rPr>
          <w:rFonts w:ascii="Arial" w:hAnsi="Arial" w:cs="Arial"/>
          <w:sz w:val="24"/>
          <w:szCs w:val="24"/>
        </w:rPr>
        <w:t>Make the dwelling structurally unsound</w:t>
      </w:r>
    </w:p>
    <w:p w:rsidR="000A7A1F" w:rsidRPr="005C648C" w:rsidRDefault="000A7A1F" w:rsidP="00753F28">
      <w:pPr>
        <w:pStyle w:val="Para2"/>
        <w:numPr>
          <w:ilvl w:val="0"/>
          <w:numId w:val="144"/>
        </w:numPr>
        <w:contextualSpacing/>
        <w:rPr>
          <w:rFonts w:ascii="Arial" w:hAnsi="Arial" w:cs="Arial"/>
          <w:sz w:val="24"/>
          <w:szCs w:val="24"/>
        </w:rPr>
      </w:pPr>
      <w:r w:rsidRPr="005C648C">
        <w:rPr>
          <w:rFonts w:ascii="Arial" w:hAnsi="Arial" w:cs="Arial"/>
          <w:sz w:val="24"/>
          <w:szCs w:val="24"/>
        </w:rPr>
        <w:t>Make the dwelling unsafe or unhealthy for the occupants</w:t>
      </w:r>
    </w:p>
    <w:p w:rsidR="000A7A1F" w:rsidRPr="005C648C" w:rsidRDefault="000A7A1F" w:rsidP="00753F28">
      <w:pPr>
        <w:pStyle w:val="Para2"/>
        <w:numPr>
          <w:ilvl w:val="0"/>
          <w:numId w:val="144"/>
        </w:numPr>
        <w:contextualSpacing/>
        <w:rPr>
          <w:rFonts w:ascii="Arial" w:hAnsi="Arial" w:cs="Arial"/>
          <w:sz w:val="24"/>
          <w:szCs w:val="24"/>
        </w:rPr>
      </w:pPr>
      <w:r w:rsidRPr="005C648C">
        <w:rPr>
          <w:rFonts w:ascii="Arial" w:hAnsi="Arial" w:cs="Arial"/>
          <w:sz w:val="24"/>
          <w:szCs w:val="24"/>
        </w:rPr>
        <w:t>Reduce the market value of the property</w:t>
      </w:r>
    </w:p>
    <w:p w:rsidR="000A7A1F" w:rsidRPr="005C648C" w:rsidRDefault="000A7A1F" w:rsidP="00753F28">
      <w:pPr>
        <w:pStyle w:val="Para2"/>
        <w:numPr>
          <w:ilvl w:val="0"/>
          <w:numId w:val="144"/>
        </w:numPr>
        <w:contextualSpacing/>
        <w:rPr>
          <w:rFonts w:ascii="Arial" w:hAnsi="Arial" w:cs="Arial"/>
          <w:sz w:val="24"/>
          <w:szCs w:val="24"/>
        </w:rPr>
      </w:pPr>
      <w:r w:rsidRPr="005C648C">
        <w:rPr>
          <w:rFonts w:ascii="Arial" w:hAnsi="Arial" w:cs="Arial"/>
          <w:sz w:val="24"/>
          <w:szCs w:val="24"/>
        </w:rPr>
        <w:t>Cause WPC to incur additional expenditure in day-to-day or cyclical maintenance or servicing</w:t>
      </w:r>
    </w:p>
    <w:p w:rsidR="000A7A1F" w:rsidRPr="005C648C" w:rsidRDefault="000A7A1F" w:rsidP="00753F28">
      <w:pPr>
        <w:pStyle w:val="Para2"/>
        <w:numPr>
          <w:ilvl w:val="0"/>
          <w:numId w:val="144"/>
        </w:numPr>
        <w:contextualSpacing/>
        <w:rPr>
          <w:rFonts w:ascii="Arial" w:hAnsi="Arial" w:cs="Arial"/>
          <w:sz w:val="24"/>
          <w:szCs w:val="24"/>
        </w:rPr>
      </w:pPr>
      <w:r w:rsidRPr="005C648C">
        <w:rPr>
          <w:rFonts w:ascii="Arial" w:hAnsi="Arial" w:cs="Arial"/>
          <w:sz w:val="24"/>
          <w:szCs w:val="24"/>
        </w:rPr>
        <w:t>Detract from the visual appearance of the property or the estate</w:t>
      </w:r>
    </w:p>
    <w:p w:rsidR="000A7A1F" w:rsidRPr="005C648C" w:rsidRDefault="000A7A1F" w:rsidP="00753F28">
      <w:pPr>
        <w:pStyle w:val="Para2"/>
        <w:numPr>
          <w:ilvl w:val="0"/>
          <w:numId w:val="144"/>
        </w:numPr>
        <w:contextualSpacing/>
        <w:rPr>
          <w:rFonts w:ascii="Arial" w:hAnsi="Arial" w:cs="Arial"/>
          <w:sz w:val="24"/>
          <w:szCs w:val="24"/>
        </w:rPr>
      </w:pPr>
      <w:r w:rsidRPr="005C648C">
        <w:rPr>
          <w:rFonts w:ascii="Arial" w:hAnsi="Arial" w:cs="Arial"/>
          <w:sz w:val="24"/>
          <w:szCs w:val="24"/>
        </w:rPr>
        <w:t>Make the property difficult to let</w:t>
      </w:r>
    </w:p>
    <w:p w:rsidR="007E216A" w:rsidRDefault="000A7A1F" w:rsidP="007E216A">
      <w:pPr>
        <w:ind w:left="357"/>
        <w:rPr>
          <w:rFonts w:ascii="Arial" w:hAnsi="Arial" w:cs="Arial"/>
        </w:rPr>
      </w:pPr>
      <w:r w:rsidRPr="005C648C">
        <w:rPr>
          <w:rFonts w:ascii="Arial" w:hAnsi="Arial" w:cs="Arial"/>
        </w:rPr>
        <w:t>If a tenant is denied permission to proceed with a proposed improvement, WPC will notify the Council, stating the reasons for refusing permission.</w:t>
      </w:r>
    </w:p>
    <w:p w:rsidR="007E216A" w:rsidRDefault="007E216A" w:rsidP="007E216A">
      <w:pPr>
        <w:ind w:left="357"/>
        <w:rPr>
          <w:rFonts w:ascii="Arial" w:hAnsi="Arial" w:cs="Arial"/>
        </w:rPr>
      </w:pPr>
    </w:p>
    <w:p w:rsidR="000A7A1F" w:rsidRPr="005C648C" w:rsidRDefault="000A7A1F" w:rsidP="007E216A">
      <w:pPr>
        <w:ind w:left="357"/>
        <w:rPr>
          <w:rFonts w:ascii="Arial" w:hAnsi="Arial" w:cs="Arial"/>
        </w:rPr>
      </w:pPr>
      <w:r w:rsidRPr="005C648C">
        <w:rPr>
          <w:rFonts w:ascii="Arial" w:hAnsi="Arial" w:cs="Arial"/>
        </w:rPr>
        <w:t>Where permission has been denied on the grounds of failure to meet one of the conditions attached to granting consent (clause 4 below), a dissatisfied tenant will have the right of appeal to the County Court.</w:t>
      </w:r>
    </w:p>
    <w:p w:rsidR="000A7A1F" w:rsidRDefault="000A7A1F" w:rsidP="007E216A">
      <w:pPr>
        <w:pStyle w:val="Heading3"/>
        <w:spacing w:after="0"/>
        <w:rPr>
          <w:rFonts w:ascii="Arial" w:hAnsi="Arial" w:cs="Arial"/>
          <w:sz w:val="24"/>
          <w:szCs w:val="24"/>
        </w:rPr>
      </w:pPr>
    </w:p>
    <w:p w:rsidR="000A7A1F" w:rsidRPr="005C648C" w:rsidRDefault="007E216A" w:rsidP="007E216A">
      <w:pPr>
        <w:pStyle w:val="Heading3"/>
        <w:numPr>
          <w:ilvl w:val="0"/>
          <w:numId w:val="86"/>
        </w:numPr>
        <w:rPr>
          <w:rFonts w:ascii="Arial" w:hAnsi="Arial" w:cs="Arial"/>
          <w:sz w:val="24"/>
          <w:szCs w:val="24"/>
        </w:rPr>
      </w:pPr>
      <w:r w:rsidRPr="005C648C">
        <w:rPr>
          <w:rFonts w:ascii="Arial" w:hAnsi="Arial" w:cs="Arial"/>
          <w:sz w:val="24"/>
          <w:szCs w:val="24"/>
        </w:rPr>
        <w:t xml:space="preserve"> </w:t>
      </w:r>
      <w:r w:rsidR="000A7A1F" w:rsidRPr="005C648C">
        <w:rPr>
          <w:rFonts w:ascii="Arial" w:hAnsi="Arial" w:cs="Arial"/>
          <w:sz w:val="24"/>
          <w:szCs w:val="24"/>
        </w:rPr>
        <w:t>Conditions which may be attached to granting consent</w:t>
      </w:r>
    </w:p>
    <w:p w:rsidR="001909CE" w:rsidRDefault="000A7A1F" w:rsidP="001909CE">
      <w:pPr>
        <w:ind w:left="357"/>
        <w:rPr>
          <w:rFonts w:ascii="Arial" w:hAnsi="Arial" w:cs="Arial"/>
        </w:rPr>
      </w:pPr>
      <w:r w:rsidRPr="005C648C">
        <w:rPr>
          <w:rFonts w:ascii="Arial" w:hAnsi="Arial" w:cs="Arial"/>
        </w:rPr>
        <w:t>WPC may grant consent subject to any of the following:</w:t>
      </w:r>
    </w:p>
    <w:p w:rsidR="001909CE" w:rsidRDefault="001909CE" w:rsidP="001909CE">
      <w:pPr>
        <w:ind w:left="357"/>
        <w:rPr>
          <w:rFonts w:ascii="Arial" w:hAnsi="Arial" w:cs="Arial"/>
        </w:rPr>
      </w:pPr>
    </w:p>
    <w:p w:rsidR="000A7A1F" w:rsidRPr="005C648C" w:rsidRDefault="000A7A1F" w:rsidP="00753F28">
      <w:pPr>
        <w:pStyle w:val="Para2"/>
        <w:numPr>
          <w:ilvl w:val="0"/>
          <w:numId w:val="145"/>
        </w:numPr>
        <w:rPr>
          <w:rFonts w:ascii="Arial" w:hAnsi="Arial" w:cs="Arial"/>
          <w:sz w:val="24"/>
          <w:szCs w:val="24"/>
        </w:rPr>
      </w:pPr>
      <w:r w:rsidRPr="005C648C">
        <w:rPr>
          <w:rFonts w:ascii="Arial" w:hAnsi="Arial" w:cs="Arial"/>
          <w:sz w:val="24"/>
          <w:szCs w:val="24"/>
        </w:rPr>
        <w:t>Approval must be obtained from other authorities where required, e.g., where planning permission or building regulation approval are necessary.</w:t>
      </w:r>
    </w:p>
    <w:p w:rsidR="000A7A1F" w:rsidRPr="005C648C" w:rsidRDefault="000A7A1F" w:rsidP="00753F28">
      <w:pPr>
        <w:pStyle w:val="Para2"/>
        <w:numPr>
          <w:ilvl w:val="0"/>
          <w:numId w:val="145"/>
        </w:numPr>
        <w:rPr>
          <w:rFonts w:ascii="Arial" w:hAnsi="Arial" w:cs="Arial"/>
          <w:sz w:val="24"/>
          <w:szCs w:val="24"/>
        </w:rPr>
      </w:pPr>
      <w:r w:rsidRPr="005C648C">
        <w:rPr>
          <w:rFonts w:ascii="Arial" w:hAnsi="Arial" w:cs="Arial"/>
          <w:sz w:val="24"/>
          <w:szCs w:val="24"/>
        </w:rPr>
        <w:t>The work must be carried out to an acceptable standard.</w:t>
      </w:r>
    </w:p>
    <w:p w:rsidR="000A7A1F" w:rsidRPr="005C648C" w:rsidRDefault="000A7A1F" w:rsidP="00753F28">
      <w:pPr>
        <w:pStyle w:val="Para2"/>
        <w:numPr>
          <w:ilvl w:val="0"/>
          <w:numId w:val="145"/>
        </w:numPr>
        <w:rPr>
          <w:rFonts w:ascii="Arial" w:hAnsi="Arial" w:cs="Arial"/>
          <w:sz w:val="24"/>
          <w:szCs w:val="24"/>
        </w:rPr>
      </w:pPr>
      <w:r w:rsidRPr="005C648C">
        <w:rPr>
          <w:rFonts w:ascii="Arial" w:hAnsi="Arial" w:cs="Arial"/>
          <w:sz w:val="24"/>
          <w:szCs w:val="24"/>
        </w:rPr>
        <w:t>There will be no cost to the Council or to WOC as a result of the tenant’s improvements, and the tenant will carry out at their own expense any work which may be required to make good.</w:t>
      </w:r>
    </w:p>
    <w:p w:rsidR="000A7A1F" w:rsidRPr="005C648C" w:rsidRDefault="000A7A1F" w:rsidP="00753F28">
      <w:pPr>
        <w:pStyle w:val="Para2"/>
        <w:numPr>
          <w:ilvl w:val="0"/>
          <w:numId w:val="145"/>
        </w:numPr>
        <w:rPr>
          <w:rFonts w:ascii="Arial" w:hAnsi="Arial" w:cs="Arial"/>
          <w:sz w:val="24"/>
          <w:szCs w:val="24"/>
        </w:rPr>
      </w:pPr>
      <w:r w:rsidRPr="005C648C">
        <w:rPr>
          <w:rFonts w:ascii="Arial" w:hAnsi="Arial" w:cs="Arial"/>
          <w:sz w:val="24"/>
          <w:szCs w:val="24"/>
        </w:rPr>
        <w:t>Any future maintenance, servicing, repair or replacement costs arising from the improvement must be carried out by the tenant without cost to the Council or WPC.</w:t>
      </w:r>
    </w:p>
    <w:p w:rsidR="000A7A1F" w:rsidRPr="005C648C" w:rsidRDefault="000A7A1F" w:rsidP="00753F28">
      <w:pPr>
        <w:pStyle w:val="Para2"/>
        <w:numPr>
          <w:ilvl w:val="0"/>
          <w:numId w:val="145"/>
        </w:numPr>
        <w:rPr>
          <w:rFonts w:ascii="Arial" w:hAnsi="Arial" w:cs="Arial"/>
          <w:sz w:val="24"/>
          <w:szCs w:val="24"/>
        </w:rPr>
      </w:pPr>
      <w:r w:rsidRPr="005C648C">
        <w:rPr>
          <w:rFonts w:ascii="Arial" w:hAnsi="Arial" w:cs="Arial"/>
          <w:sz w:val="24"/>
          <w:szCs w:val="24"/>
        </w:rPr>
        <w:t>Upon the termination of the tenancy, the property shall be restored to its original or agreed condition without cost to the Council or WPC.</w:t>
      </w:r>
    </w:p>
    <w:p w:rsidR="000A7A1F" w:rsidRDefault="000A7A1F" w:rsidP="008A2C7D">
      <w:pPr>
        <w:jc w:val="center"/>
        <w:rPr>
          <w:rFonts w:ascii="Arial" w:hAnsi="Arial" w:cs="Arial"/>
          <w:b/>
        </w:rPr>
      </w:pPr>
      <w:r w:rsidRPr="008A2C7D">
        <w:rPr>
          <w:rFonts w:ascii="Arial" w:hAnsi="Arial" w:cs="Arial"/>
          <w:b/>
        </w:rPr>
        <w:t>Or</w:t>
      </w:r>
    </w:p>
    <w:p w:rsidR="000A7A1F" w:rsidRPr="008A2C7D" w:rsidRDefault="000A7A1F" w:rsidP="008A2C7D">
      <w:pPr>
        <w:jc w:val="center"/>
        <w:rPr>
          <w:rFonts w:ascii="Arial" w:hAnsi="Arial" w:cs="Arial"/>
          <w:b/>
        </w:rPr>
      </w:pPr>
    </w:p>
    <w:p w:rsidR="000A7A1F" w:rsidRPr="005C648C" w:rsidRDefault="000A7A1F" w:rsidP="00753F28">
      <w:pPr>
        <w:pStyle w:val="Para2"/>
        <w:numPr>
          <w:ilvl w:val="0"/>
          <w:numId w:val="146"/>
        </w:numPr>
        <w:rPr>
          <w:rFonts w:ascii="Arial" w:hAnsi="Arial" w:cs="Arial"/>
          <w:sz w:val="24"/>
          <w:szCs w:val="24"/>
        </w:rPr>
      </w:pPr>
      <w:r w:rsidRPr="005C648C">
        <w:rPr>
          <w:rFonts w:ascii="Arial" w:hAnsi="Arial" w:cs="Arial"/>
          <w:sz w:val="24"/>
          <w:szCs w:val="24"/>
        </w:rPr>
        <w:t>Upon the termination of the tenancy, the installation shall remain as part of the fixtures and fittings of the property.</w:t>
      </w:r>
    </w:p>
    <w:p w:rsidR="000A7A1F" w:rsidRPr="005C648C" w:rsidRDefault="000A7A1F" w:rsidP="002B4976">
      <w:pPr>
        <w:ind w:left="357"/>
        <w:rPr>
          <w:rFonts w:ascii="Arial" w:hAnsi="Arial" w:cs="Arial"/>
        </w:rPr>
      </w:pPr>
      <w:r w:rsidRPr="005C648C">
        <w:rPr>
          <w:rFonts w:ascii="Arial" w:hAnsi="Arial" w:cs="Arial"/>
        </w:rPr>
        <w:t>Additional conditions may be attached to the consent on the advice of the Council or the qualified person inspecting the site, or to meet the requirements of regulatory authorities.</w:t>
      </w:r>
    </w:p>
    <w:p w:rsidR="000A7A1F" w:rsidRPr="005C648C" w:rsidRDefault="002B4976" w:rsidP="002B4976">
      <w:pPr>
        <w:pStyle w:val="Heading3"/>
        <w:numPr>
          <w:ilvl w:val="0"/>
          <w:numId w:val="86"/>
        </w:numPr>
        <w:rPr>
          <w:rFonts w:ascii="Arial" w:hAnsi="Arial" w:cs="Arial"/>
          <w:sz w:val="24"/>
          <w:szCs w:val="24"/>
        </w:rPr>
      </w:pPr>
      <w:r w:rsidRPr="005C648C">
        <w:rPr>
          <w:rFonts w:ascii="Arial" w:hAnsi="Arial" w:cs="Arial"/>
          <w:sz w:val="24"/>
          <w:szCs w:val="24"/>
        </w:rPr>
        <w:lastRenderedPageBreak/>
        <w:t xml:space="preserve"> </w:t>
      </w:r>
      <w:r w:rsidR="000A7A1F" w:rsidRPr="005C648C">
        <w:rPr>
          <w:rFonts w:ascii="Arial" w:hAnsi="Arial" w:cs="Arial"/>
          <w:sz w:val="24"/>
          <w:szCs w:val="24"/>
        </w:rPr>
        <w:t>Compensation</w:t>
      </w:r>
    </w:p>
    <w:p w:rsidR="002B4976" w:rsidRDefault="000A7A1F" w:rsidP="002B4976">
      <w:pPr>
        <w:ind w:left="357"/>
        <w:rPr>
          <w:rFonts w:ascii="Arial" w:hAnsi="Arial" w:cs="Arial"/>
        </w:rPr>
      </w:pPr>
      <w:r w:rsidRPr="005C648C">
        <w:rPr>
          <w:rFonts w:ascii="Arial" w:hAnsi="Arial" w:cs="Arial"/>
        </w:rPr>
        <w:t>The Secure Tenants of Local Authorities (Compensation for Improvements) Regulations 1994 enables qualifying secure tenants to claim compensation for eligible improvements when the secure tenancy ends.</w:t>
      </w:r>
    </w:p>
    <w:p w:rsidR="002B4976" w:rsidRDefault="002B4976" w:rsidP="002B4976">
      <w:pPr>
        <w:ind w:left="357"/>
        <w:rPr>
          <w:rFonts w:ascii="Arial" w:hAnsi="Arial" w:cs="Arial"/>
        </w:rPr>
      </w:pPr>
    </w:p>
    <w:p w:rsidR="002B4976" w:rsidRDefault="000A7A1F" w:rsidP="002B4976">
      <w:pPr>
        <w:ind w:left="357"/>
        <w:rPr>
          <w:rFonts w:ascii="Arial" w:hAnsi="Arial" w:cs="Arial"/>
        </w:rPr>
      </w:pPr>
      <w:r w:rsidRPr="005C648C">
        <w:rPr>
          <w:rFonts w:ascii="Arial" w:hAnsi="Arial" w:cs="Arial"/>
        </w:rPr>
        <w:t>Tenants may claim compensation when their secure tenancy ends, for example if they are moving to a different property. Tenants will not be eligible for compensation if th</w:t>
      </w:r>
      <w:r w:rsidR="002B4976">
        <w:rPr>
          <w:rFonts w:ascii="Arial" w:hAnsi="Arial" w:cs="Arial"/>
        </w:rPr>
        <w:t>ey exercise their Right to Buy.</w:t>
      </w:r>
    </w:p>
    <w:p w:rsidR="002B4976" w:rsidRDefault="002B4976" w:rsidP="002B4976">
      <w:pPr>
        <w:ind w:left="357"/>
        <w:rPr>
          <w:rFonts w:ascii="Arial" w:hAnsi="Arial" w:cs="Arial"/>
        </w:rPr>
      </w:pPr>
    </w:p>
    <w:p w:rsidR="000A7A1F" w:rsidRDefault="000A7A1F" w:rsidP="002B4976">
      <w:pPr>
        <w:ind w:left="357"/>
        <w:rPr>
          <w:rFonts w:ascii="Arial" w:hAnsi="Arial" w:cs="Arial"/>
        </w:rPr>
      </w:pPr>
      <w:r w:rsidRPr="005C648C">
        <w:rPr>
          <w:rFonts w:ascii="Arial" w:hAnsi="Arial" w:cs="Arial"/>
        </w:rPr>
        <w:t xml:space="preserve">For there to be an entitlement to compensation, all the following eligibility criteria must be satisfied: </w:t>
      </w:r>
    </w:p>
    <w:p w:rsidR="000A7A1F" w:rsidRPr="005C648C" w:rsidRDefault="000A7A1F" w:rsidP="005C648C">
      <w:pPr>
        <w:rPr>
          <w:rFonts w:ascii="Arial" w:hAnsi="Arial" w:cs="Arial"/>
        </w:rPr>
      </w:pPr>
    </w:p>
    <w:p w:rsidR="000A7A1F" w:rsidRPr="005C648C" w:rsidRDefault="000A7A1F" w:rsidP="00753F28">
      <w:pPr>
        <w:pStyle w:val="Para2"/>
        <w:numPr>
          <w:ilvl w:val="0"/>
          <w:numId w:val="147"/>
        </w:numPr>
        <w:rPr>
          <w:rFonts w:ascii="Arial" w:hAnsi="Arial" w:cs="Arial"/>
          <w:sz w:val="24"/>
          <w:szCs w:val="24"/>
        </w:rPr>
      </w:pPr>
      <w:r w:rsidRPr="005C648C">
        <w:rPr>
          <w:rFonts w:ascii="Arial" w:hAnsi="Arial" w:cs="Arial"/>
          <w:sz w:val="24"/>
          <w:szCs w:val="24"/>
        </w:rPr>
        <w:t xml:space="preserve">Written consent must have been given by the Council before the improvement work was carried out. </w:t>
      </w:r>
    </w:p>
    <w:p w:rsidR="000A7A1F" w:rsidRPr="005C648C" w:rsidRDefault="000A7A1F" w:rsidP="00753F28">
      <w:pPr>
        <w:pStyle w:val="Para2"/>
        <w:numPr>
          <w:ilvl w:val="0"/>
          <w:numId w:val="147"/>
        </w:numPr>
        <w:rPr>
          <w:rFonts w:ascii="Arial" w:hAnsi="Arial" w:cs="Arial"/>
          <w:sz w:val="24"/>
          <w:szCs w:val="24"/>
        </w:rPr>
      </w:pPr>
      <w:r w:rsidRPr="005C648C">
        <w:rPr>
          <w:rFonts w:ascii="Arial" w:hAnsi="Arial" w:cs="Arial"/>
          <w:sz w:val="24"/>
          <w:szCs w:val="24"/>
        </w:rPr>
        <w:t>The tenancy must be secure.</w:t>
      </w:r>
    </w:p>
    <w:p w:rsidR="000A7A1F" w:rsidRPr="005C648C" w:rsidRDefault="000A7A1F" w:rsidP="00753F28">
      <w:pPr>
        <w:pStyle w:val="Para2"/>
        <w:numPr>
          <w:ilvl w:val="0"/>
          <w:numId w:val="147"/>
        </w:numPr>
        <w:rPr>
          <w:rFonts w:ascii="Arial" w:hAnsi="Arial" w:cs="Arial"/>
          <w:sz w:val="24"/>
          <w:szCs w:val="24"/>
        </w:rPr>
      </w:pPr>
      <w:r w:rsidRPr="005C648C">
        <w:rPr>
          <w:rFonts w:ascii="Arial" w:hAnsi="Arial" w:cs="Arial"/>
          <w:sz w:val="24"/>
          <w:szCs w:val="24"/>
        </w:rPr>
        <w:t>The improvement work must have started on or after 1 April 1994.</w:t>
      </w:r>
    </w:p>
    <w:p w:rsidR="000A7A1F" w:rsidRDefault="000A7A1F" w:rsidP="005C648C"/>
    <w:p w:rsidR="000A7A1F" w:rsidRDefault="000A7A1F" w:rsidP="005C648C"/>
    <w:p w:rsidR="000A7A1F" w:rsidRDefault="000A7A1F" w:rsidP="005C648C"/>
    <w:p w:rsidR="000A7A1F" w:rsidRDefault="000A7A1F" w:rsidP="005C648C"/>
    <w:p w:rsidR="000A7A1F" w:rsidRDefault="000A7A1F" w:rsidP="005C648C"/>
    <w:p w:rsidR="000A7A1F" w:rsidRDefault="000A7A1F" w:rsidP="005C648C"/>
    <w:p w:rsidR="000A7A1F" w:rsidRDefault="000A7A1F" w:rsidP="005C648C"/>
    <w:p w:rsidR="000A7A1F" w:rsidRDefault="000A7A1F" w:rsidP="005C648C"/>
    <w:p w:rsidR="000A7A1F" w:rsidRDefault="000A7A1F" w:rsidP="005C648C"/>
    <w:p w:rsidR="000A7A1F" w:rsidRDefault="000A7A1F" w:rsidP="005C648C"/>
    <w:p w:rsidR="000A7A1F" w:rsidRDefault="000A7A1F" w:rsidP="005C648C"/>
    <w:p w:rsidR="000A7A1F" w:rsidRDefault="000A7A1F" w:rsidP="005C648C"/>
    <w:p w:rsidR="000A7A1F" w:rsidRDefault="000A7A1F" w:rsidP="005C648C"/>
    <w:p w:rsidR="000A7A1F" w:rsidRDefault="000A7A1F" w:rsidP="005C648C"/>
    <w:p w:rsidR="000A7A1F" w:rsidRDefault="000A7A1F" w:rsidP="005C648C"/>
    <w:p w:rsidR="000A7A1F" w:rsidRDefault="000A7A1F" w:rsidP="005C648C"/>
    <w:p w:rsidR="000A7A1F" w:rsidRDefault="000A7A1F" w:rsidP="005C648C"/>
    <w:p w:rsidR="000A7A1F" w:rsidRDefault="000A7A1F" w:rsidP="005C648C"/>
    <w:p w:rsidR="000A7A1F" w:rsidRDefault="000A7A1F" w:rsidP="005C648C"/>
    <w:p w:rsidR="000A7A1F" w:rsidRDefault="000A7A1F" w:rsidP="005C648C"/>
    <w:p w:rsidR="000A7A1F" w:rsidRDefault="000A7A1F" w:rsidP="005C648C"/>
    <w:p w:rsidR="000A7A1F" w:rsidRDefault="000A7A1F" w:rsidP="005C648C"/>
    <w:p w:rsidR="000A7A1F" w:rsidRDefault="000A7A1F" w:rsidP="005C648C">
      <w:pPr>
        <w:rPr>
          <w:rFonts w:ascii="Arial" w:hAnsi="Arial" w:cs="Arial"/>
          <w:b/>
          <w:sz w:val="28"/>
          <w:szCs w:val="28"/>
        </w:rPr>
      </w:pPr>
    </w:p>
    <w:p w:rsidR="000A7A1F" w:rsidRDefault="000A7A1F" w:rsidP="005C648C">
      <w:pPr>
        <w:rPr>
          <w:rFonts w:ascii="Arial" w:hAnsi="Arial" w:cs="Arial"/>
          <w:b/>
          <w:sz w:val="28"/>
          <w:szCs w:val="28"/>
        </w:rPr>
      </w:pPr>
    </w:p>
    <w:p w:rsidR="000A7A1F" w:rsidRDefault="000A7A1F" w:rsidP="005C648C">
      <w:pPr>
        <w:rPr>
          <w:rFonts w:ascii="Arial" w:hAnsi="Arial" w:cs="Arial"/>
          <w:b/>
          <w:sz w:val="28"/>
          <w:szCs w:val="28"/>
        </w:rPr>
      </w:pPr>
    </w:p>
    <w:p w:rsidR="000A7A1F" w:rsidRDefault="000A7A1F" w:rsidP="005C648C">
      <w:pPr>
        <w:rPr>
          <w:rFonts w:ascii="Arial" w:hAnsi="Arial" w:cs="Arial"/>
          <w:b/>
          <w:sz w:val="28"/>
          <w:szCs w:val="28"/>
        </w:rPr>
      </w:pPr>
    </w:p>
    <w:p w:rsidR="000A7A1F" w:rsidRDefault="000A7A1F" w:rsidP="005C648C">
      <w:pPr>
        <w:rPr>
          <w:rFonts w:ascii="Arial" w:hAnsi="Arial" w:cs="Arial"/>
          <w:b/>
          <w:sz w:val="28"/>
          <w:szCs w:val="28"/>
        </w:rPr>
      </w:pPr>
    </w:p>
    <w:p w:rsidR="000A7A1F" w:rsidRDefault="000A7A1F" w:rsidP="005C648C">
      <w:pPr>
        <w:rPr>
          <w:rFonts w:ascii="Arial" w:hAnsi="Arial" w:cs="Arial"/>
          <w:b/>
          <w:sz w:val="28"/>
          <w:szCs w:val="28"/>
        </w:rPr>
      </w:pPr>
    </w:p>
    <w:p w:rsidR="000A7A1F" w:rsidRDefault="000A7A1F" w:rsidP="005C648C">
      <w:pPr>
        <w:rPr>
          <w:rFonts w:ascii="Arial" w:hAnsi="Arial" w:cs="Arial"/>
          <w:b/>
          <w:sz w:val="28"/>
          <w:szCs w:val="28"/>
        </w:rPr>
      </w:pPr>
    </w:p>
    <w:p w:rsidR="009154C9" w:rsidRDefault="009154C9" w:rsidP="005C648C">
      <w:pPr>
        <w:rPr>
          <w:rFonts w:ascii="Arial" w:hAnsi="Arial" w:cs="Arial"/>
          <w:b/>
          <w:sz w:val="28"/>
          <w:szCs w:val="28"/>
        </w:rPr>
      </w:pPr>
    </w:p>
    <w:p w:rsidR="000A7A1F" w:rsidRDefault="000A7A1F" w:rsidP="005C648C">
      <w:pPr>
        <w:rPr>
          <w:rFonts w:ascii="Arial" w:hAnsi="Arial" w:cs="Arial"/>
        </w:rPr>
      </w:pPr>
      <w:r>
        <w:rPr>
          <w:rFonts w:ascii="Arial" w:hAnsi="Arial" w:cs="Arial"/>
          <w:b/>
          <w:sz w:val="28"/>
          <w:szCs w:val="28"/>
        </w:rPr>
        <w:lastRenderedPageBreak/>
        <w:t>CHAPTER 2: SCHEDULE  8</w:t>
      </w:r>
      <w:r w:rsidRPr="00E366E0">
        <w:rPr>
          <w:rFonts w:ascii="Arial" w:hAnsi="Arial" w:cs="Arial"/>
          <w:b/>
          <w:sz w:val="28"/>
          <w:szCs w:val="28"/>
        </w:rPr>
        <w:t xml:space="preserve"> </w:t>
      </w:r>
      <w:r w:rsidRPr="00E366E0">
        <w:rPr>
          <w:rFonts w:ascii="Arial" w:hAnsi="Arial" w:cs="Arial"/>
          <w:b/>
        </w:rPr>
        <w:t>–</w:t>
      </w:r>
      <w:r>
        <w:rPr>
          <w:rFonts w:ascii="Arial" w:hAnsi="Arial" w:cs="Arial"/>
          <w:b/>
        </w:rPr>
        <w:t xml:space="preserve"> </w:t>
      </w:r>
      <w:r w:rsidRPr="003304D0">
        <w:rPr>
          <w:rFonts w:ascii="Arial" w:hAnsi="Arial" w:cs="Arial"/>
          <w:sz w:val="28"/>
          <w:szCs w:val="28"/>
        </w:rPr>
        <w:t>Right to Repair Policy and Procedure</w:t>
      </w:r>
    </w:p>
    <w:p w:rsidR="003304D0" w:rsidRDefault="003304D0" w:rsidP="005C648C">
      <w:pPr>
        <w:rPr>
          <w:rFonts w:ascii="Arial" w:hAnsi="Arial" w:cs="Arial"/>
        </w:rPr>
      </w:pPr>
    </w:p>
    <w:p w:rsidR="000A7A1F" w:rsidRPr="005C648C" w:rsidRDefault="000A7A1F" w:rsidP="005C648C">
      <w:pPr>
        <w:rPr>
          <w:rFonts w:ascii="Arial" w:hAnsi="Arial" w:cs="Arial"/>
        </w:rPr>
      </w:pPr>
      <w:r w:rsidRPr="005C648C">
        <w:rPr>
          <w:rFonts w:ascii="Arial" w:hAnsi="Arial" w:cs="Arial"/>
        </w:rPr>
        <w:t xml:space="preserve">The Right to Repair is a scheme to ensure that urgent repairs (those which affect health, safety or security) up to a value of £250 are carried out quickly and properly. </w:t>
      </w:r>
    </w:p>
    <w:p w:rsidR="000A7A1F" w:rsidRDefault="000A7A1F" w:rsidP="00862337">
      <w:pPr>
        <w:pStyle w:val="Heading3"/>
        <w:spacing w:after="0"/>
        <w:rPr>
          <w:rFonts w:ascii="Arial" w:hAnsi="Arial" w:cs="Arial"/>
          <w:sz w:val="24"/>
          <w:szCs w:val="24"/>
        </w:rPr>
      </w:pPr>
    </w:p>
    <w:p w:rsidR="000A7A1F" w:rsidRPr="005C648C" w:rsidRDefault="000A7A1F" w:rsidP="005C648C">
      <w:pPr>
        <w:pStyle w:val="Heading3"/>
        <w:rPr>
          <w:rFonts w:ascii="Arial" w:hAnsi="Arial" w:cs="Arial"/>
          <w:sz w:val="24"/>
          <w:szCs w:val="24"/>
        </w:rPr>
      </w:pPr>
      <w:r w:rsidRPr="005C648C">
        <w:rPr>
          <w:rFonts w:ascii="Arial" w:hAnsi="Arial" w:cs="Arial"/>
          <w:sz w:val="24"/>
          <w:szCs w:val="24"/>
        </w:rPr>
        <w:t>How does the scheme work?</w:t>
      </w:r>
    </w:p>
    <w:p w:rsidR="000A7A1F" w:rsidRPr="005C648C" w:rsidRDefault="000A7A1F" w:rsidP="00753F28">
      <w:pPr>
        <w:pStyle w:val="Indent"/>
        <w:numPr>
          <w:ilvl w:val="1"/>
          <w:numId w:val="148"/>
        </w:numPr>
        <w:ind w:left="924" w:hanging="357"/>
        <w:rPr>
          <w:rFonts w:ascii="Arial" w:hAnsi="Arial" w:cs="Arial"/>
          <w:sz w:val="24"/>
          <w:szCs w:val="24"/>
        </w:rPr>
      </w:pPr>
      <w:r w:rsidRPr="005C648C">
        <w:rPr>
          <w:rFonts w:ascii="Arial" w:hAnsi="Arial" w:cs="Arial"/>
          <w:sz w:val="24"/>
          <w:szCs w:val="24"/>
        </w:rPr>
        <w:t>The Council tenant reports the repair to Wimbledon Park Co-operative Ltd (WPC).</w:t>
      </w:r>
    </w:p>
    <w:p w:rsidR="000A7A1F" w:rsidRPr="005C648C" w:rsidRDefault="000A7A1F" w:rsidP="00753F28">
      <w:pPr>
        <w:pStyle w:val="Indent"/>
        <w:numPr>
          <w:ilvl w:val="1"/>
          <w:numId w:val="148"/>
        </w:numPr>
        <w:ind w:left="924" w:hanging="357"/>
        <w:rPr>
          <w:rFonts w:ascii="Arial" w:hAnsi="Arial" w:cs="Arial"/>
          <w:sz w:val="24"/>
          <w:szCs w:val="24"/>
        </w:rPr>
      </w:pPr>
      <w:r w:rsidRPr="005C648C">
        <w:rPr>
          <w:rFonts w:ascii="Arial" w:hAnsi="Arial" w:cs="Arial"/>
          <w:sz w:val="24"/>
          <w:szCs w:val="24"/>
        </w:rPr>
        <w:t>If the repair comes under the Right to Repair scheme, WPC will ensure the responsible member of staff or contractor knows this and the time in which the repair must be done.</w:t>
      </w:r>
    </w:p>
    <w:p w:rsidR="000A7A1F" w:rsidRPr="005C648C" w:rsidRDefault="000A7A1F" w:rsidP="00753F28">
      <w:pPr>
        <w:pStyle w:val="Indent"/>
        <w:numPr>
          <w:ilvl w:val="1"/>
          <w:numId w:val="148"/>
        </w:numPr>
        <w:ind w:left="924" w:hanging="357"/>
        <w:rPr>
          <w:rFonts w:ascii="Arial" w:hAnsi="Arial" w:cs="Arial"/>
          <w:sz w:val="24"/>
          <w:szCs w:val="24"/>
        </w:rPr>
      </w:pPr>
      <w:r w:rsidRPr="005C648C">
        <w:rPr>
          <w:rFonts w:ascii="Arial" w:hAnsi="Arial" w:cs="Arial"/>
          <w:sz w:val="24"/>
          <w:szCs w:val="24"/>
        </w:rPr>
        <w:t>WPC will send the tenant a confirmation card which indicates the repair is a qualifying repair and is covered by this scheme.</w:t>
      </w:r>
    </w:p>
    <w:p w:rsidR="000A7A1F" w:rsidRPr="005C648C" w:rsidRDefault="000A7A1F" w:rsidP="00753F28">
      <w:pPr>
        <w:pStyle w:val="Indent"/>
        <w:numPr>
          <w:ilvl w:val="1"/>
          <w:numId w:val="148"/>
        </w:numPr>
        <w:ind w:left="924" w:hanging="357"/>
        <w:rPr>
          <w:rFonts w:ascii="Arial" w:hAnsi="Arial" w:cs="Arial"/>
          <w:sz w:val="24"/>
          <w:szCs w:val="24"/>
        </w:rPr>
      </w:pPr>
      <w:r w:rsidRPr="005C648C">
        <w:rPr>
          <w:rFonts w:ascii="Arial" w:hAnsi="Arial" w:cs="Arial"/>
          <w:sz w:val="24"/>
          <w:szCs w:val="24"/>
        </w:rPr>
        <w:t>If the repair is not completed in the stated time, the tenant must inform WPC so that the job can be re-ordered or a second contractor engaged to do the work. WPC will take into account any circumstances which have prevented the repair being done, for example if there are difficulties in getting replacement parts or if the appointment was not kept.</w:t>
      </w:r>
    </w:p>
    <w:p w:rsidR="000A7A1F" w:rsidRPr="005C648C" w:rsidRDefault="000A7A1F" w:rsidP="00753F28">
      <w:pPr>
        <w:pStyle w:val="Indent"/>
        <w:numPr>
          <w:ilvl w:val="1"/>
          <w:numId w:val="148"/>
        </w:numPr>
        <w:ind w:left="924" w:hanging="357"/>
        <w:rPr>
          <w:rFonts w:ascii="Arial" w:hAnsi="Arial" w:cs="Arial"/>
          <w:sz w:val="24"/>
          <w:szCs w:val="24"/>
        </w:rPr>
      </w:pPr>
      <w:r w:rsidRPr="005C648C">
        <w:rPr>
          <w:rFonts w:ascii="Arial" w:hAnsi="Arial" w:cs="Arial"/>
          <w:sz w:val="24"/>
          <w:szCs w:val="24"/>
        </w:rPr>
        <w:t>WPC will send the tenant a second confirmation card indicating who will do the repair. The second contractor/WPC staff member (as applicable) will be given the same amount of time to carry out the repair.</w:t>
      </w:r>
    </w:p>
    <w:p w:rsidR="000A7A1F" w:rsidRDefault="000A7A1F" w:rsidP="005C648C">
      <w:pPr>
        <w:pStyle w:val="Indent"/>
        <w:rPr>
          <w:rFonts w:ascii="Arial" w:hAnsi="Arial" w:cs="Arial"/>
          <w:sz w:val="24"/>
          <w:szCs w:val="24"/>
        </w:rPr>
      </w:pPr>
      <w:r w:rsidRPr="005C648C">
        <w:rPr>
          <w:rFonts w:ascii="Arial" w:hAnsi="Arial" w:cs="Arial"/>
          <w:sz w:val="24"/>
          <w:szCs w:val="24"/>
        </w:rPr>
        <w:t>If at the second attempt the repair is not carried out in the stated time, the tenant will receive £10 in compensation, and will receive a further £2 for each a</w:t>
      </w:r>
      <w:r>
        <w:rPr>
          <w:rFonts w:ascii="Arial" w:hAnsi="Arial" w:cs="Arial"/>
          <w:sz w:val="24"/>
          <w:szCs w:val="24"/>
        </w:rPr>
        <w:t>dditional day the tenant waits.</w:t>
      </w:r>
    </w:p>
    <w:p w:rsidR="000A7A1F" w:rsidRPr="005C648C" w:rsidRDefault="000A7A1F" w:rsidP="005C648C">
      <w:pPr>
        <w:pStyle w:val="Indent"/>
        <w:rPr>
          <w:rFonts w:ascii="Arial" w:hAnsi="Arial" w:cs="Arial"/>
          <w:sz w:val="24"/>
          <w:szCs w:val="24"/>
        </w:rPr>
      </w:pPr>
      <w:r w:rsidRPr="005C648C">
        <w:rPr>
          <w:rFonts w:ascii="Arial" w:hAnsi="Arial" w:cs="Arial"/>
          <w:sz w:val="24"/>
          <w:szCs w:val="24"/>
        </w:rPr>
        <w:t>The maximum compensation for any single job is £50. If the tenant owes WPC money, WPC will first deduct that amount from any compensation.</w:t>
      </w:r>
    </w:p>
    <w:p w:rsidR="000A7A1F" w:rsidRPr="005C648C" w:rsidRDefault="000A7A1F" w:rsidP="005C648C">
      <w:pPr>
        <w:tabs>
          <w:tab w:val="left" w:pos="3804"/>
        </w:tabs>
        <w:rPr>
          <w:rFonts w:ascii="Arial" w:hAnsi="Arial" w:cs="Arial"/>
        </w:rPr>
      </w:pPr>
      <w:r w:rsidRPr="005C648C">
        <w:rPr>
          <w:rFonts w:ascii="Arial" w:hAnsi="Arial" w:cs="Arial"/>
        </w:rPr>
        <w:tab/>
      </w:r>
    </w:p>
    <w:p w:rsidR="000A7A1F" w:rsidRDefault="000A7A1F" w:rsidP="005C648C">
      <w:pPr>
        <w:rPr>
          <w:rFonts w:ascii="Arial" w:hAnsi="Arial" w:cs="Arial"/>
        </w:rPr>
      </w:pPr>
    </w:p>
    <w:p w:rsidR="000A7A1F" w:rsidRPr="0098600D" w:rsidRDefault="000A7A1F" w:rsidP="005C648C"/>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rsidP="00A210E4">
      <w:pPr>
        <w:tabs>
          <w:tab w:val="right" w:pos="1008"/>
          <w:tab w:val="left" w:pos="1620"/>
          <w:tab w:val="left" w:pos="1980"/>
          <w:tab w:val="left" w:pos="2340"/>
          <w:tab w:val="left" w:pos="3240"/>
          <w:tab w:val="left" w:pos="5184"/>
        </w:tabs>
        <w:ind w:left="1620" w:hanging="1620"/>
        <w:jc w:val="both"/>
        <w:rPr>
          <w:rFonts w:ascii="Microsoft Sans Serif" w:hAnsi="Microsoft Sans Serif" w:cs="Microsoft Sans Serif"/>
          <w:lang w:val="en-US"/>
        </w:rPr>
      </w:pPr>
    </w:p>
    <w:p w:rsidR="000A7A1F" w:rsidRPr="00A210E4" w:rsidRDefault="000A7A1F" w:rsidP="00A210E4">
      <w:pPr>
        <w:tabs>
          <w:tab w:val="right" w:pos="1008"/>
          <w:tab w:val="left" w:pos="1620"/>
          <w:tab w:val="left" w:pos="1980"/>
          <w:tab w:val="left" w:pos="2340"/>
          <w:tab w:val="left" w:pos="3240"/>
          <w:tab w:val="left" w:pos="5184"/>
        </w:tabs>
        <w:ind w:left="1620" w:hanging="1620"/>
        <w:jc w:val="both"/>
        <w:rPr>
          <w:rFonts w:ascii="Arial" w:hAnsi="Arial" w:cs="Arial"/>
          <w:sz w:val="28"/>
          <w:szCs w:val="28"/>
          <w:lang w:val="en-US"/>
        </w:rPr>
      </w:pPr>
      <w:r w:rsidRPr="00E0494B">
        <w:rPr>
          <w:rFonts w:ascii="Microsoft Sans Serif" w:hAnsi="Microsoft Sans Serif" w:cs="Microsoft Sans Serif"/>
          <w:lang w:val="en-US"/>
        </w:rPr>
        <w:br w:type="page"/>
      </w:r>
      <w:r w:rsidRPr="00A210E4">
        <w:rPr>
          <w:rFonts w:ascii="Arial" w:hAnsi="Arial" w:cs="Arial"/>
          <w:b/>
          <w:bCs/>
          <w:sz w:val="28"/>
          <w:szCs w:val="28"/>
          <w:lang w:val="en-US"/>
        </w:rPr>
        <w:lastRenderedPageBreak/>
        <w:t>CHAPTER</w:t>
      </w:r>
      <w:r>
        <w:rPr>
          <w:rFonts w:ascii="Arial" w:hAnsi="Arial" w:cs="Arial"/>
          <w:b/>
          <w:bCs/>
          <w:sz w:val="28"/>
          <w:szCs w:val="28"/>
          <w:lang w:val="en-US"/>
        </w:rPr>
        <w:t xml:space="preserve"> 3</w:t>
      </w:r>
      <w:r>
        <w:rPr>
          <w:rFonts w:ascii="Arial" w:hAnsi="Arial" w:cs="Arial"/>
          <w:b/>
          <w:bCs/>
          <w:sz w:val="28"/>
          <w:szCs w:val="28"/>
          <w:lang w:val="en-US"/>
        </w:rPr>
        <w:tab/>
      </w:r>
      <w:r>
        <w:rPr>
          <w:rFonts w:ascii="Arial" w:hAnsi="Arial" w:cs="Arial"/>
          <w:b/>
          <w:bCs/>
          <w:sz w:val="28"/>
          <w:szCs w:val="28"/>
          <w:lang w:val="en-US"/>
        </w:rPr>
        <w:tab/>
        <w:t>RENT</w:t>
      </w:r>
    </w:p>
    <w:p w:rsidR="000A7A1F" w:rsidRPr="00A210E4" w:rsidRDefault="000A7A1F" w:rsidP="00A210E4">
      <w:pPr>
        <w:jc w:val="both"/>
        <w:rPr>
          <w:rFonts w:ascii="Arial" w:hAnsi="Arial" w:cs="Arial"/>
          <w:b/>
          <w:bCs/>
          <w:sz w:val="28"/>
          <w:szCs w:val="28"/>
          <w:lang w:val="en-US"/>
        </w:rPr>
      </w:pPr>
    </w:p>
    <w:p w:rsidR="000A7A1F" w:rsidRPr="00A210E4" w:rsidRDefault="000A7A1F" w:rsidP="00A210E4">
      <w:pPr>
        <w:autoSpaceDE w:val="0"/>
        <w:autoSpaceDN w:val="0"/>
        <w:adjustRightInd w:val="0"/>
        <w:jc w:val="both"/>
        <w:rPr>
          <w:rFonts w:ascii="Arial" w:hAnsi="Arial" w:cs="Arial"/>
          <w:b/>
          <w:color w:val="231F20"/>
          <w:lang w:val="en-US"/>
        </w:rPr>
      </w:pPr>
    </w:p>
    <w:p w:rsidR="000A7A1F" w:rsidRPr="00A210E4" w:rsidRDefault="000A7A1F" w:rsidP="00A210E4">
      <w:pPr>
        <w:autoSpaceDE w:val="0"/>
        <w:autoSpaceDN w:val="0"/>
        <w:adjustRightInd w:val="0"/>
        <w:jc w:val="both"/>
        <w:rPr>
          <w:rFonts w:ascii="Arial" w:hAnsi="Arial" w:cs="Arial"/>
          <w:b/>
          <w:lang w:val="en-US"/>
        </w:rPr>
      </w:pPr>
      <w:r w:rsidRPr="00A210E4">
        <w:rPr>
          <w:rFonts w:ascii="Arial" w:hAnsi="Arial" w:cs="Arial"/>
          <w:b/>
          <w:lang w:val="en-US"/>
        </w:rPr>
        <w:t>Schedule 1</w:t>
      </w:r>
      <w:r w:rsidRPr="00A210E4">
        <w:rPr>
          <w:rFonts w:ascii="Arial" w:hAnsi="Arial" w:cs="Arial"/>
          <w:b/>
          <w:lang w:val="en-US"/>
        </w:rPr>
        <w:tab/>
      </w:r>
      <w:r w:rsidRPr="00BE0C91">
        <w:rPr>
          <w:rFonts w:ascii="Arial" w:hAnsi="Arial" w:cs="Arial"/>
        </w:rPr>
        <w:t>Rent Collection &amp; Arrears Control Procedure</w:t>
      </w:r>
      <w:r w:rsidRPr="00BE0C91">
        <w:rPr>
          <w:rFonts w:ascii="Arial" w:hAnsi="Arial" w:cs="Arial"/>
        </w:rPr>
        <w:tab/>
      </w:r>
      <w:r w:rsidRPr="00A210E4">
        <w:rPr>
          <w:rFonts w:ascii="Arial" w:hAnsi="Arial" w:cs="Arial"/>
        </w:rPr>
        <w:tab/>
      </w:r>
    </w:p>
    <w:p w:rsidR="000A7A1F" w:rsidRPr="00A210E4" w:rsidRDefault="000A7A1F" w:rsidP="00A210E4">
      <w:pPr>
        <w:jc w:val="both"/>
        <w:rPr>
          <w:rFonts w:ascii="Arial" w:hAnsi="Arial" w:cs="Arial"/>
          <w:b/>
          <w:lang w:val="en-US"/>
        </w:rPr>
      </w:pPr>
    </w:p>
    <w:p w:rsidR="000A7A1F" w:rsidRPr="00BE0C91" w:rsidRDefault="000A7A1F" w:rsidP="00A210E4">
      <w:pPr>
        <w:ind w:left="720" w:hanging="720"/>
        <w:jc w:val="both"/>
        <w:rPr>
          <w:rFonts w:ascii="Arial" w:hAnsi="Arial" w:cs="Arial"/>
        </w:rPr>
      </w:pPr>
      <w:r w:rsidRPr="00A210E4">
        <w:rPr>
          <w:rFonts w:ascii="Arial" w:hAnsi="Arial" w:cs="Arial"/>
          <w:b/>
          <w:lang w:val="en-US"/>
        </w:rPr>
        <w:t>Schedule 2</w:t>
      </w:r>
      <w:r w:rsidRPr="00A210E4">
        <w:rPr>
          <w:rFonts w:ascii="Arial" w:hAnsi="Arial" w:cs="Arial"/>
          <w:b/>
          <w:lang w:val="en-US"/>
        </w:rPr>
        <w:tab/>
      </w:r>
      <w:r w:rsidRPr="00BE0C91">
        <w:rPr>
          <w:rFonts w:ascii="Arial" w:hAnsi="Arial" w:cs="Arial"/>
        </w:rPr>
        <w:t>Tenant Service Charges Procedure</w:t>
      </w: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Default="000A7A1F" w:rsidP="00A210E4">
      <w:pPr>
        <w:ind w:left="720" w:hanging="720"/>
        <w:jc w:val="both"/>
        <w:rPr>
          <w:rFonts w:ascii="Arial" w:hAnsi="Arial" w:cs="Arial"/>
          <w:b/>
        </w:rPr>
      </w:pPr>
    </w:p>
    <w:p w:rsidR="000A7A1F" w:rsidRPr="00A210E4" w:rsidRDefault="000A7A1F" w:rsidP="00A210E4">
      <w:pPr>
        <w:ind w:left="720" w:hanging="720"/>
        <w:jc w:val="both"/>
        <w:rPr>
          <w:rFonts w:ascii="Arial" w:hAnsi="Arial" w:cs="Arial"/>
          <w:b/>
        </w:rPr>
      </w:pPr>
    </w:p>
    <w:p w:rsidR="000A7A1F" w:rsidRPr="00BB4832" w:rsidRDefault="000A7A1F" w:rsidP="00A210E4">
      <w:pPr>
        <w:ind w:left="720" w:hanging="720"/>
        <w:jc w:val="both"/>
        <w:rPr>
          <w:rFonts w:ascii="Microsoft Sans Serif" w:hAnsi="Microsoft Sans Serif" w:cs="Microsoft Sans Serif"/>
          <w:lang w:val="en-US"/>
        </w:rPr>
      </w:pPr>
    </w:p>
    <w:p w:rsidR="000A7A1F" w:rsidRDefault="000A7A1F">
      <w:pPr>
        <w:rPr>
          <w:rFonts w:ascii="Arial" w:hAnsi="Arial" w:cs="Arial"/>
        </w:rPr>
      </w:pPr>
    </w:p>
    <w:p w:rsidR="000A7A1F" w:rsidRDefault="000A7A1F">
      <w:pPr>
        <w:rPr>
          <w:rFonts w:ascii="Arial" w:hAnsi="Arial" w:cs="Arial"/>
          <w:b/>
          <w:sz w:val="28"/>
          <w:szCs w:val="28"/>
        </w:rPr>
      </w:pPr>
    </w:p>
    <w:p w:rsidR="000A7A1F" w:rsidRDefault="000A7A1F">
      <w:pPr>
        <w:rPr>
          <w:rFonts w:ascii="Arial" w:hAnsi="Arial" w:cs="Arial"/>
          <w:b/>
        </w:rPr>
      </w:pPr>
      <w:r>
        <w:rPr>
          <w:rFonts w:ascii="Arial" w:hAnsi="Arial" w:cs="Arial"/>
          <w:b/>
          <w:sz w:val="28"/>
          <w:szCs w:val="28"/>
        </w:rPr>
        <w:lastRenderedPageBreak/>
        <w:t>CHAPTER 3: SCHEDULE  1</w:t>
      </w:r>
      <w:r w:rsidRPr="00E366E0">
        <w:rPr>
          <w:rFonts w:ascii="Arial" w:hAnsi="Arial" w:cs="Arial"/>
          <w:b/>
          <w:sz w:val="28"/>
          <w:szCs w:val="28"/>
        </w:rPr>
        <w:t xml:space="preserve"> </w:t>
      </w:r>
      <w:r w:rsidRPr="00E366E0">
        <w:rPr>
          <w:rFonts w:ascii="Arial" w:hAnsi="Arial" w:cs="Arial"/>
          <w:b/>
        </w:rPr>
        <w:t>–</w:t>
      </w:r>
      <w:r w:rsidRPr="00A210E4">
        <w:rPr>
          <w:rFonts w:ascii="Arial" w:hAnsi="Arial" w:cs="Arial"/>
        </w:rPr>
        <w:t xml:space="preserve"> </w:t>
      </w:r>
      <w:r w:rsidRPr="003304D0">
        <w:rPr>
          <w:rFonts w:ascii="Arial" w:hAnsi="Arial" w:cs="Arial"/>
          <w:sz w:val="28"/>
          <w:szCs w:val="28"/>
        </w:rPr>
        <w:t>Rent Collection and Arrears Control Procedure</w:t>
      </w:r>
    </w:p>
    <w:p w:rsidR="000A7A1F" w:rsidRDefault="000A7A1F">
      <w:pPr>
        <w:rPr>
          <w:rFonts w:ascii="Arial" w:hAnsi="Arial" w:cs="Arial"/>
          <w:b/>
        </w:rPr>
      </w:pPr>
    </w:p>
    <w:p w:rsidR="000A7A1F" w:rsidRPr="00A210E4" w:rsidRDefault="000A7A1F" w:rsidP="00A210E4">
      <w:pPr>
        <w:pStyle w:val="Heading3"/>
        <w:rPr>
          <w:rFonts w:ascii="Arial" w:hAnsi="Arial" w:cs="Arial"/>
          <w:sz w:val="24"/>
          <w:szCs w:val="24"/>
        </w:rPr>
      </w:pPr>
      <w:r w:rsidRPr="00A210E4">
        <w:rPr>
          <w:rFonts w:ascii="Arial" w:hAnsi="Arial" w:cs="Arial"/>
          <w:sz w:val="24"/>
          <w:szCs w:val="24"/>
        </w:rPr>
        <w:t>1.</w:t>
      </w:r>
      <w:r w:rsidR="0088213E">
        <w:rPr>
          <w:rFonts w:ascii="Arial" w:hAnsi="Arial" w:cs="Arial"/>
          <w:sz w:val="24"/>
          <w:szCs w:val="24"/>
        </w:rPr>
        <w:t xml:space="preserve"> </w:t>
      </w:r>
      <w:r w:rsidR="0088213E" w:rsidRPr="00A210E4">
        <w:rPr>
          <w:rFonts w:ascii="Arial" w:hAnsi="Arial" w:cs="Arial"/>
          <w:sz w:val="24"/>
          <w:szCs w:val="24"/>
        </w:rPr>
        <w:t xml:space="preserve"> </w:t>
      </w:r>
      <w:r w:rsidRPr="00A210E4">
        <w:rPr>
          <w:rFonts w:ascii="Arial" w:hAnsi="Arial" w:cs="Arial"/>
          <w:sz w:val="24"/>
          <w:szCs w:val="24"/>
        </w:rPr>
        <w:t>Rent collection, administration, and housing benefit</w:t>
      </w:r>
    </w:p>
    <w:p w:rsidR="000A7A1F" w:rsidRPr="00A210E4" w:rsidRDefault="000A7A1F" w:rsidP="00573805">
      <w:pPr>
        <w:ind w:left="357"/>
        <w:rPr>
          <w:rFonts w:ascii="Arial" w:hAnsi="Arial" w:cs="Arial"/>
        </w:rPr>
      </w:pPr>
      <w:r w:rsidRPr="00A210E4">
        <w:rPr>
          <w:rFonts w:ascii="Arial" w:hAnsi="Arial" w:cs="Arial"/>
        </w:rPr>
        <w:t>Any Council tenant living in Wimbledon Park Co-operative Ltd (WPC) may pay his or her rent by:</w:t>
      </w:r>
    </w:p>
    <w:p w:rsidR="00573805" w:rsidRDefault="00573805" w:rsidP="00573805">
      <w:pPr>
        <w:pStyle w:val="Para2"/>
        <w:ind w:left="1080"/>
        <w:contextualSpacing/>
        <w:rPr>
          <w:rFonts w:ascii="Arial" w:hAnsi="Arial" w:cs="Arial"/>
          <w:sz w:val="24"/>
          <w:szCs w:val="24"/>
        </w:rPr>
      </w:pPr>
    </w:p>
    <w:p w:rsidR="000A7A1F" w:rsidRPr="00A210E4" w:rsidRDefault="000A7A1F" w:rsidP="00753F28">
      <w:pPr>
        <w:pStyle w:val="Para2"/>
        <w:numPr>
          <w:ilvl w:val="0"/>
          <w:numId w:val="146"/>
        </w:numPr>
        <w:contextualSpacing/>
        <w:rPr>
          <w:rFonts w:ascii="Arial" w:hAnsi="Arial" w:cs="Arial"/>
          <w:sz w:val="24"/>
          <w:szCs w:val="24"/>
        </w:rPr>
      </w:pPr>
      <w:r w:rsidRPr="00A210E4">
        <w:rPr>
          <w:rFonts w:ascii="Arial" w:hAnsi="Arial" w:cs="Arial"/>
          <w:sz w:val="24"/>
          <w:szCs w:val="24"/>
        </w:rPr>
        <w:t>Using the paying-in book provided by WPC at any branch of Barclays Bank</w:t>
      </w:r>
    </w:p>
    <w:p w:rsidR="000A7A1F" w:rsidRPr="00A210E4" w:rsidRDefault="000A7A1F" w:rsidP="00753F28">
      <w:pPr>
        <w:pStyle w:val="Para2"/>
        <w:numPr>
          <w:ilvl w:val="0"/>
          <w:numId w:val="146"/>
        </w:numPr>
        <w:contextualSpacing/>
        <w:rPr>
          <w:rFonts w:ascii="Arial" w:hAnsi="Arial" w:cs="Arial"/>
          <w:sz w:val="24"/>
          <w:szCs w:val="24"/>
        </w:rPr>
      </w:pPr>
      <w:r w:rsidRPr="00A210E4">
        <w:rPr>
          <w:rFonts w:ascii="Arial" w:hAnsi="Arial" w:cs="Arial"/>
          <w:sz w:val="24"/>
          <w:szCs w:val="24"/>
        </w:rPr>
        <w:t>Standing order</w:t>
      </w:r>
    </w:p>
    <w:p w:rsidR="000A7A1F" w:rsidRPr="00A210E4" w:rsidRDefault="000A7A1F" w:rsidP="00753F28">
      <w:pPr>
        <w:pStyle w:val="Para2"/>
        <w:numPr>
          <w:ilvl w:val="0"/>
          <w:numId w:val="146"/>
        </w:numPr>
        <w:contextualSpacing/>
        <w:rPr>
          <w:rFonts w:ascii="Arial" w:hAnsi="Arial" w:cs="Arial"/>
          <w:sz w:val="24"/>
          <w:szCs w:val="24"/>
        </w:rPr>
      </w:pPr>
      <w:r w:rsidRPr="00A210E4">
        <w:rPr>
          <w:rFonts w:ascii="Arial" w:hAnsi="Arial" w:cs="Arial"/>
          <w:sz w:val="24"/>
          <w:szCs w:val="24"/>
        </w:rPr>
        <w:t>Direct bank transfer</w:t>
      </w:r>
    </w:p>
    <w:p w:rsidR="000A7A1F" w:rsidRPr="00A210E4" w:rsidRDefault="000A7A1F" w:rsidP="00573805">
      <w:pPr>
        <w:ind w:left="357"/>
        <w:rPr>
          <w:rFonts w:ascii="Arial" w:hAnsi="Arial" w:cs="Arial"/>
        </w:rPr>
      </w:pPr>
      <w:r w:rsidRPr="00A210E4">
        <w:rPr>
          <w:rFonts w:ascii="Arial" w:hAnsi="Arial" w:cs="Arial"/>
        </w:rPr>
        <w:t>When a new Council tenancy is let, WPC shall provide the following information to the new tenant:</w:t>
      </w:r>
    </w:p>
    <w:p w:rsidR="00573805" w:rsidRDefault="00573805" w:rsidP="00573805">
      <w:pPr>
        <w:pStyle w:val="Para2"/>
        <w:ind w:left="1440"/>
        <w:contextualSpacing/>
        <w:rPr>
          <w:rFonts w:ascii="Arial" w:hAnsi="Arial" w:cs="Arial"/>
          <w:sz w:val="24"/>
          <w:szCs w:val="24"/>
        </w:rPr>
      </w:pPr>
    </w:p>
    <w:p w:rsidR="000A7A1F" w:rsidRPr="00A210E4" w:rsidRDefault="000A7A1F" w:rsidP="00753F28">
      <w:pPr>
        <w:pStyle w:val="Para2"/>
        <w:numPr>
          <w:ilvl w:val="0"/>
          <w:numId w:val="149"/>
        </w:numPr>
        <w:contextualSpacing/>
        <w:rPr>
          <w:rFonts w:ascii="Arial" w:hAnsi="Arial" w:cs="Arial"/>
          <w:sz w:val="24"/>
          <w:szCs w:val="24"/>
        </w:rPr>
      </w:pPr>
      <w:r w:rsidRPr="00A210E4">
        <w:rPr>
          <w:rFonts w:ascii="Arial" w:hAnsi="Arial" w:cs="Arial"/>
          <w:sz w:val="24"/>
          <w:szCs w:val="24"/>
        </w:rPr>
        <w:t>When rent is due to be paid</w:t>
      </w:r>
    </w:p>
    <w:p w:rsidR="000A7A1F" w:rsidRPr="008C01E9" w:rsidRDefault="000A7A1F" w:rsidP="00753F28">
      <w:pPr>
        <w:pStyle w:val="Para2"/>
        <w:numPr>
          <w:ilvl w:val="0"/>
          <w:numId w:val="149"/>
        </w:numPr>
        <w:contextualSpacing/>
        <w:rPr>
          <w:rFonts w:ascii="Arial" w:hAnsi="Arial" w:cs="Arial"/>
          <w:sz w:val="24"/>
          <w:szCs w:val="24"/>
        </w:rPr>
      </w:pPr>
      <w:r w:rsidRPr="00A210E4">
        <w:rPr>
          <w:rFonts w:ascii="Arial" w:hAnsi="Arial" w:cs="Arial"/>
          <w:sz w:val="24"/>
          <w:szCs w:val="24"/>
        </w:rPr>
        <w:t xml:space="preserve">Where </w:t>
      </w:r>
      <w:r w:rsidRPr="008C01E9">
        <w:rPr>
          <w:rFonts w:ascii="Arial" w:hAnsi="Arial" w:cs="Arial"/>
          <w:sz w:val="24"/>
          <w:szCs w:val="24"/>
        </w:rPr>
        <w:t>and how rent can be paid</w:t>
      </w:r>
    </w:p>
    <w:p w:rsidR="000A7A1F" w:rsidRPr="008C01E9" w:rsidRDefault="000A7A1F" w:rsidP="00753F28">
      <w:pPr>
        <w:pStyle w:val="Para2"/>
        <w:numPr>
          <w:ilvl w:val="0"/>
          <w:numId w:val="149"/>
        </w:numPr>
        <w:contextualSpacing/>
        <w:rPr>
          <w:rFonts w:ascii="Arial" w:hAnsi="Arial" w:cs="Arial"/>
          <w:sz w:val="24"/>
          <w:szCs w:val="24"/>
        </w:rPr>
      </w:pPr>
      <w:r w:rsidRPr="008C01E9">
        <w:rPr>
          <w:rFonts w:ascii="Arial" w:hAnsi="Arial" w:cs="Arial"/>
          <w:sz w:val="24"/>
          <w:szCs w:val="24"/>
        </w:rPr>
        <w:t>The use of a temporary paying-in book until a named rent book/paying-in book is produced</w:t>
      </w:r>
    </w:p>
    <w:p w:rsidR="000A7A1F" w:rsidRPr="008C01E9" w:rsidRDefault="000A7A1F" w:rsidP="00753F28">
      <w:pPr>
        <w:pStyle w:val="Para2"/>
        <w:numPr>
          <w:ilvl w:val="0"/>
          <w:numId w:val="149"/>
        </w:numPr>
        <w:contextualSpacing/>
        <w:rPr>
          <w:rFonts w:ascii="Arial" w:hAnsi="Arial" w:cs="Arial"/>
          <w:sz w:val="24"/>
          <w:szCs w:val="24"/>
        </w:rPr>
      </w:pPr>
      <w:r w:rsidRPr="008C01E9">
        <w:rPr>
          <w:rFonts w:ascii="Arial" w:hAnsi="Arial" w:cs="Arial"/>
          <w:sz w:val="24"/>
          <w:szCs w:val="24"/>
        </w:rPr>
        <w:t>The importance of prompt rent payment and Wandsworth Council (the Council) policy generally</w:t>
      </w:r>
    </w:p>
    <w:p w:rsidR="000A7A1F" w:rsidRPr="008C01E9" w:rsidRDefault="000A7A1F" w:rsidP="00753F28">
      <w:pPr>
        <w:pStyle w:val="Para2"/>
        <w:numPr>
          <w:ilvl w:val="0"/>
          <w:numId w:val="149"/>
        </w:numPr>
        <w:contextualSpacing/>
        <w:rPr>
          <w:rFonts w:ascii="Arial" w:hAnsi="Arial" w:cs="Arial"/>
          <w:sz w:val="24"/>
          <w:szCs w:val="24"/>
        </w:rPr>
      </w:pPr>
      <w:r w:rsidRPr="008C01E9">
        <w:rPr>
          <w:rFonts w:ascii="Arial" w:hAnsi="Arial" w:cs="Arial"/>
          <w:sz w:val="24"/>
          <w:szCs w:val="24"/>
        </w:rPr>
        <w:t>Joint and several (separate) liability for payment</w:t>
      </w:r>
    </w:p>
    <w:p w:rsidR="000A7A1F" w:rsidRPr="008C01E9" w:rsidRDefault="000A7A1F" w:rsidP="00753F28">
      <w:pPr>
        <w:pStyle w:val="Para2"/>
        <w:numPr>
          <w:ilvl w:val="0"/>
          <w:numId w:val="149"/>
        </w:numPr>
        <w:contextualSpacing/>
        <w:rPr>
          <w:rFonts w:ascii="Arial" w:hAnsi="Arial" w:cs="Arial"/>
          <w:sz w:val="24"/>
          <w:szCs w:val="24"/>
        </w:rPr>
      </w:pPr>
      <w:r w:rsidRPr="008C01E9">
        <w:rPr>
          <w:rFonts w:ascii="Arial" w:hAnsi="Arial" w:cs="Arial"/>
          <w:sz w:val="24"/>
          <w:szCs w:val="24"/>
        </w:rPr>
        <w:t xml:space="preserve">Housing benefit entitlement and an application form </w:t>
      </w:r>
    </w:p>
    <w:p w:rsidR="00573805" w:rsidRDefault="000A7A1F" w:rsidP="00573805">
      <w:pPr>
        <w:ind w:left="357"/>
        <w:rPr>
          <w:rFonts w:ascii="Arial" w:hAnsi="Arial" w:cs="Arial"/>
        </w:rPr>
      </w:pPr>
      <w:r w:rsidRPr="008C01E9">
        <w:rPr>
          <w:rFonts w:ascii="Arial" w:hAnsi="Arial" w:cs="Arial"/>
        </w:rPr>
        <w:t>Council tenants will be given a quarterly statement of payments and outstanding balances. The Board will be given regular reports, taking into account confidentiality obligations, on accounts in arrears and action that has been taken.</w:t>
      </w:r>
    </w:p>
    <w:p w:rsidR="00573805" w:rsidRDefault="00573805" w:rsidP="00573805">
      <w:pPr>
        <w:ind w:left="357"/>
        <w:rPr>
          <w:rFonts w:ascii="Arial" w:hAnsi="Arial" w:cs="Arial"/>
        </w:rPr>
      </w:pPr>
    </w:p>
    <w:p w:rsidR="000A7A1F" w:rsidRPr="008C01E9" w:rsidRDefault="000A7A1F" w:rsidP="00573805">
      <w:pPr>
        <w:ind w:left="357"/>
        <w:rPr>
          <w:rFonts w:ascii="Arial" w:hAnsi="Arial" w:cs="Arial"/>
        </w:rPr>
      </w:pPr>
      <w:r w:rsidRPr="008C01E9">
        <w:rPr>
          <w:rFonts w:ascii="Arial" w:hAnsi="Arial" w:cs="Arial"/>
        </w:rPr>
        <w:t xml:space="preserve">All Council tenants and leaseholders will be reminded of their obligation to inform WPC of any changes to their banking arrangements or billing address. </w:t>
      </w:r>
    </w:p>
    <w:p w:rsidR="000A7A1F" w:rsidRPr="008C01E9" w:rsidRDefault="000A7A1F" w:rsidP="00753F28">
      <w:pPr>
        <w:pStyle w:val="Heading4"/>
        <w:numPr>
          <w:ilvl w:val="0"/>
          <w:numId w:val="150"/>
        </w:numPr>
        <w:rPr>
          <w:rFonts w:ascii="Arial" w:hAnsi="Arial" w:cs="Arial"/>
          <w:i w:val="0"/>
          <w:color w:val="auto"/>
        </w:rPr>
      </w:pPr>
      <w:r w:rsidRPr="008C01E9">
        <w:rPr>
          <w:rFonts w:ascii="Arial" w:hAnsi="Arial" w:cs="Arial"/>
          <w:i w:val="0"/>
          <w:color w:val="auto"/>
        </w:rPr>
        <w:t xml:space="preserve">Advice on welfare benefits </w:t>
      </w:r>
    </w:p>
    <w:p w:rsidR="000A7A1F" w:rsidRPr="008C01E9" w:rsidRDefault="000A7A1F" w:rsidP="008C01E9">
      <w:pPr>
        <w:pStyle w:val="ListParagraph"/>
        <w:ind w:left="1080"/>
      </w:pPr>
    </w:p>
    <w:p w:rsidR="000A7A1F" w:rsidRPr="008C01E9" w:rsidRDefault="000A7A1F" w:rsidP="00573805">
      <w:pPr>
        <w:ind w:left="357"/>
        <w:rPr>
          <w:rFonts w:ascii="Arial" w:hAnsi="Arial" w:cs="Arial"/>
        </w:rPr>
      </w:pPr>
      <w:r w:rsidRPr="008C01E9">
        <w:rPr>
          <w:rFonts w:ascii="Arial" w:hAnsi="Arial" w:cs="Arial"/>
        </w:rPr>
        <w:t>Should WPC be aware that a Council tenant is in receipt of welfare benefits, WPC must advise him or her that agencies such as Social Services, Department of Work and Pensions (DWP), Age Concern, Housing Benefit, etc., are available to offer advice. Where it is able to do so, WPC will offer such advice and support. However, whilst application forms may be available from WPC’s office, it shall remain the sole responsibility of the claimant to apply for welfare benefits or renewals as appropriate.</w:t>
      </w:r>
    </w:p>
    <w:p w:rsidR="000A7A1F" w:rsidRPr="008C01E9" w:rsidRDefault="000A7A1F" w:rsidP="00753F28">
      <w:pPr>
        <w:pStyle w:val="Heading4"/>
        <w:numPr>
          <w:ilvl w:val="0"/>
          <w:numId w:val="150"/>
        </w:numPr>
        <w:rPr>
          <w:rFonts w:ascii="Arial" w:hAnsi="Arial" w:cs="Arial"/>
          <w:i w:val="0"/>
          <w:color w:val="auto"/>
        </w:rPr>
      </w:pPr>
      <w:r w:rsidRPr="008C01E9">
        <w:rPr>
          <w:rFonts w:ascii="Arial" w:hAnsi="Arial" w:cs="Arial"/>
          <w:i w:val="0"/>
          <w:color w:val="auto"/>
        </w:rPr>
        <w:t xml:space="preserve">Housing benefit </w:t>
      </w:r>
    </w:p>
    <w:p w:rsidR="000A7A1F" w:rsidRPr="008C01E9" w:rsidRDefault="000A7A1F" w:rsidP="008C01E9">
      <w:pPr>
        <w:pStyle w:val="ListParagraph"/>
        <w:ind w:left="1080"/>
      </w:pPr>
    </w:p>
    <w:p w:rsidR="000A7A1F" w:rsidRDefault="000A7A1F" w:rsidP="00573805">
      <w:pPr>
        <w:ind w:left="357"/>
        <w:rPr>
          <w:rFonts w:ascii="Arial" w:hAnsi="Arial" w:cs="Arial"/>
        </w:rPr>
      </w:pPr>
      <w:r w:rsidRPr="008C01E9">
        <w:rPr>
          <w:rFonts w:ascii="Arial" w:hAnsi="Arial" w:cs="Arial"/>
        </w:rPr>
        <w:t>The Service Level Agreement between WPC and the Council’s Housing Benefit Team sets out in detail the tasks that WPC is</w:t>
      </w:r>
      <w:r w:rsidRPr="00A210E4">
        <w:rPr>
          <w:rFonts w:ascii="Arial" w:hAnsi="Arial" w:cs="Arial"/>
        </w:rPr>
        <w:t xml:space="preserve"> obliged to carry out and the agreed timescales. It also sets out the responsibilities of the Housing Benefit Team. </w:t>
      </w:r>
    </w:p>
    <w:p w:rsidR="000A7A1F" w:rsidRPr="00A210E4" w:rsidRDefault="000A7A1F" w:rsidP="00A210E4">
      <w:pPr>
        <w:rPr>
          <w:rFonts w:ascii="Arial" w:hAnsi="Arial" w:cs="Arial"/>
        </w:rPr>
      </w:pPr>
    </w:p>
    <w:p w:rsidR="00573805" w:rsidRDefault="000A7A1F" w:rsidP="00573805">
      <w:pPr>
        <w:ind w:left="357"/>
        <w:rPr>
          <w:rFonts w:ascii="Arial" w:hAnsi="Arial" w:cs="Arial"/>
        </w:rPr>
      </w:pPr>
      <w:r w:rsidRPr="00A210E4">
        <w:rPr>
          <w:rFonts w:ascii="Arial" w:hAnsi="Arial" w:cs="Arial"/>
        </w:rPr>
        <w:t xml:space="preserve">WPC’s Estate Manager will do all that he or she reasonably can to ensure good communication with the Housing Benefit Team. This will be facilitated by keeping a record that is updated monthly and/or by receiving statements from the Housing </w:t>
      </w:r>
      <w:r w:rsidRPr="00A210E4">
        <w:rPr>
          <w:rFonts w:ascii="Arial" w:hAnsi="Arial" w:cs="Arial"/>
        </w:rPr>
        <w:lastRenderedPageBreak/>
        <w:t>Benefit Team advising which tenants are receiving housing benefit and if entitlement has changed or ceased.</w:t>
      </w:r>
    </w:p>
    <w:p w:rsidR="00573805" w:rsidRDefault="00573805" w:rsidP="00573805">
      <w:pPr>
        <w:ind w:left="357"/>
        <w:rPr>
          <w:rFonts w:ascii="Arial" w:hAnsi="Arial" w:cs="Arial"/>
        </w:rPr>
      </w:pPr>
    </w:p>
    <w:p w:rsidR="00573805" w:rsidRDefault="000A7A1F" w:rsidP="00573805">
      <w:pPr>
        <w:ind w:left="357"/>
        <w:rPr>
          <w:rFonts w:ascii="Arial" w:hAnsi="Arial" w:cs="Arial"/>
        </w:rPr>
      </w:pPr>
      <w:r w:rsidRPr="00A210E4">
        <w:rPr>
          <w:rFonts w:ascii="Arial" w:hAnsi="Arial" w:cs="Arial"/>
        </w:rPr>
        <w:t>If WPC’s Estate Manager discovers that housing benefit is being incorrectly credited to tenants' accounts, and that there appears to be an error in statements or entitlement calculations, he or she shall immediately advise the Housing Benefit Team and the respective claimant(s).</w:t>
      </w:r>
    </w:p>
    <w:p w:rsidR="00573805" w:rsidRDefault="00573805" w:rsidP="00573805">
      <w:pPr>
        <w:ind w:left="357"/>
        <w:rPr>
          <w:rFonts w:ascii="Arial" w:hAnsi="Arial" w:cs="Arial"/>
        </w:rPr>
      </w:pPr>
    </w:p>
    <w:p w:rsidR="000A7A1F" w:rsidRPr="00A210E4" w:rsidRDefault="000A7A1F" w:rsidP="00573805">
      <w:pPr>
        <w:ind w:left="357"/>
        <w:rPr>
          <w:rFonts w:ascii="Arial" w:hAnsi="Arial" w:cs="Arial"/>
        </w:rPr>
      </w:pPr>
      <w:r w:rsidRPr="00A210E4">
        <w:rPr>
          <w:rFonts w:ascii="Arial" w:hAnsi="Arial" w:cs="Arial"/>
        </w:rPr>
        <w:t xml:space="preserve">Benefit credits will be posted onto each rent account as soon as the statement is received from Housing Benefit and at the latest within three working days. </w:t>
      </w:r>
    </w:p>
    <w:p w:rsidR="000A7A1F" w:rsidRPr="008C01E9" w:rsidRDefault="000A7A1F" w:rsidP="008C01E9"/>
    <w:p w:rsidR="000A7A1F" w:rsidRPr="00A210E4" w:rsidRDefault="000A7A1F" w:rsidP="00A210E4">
      <w:pPr>
        <w:pStyle w:val="Heading3"/>
        <w:rPr>
          <w:rFonts w:ascii="Arial" w:hAnsi="Arial" w:cs="Arial"/>
          <w:sz w:val="24"/>
          <w:szCs w:val="24"/>
        </w:rPr>
      </w:pPr>
      <w:r w:rsidRPr="00A210E4">
        <w:rPr>
          <w:rFonts w:ascii="Arial" w:hAnsi="Arial" w:cs="Arial"/>
          <w:sz w:val="24"/>
          <w:szCs w:val="24"/>
        </w:rPr>
        <w:t>2.</w:t>
      </w:r>
      <w:r w:rsidR="00573805">
        <w:rPr>
          <w:rFonts w:ascii="Arial" w:hAnsi="Arial" w:cs="Arial"/>
          <w:sz w:val="24"/>
          <w:szCs w:val="24"/>
        </w:rPr>
        <w:t xml:space="preserve"> </w:t>
      </w:r>
      <w:r w:rsidR="00573805" w:rsidRPr="00A210E4">
        <w:rPr>
          <w:rFonts w:ascii="Arial" w:hAnsi="Arial" w:cs="Arial"/>
          <w:sz w:val="24"/>
          <w:szCs w:val="24"/>
        </w:rPr>
        <w:t xml:space="preserve"> </w:t>
      </w:r>
      <w:r w:rsidRPr="00A210E4">
        <w:rPr>
          <w:rFonts w:ascii="Arial" w:hAnsi="Arial" w:cs="Arial"/>
          <w:sz w:val="24"/>
          <w:szCs w:val="24"/>
        </w:rPr>
        <w:t>Rent arrears control procedures</w:t>
      </w:r>
    </w:p>
    <w:p w:rsidR="000A7A1F" w:rsidRPr="00A210E4" w:rsidRDefault="000A7A1F" w:rsidP="0023695C">
      <w:pPr>
        <w:ind w:left="357"/>
        <w:rPr>
          <w:rFonts w:ascii="Arial" w:hAnsi="Arial" w:cs="Arial"/>
        </w:rPr>
      </w:pPr>
      <w:r w:rsidRPr="00A210E4">
        <w:rPr>
          <w:rFonts w:ascii="Arial" w:hAnsi="Arial" w:cs="Arial"/>
        </w:rPr>
        <w:t>Arrears recovery procedures for Introductory Tenants differ from those for secure tenants, and in the former cases WPC must follow the "Introductory Tenancies Guide to Arrears Recovery" produced by the Council. When fixed-term tenancies are implemented, the terms for an Introductory Tenant will still apply for the first year of a fixed-term tenancy.</w:t>
      </w:r>
    </w:p>
    <w:p w:rsidR="000A7A1F" w:rsidRDefault="000A7A1F" w:rsidP="00A210E4">
      <w:pPr>
        <w:rPr>
          <w:rFonts w:ascii="Arial" w:hAnsi="Arial" w:cs="Arial"/>
        </w:rPr>
      </w:pPr>
    </w:p>
    <w:p w:rsidR="000A7A1F" w:rsidRPr="00A210E4" w:rsidRDefault="000A7A1F" w:rsidP="0023695C">
      <w:pPr>
        <w:ind w:left="357"/>
        <w:rPr>
          <w:rFonts w:ascii="Arial" w:hAnsi="Arial" w:cs="Arial"/>
        </w:rPr>
      </w:pPr>
      <w:r w:rsidRPr="00A210E4">
        <w:rPr>
          <w:rFonts w:ascii="Arial" w:hAnsi="Arial" w:cs="Arial"/>
        </w:rPr>
        <w:t>WPC shall base arrears recovery on the following four action stages. This is a guide to such action, but not prescriptive of all relevant situations. WPC shall aim to secure repayment of debt either in full or by means of repayment instalments to be recorded.</w:t>
      </w:r>
    </w:p>
    <w:p w:rsidR="000A7A1F" w:rsidRPr="00A210E4" w:rsidRDefault="000A7A1F" w:rsidP="00A210E4">
      <w:pPr>
        <w:rPr>
          <w:rFonts w:ascii="Arial" w:hAnsi="Arial" w:cs="Aria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8" w:type="dxa"/>
          <w:left w:w="115" w:type="dxa"/>
          <w:bottom w:w="58" w:type="dxa"/>
          <w:right w:w="115" w:type="dxa"/>
        </w:tblCellMar>
        <w:tblLook w:val="00A0" w:firstRow="1" w:lastRow="0" w:firstColumn="1" w:lastColumn="0" w:noHBand="0" w:noVBand="0"/>
      </w:tblPr>
      <w:tblGrid>
        <w:gridCol w:w="2367"/>
        <w:gridCol w:w="2251"/>
        <w:gridCol w:w="4638"/>
      </w:tblGrid>
      <w:tr w:rsidR="000A7A1F" w:rsidRPr="00A210E4" w:rsidTr="00A061EB">
        <w:trPr>
          <w:cantSplit/>
          <w:tblHeader/>
        </w:trPr>
        <w:tc>
          <w:tcPr>
            <w:tcW w:w="2365" w:type="dxa"/>
            <w:vAlign w:val="bottom"/>
          </w:tcPr>
          <w:p w:rsidR="000A7A1F" w:rsidRPr="00A061EB" w:rsidRDefault="000A7A1F" w:rsidP="00D109DB">
            <w:pPr>
              <w:rPr>
                <w:rFonts w:ascii="Arial" w:hAnsi="Arial" w:cs="Arial"/>
                <w:b/>
                <w:sz w:val="21"/>
                <w:szCs w:val="21"/>
              </w:rPr>
            </w:pPr>
            <w:r w:rsidRPr="00A061EB">
              <w:rPr>
                <w:rFonts w:ascii="Arial" w:hAnsi="Arial" w:cs="Arial"/>
                <w:b/>
                <w:sz w:val="21"/>
                <w:szCs w:val="21"/>
              </w:rPr>
              <w:t>Action stage</w:t>
            </w:r>
          </w:p>
        </w:tc>
        <w:tc>
          <w:tcPr>
            <w:tcW w:w="2250" w:type="dxa"/>
            <w:vAlign w:val="bottom"/>
          </w:tcPr>
          <w:p w:rsidR="000A7A1F" w:rsidRPr="00A061EB" w:rsidRDefault="000A7A1F" w:rsidP="00D109DB">
            <w:pPr>
              <w:rPr>
                <w:rFonts w:ascii="Arial" w:hAnsi="Arial" w:cs="Arial"/>
                <w:b/>
                <w:sz w:val="21"/>
                <w:szCs w:val="21"/>
              </w:rPr>
            </w:pPr>
            <w:r w:rsidRPr="00A061EB">
              <w:rPr>
                <w:rFonts w:ascii="Arial" w:hAnsi="Arial" w:cs="Arial"/>
                <w:b/>
                <w:sz w:val="21"/>
                <w:szCs w:val="21"/>
              </w:rPr>
              <w:t>Correspondence</w:t>
            </w:r>
          </w:p>
        </w:tc>
        <w:tc>
          <w:tcPr>
            <w:tcW w:w="4635" w:type="dxa"/>
            <w:vAlign w:val="bottom"/>
          </w:tcPr>
          <w:p w:rsidR="000A7A1F" w:rsidRPr="00A061EB" w:rsidRDefault="000A7A1F" w:rsidP="00D109DB">
            <w:pPr>
              <w:rPr>
                <w:rFonts w:ascii="Arial" w:hAnsi="Arial" w:cs="Arial"/>
                <w:b/>
                <w:sz w:val="21"/>
                <w:szCs w:val="21"/>
              </w:rPr>
            </w:pPr>
            <w:r w:rsidRPr="00A061EB">
              <w:rPr>
                <w:rFonts w:ascii="Arial" w:hAnsi="Arial" w:cs="Arial"/>
                <w:b/>
                <w:sz w:val="21"/>
                <w:szCs w:val="21"/>
              </w:rPr>
              <w:t>WPC action</w:t>
            </w:r>
          </w:p>
        </w:tc>
      </w:tr>
      <w:tr w:rsidR="000A7A1F" w:rsidRPr="00A210E4" w:rsidTr="00A061EB">
        <w:trPr>
          <w:cantSplit/>
        </w:trPr>
        <w:tc>
          <w:tcPr>
            <w:tcW w:w="2365" w:type="dxa"/>
          </w:tcPr>
          <w:p w:rsidR="000A7A1F" w:rsidRPr="00A061EB" w:rsidRDefault="000A7A1F" w:rsidP="00D109DB">
            <w:pPr>
              <w:rPr>
                <w:rFonts w:ascii="Arial" w:hAnsi="Arial" w:cs="Arial"/>
                <w:sz w:val="21"/>
                <w:szCs w:val="21"/>
              </w:rPr>
            </w:pPr>
            <w:r w:rsidRPr="00A061EB">
              <w:rPr>
                <w:rFonts w:ascii="Arial" w:hAnsi="Arial" w:cs="Arial"/>
                <w:sz w:val="21"/>
                <w:szCs w:val="21"/>
              </w:rPr>
              <w:t>1 (two weeks’ arrears)</w:t>
            </w:r>
          </w:p>
        </w:tc>
        <w:tc>
          <w:tcPr>
            <w:tcW w:w="2250" w:type="dxa"/>
          </w:tcPr>
          <w:p w:rsidR="000A7A1F" w:rsidRPr="00A061EB" w:rsidRDefault="000A7A1F" w:rsidP="00D109DB">
            <w:pPr>
              <w:rPr>
                <w:rFonts w:ascii="Arial" w:hAnsi="Arial" w:cs="Arial"/>
                <w:sz w:val="21"/>
                <w:szCs w:val="21"/>
              </w:rPr>
            </w:pPr>
            <w:r w:rsidRPr="00A061EB">
              <w:rPr>
                <w:rFonts w:ascii="Arial" w:hAnsi="Arial" w:cs="Arial"/>
                <w:sz w:val="21"/>
                <w:szCs w:val="21"/>
              </w:rPr>
              <w:t>Rent Arrears Letter 1</w:t>
            </w:r>
          </w:p>
        </w:tc>
        <w:tc>
          <w:tcPr>
            <w:tcW w:w="4635" w:type="dxa"/>
          </w:tcPr>
          <w:p w:rsidR="000A7A1F" w:rsidRPr="00A061EB" w:rsidRDefault="000A7A1F" w:rsidP="00753F28">
            <w:pPr>
              <w:pStyle w:val="ListParagraph"/>
              <w:numPr>
                <w:ilvl w:val="0"/>
                <w:numId w:val="151"/>
              </w:numPr>
              <w:spacing w:after="80"/>
              <w:rPr>
                <w:rFonts w:ascii="Arial" w:hAnsi="Arial" w:cs="Arial"/>
                <w:sz w:val="21"/>
                <w:szCs w:val="21"/>
              </w:rPr>
            </w:pPr>
            <w:r w:rsidRPr="00A061EB">
              <w:rPr>
                <w:rFonts w:ascii="Arial" w:hAnsi="Arial" w:cs="Arial"/>
                <w:sz w:val="21"/>
                <w:szCs w:val="21"/>
              </w:rPr>
              <w:t>Discover reason for arrears</w:t>
            </w:r>
          </w:p>
          <w:p w:rsidR="000A7A1F" w:rsidRPr="00A061EB" w:rsidRDefault="000A7A1F" w:rsidP="00753F28">
            <w:pPr>
              <w:pStyle w:val="ListParagraph"/>
              <w:numPr>
                <w:ilvl w:val="0"/>
                <w:numId w:val="151"/>
              </w:numPr>
              <w:spacing w:after="80"/>
              <w:rPr>
                <w:rFonts w:ascii="Arial" w:hAnsi="Arial" w:cs="Arial"/>
                <w:sz w:val="21"/>
                <w:szCs w:val="21"/>
              </w:rPr>
            </w:pPr>
            <w:r w:rsidRPr="00A061EB">
              <w:rPr>
                <w:rFonts w:ascii="Arial" w:hAnsi="Arial" w:cs="Arial"/>
                <w:sz w:val="21"/>
                <w:szCs w:val="21"/>
              </w:rPr>
              <w:t>Check benefits</w:t>
            </w:r>
          </w:p>
          <w:p w:rsidR="000A7A1F" w:rsidRPr="00A061EB" w:rsidRDefault="000A7A1F" w:rsidP="00753F28">
            <w:pPr>
              <w:pStyle w:val="ListParagraph"/>
              <w:numPr>
                <w:ilvl w:val="0"/>
                <w:numId w:val="151"/>
              </w:numPr>
              <w:spacing w:after="80"/>
              <w:rPr>
                <w:rFonts w:ascii="Arial" w:hAnsi="Arial" w:cs="Arial"/>
                <w:sz w:val="21"/>
                <w:szCs w:val="21"/>
              </w:rPr>
            </w:pPr>
            <w:r w:rsidRPr="00A061EB">
              <w:rPr>
                <w:rFonts w:ascii="Arial" w:hAnsi="Arial" w:cs="Arial"/>
                <w:sz w:val="21"/>
                <w:szCs w:val="21"/>
              </w:rPr>
              <w:t>Seek full clearance or an instalment agreement</w:t>
            </w:r>
          </w:p>
          <w:p w:rsidR="000A7A1F" w:rsidRPr="00A061EB" w:rsidRDefault="000A7A1F" w:rsidP="00753F28">
            <w:pPr>
              <w:pStyle w:val="ListParagraph"/>
              <w:numPr>
                <w:ilvl w:val="0"/>
                <w:numId w:val="151"/>
              </w:numPr>
              <w:spacing w:after="80"/>
              <w:rPr>
                <w:rFonts w:ascii="Arial" w:hAnsi="Arial" w:cs="Arial"/>
                <w:sz w:val="21"/>
                <w:szCs w:val="21"/>
              </w:rPr>
            </w:pPr>
            <w:r w:rsidRPr="00A061EB">
              <w:rPr>
                <w:rFonts w:ascii="Arial" w:hAnsi="Arial" w:cs="Arial"/>
                <w:sz w:val="21"/>
                <w:szCs w:val="21"/>
              </w:rPr>
              <w:t>Record details on file and computer</w:t>
            </w:r>
          </w:p>
          <w:p w:rsidR="000A7A1F" w:rsidRPr="00A061EB" w:rsidRDefault="000A7A1F" w:rsidP="00753F28">
            <w:pPr>
              <w:pStyle w:val="ListParagraph"/>
              <w:numPr>
                <w:ilvl w:val="0"/>
                <w:numId w:val="151"/>
              </w:numPr>
              <w:spacing w:after="80"/>
              <w:rPr>
                <w:rFonts w:ascii="Arial" w:hAnsi="Arial" w:cs="Arial"/>
                <w:sz w:val="21"/>
                <w:szCs w:val="21"/>
              </w:rPr>
            </w:pPr>
            <w:r w:rsidRPr="00A061EB">
              <w:rPr>
                <w:rFonts w:ascii="Arial" w:hAnsi="Arial" w:cs="Arial"/>
                <w:sz w:val="21"/>
                <w:szCs w:val="21"/>
              </w:rPr>
              <w:t>Write to tenant to confirm above details as appropriate</w:t>
            </w:r>
          </w:p>
        </w:tc>
      </w:tr>
      <w:tr w:rsidR="000A7A1F" w:rsidRPr="00A210E4" w:rsidTr="00A061EB">
        <w:trPr>
          <w:cantSplit/>
        </w:trPr>
        <w:tc>
          <w:tcPr>
            <w:tcW w:w="2365" w:type="dxa"/>
          </w:tcPr>
          <w:p w:rsidR="000A7A1F" w:rsidRPr="00A061EB" w:rsidRDefault="000A7A1F" w:rsidP="00D109DB">
            <w:pPr>
              <w:rPr>
                <w:rFonts w:ascii="Arial" w:hAnsi="Arial" w:cs="Arial"/>
                <w:sz w:val="21"/>
                <w:szCs w:val="21"/>
              </w:rPr>
            </w:pPr>
            <w:r w:rsidRPr="00A061EB">
              <w:rPr>
                <w:rFonts w:ascii="Arial" w:hAnsi="Arial" w:cs="Arial"/>
                <w:sz w:val="21"/>
                <w:szCs w:val="21"/>
              </w:rPr>
              <w:lastRenderedPageBreak/>
              <w:t>2 (four week’s arrears)</w:t>
            </w:r>
          </w:p>
        </w:tc>
        <w:tc>
          <w:tcPr>
            <w:tcW w:w="2250" w:type="dxa"/>
          </w:tcPr>
          <w:p w:rsidR="000A7A1F" w:rsidRPr="00A061EB" w:rsidRDefault="000A7A1F" w:rsidP="00D109DB">
            <w:pPr>
              <w:rPr>
                <w:rFonts w:ascii="Arial" w:hAnsi="Arial" w:cs="Arial"/>
                <w:sz w:val="21"/>
                <w:szCs w:val="21"/>
              </w:rPr>
            </w:pPr>
            <w:r w:rsidRPr="00A061EB">
              <w:rPr>
                <w:rFonts w:ascii="Arial" w:hAnsi="Arial" w:cs="Arial"/>
                <w:sz w:val="21"/>
                <w:szCs w:val="21"/>
              </w:rPr>
              <w:t>Rent Arrears Letter 2</w:t>
            </w:r>
          </w:p>
        </w:tc>
        <w:tc>
          <w:tcPr>
            <w:tcW w:w="4635" w:type="dxa"/>
          </w:tcPr>
          <w:p w:rsidR="000A7A1F" w:rsidRPr="00A061EB" w:rsidRDefault="000A7A1F" w:rsidP="00753F28">
            <w:pPr>
              <w:pStyle w:val="ListParagraph"/>
              <w:numPr>
                <w:ilvl w:val="0"/>
                <w:numId w:val="152"/>
              </w:numPr>
              <w:spacing w:after="80"/>
              <w:rPr>
                <w:rFonts w:ascii="Arial" w:hAnsi="Arial" w:cs="Arial"/>
                <w:sz w:val="21"/>
                <w:szCs w:val="21"/>
              </w:rPr>
            </w:pPr>
            <w:r w:rsidRPr="00A061EB">
              <w:rPr>
                <w:rFonts w:ascii="Arial" w:hAnsi="Arial" w:cs="Arial"/>
                <w:sz w:val="21"/>
                <w:szCs w:val="21"/>
              </w:rPr>
              <w:t>Send appointment letter/arrange interview (all elderly &amp; vulnerable tenants must be visited and a referral should be made to a Council Tenancy Support Officer)</w:t>
            </w:r>
          </w:p>
          <w:p w:rsidR="000A7A1F" w:rsidRPr="00A061EB" w:rsidRDefault="000A7A1F" w:rsidP="00753F28">
            <w:pPr>
              <w:pStyle w:val="ListParagraph"/>
              <w:numPr>
                <w:ilvl w:val="0"/>
                <w:numId w:val="152"/>
              </w:numPr>
              <w:spacing w:after="80"/>
              <w:rPr>
                <w:rFonts w:ascii="Arial" w:hAnsi="Arial" w:cs="Arial"/>
                <w:sz w:val="21"/>
                <w:szCs w:val="21"/>
              </w:rPr>
            </w:pPr>
            <w:r w:rsidRPr="00A061EB">
              <w:rPr>
                <w:rFonts w:ascii="Arial" w:hAnsi="Arial" w:cs="Arial"/>
                <w:sz w:val="21"/>
                <w:szCs w:val="21"/>
              </w:rPr>
              <w:t>Discover reason for arrears</w:t>
            </w:r>
          </w:p>
          <w:p w:rsidR="000A7A1F" w:rsidRPr="00A061EB" w:rsidRDefault="000A7A1F" w:rsidP="00753F28">
            <w:pPr>
              <w:pStyle w:val="ListParagraph"/>
              <w:numPr>
                <w:ilvl w:val="0"/>
                <w:numId w:val="152"/>
              </w:numPr>
              <w:spacing w:after="80"/>
              <w:rPr>
                <w:rFonts w:ascii="Arial" w:hAnsi="Arial" w:cs="Arial"/>
                <w:sz w:val="21"/>
                <w:szCs w:val="21"/>
              </w:rPr>
            </w:pPr>
            <w:r w:rsidRPr="00A061EB">
              <w:rPr>
                <w:rFonts w:ascii="Arial" w:hAnsi="Arial" w:cs="Arial"/>
                <w:sz w:val="21"/>
                <w:szCs w:val="21"/>
              </w:rPr>
              <w:t>Advise on benefits/refer to benefits advisors</w:t>
            </w:r>
          </w:p>
          <w:p w:rsidR="000A7A1F" w:rsidRPr="00A061EB" w:rsidRDefault="000A7A1F" w:rsidP="00753F28">
            <w:pPr>
              <w:pStyle w:val="ListParagraph"/>
              <w:numPr>
                <w:ilvl w:val="0"/>
                <w:numId w:val="152"/>
              </w:numPr>
              <w:spacing w:after="80"/>
              <w:rPr>
                <w:rFonts w:ascii="Arial" w:hAnsi="Arial" w:cs="Arial"/>
                <w:sz w:val="21"/>
                <w:szCs w:val="21"/>
              </w:rPr>
            </w:pPr>
            <w:r w:rsidRPr="00A061EB">
              <w:rPr>
                <w:rFonts w:ascii="Arial" w:hAnsi="Arial" w:cs="Arial"/>
                <w:sz w:val="21"/>
                <w:szCs w:val="21"/>
              </w:rPr>
              <w:t>Estate Manager to make referral to Council’s Financial Inclusion Officer</w:t>
            </w:r>
          </w:p>
          <w:p w:rsidR="000A7A1F" w:rsidRPr="00A061EB" w:rsidRDefault="000A7A1F" w:rsidP="00753F28">
            <w:pPr>
              <w:pStyle w:val="ListParagraph"/>
              <w:numPr>
                <w:ilvl w:val="0"/>
                <w:numId w:val="152"/>
              </w:numPr>
              <w:spacing w:after="80"/>
              <w:rPr>
                <w:rFonts w:ascii="Arial" w:hAnsi="Arial" w:cs="Arial"/>
                <w:sz w:val="21"/>
                <w:szCs w:val="21"/>
              </w:rPr>
            </w:pPr>
            <w:r w:rsidRPr="00A061EB">
              <w:rPr>
                <w:rFonts w:ascii="Arial" w:hAnsi="Arial" w:cs="Arial"/>
                <w:sz w:val="21"/>
                <w:szCs w:val="21"/>
              </w:rPr>
              <w:t>Seek DWP benefit arrears deduction where appropriate</w:t>
            </w:r>
          </w:p>
          <w:p w:rsidR="000A7A1F" w:rsidRPr="00A061EB" w:rsidRDefault="000A7A1F" w:rsidP="00753F28">
            <w:pPr>
              <w:pStyle w:val="ListParagraph"/>
              <w:numPr>
                <w:ilvl w:val="0"/>
                <w:numId w:val="152"/>
              </w:numPr>
              <w:spacing w:after="80"/>
              <w:rPr>
                <w:rFonts w:ascii="Arial" w:hAnsi="Arial" w:cs="Arial"/>
                <w:sz w:val="21"/>
                <w:szCs w:val="21"/>
              </w:rPr>
            </w:pPr>
            <w:r w:rsidRPr="00A061EB">
              <w:rPr>
                <w:rFonts w:ascii="Arial" w:hAnsi="Arial" w:cs="Arial"/>
                <w:sz w:val="21"/>
                <w:szCs w:val="21"/>
              </w:rPr>
              <w:t>If Housing Benefit claim pending, seek temporary payment arrangement, where appropriate</w:t>
            </w:r>
          </w:p>
          <w:p w:rsidR="000A7A1F" w:rsidRPr="00A061EB" w:rsidRDefault="000A7A1F" w:rsidP="00753F28">
            <w:pPr>
              <w:pStyle w:val="ListParagraph"/>
              <w:numPr>
                <w:ilvl w:val="0"/>
                <w:numId w:val="152"/>
              </w:numPr>
              <w:spacing w:after="80"/>
              <w:rPr>
                <w:rFonts w:ascii="Arial" w:hAnsi="Arial" w:cs="Arial"/>
                <w:sz w:val="21"/>
                <w:szCs w:val="21"/>
              </w:rPr>
            </w:pPr>
            <w:r w:rsidRPr="00A061EB">
              <w:rPr>
                <w:rFonts w:ascii="Arial" w:hAnsi="Arial" w:cs="Arial"/>
                <w:sz w:val="21"/>
                <w:szCs w:val="21"/>
              </w:rPr>
              <w:t>Record details on file/computer, especially details regarding DWP benefit deductions</w:t>
            </w:r>
          </w:p>
          <w:p w:rsidR="000A7A1F" w:rsidRPr="00A061EB" w:rsidRDefault="000A7A1F" w:rsidP="00753F28">
            <w:pPr>
              <w:pStyle w:val="ListParagraph"/>
              <w:numPr>
                <w:ilvl w:val="0"/>
                <w:numId w:val="152"/>
              </w:numPr>
              <w:spacing w:after="80"/>
              <w:rPr>
                <w:rFonts w:ascii="Arial" w:hAnsi="Arial" w:cs="Arial"/>
                <w:sz w:val="21"/>
                <w:szCs w:val="21"/>
              </w:rPr>
            </w:pPr>
            <w:r w:rsidRPr="00A061EB">
              <w:rPr>
                <w:rFonts w:ascii="Arial" w:hAnsi="Arial" w:cs="Arial"/>
                <w:sz w:val="21"/>
                <w:szCs w:val="21"/>
              </w:rPr>
              <w:t xml:space="preserve">Write to tenant confirming the meeting outcome </w:t>
            </w:r>
          </w:p>
        </w:tc>
      </w:tr>
      <w:tr w:rsidR="000A7A1F" w:rsidRPr="00A210E4" w:rsidTr="00A061EB">
        <w:trPr>
          <w:cantSplit/>
        </w:trPr>
        <w:tc>
          <w:tcPr>
            <w:tcW w:w="2365" w:type="dxa"/>
          </w:tcPr>
          <w:p w:rsidR="000A7A1F" w:rsidRPr="00A061EB" w:rsidRDefault="000A7A1F" w:rsidP="00D109DB">
            <w:pPr>
              <w:rPr>
                <w:rFonts w:ascii="Arial" w:hAnsi="Arial" w:cs="Arial"/>
                <w:sz w:val="21"/>
                <w:szCs w:val="21"/>
              </w:rPr>
            </w:pPr>
            <w:r w:rsidRPr="00A061EB">
              <w:rPr>
                <w:rFonts w:ascii="Arial" w:hAnsi="Arial" w:cs="Arial"/>
                <w:sz w:val="21"/>
                <w:szCs w:val="21"/>
              </w:rPr>
              <w:t>3 (Vulnerable Tenants)</w:t>
            </w:r>
          </w:p>
        </w:tc>
        <w:tc>
          <w:tcPr>
            <w:tcW w:w="2250" w:type="dxa"/>
          </w:tcPr>
          <w:p w:rsidR="000A7A1F" w:rsidRPr="00A061EB" w:rsidRDefault="000A7A1F" w:rsidP="00D109DB">
            <w:pPr>
              <w:rPr>
                <w:rFonts w:ascii="Arial" w:hAnsi="Arial" w:cs="Arial"/>
                <w:sz w:val="21"/>
                <w:szCs w:val="21"/>
              </w:rPr>
            </w:pPr>
          </w:p>
        </w:tc>
        <w:tc>
          <w:tcPr>
            <w:tcW w:w="4635" w:type="dxa"/>
          </w:tcPr>
          <w:p w:rsidR="000A7A1F" w:rsidRPr="00A061EB" w:rsidRDefault="000A7A1F" w:rsidP="00753F28">
            <w:pPr>
              <w:pStyle w:val="ListParagraph"/>
              <w:numPr>
                <w:ilvl w:val="0"/>
                <w:numId w:val="152"/>
              </w:numPr>
              <w:spacing w:after="80"/>
              <w:rPr>
                <w:rFonts w:ascii="Arial" w:hAnsi="Arial" w:cs="Arial"/>
                <w:sz w:val="21"/>
                <w:szCs w:val="21"/>
              </w:rPr>
            </w:pPr>
            <w:r w:rsidRPr="00A061EB">
              <w:rPr>
                <w:rFonts w:ascii="Arial" w:hAnsi="Arial" w:cs="Arial"/>
                <w:sz w:val="21"/>
                <w:szCs w:val="21"/>
              </w:rPr>
              <w:t>Revisit/re-contact pre-NoSP and ensure that referral to Tenancy Support Officer has been completed</w:t>
            </w:r>
          </w:p>
          <w:p w:rsidR="000A7A1F" w:rsidRPr="00A061EB" w:rsidRDefault="000A7A1F" w:rsidP="00753F28">
            <w:pPr>
              <w:pStyle w:val="ListParagraph"/>
              <w:numPr>
                <w:ilvl w:val="0"/>
                <w:numId w:val="152"/>
              </w:numPr>
              <w:spacing w:after="80"/>
              <w:rPr>
                <w:rFonts w:ascii="Arial" w:hAnsi="Arial" w:cs="Arial"/>
                <w:sz w:val="21"/>
                <w:szCs w:val="21"/>
              </w:rPr>
            </w:pPr>
            <w:r w:rsidRPr="00A061EB">
              <w:rPr>
                <w:rFonts w:ascii="Arial" w:hAnsi="Arial" w:cs="Arial"/>
                <w:sz w:val="21"/>
                <w:szCs w:val="21"/>
              </w:rPr>
              <w:t>Contact Social Services or other agency as required</w:t>
            </w:r>
          </w:p>
          <w:p w:rsidR="000A7A1F" w:rsidRPr="00A061EB" w:rsidRDefault="000A7A1F" w:rsidP="00753F28">
            <w:pPr>
              <w:pStyle w:val="ListParagraph"/>
              <w:numPr>
                <w:ilvl w:val="0"/>
                <w:numId w:val="152"/>
              </w:numPr>
              <w:spacing w:after="80"/>
              <w:rPr>
                <w:rFonts w:ascii="Arial" w:hAnsi="Arial" w:cs="Arial"/>
                <w:sz w:val="21"/>
                <w:szCs w:val="21"/>
              </w:rPr>
            </w:pPr>
            <w:r w:rsidRPr="00A061EB">
              <w:rPr>
                <w:rFonts w:ascii="Arial" w:hAnsi="Arial" w:cs="Arial"/>
                <w:sz w:val="21"/>
                <w:szCs w:val="21"/>
              </w:rPr>
              <w:t xml:space="preserve">All as above, as appropriate </w:t>
            </w:r>
          </w:p>
        </w:tc>
      </w:tr>
      <w:tr w:rsidR="000A7A1F" w:rsidRPr="00A210E4" w:rsidTr="00A061EB">
        <w:trPr>
          <w:cantSplit/>
        </w:trPr>
        <w:tc>
          <w:tcPr>
            <w:tcW w:w="2365" w:type="dxa"/>
          </w:tcPr>
          <w:p w:rsidR="000A7A1F" w:rsidRPr="00A061EB" w:rsidRDefault="000A7A1F" w:rsidP="00D109DB">
            <w:pPr>
              <w:rPr>
                <w:rFonts w:ascii="Arial" w:hAnsi="Arial" w:cs="Arial"/>
                <w:sz w:val="21"/>
                <w:szCs w:val="21"/>
              </w:rPr>
            </w:pPr>
            <w:r w:rsidRPr="00A061EB">
              <w:rPr>
                <w:rFonts w:ascii="Arial" w:hAnsi="Arial" w:cs="Arial"/>
                <w:sz w:val="21"/>
                <w:szCs w:val="21"/>
              </w:rPr>
              <w:t>4 (six weeks’ arrears)</w:t>
            </w:r>
          </w:p>
        </w:tc>
        <w:tc>
          <w:tcPr>
            <w:tcW w:w="2250" w:type="dxa"/>
          </w:tcPr>
          <w:p w:rsidR="000A7A1F" w:rsidRPr="00A061EB" w:rsidRDefault="000A7A1F" w:rsidP="00D109DB">
            <w:pPr>
              <w:rPr>
                <w:rFonts w:ascii="Arial" w:hAnsi="Arial" w:cs="Arial"/>
                <w:sz w:val="21"/>
                <w:szCs w:val="21"/>
              </w:rPr>
            </w:pPr>
            <w:r w:rsidRPr="00A061EB">
              <w:rPr>
                <w:rFonts w:ascii="Arial" w:hAnsi="Arial" w:cs="Arial"/>
                <w:sz w:val="21"/>
                <w:szCs w:val="21"/>
              </w:rPr>
              <w:t>Rent Arrears Letter 3</w:t>
            </w:r>
          </w:p>
        </w:tc>
        <w:tc>
          <w:tcPr>
            <w:tcW w:w="4635" w:type="dxa"/>
          </w:tcPr>
          <w:p w:rsidR="000A7A1F" w:rsidRPr="00A061EB" w:rsidRDefault="000A7A1F" w:rsidP="00753F28">
            <w:pPr>
              <w:pStyle w:val="ListParagraph"/>
              <w:numPr>
                <w:ilvl w:val="0"/>
                <w:numId w:val="152"/>
              </w:numPr>
              <w:spacing w:after="80"/>
              <w:rPr>
                <w:rFonts w:ascii="Arial" w:hAnsi="Arial" w:cs="Arial"/>
                <w:sz w:val="21"/>
                <w:szCs w:val="21"/>
              </w:rPr>
            </w:pPr>
            <w:r w:rsidRPr="00A061EB">
              <w:rPr>
                <w:rFonts w:ascii="Arial" w:hAnsi="Arial" w:cs="Arial"/>
                <w:sz w:val="21"/>
                <w:szCs w:val="21"/>
              </w:rPr>
              <w:t>Refer case to Council using Council pro-forma</w:t>
            </w:r>
          </w:p>
          <w:p w:rsidR="000A7A1F" w:rsidRPr="00A061EB" w:rsidRDefault="000A7A1F" w:rsidP="00753F28">
            <w:pPr>
              <w:pStyle w:val="ListParagraph"/>
              <w:numPr>
                <w:ilvl w:val="0"/>
                <w:numId w:val="152"/>
              </w:numPr>
              <w:spacing w:after="80"/>
              <w:rPr>
                <w:rFonts w:ascii="Arial" w:hAnsi="Arial" w:cs="Arial"/>
                <w:sz w:val="21"/>
                <w:szCs w:val="21"/>
              </w:rPr>
            </w:pPr>
            <w:r w:rsidRPr="00A061EB">
              <w:rPr>
                <w:rFonts w:ascii="Arial" w:hAnsi="Arial" w:cs="Arial"/>
                <w:sz w:val="21"/>
                <w:szCs w:val="21"/>
              </w:rPr>
              <w:t>Provide necessary documentation case history to the Council</w:t>
            </w:r>
          </w:p>
          <w:p w:rsidR="000A7A1F" w:rsidRPr="00A061EB" w:rsidRDefault="000A7A1F" w:rsidP="00753F28">
            <w:pPr>
              <w:pStyle w:val="ListParagraph"/>
              <w:numPr>
                <w:ilvl w:val="0"/>
                <w:numId w:val="152"/>
              </w:numPr>
              <w:spacing w:after="80"/>
              <w:rPr>
                <w:rFonts w:ascii="Arial" w:hAnsi="Arial" w:cs="Arial"/>
                <w:sz w:val="21"/>
                <w:szCs w:val="21"/>
              </w:rPr>
            </w:pPr>
            <w:r w:rsidRPr="00A061EB">
              <w:rPr>
                <w:rFonts w:ascii="Arial" w:hAnsi="Arial" w:cs="Arial"/>
                <w:sz w:val="21"/>
                <w:szCs w:val="21"/>
              </w:rPr>
              <w:t>Give details of any agreement reached</w:t>
            </w:r>
          </w:p>
        </w:tc>
      </w:tr>
    </w:tbl>
    <w:p w:rsidR="000A7A1F" w:rsidRPr="00A210E4" w:rsidRDefault="000A7A1F" w:rsidP="00A210E4">
      <w:pPr>
        <w:rPr>
          <w:rFonts w:ascii="Arial" w:hAnsi="Arial" w:cs="Arial"/>
        </w:rPr>
      </w:pPr>
    </w:p>
    <w:p w:rsidR="0023695C" w:rsidRDefault="000A7A1F" w:rsidP="0023695C">
      <w:pPr>
        <w:ind w:left="357"/>
        <w:rPr>
          <w:rFonts w:ascii="Arial" w:hAnsi="Arial" w:cs="Arial"/>
        </w:rPr>
      </w:pPr>
      <w:r w:rsidRPr="00A210E4">
        <w:rPr>
          <w:rFonts w:ascii="Arial" w:hAnsi="Arial" w:cs="Arial"/>
        </w:rPr>
        <w:t>Subject to WPC’s arrears recovery procedure, WPC will hand back accounts to the Council for further action if any account is more than six weeks in arrears. When handing back accounts, WPC must account for the action taken by providing full written details, including any letters issued to the tenant in arrears. WPC must investigate where arrears appear to be due to delays in Housing Benefit, as these cases will be rejected at court; in this situation WPC must advise the tenant that the account may be handed back to the Council with advice not to serve a Notice of Seeking Possession (NoSP) until their entitlement to Housing Benefit is clarified.</w:t>
      </w:r>
    </w:p>
    <w:p w:rsidR="0023695C" w:rsidRDefault="0023695C" w:rsidP="0023695C">
      <w:pPr>
        <w:ind w:left="357"/>
        <w:rPr>
          <w:rFonts w:ascii="Arial" w:hAnsi="Arial" w:cs="Arial"/>
        </w:rPr>
      </w:pPr>
    </w:p>
    <w:p w:rsidR="0023695C" w:rsidRDefault="000A7A1F" w:rsidP="0023695C">
      <w:pPr>
        <w:ind w:left="357"/>
        <w:rPr>
          <w:rFonts w:ascii="Arial" w:hAnsi="Arial" w:cs="Arial"/>
        </w:rPr>
      </w:pPr>
      <w:r w:rsidRPr="00A210E4">
        <w:rPr>
          <w:rFonts w:ascii="Arial" w:hAnsi="Arial" w:cs="Arial"/>
        </w:rPr>
        <w:t>If a case is handed back to the Council, further advice and action on the account will rest with the Council and not WPC. In exceptional circumstances WPC’s Estate Manager may be requested to attend the court hearing in order to agree action to be taken by the Council’s solicitor, though this is highly unlikely, as a Rents Officer from the Council will normally attend.</w:t>
      </w:r>
    </w:p>
    <w:p w:rsidR="0023695C" w:rsidRDefault="0023695C" w:rsidP="0023695C">
      <w:pPr>
        <w:ind w:left="357"/>
        <w:rPr>
          <w:rFonts w:ascii="Arial" w:hAnsi="Arial" w:cs="Arial"/>
        </w:rPr>
      </w:pPr>
    </w:p>
    <w:p w:rsidR="000A7A1F" w:rsidRPr="008C01E9" w:rsidRDefault="000A7A1F" w:rsidP="0023695C">
      <w:pPr>
        <w:ind w:left="357"/>
        <w:rPr>
          <w:rFonts w:ascii="Arial" w:hAnsi="Arial" w:cs="Arial"/>
        </w:rPr>
      </w:pPr>
      <w:r w:rsidRPr="00A210E4">
        <w:rPr>
          <w:rFonts w:ascii="Arial" w:hAnsi="Arial" w:cs="Arial"/>
        </w:rPr>
        <w:t xml:space="preserve">WPC will be informed by the Council in writing of any court decision relating to a particular tenant within five working days of the hearing. The Council will notify WPC of any eviction date within two working days of confirmation received from the court, and will inform WPC of any necessary action WPC may have to take if eviction procedures need to be </w:t>
      </w:r>
      <w:r w:rsidRPr="008C01E9">
        <w:rPr>
          <w:rFonts w:ascii="Arial" w:hAnsi="Arial" w:cs="Arial"/>
        </w:rPr>
        <w:t>implemented.</w:t>
      </w:r>
    </w:p>
    <w:p w:rsidR="000A7A1F" w:rsidRDefault="000A7A1F" w:rsidP="00753F28">
      <w:pPr>
        <w:pStyle w:val="Heading4"/>
        <w:numPr>
          <w:ilvl w:val="0"/>
          <w:numId w:val="153"/>
        </w:numPr>
        <w:rPr>
          <w:rFonts w:ascii="Arial" w:hAnsi="Arial" w:cs="Arial"/>
          <w:i w:val="0"/>
          <w:color w:val="auto"/>
        </w:rPr>
      </w:pPr>
      <w:r w:rsidRPr="008C01E9">
        <w:rPr>
          <w:rFonts w:ascii="Arial" w:hAnsi="Arial" w:cs="Arial"/>
          <w:i w:val="0"/>
          <w:color w:val="auto"/>
        </w:rPr>
        <w:t>Recovery of arrears by the Council</w:t>
      </w:r>
    </w:p>
    <w:p w:rsidR="000A7A1F" w:rsidRPr="008C01E9" w:rsidRDefault="000A7A1F" w:rsidP="008C01E9">
      <w:pPr>
        <w:pStyle w:val="ListParagraph"/>
        <w:ind w:left="1080"/>
      </w:pPr>
    </w:p>
    <w:p w:rsidR="000A7A1F" w:rsidRPr="008C01E9" w:rsidRDefault="000A7A1F" w:rsidP="0050749C">
      <w:pPr>
        <w:ind w:left="357"/>
        <w:rPr>
          <w:rFonts w:ascii="Arial" w:hAnsi="Arial" w:cs="Arial"/>
        </w:rPr>
      </w:pPr>
      <w:r w:rsidRPr="008C01E9">
        <w:rPr>
          <w:rFonts w:ascii="Arial" w:hAnsi="Arial" w:cs="Arial"/>
        </w:rPr>
        <w:t>Once the Council has cleared any arrears accrued firstly by the Council and secondly by WPC, the Council will return the case to WPC with a clear account.</w:t>
      </w:r>
    </w:p>
    <w:p w:rsidR="000A7A1F" w:rsidRDefault="000A7A1F" w:rsidP="00753F28">
      <w:pPr>
        <w:pStyle w:val="Heading4"/>
        <w:numPr>
          <w:ilvl w:val="0"/>
          <w:numId w:val="153"/>
        </w:numPr>
        <w:rPr>
          <w:rFonts w:ascii="Arial" w:hAnsi="Arial" w:cs="Arial"/>
          <w:i w:val="0"/>
          <w:color w:val="auto"/>
        </w:rPr>
      </w:pPr>
      <w:r w:rsidRPr="008C01E9">
        <w:rPr>
          <w:rFonts w:ascii="Arial" w:hAnsi="Arial" w:cs="Arial"/>
          <w:i w:val="0"/>
          <w:color w:val="auto"/>
        </w:rPr>
        <w:t>Termination of non-secure tenancies and licences</w:t>
      </w:r>
    </w:p>
    <w:p w:rsidR="000A7A1F" w:rsidRPr="008C01E9" w:rsidRDefault="000A7A1F" w:rsidP="008C01E9">
      <w:pPr>
        <w:pStyle w:val="ListParagraph"/>
        <w:ind w:left="1080"/>
      </w:pPr>
    </w:p>
    <w:p w:rsidR="0050749C" w:rsidRDefault="000A7A1F" w:rsidP="0050749C">
      <w:pPr>
        <w:ind w:left="357"/>
        <w:rPr>
          <w:rFonts w:ascii="Arial" w:hAnsi="Arial" w:cs="Arial"/>
        </w:rPr>
      </w:pPr>
      <w:r w:rsidRPr="008C01E9">
        <w:rPr>
          <w:rFonts w:ascii="Arial" w:hAnsi="Arial" w:cs="Arial"/>
        </w:rPr>
        <w:t>The Council shall terminate all non-secure tenancies by means of serving a Notice to Quit (NTQ) in the approved form.</w:t>
      </w:r>
    </w:p>
    <w:p w:rsidR="0050749C" w:rsidRDefault="0050749C" w:rsidP="0050749C">
      <w:pPr>
        <w:ind w:left="357"/>
        <w:rPr>
          <w:rFonts w:ascii="Arial" w:hAnsi="Arial" w:cs="Arial"/>
        </w:rPr>
      </w:pPr>
    </w:p>
    <w:p w:rsidR="0050749C" w:rsidRDefault="000A7A1F" w:rsidP="0050749C">
      <w:pPr>
        <w:ind w:left="357"/>
        <w:rPr>
          <w:rFonts w:ascii="Arial" w:hAnsi="Arial" w:cs="Arial"/>
        </w:rPr>
      </w:pPr>
      <w:r w:rsidRPr="008C01E9">
        <w:rPr>
          <w:rFonts w:ascii="Arial" w:hAnsi="Arial" w:cs="Arial"/>
        </w:rPr>
        <w:t>Where the Council serves a NoSP on a secure tenant or a NTQ on a non-secure tenant, a NTQ shall also be served at the same time, if not already served, in respect of any store room or store shed rented by the tenant. Generally NoSP in respect to any store room or store shed is served prior to the accommodation NoSP being served on the tenant. If the tenant has not substantially reduced his or her accommodation rent arrears when this NTQ expires, then the Council shall repossess the store room or store shed. The same will apply to parking spaces and garages, shoul</w:t>
      </w:r>
      <w:r w:rsidR="0050749C">
        <w:rPr>
          <w:rFonts w:ascii="Arial" w:hAnsi="Arial" w:cs="Arial"/>
        </w:rPr>
        <w:t>d WPC manage any in the future.</w:t>
      </w:r>
    </w:p>
    <w:p w:rsidR="0050749C" w:rsidRDefault="0050749C" w:rsidP="0050749C">
      <w:pPr>
        <w:ind w:left="357"/>
        <w:rPr>
          <w:rFonts w:ascii="Arial" w:hAnsi="Arial" w:cs="Arial"/>
        </w:rPr>
      </w:pPr>
    </w:p>
    <w:p w:rsidR="000A7A1F" w:rsidRPr="008C01E9" w:rsidRDefault="000A7A1F" w:rsidP="0050749C">
      <w:pPr>
        <w:ind w:left="357"/>
        <w:rPr>
          <w:rFonts w:ascii="Arial" w:hAnsi="Arial" w:cs="Arial"/>
        </w:rPr>
      </w:pPr>
      <w:r w:rsidRPr="00A210E4">
        <w:rPr>
          <w:rFonts w:ascii="Arial" w:hAnsi="Arial" w:cs="Arial"/>
        </w:rPr>
        <w:t xml:space="preserve">To implement this procedure, WPC shall generate or otherwise complete the following </w:t>
      </w:r>
      <w:r w:rsidRPr="008C01E9">
        <w:rPr>
          <w:rFonts w:ascii="Arial" w:hAnsi="Arial" w:cs="Arial"/>
        </w:rPr>
        <w:t>documentation:</w:t>
      </w:r>
    </w:p>
    <w:p w:rsidR="000A7A1F" w:rsidRPr="008C01E9" w:rsidRDefault="000A7A1F" w:rsidP="008C01E9">
      <w:pPr>
        <w:rPr>
          <w:rFonts w:ascii="Arial" w:hAnsi="Arial" w:cs="Arial"/>
        </w:rPr>
      </w:pPr>
    </w:p>
    <w:p w:rsidR="000A7A1F" w:rsidRPr="008C01E9" w:rsidRDefault="000A7A1F" w:rsidP="00753F28">
      <w:pPr>
        <w:pStyle w:val="ListParagraph"/>
        <w:numPr>
          <w:ilvl w:val="0"/>
          <w:numId w:val="154"/>
        </w:numPr>
        <w:rPr>
          <w:rFonts w:ascii="Arial" w:hAnsi="Arial" w:cs="Arial"/>
        </w:rPr>
      </w:pPr>
      <w:r w:rsidRPr="008C01E9">
        <w:rPr>
          <w:rFonts w:ascii="Arial" w:hAnsi="Arial" w:cs="Arial"/>
        </w:rPr>
        <w:t>Standard letters to tenants</w:t>
      </w:r>
    </w:p>
    <w:p w:rsidR="000A7A1F" w:rsidRPr="008C01E9" w:rsidRDefault="000A7A1F" w:rsidP="00753F28">
      <w:pPr>
        <w:pStyle w:val="BodyText2"/>
        <w:numPr>
          <w:ilvl w:val="0"/>
          <w:numId w:val="154"/>
        </w:numPr>
        <w:contextualSpacing/>
        <w:rPr>
          <w:rFonts w:ascii="Arial" w:hAnsi="Arial" w:cs="Arial"/>
          <w:i w:val="0"/>
          <w:szCs w:val="24"/>
        </w:rPr>
      </w:pPr>
      <w:r w:rsidRPr="008C01E9">
        <w:rPr>
          <w:rFonts w:ascii="Arial" w:hAnsi="Arial" w:cs="Arial"/>
          <w:i w:val="0"/>
          <w:szCs w:val="24"/>
        </w:rPr>
        <w:t>Rent Arrears Letter 1 (RA1)</w:t>
      </w:r>
    </w:p>
    <w:p w:rsidR="000A7A1F" w:rsidRPr="008C01E9" w:rsidRDefault="000A7A1F" w:rsidP="00753F28">
      <w:pPr>
        <w:pStyle w:val="BodyText2"/>
        <w:numPr>
          <w:ilvl w:val="0"/>
          <w:numId w:val="154"/>
        </w:numPr>
        <w:contextualSpacing/>
        <w:rPr>
          <w:rFonts w:ascii="Arial" w:hAnsi="Arial" w:cs="Arial"/>
          <w:i w:val="0"/>
          <w:szCs w:val="24"/>
        </w:rPr>
      </w:pPr>
      <w:r w:rsidRPr="008C01E9">
        <w:rPr>
          <w:rFonts w:ascii="Arial" w:hAnsi="Arial" w:cs="Arial"/>
          <w:i w:val="0"/>
          <w:szCs w:val="24"/>
        </w:rPr>
        <w:t>Rent Arrears Letter 2 (RA2)</w:t>
      </w:r>
    </w:p>
    <w:p w:rsidR="000A7A1F" w:rsidRPr="008C01E9" w:rsidRDefault="000A7A1F" w:rsidP="00753F28">
      <w:pPr>
        <w:pStyle w:val="BodyText2"/>
        <w:numPr>
          <w:ilvl w:val="0"/>
          <w:numId w:val="154"/>
        </w:numPr>
        <w:contextualSpacing/>
        <w:rPr>
          <w:rFonts w:ascii="Arial" w:hAnsi="Arial" w:cs="Arial"/>
          <w:i w:val="0"/>
          <w:szCs w:val="24"/>
        </w:rPr>
      </w:pPr>
      <w:r w:rsidRPr="008C01E9">
        <w:rPr>
          <w:rFonts w:ascii="Arial" w:hAnsi="Arial" w:cs="Arial"/>
          <w:i w:val="0"/>
          <w:szCs w:val="24"/>
        </w:rPr>
        <w:t>Rent Arrears Letter 3 (RA3)</w:t>
      </w:r>
    </w:p>
    <w:p w:rsidR="000A7A1F" w:rsidRPr="008C01E9" w:rsidRDefault="000A7A1F" w:rsidP="00753F28">
      <w:pPr>
        <w:pStyle w:val="BodyText2"/>
        <w:numPr>
          <w:ilvl w:val="0"/>
          <w:numId w:val="154"/>
        </w:numPr>
        <w:contextualSpacing/>
        <w:rPr>
          <w:rFonts w:ascii="Arial" w:hAnsi="Arial" w:cs="Arial"/>
          <w:i w:val="0"/>
          <w:szCs w:val="24"/>
        </w:rPr>
      </w:pPr>
      <w:r w:rsidRPr="008C01E9">
        <w:rPr>
          <w:rFonts w:ascii="Arial" w:hAnsi="Arial" w:cs="Arial"/>
          <w:i w:val="0"/>
          <w:szCs w:val="24"/>
        </w:rPr>
        <w:t>Other documentation</w:t>
      </w:r>
    </w:p>
    <w:p w:rsidR="000A7A1F" w:rsidRPr="008C01E9" w:rsidRDefault="000A7A1F" w:rsidP="00753F28">
      <w:pPr>
        <w:pStyle w:val="BodyText2"/>
        <w:numPr>
          <w:ilvl w:val="0"/>
          <w:numId w:val="154"/>
        </w:numPr>
        <w:contextualSpacing/>
        <w:rPr>
          <w:rFonts w:ascii="Arial" w:hAnsi="Arial" w:cs="Arial"/>
          <w:i w:val="0"/>
          <w:szCs w:val="24"/>
        </w:rPr>
      </w:pPr>
      <w:r w:rsidRPr="008C01E9">
        <w:rPr>
          <w:rFonts w:ascii="Arial" w:hAnsi="Arial" w:cs="Arial"/>
          <w:i w:val="0"/>
          <w:szCs w:val="24"/>
        </w:rPr>
        <w:t>Tenant paying incorrect sum</w:t>
      </w:r>
    </w:p>
    <w:p w:rsidR="000A7A1F" w:rsidRPr="008C01E9" w:rsidRDefault="000A7A1F" w:rsidP="00753F28">
      <w:pPr>
        <w:pStyle w:val="BodyText2"/>
        <w:numPr>
          <w:ilvl w:val="0"/>
          <w:numId w:val="154"/>
        </w:numPr>
        <w:contextualSpacing/>
        <w:rPr>
          <w:rFonts w:ascii="Arial" w:hAnsi="Arial" w:cs="Arial"/>
          <w:i w:val="0"/>
          <w:szCs w:val="24"/>
        </w:rPr>
      </w:pPr>
      <w:r w:rsidRPr="008C01E9">
        <w:rPr>
          <w:rFonts w:ascii="Arial" w:hAnsi="Arial" w:cs="Arial"/>
          <w:i w:val="0"/>
          <w:szCs w:val="24"/>
        </w:rPr>
        <w:t xml:space="preserve">Reminder to return HB review form </w:t>
      </w:r>
    </w:p>
    <w:p w:rsidR="000A7A1F" w:rsidRPr="008C01E9" w:rsidRDefault="000A7A1F" w:rsidP="00753F28">
      <w:pPr>
        <w:pStyle w:val="BodyText2"/>
        <w:numPr>
          <w:ilvl w:val="0"/>
          <w:numId w:val="154"/>
        </w:numPr>
        <w:contextualSpacing/>
        <w:rPr>
          <w:rFonts w:ascii="Arial" w:hAnsi="Arial" w:cs="Arial"/>
          <w:i w:val="0"/>
          <w:szCs w:val="24"/>
        </w:rPr>
      </w:pPr>
      <w:r w:rsidRPr="008C01E9">
        <w:rPr>
          <w:rFonts w:ascii="Arial" w:hAnsi="Arial" w:cs="Arial"/>
          <w:i w:val="0"/>
          <w:szCs w:val="24"/>
        </w:rPr>
        <w:t xml:space="preserve">Tenant being charged full rent (HB form not returned) </w:t>
      </w:r>
    </w:p>
    <w:p w:rsidR="000A7A1F" w:rsidRPr="008C01E9" w:rsidRDefault="000A7A1F" w:rsidP="00753F28">
      <w:pPr>
        <w:pStyle w:val="BodyText2"/>
        <w:numPr>
          <w:ilvl w:val="0"/>
          <w:numId w:val="154"/>
        </w:numPr>
        <w:contextualSpacing/>
        <w:rPr>
          <w:rFonts w:ascii="Arial" w:hAnsi="Arial" w:cs="Arial"/>
          <w:i w:val="0"/>
          <w:szCs w:val="24"/>
        </w:rPr>
      </w:pPr>
      <w:r w:rsidRPr="008C01E9">
        <w:rPr>
          <w:rFonts w:ascii="Arial" w:hAnsi="Arial" w:cs="Arial"/>
          <w:i w:val="0"/>
          <w:szCs w:val="24"/>
        </w:rPr>
        <w:t>Increased charges after HB adjustment, insufficient reduction of arrears</w:t>
      </w:r>
    </w:p>
    <w:p w:rsidR="000A7A1F" w:rsidRPr="008C01E9" w:rsidRDefault="000A7A1F" w:rsidP="00753F28">
      <w:pPr>
        <w:pStyle w:val="BodyText2"/>
        <w:numPr>
          <w:ilvl w:val="0"/>
          <w:numId w:val="154"/>
        </w:numPr>
        <w:contextualSpacing/>
        <w:rPr>
          <w:rFonts w:ascii="Arial" w:hAnsi="Arial" w:cs="Arial"/>
          <w:i w:val="0"/>
          <w:szCs w:val="24"/>
        </w:rPr>
      </w:pPr>
      <w:r w:rsidRPr="008C01E9">
        <w:rPr>
          <w:rFonts w:ascii="Arial" w:hAnsi="Arial" w:cs="Arial"/>
          <w:i w:val="0"/>
          <w:szCs w:val="24"/>
        </w:rPr>
        <w:t>Increased charges after rent increase, insufficient reduction of arrears</w:t>
      </w:r>
    </w:p>
    <w:p w:rsidR="000A7A1F" w:rsidRPr="008C01E9" w:rsidRDefault="000A7A1F" w:rsidP="00753F28">
      <w:pPr>
        <w:pStyle w:val="BodyText2"/>
        <w:numPr>
          <w:ilvl w:val="0"/>
          <w:numId w:val="154"/>
        </w:numPr>
        <w:contextualSpacing/>
        <w:rPr>
          <w:rFonts w:ascii="Arial" w:hAnsi="Arial" w:cs="Arial"/>
          <w:i w:val="0"/>
          <w:szCs w:val="24"/>
        </w:rPr>
      </w:pPr>
      <w:r w:rsidRPr="008C01E9">
        <w:rPr>
          <w:rFonts w:ascii="Arial" w:hAnsi="Arial" w:cs="Arial"/>
          <w:i w:val="0"/>
          <w:szCs w:val="24"/>
        </w:rPr>
        <w:t>Interview form</w:t>
      </w:r>
    </w:p>
    <w:p w:rsidR="000A7A1F" w:rsidRPr="008C01E9" w:rsidRDefault="000A7A1F" w:rsidP="00753F28">
      <w:pPr>
        <w:pStyle w:val="BodyText2"/>
        <w:numPr>
          <w:ilvl w:val="0"/>
          <w:numId w:val="154"/>
        </w:numPr>
        <w:contextualSpacing/>
        <w:rPr>
          <w:rFonts w:ascii="Arial" w:hAnsi="Arial" w:cs="Arial"/>
          <w:i w:val="0"/>
          <w:szCs w:val="24"/>
        </w:rPr>
      </w:pPr>
      <w:r w:rsidRPr="008C01E9">
        <w:rPr>
          <w:rFonts w:ascii="Arial" w:hAnsi="Arial" w:cs="Arial"/>
          <w:i w:val="0"/>
          <w:szCs w:val="24"/>
        </w:rPr>
        <w:t>Instalment agreement form and standard cover letter</w:t>
      </w:r>
    </w:p>
    <w:p w:rsidR="000A7A1F" w:rsidRPr="008C01E9" w:rsidRDefault="000A7A1F" w:rsidP="00753F28">
      <w:pPr>
        <w:pStyle w:val="BodyText2"/>
        <w:numPr>
          <w:ilvl w:val="0"/>
          <w:numId w:val="154"/>
        </w:numPr>
        <w:contextualSpacing/>
        <w:rPr>
          <w:rFonts w:ascii="Arial" w:hAnsi="Arial" w:cs="Arial"/>
          <w:i w:val="0"/>
          <w:szCs w:val="24"/>
        </w:rPr>
      </w:pPr>
      <w:r w:rsidRPr="008C01E9">
        <w:rPr>
          <w:rFonts w:ascii="Arial" w:hAnsi="Arial" w:cs="Arial"/>
          <w:i w:val="0"/>
          <w:szCs w:val="24"/>
        </w:rPr>
        <w:t xml:space="preserve">Case referral form to the Council </w:t>
      </w:r>
    </w:p>
    <w:p w:rsidR="000A7A1F" w:rsidRPr="008C01E9" w:rsidRDefault="000A7A1F" w:rsidP="00753F28">
      <w:pPr>
        <w:pStyle w:val="BodyText2"/>
        <w:numPr>
          <w:ilvl w:val="0"/>
          <w:numId w:val="154"/>
        </w:numPr>
        <w:contextualSpacing/>
        <w:rPr>
          <w:rFonts w:ascii="Arial" w:hAnsi="Arial" w:cs="Arial"/>
          <w:i w:val="0"/>
          <w:szCs w:val="24"/>
        </w:rPr>
      </w:pPr>
      <w:r w:rsidRPr="008C01E9">
        <w:rPr>
          <w:rFonts w:ascii="Arial" w:hAnsi="Arial" w:cs="Arial"/>
          <w:i w:val="0"/>
          <w:szCs w:val="24"/>
        </w:rPr>
        <w:t xml:space="preserve">Guidance note for case referral form </w:t>
      </w:r>
    </w:p>
    <w:p w:rsidR="000A7A1F" w:rsidRPr="008C01E9" w:rsidRDefault="000A7A1F" w:rsidP="00753F28">
      <w:pPr>
        <w:pStyle w:val="BodyText2"/>
        <w:numPr>
          <w:ilvl w:val="0"/>
          <w:numId w:val="154"/>
        </w:numPr>
        <w:contextualSpacing/>
        <w:rPr>
          <w:rFonts w:ascii="Arial" w:hAnsi="Arial" w:cs="Arial"/>
          <w:i w:val="0"/>
          <w:szCs w:val="24"/>
        </w:rPr>
      </w:pPr>
      <w:r w:rsidRPr="008C01E9">
        <w:rPr>
          <w:rFonts w:ascii="Arial" w:hAnsi="Arial" w:cs="Arial"/>
          <w:i w:val="0"/>
          <w:szCs w:val="24"/>
        </w:rPr>
        <w:t>Consent form for DWP</w:t>
      </w:r>
    </w:p>
    <w:p w:rsidR="000A7A1F" w:rsidRPr="008C01E9" w:rsidRDefault="000A7A1F" w:rsidP="00753F28">
      <w:pPr>
        <w:pStyle w:val="BodyText2"/>
        <w:numPr>
          <w:ilvl w:val="0"/>
          <w:numId w:val="154"/>
        </w:numPr>
        <w:contextualSpacing/>
        <w:rPr>
          <w:rFonts w:ascii="Arial" w:hAnsi="Arial" w:cs="Arial"/>
          <w:i w:val="0"/>
          <w:szCs w:val="24"/>
        </w:rPr>
      </w:pPr>
      <w:r w:rsidRPr="008C01E9">
        <w:rPr>
          <w:rFonts w:ascii="Arial" w:hAnsi="Arial" w:cs="Arial"/>
          <w:i w:val="0"/>
          <w:szCs w:val="24"/>
        </w:rPr>
        <w:t>Tenancy Support Officer Referral form</w:t>
      </w:r>
    </w:p>
    <w:p w:rsidR="000A7A1F" w:rsidRPr="00A210E4" w:rsidRDefault="000A7A1F" w:rsidP="00A210E4">
      <w:pPr>
        <w:pStyle w:val="Heading3"/>
        <w:rPr>
          <w:rFonts w:ascii="Arial" w:hAnsi="Arial" w:cs="Arial"/>
          <w:sz w:val="24"/>
          <w:szCs w:val="24"/>
        </w:rPr>
      </w:pPr>
      <w:r w:rsidRPr="00A210E4">
        <w:rPr>
          <w:rFonts w:ascii="Arial" w:hAnsi="Arial" w:cs="Arial"/>
          <w:sz w:val="24"/>
          <w:szCs w:val="24"/>
        </w:rPr>
        <w:t xml:space="preserve">3. </w:t>
      </w:r>
      <w:r w:rsidR="00054B5B">
        <w:rPr>
          <w:rFonts w:ascii="Arial" w:hAnsi="Arial" w:cs="Arial"/>
          <w:sz w:val="24"/>
          <w:szCs w:val="24"/>
        </w:rPr>
        <w:t xml:space="preserve"> </w:t>
      </w:r>
      <w:r w:rsidRPr="00A210E4">
        <w:rPr>
          <w:rFonts w:ascii="Arial" w:hAnsi="Arial" w:cs="Arial"/>
          <w:sz w:val="24"/>
          <w:szCs w:val="24"/>
        </w:rPr>
        <w:t>Arrears due at the Starting Date</w:t>
      </w:r>
    </w:p>
    <w:p w:rsidR="000A7A1F" w:rsidRDefault="000A7A1F" w:rsidP="00165003">
      <w:pPr>
        <w:ind w:left="357"/>
        <w:rPr>
          <w:rFonts w:ascii="Arial" w:hAnsi="Arial" w:cs="Arial"/>
        </w:rPr>
      </w:pPr>
      <w:r w:rsidRPr="00A210E4">
        <w:rPr>
          <w:rFonts w:ascii="Arial" w:hAnsi="Arial" w:cs="Arial"/>
        </w:rPr>
        <w:t>Arrears due at the MMA Starting Date on cases that WPC is managing will be the responsibility of WPC. Arrears due on cases that have been handed back to the Council will remain the responsibility of the Council.</w:t>
      </w:r>
    </w:p>
    <w:p w:rsidR="000A7A1F" w:rsidRPr="00A210E4" w:rsidRDefault="000A7A1F" w:rsidP="00A210E4">
      <w:pPr>
        <w:rPr>
          <w:rFonts w:ascii="Arial" w:hAnsi="Arial" w:cs="Arial"/>
        </w:rPr>
      </w:pPr>
    </w:p>
    <w:p w:rsidR="000A7A1F" w:rsidRPr="00A210E4" w:rsidRDefault="000A7A1F" w:rsidP="00054B5B">
      <w:pPr>
        <w:pStyle w:val="Heading3"/>
        <w:numPr>
          <w:ilvl w:val="0"/>
          <w:numId w:val="185"/>
        </w:numPr>
        <w:rPr>
          <w:rFonts w:ascii="Arial" w:hAnsi="Arial" w:cs="Arial"/>
          <w:sz w:val="24"/>
          <w:szCs w:val="24"/>
        </w:rPr>
      </w:pPr>
      <w:r w:rsidRPr="00A210E4">
        <w:rPr>
          <w:rFonts w:ascii="Arial" w:hAnsi="Arial" w:cs="Arial"/>
          <w:sz w:val="24"/>
          <w:szCs w:val="24"/>
        </w:rPr>
        <w:t>Former tenants’ arrears</w:t>
      </w:r>
    </w:p>
    <w:p w:rsidR="000A7A1F" w:rsidRPr="00A210E4" w:rsidRDefault="000A7A1F" w:rsidP="00165003">
      <w:pPr>
        <w:ind w:left="357"/>
        <w:rPr>
          <w:rFonts w:ascii="Arial" w:hAnsi="Arial" w:cs="Arial"/>
        </w:rPr>
      </w:pPr>
      <w:r w:rsidRPr="00A210E4">
        <w:rPr>
          <w:rFonts w:ascii="Arial" w:hAnsi="Arial" w:cs="Arial"/>
        </w:rPr>
        <w:t>All arrears of former tenants are the responsibility of the Council and shall be followed up in line with the Council’s Former Tenant Arrears procedure.</w:t>
      </w:r>
    </w:p>
    <w:p w:rsidR="000A7A1F" w:rsidRDefault="000A7A1F" w:rsidP="00165003">
      <w:pPr>
        <w:pStyle w:val="Heading3"/>
        <w:spacing w:after="0"/>
        <w:rPr>
          <w:rFonts w:ascii="Arial" w:hAnsi="Arial" w:cs="Arial"/>
          <w:sz w:val="24"/>
          <w:szCs w:val="24"/>
        </w:rPr>
      </w:pPr>
    </w:p>
    <w:p w:rsidR="000A7A1F" w:rsidRPr="00A210E4" w:rsidRDefault="000A7A1F" w:rsidP="00054B5B">
      <w:pPr>
        <w:pStyle w:val="Heading3"/>
        <w:numPr>
          <w:ilvl w:val="0"/>
          <w:numId w:val="185"/>
        </w:numPr>
        <w:rPr>
          <w:rFonts w:ascii="Arial" w:hAnsi="Arial" w:cs="Arial"/>
          <w:sz w:val="24"/>
          <w:szCs w:val="24"/>
        </w:rPr>
      </w:pPr>
      <w:r w:rsidRPr="00A210E4">
        <w:rPr>
          <w:rFonts w:ascii="Arial" w:hAnsi="Arial" w:cs="Arial"/>
          <w:sz w:val="24"/>
          <w:szCs w:val="24"/>
        </w:rPr>
        <w:t>Bad debts and write-offs</w:t>
      </w:r>
    </w:p>
    <w:p w:rsidR="00165003" w:rsidRDefault="000A7A1F" w:rsidP="00165003">
      <w:pPr>
        <w:ind w:left="357"/>
        <w:rPr>
          <w:rFonts w:ascii="Arial" w:hAnsi="Arial" w:cs="Arial"/>
        </w:rPr>
      </w:pPr>
      <w:r w:rsidRPr="00A210E4">
        <w:rPr>
          <w:rFonts w:ascii="Arial" w:hAnsi="Arial" w:cs="Arial"/>
        </w:rPr>
        <w:t xml:space="preserve">WPC will take all steps within its power and upon advice from the Council to recover all arrears due to it. This may include the use of approved debt collection agencies. </w:t>
      </w:r>
    </w:p>
    <w:p w:rsidR="00165003" w:rsidRDefault="00165003" w:rsidP="00165003">
      <w:pPr>
        <w:ind w:left="357"/>
        <w:rPr>
          <w:rFonts w:ascii="Arial" w:hAnsi="Arial" w:cs="Arial"/>
        </w:rPr>
      </w:pPr>
    </w:p>
    <w:p w:rsidR="000A7A1F" w:rsidRPr="00A210E4" w:rsidRDefault="000A7A1F" w:rsidP="00165003">
      <w:pPr>
        <w:ind w:left="357"/>
        <w:rPr>
          <w:rFonts w:ascii="Arial" w:hAnsi="Arial" w:cs="Arial"/>
        </w:rPr>
      </w:pPr>
      <w:r w:rsidRPr="00A210E4">
        <w:rPr>
          <w:rFonts w:ascii="Arial" w:hAnsi="Arial" w:cs="Arial"/>
        </w:rPr>
        <w:t>Write-offs by WPC of bad debts arising from rent arrears must be approved at a Board meeting, after review of reported action taken to recover the debt in each case, and must be duly minuted and recorded in the accounts. The Council’s Finance Department should be duly informed. (See Chapter 5, Schedule 2 for more detail.)</w:t>
      </w:r>
    </w:p>
    <w:p w:rsidR="000A7A1F" w:rsidRDefault="000A7A1F" w:rsidP="00165003">
      <w:pPr>
        <w:pStyle w:val="Heading3"/>
        <w:spacing w:after="0"/>
        <w:rPr>
          <w:rFonts w:ascii="Arial" w:hAnsi="Arial" w:cs="Arial"/>
          <w:sz w:val="24"/>
          <w:szCs w:val="24"/>
        </w:rPr>
      </w:pPr>
    </w:p>
    <w:p w:rsidR="000A7A1F" w:rsidRPr="00A210E4" w:rsidRDefault="000A7A1F" w:rsidP="00165003">
      <w:pPr>
        <w:pStyle w:val="Heading3"/>
        <w:numPr>
          <w:ilvl w:val="0"/>
          <w:numId w:val="185"/>
        </w:numPr>
        <w:rPr>
          <w:rFonts w:ascii="Arial" w:hAnsi="Arial" w:cs="Arial"/>
          <w:sz w:val="24"/>
          <w:szCs w:val="24"/>
        </w:rPr>
      </w:pPr>
      <w:r w:rsidRPr="00A210E4">
        <w:rPr>
          <w:rFonts w:ascii="Arial" w:hAnsi="Arial" w:cs="Arial"/>
          <w:sz w:val="24"/>
          <w:szCs w:val="24"/>
        </w:rPr>
        <w:t xml:space="preserve">Rent waiver on voids </w:t>
      </w:r>
    </w:p>
    <w:p w:rsidR="000A7A1F" w:rsidRPr="00A210E4" w:rsidRDefault="000A7A1F" w:rsidP="00165003">
      <w:pPr>
        <w:ind w:left="357"/>
        <w:rPr>
          <w:rFonts w:ascii="Arial" w:hAnsi="Arial" w:cs="Arial"/>
          <w:highlight w:val="yellow"/>
        </w:rPr>
      </w:pPr>
      <w:r w:rsidRPr="00A210E4">
        <w:rPr>
          <w:rFonts w:ascii="Arial" w:hAnsi="Arial" w:cs="Arial"/>
        </w:rPr>
        <w:t>Although WPC manages rents and arrears, it does not select tenants. If WPC suffers loss of rental income on void properties for which the Council is responsible for carrying out some or all of the works, the rent due on the properties affected will be waived in accordance with Chapter 3, clause 12.</w:t>
      </w:r>
    </w:p>
    <w:p w:rsidR="000A7A1F" w:rsidRDefault="000A7A1F" w:rsidP="00165003">
      <w:pPr>
        <w:pStyle w:val="Heading3"/>
        <w:spacing w:after="0"/>
        <w:rPr>
          <w:rFonts w:ascii="Arial" w:hAnsi="Arial" w:cs="Arial"/>
          <w:sz w:val="24"/>
          <w:szCs w:val="24"/>
        </w:rPr>
      </w:pPr>
    </w:p>
    <w:p w:rsidR="000A7A1F" w:rsidRPr="00A210E4" w:rsidRDefault="000A7A1F" w:rsidP="00CB2B11">
      <w:pPr>
        <w:pStyle w:val="Heading3"/>
        <w:numPr>
          <w:ilvl w:val="0"/>
          <w:numId w:val="185"/>
        </w:numPr>
        <w:rPr>
          <w:rFonts w:ascii="Arial" w:hAnsi="Arial" w:cs="Arial"/>
          <w:sz w:val="24"/>
          <w:szCs w:val="24"/>
        </w:rPr>
      </w:pPr>
      <w:r w:rsidRPr="00A210E4">
        <w:rPr>
          <w:rFonts w:ascii="Arial" w:hAnsi="Arial" w:cs="Arial"/>
          <w:sz w:val="24"/>
          <w:szCs w:val="24"/>
        </w:rPr>
        <w:t>Arrears review arrangements</w:t>
      </w:r>
    </w:p>
    <w:p w:rsidR="00CB2B11" w:rsidRDefault="000A7A1F" w:rsidP="00CB2B11">
      <w:pPr>
        <w:ind w:left="357"/>
        <w:rPr>
          <w:rFonts w:ascii="Arial" w:hAnsi="Arial" w:cs="Arial"/>
        </w:rPr>
      </w:pPr>
      <w:r w:rsidRPr="00A210E4">
        <w:rPr>
          <w:rFonts w:ascii="Arial" w:hAnsi="Arial" w:cs="Arial"/>
        </w:rPr>
        <w:t xml:space="preserve">WPC will provide quarterly monitoring reports to the Council (and more frequently if so requested by the Council) setting out the amount of rent collected on each account, the level of arrears, and the action taken by WPC. WPC’s Estate Manager will attend review meetings with the Council’s Rents team on a periodic basis. </w:t>
      </w:r>
    </w:p>
    <w:p w:rsidR="00CB2B11" w:rsidRDefault="00CB2B11" w:rsidP="00CB2B11">
      <w:pPr>
        <w:ind w:left="357"/>
        <w:rPr>
          <w:rFonts w:ascii="Arial" w:hAnsi="Arial" w:cs="Arial"/>
        </w:rPr>
      </w:pPr>
    </w:p>
    <w:p w:rsidR="000A7A1F" w:rsidRPr="00A210E4" w:rsidRDefault="000A7A1F" w:rsidP="00CB2B11">
      <w:pPr>
        <w:ind w:left="357"/>
        <w:rPr>
          <w:rFonts w:ascii="Arial" w:hAnsi="Arial" w:cs="Arial"/>
        </w:rPr>
      </w:pPr>
      <w:r w:rsidRPr="00A210E4">
        <w:rPr>
          <w:rFonts w:ascii="Arial" w:hAnsi="Arial" w:cs="Arial"/>
        </w:rPr>
        <w:t xml:space="preserve">The Board will receive quarterly reports which set out WPC’s performance on rent arrears management compared to the performance of other Co-operatives and TMOs in the Borough and that of the Council. WPC will periodically review the actions taken to reduce rent arrears to assess their effectiveness. </w:t>
      </w:r>
    </w:p>
    <w:p w:rsidR="000A7A1F" w:rsidRDefault="000A7A1F">
      <w:pPr>
        <w:rPr>
          <w:rFonts w:ascii="Arial" w:hAnsi="Arial" w:cs="Arial"/>
          <w:b/>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CB2B11" w:rsidRDefault="00CB2B11">
      <w:pPr>
        <w:rPr>
          <w:rFonts w:ascii="Arial" w:hAnsi="Arial" w:cs="Arial"/>
        </w:rPr>
      </w:pPr>
    </w:p>
    <w:p w:rsidR="000A7A1F" w:rsidRDefault="000A7A1F">
      <w:pPr>
        <w:rPr>
          <w:rFonts w:ascii="Arial" w:hAnsi="Arial" w:cs="Arial"/>
        </w:rPr>
      </w:pPr>
    </w:p>
    <w:p w:rsidR="003304D0" w:rsidRDefault="003304D0" w:rsidP="00EA4FA5">
      <w:pPr>
        <w:rPr>
          <w:rFonts w:ascii="Arial" w:hAnsi="Arial" w:cs="Arial"/>
        </w:rPr>
      </w:pPr>
    </w:p>
    <w:p w:rsidR="009154C9" w:rsidRDefault="009154C9" w:rsidP="00EA4FA5">
      <w:pPr>
        <w:rPr>
          <w:rFonts w:ascii="Arial" w:hAnsi="Arial" w:cs="Arial"/>
          <w:b/>
          <w:sz w:val="28"/>
          <w:szCs w:val="28"/>
        </w:rPr>
      </w:pPr>
    </w:p>
    <w:p w:rsidR="009154C9" w:rsidRDefault="009154C9" w:rsidP="00EA4FA5">
      <w:pPr>
        <w:rPr>
          <w:rFonts w:ascii="Arial" w:hAnsi="Arial" w:cs="Arial"/>
          <w:b/>
          <w:sz w:val="28"/>
          <w:szCs w:val="28"/>
        </w:rPr>
      </w:pPr>
    </w:p>
    <w:p w:rsidR="009154C9" w:rsidRDefault="009154C9" w:rsidP="00EA4FA5">
      <w:pPr>
        <w:rPr>
          <w:rFonts w:ascii="Arial" w:hAnsi="Arial" w:cs="Arial"/>
          <w:b/>
          <w:sz w:val="28"/>
          <w:szCs w:val="28"/>
        </w:rPr>
      </w:pPr>
    </w:p>
    <w:p w:rsidR="009154C9" w:rsidRDefault="009154C9" w:rsidP="00EA4FA5">
      <w:pPr>
        <w:rPr>
          <w:rFonts w:ascii="Arial" w:hAnsi="Arial" w:cs="Arial"/>
          <w:b/>
          <w:sz w:val="28"/>
          <w:szCs w:val="28"/>
        </w:rPr>
      </w:pPr>
    </w:p>
    <w:p w:rsidR="000A7A1F" w:rsidRPr="003304D0" w:rsidRDefault="000A7A1F" w:rsidP="00EA4FA5">
      <w:pPr>
        <w:rPr>
          <w:rFonts w:ascii="Arial" w:hAnsi="Arial" w:cs="Arial"/>
          <w:sz w:val="28"/>
          <w:szCs w:val="28"/>
        </w:rPr>
      </w:pPr>
      <w:r>
        <w:rPr>
          <w:rFonts w:ascii="Arial" w:hAnsi="Arial" w:cs="Arial"/>
          <w:b/>
          <w:sz w:val="28"/>
          <w:szCs w:val="28"/>
        </w:rPr>
        <w:lastRenderedPageBreak/>
        <w:t>CHAPTER 3: SCHEDULE  2</w:t>
      </w:r>
      <w:r w:rsidRPr="00E366E0">
        <w:rPr>
          <w:rFonts w:ascii="Arial" w:hAnsi="Arial" w:cs="Arial"/>
          <w:b/>
          <w:sz w:val="28"/>
          <w:szCs w:val="28"/>
        </w:rPr>
        <w:t xml:space="preserve"> </w:t>
      </w:r>
      <w:r w:rsidRPr="00E366E0">
        <w:rPr>
          <w:rFonts w:ascii="Arial" w:hAnsi="Arial" w:cs="Arial"/>
          <w:b/>
        </w:rPr>
        <w:t>–</w:t>
      </w:r>
      <w:r w:rsidRPr="00A210E4">
        <w:rPr>
          <w:rFonts w:ascii="Arial" w:hAnsi="Arial" w:cs="Arial"/>
        </w:rPr>
        <w:t xml:space="preserve"> </w:t>
      </w:r>
      <w:r w:rsidRPr="003304D0">
        <w:rPr>
          <w:rFonts w:ascii="Arial" w:hAnsi="Arial" w:cs="Arial"/>
          <w:sz w:val="28"/>
          <w:szCs w:val="28"/>
        </w:rPr>
        <w:t>Tenant Service Charge Procedure</w:t>
      </w:r>
    </w:p>
    <w:p w:rsidR="000A7A1F" w:rsidRDefault="000A7A1F" w:rsidP="00EA4FA5">
      <w:pPr>
        <w:rPr>
          <w:rFonts w:ascii="Arial" w:hAnsi="Arial" w:cs="Arial"/>
        </w:rPr>
      </w:pPr>
    </w:p>
    <w:p w:rsidR="000A7A1F" w:rsidRDefault="000A7A1F" w:rsidP="00EA4FA5">
      <w:pPr>
        <w:rPr>
          <w:rFonts w:ascii="Arial" w:hAnsi="Arial" w:cs="Arial"/>
        </w:rPr>
      </w:pPr>
      <w:r w:rsidRPr="00EA4FA5">
        <w:rPr>
          <w:rFonts w:ascii="Arial" w:hAnsi="Arial" w:cs="Arial"/>
        </w:rPr>
        <w:t>Wimbledon Park Co-operative Ltd (WPC) may request Wandsworth Council (the Council) to vary the Council tenant service charge element of the total rent if the element of service charge relates to a service provided by WPC</w:t>
      </w:r>
      <w:r>
        <w:rPr>
          <w:rFonts w:ascii="Arial" w:hAnsi="Arial" w:cs="Arial"/>
        </w:rPr>
        <w:t xml:space="preserve">. </w:t>
      </w:r>
      <w:r w:rsidRPr="00EA4FA5">
        <w:rPr>
          <w:rFonts w:ascii="Arial" w:hAnsi="Arial" w:cs="Arial"/>
        </w:rPr>
        <w:t xml:space="preserve">WPC must demonstrate that it has fully consulted with all tenants within the property, not just its membership, about changes to those services which result in a change to the level of tenant service charges. WPC must formally advise the Council of any proposed changes with relevant supporting information as requested by the Council. This may be budget forecasts, audited accounts, invoices, credit notes, etc. This information must be provided within the timescales set out by the Council to enable it to make the necessary changes to rent levels. </w:t>
      </w:r>
    </w:p>
    <w:p w:rsidR="000A7A1F" w:rsidRPr="00EA4FA5" w:rsidRDefault="000A7A1F" w:rsidP="00EA4FA5">
      <w:pPr>
        <w:rPr>
          <w:rFonts w:ascii="Arial" w:hAnsi="Arial" w:cs="Arial"/>
        </w:rPr>
      </w:pPr>
    </w:p>
    <w:p w:rsidR="000A7A1F" w:rsidRDefault="000A7A1F" w:rsidP="00EA4FA5">
      <w:pPr>
        <w:rPr>
          <w:rFonts w:ascii="Arial" w:hAnsi="Arial" w:cs="Arial"/>
        </w:rPr>
      </w:pPr>
      <w:r w:rsidRPr="00EA4FA5">
        <w:rPr>
          <w:rFonts w:ascii="Arial" w:hAnsi="Arial" w:cs="Arial"/>
        </w:rPr>
        <w:t>Consultation with tenants should take the form of individual notification with an agreed consultation period to enable tenants to make responses to WPC. WPC should take all responses into account before making its decision at a Board meeting which is open for all tenants to attend and speak or a General Meeting, depending on the level of the variation. If the variation is likely to result in an average increase to tenant service charges in excess of an amount to be agreed with the Council, then the matter must be considered at a General Meeting, to which all tenants have been invited and received notification that the matter is to be considered.</w:t>
      </w:r>
    </w:p>
    <w:p w:rsidR="000A7A1F" w:rsidRPr="00EA4FA5" w:rsidRDefault="000A7A1F" w:rsidP="00EA4FA5">
      <w:pPr>
        <w:rPr>
          <w:rFonts w:ascii="Arial" w:hAnsi="Arial" w:cs="Arial"/>
        </w:rPr>
      </w:pPr>
    </w:p>
    <w:p w:rsidR="000A7A1F" w:rsidRDefault="000A7A1F" w:rsidP="00EA4FA5">
      <w:pPr>
        <w:rPr>
          <w:rFonts w:ascii="Arial" w:hAnsi="Arial" w:cs="Arial"/>
        </w:rPr>
      </w:pPr>
      <w:r w:rsidRPr="00EA4FA5">
        <w:rPr>
          <w:rFonts w:ascii="Arial" w:hAnsi="Arial" w:cs="Arial"/>
        </w:rPr>
        <w:t>The Council will provide to WPC a breakdown of tenant services for which it charges (such as grounds maintenance, cleaning, communal electricity, etc.). WPC cannot set the core rent but may consult tenants on changes to services, including proposals to reduce services or provide additional estate services, and may seek an increase in charges where appropriate. This may include requesting increased service charges to cover the provision of additional estate services.</w:t>
      </w:r>
    </w:p>
    <w:p w:rsidR="000A7A1F" w:rsidRPr="00EA4FA5" w:rsidRDefault="000A7A1F" w:rsidP="00EA4FA5">
      <w:pPr>
        <w:rPr>
          <w:rFonts w:ascii="Arial" w:hAnsi="Arial" w:cs="Arial"/>
        </w:rPr>
      </w:pPr>
    </w:p>
    <w:p w:rsidR="000A7A1F" w:rsidRPr="00EA4FA5" w:rsidRDefault="000A7A1F" w:rsidP="00EA4FA5">
      <w:pPr>
        <w:rPr>
          <w:rFonts w:ascii="Arial" w:hAnsi="Arial" w:cs="Arial"/>
        </w:rPr>
      </w:pPr>
      <w:r w:rsidRPr="00EA4FA5">
        <w:rPr>
          <w:rFonts w:ascii="Arial" w:hAnsi="Arial" w:cs="Arial"/>
        </w:rPr>
        <w:t xml:space="preserve">WPC and the Council will consider the impact on housing benefit of any changes to the level of tenant service charges. Any such proposed changes will require the approval of the Council, which will not be withheld unreasonably. WPC must demonstrate that it has consulted with tenants and given due consideration to their responses. </w:t>
      </w:r>
    </w:p>
    <w:p w:rsidR="000A7A1F" w:rsidRDefault="000A7A1F" w:rsidP="00EA4FA5"/>
    <w:p w:rsidR="000A7A1F" w:rsidRDefault="000A7A1F" w:rsidP="00EA4FA5">
      <w:pPr>
        <w:rPr>
          <w:rFonts w:ascii="Arial" w:hAnsi="Arial" w:cs="Arial"/>
          <w:b/>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rsidP="00C223F1">
      <w:pPr>
        <w:autoSpaceDE w:val="0"/>
        <w:autoSpaceDN w:val="0"/>
        <w:adjustRightInd w:val="0"/>
        <w:jc w:val="both"/>
        <w:rPr>
          <w:rFonts w:ascii="Arial" w:hAnsi="Arial" w:cs="Arial"/>
        </w:rPr>
      </w:pPr>
    </w:p>
    <w:p w:rsidR="009154C9" w:rsidRDefault="009154C9" w:rsidP="00C223F1">
      <w:pPr>
        <w:autoSpaceDE w:val="0"/>
        <w:autoSpaceDN w:val="0"/>
        <w:adjustRightInd w:val="0"/>
        <w:jc w:val="both"/>
        <w:rPr>
          <w:rFonts w:ascii="Arial" w:hAnsi="Arial" w:cs="Arial"/>
          <w:b/>
          <w:bCs/>
          <w:sz w:val="28"/>
          <w:szCs w:val="28"/>
          <w:lang w:val="en-US"/>
        </w:rPr>
      </w:pPr>
    </w:p>
    <w:p w:rsidR="000A7A1F" w:rsidRPr="00C223F1" w:rsidRDefault="000A7A1F" w:rsidP="00C223F1">
      <w:pPr>
        <w:autoSpaceDE w:val="0"/>
        <w:autoSpaceDN w:val="0"/>
        <w:adjustRightInd w:val="0"/>
        <w:jc w:val="both"/>
        <w:rPr>
          <w:rFonts w:ascii="Arial" w:hAnsi="Arial" w:cs="Arial"/>
          <w:b/>
          <w:bCs/>
          <w:color w:val="FF0000"/>
          <w:sz w:val="28"/>
          <w:szCs w:val="28"/>
          <w:u w:val="single"/>
          <w:lang w:val="en-US"/>
        </w:rPr>
      </w:pPr>
      <w:r w:rsidRPr="00C223F1">
        <w:rPr>
          <w:rFonts w:ascii="Arial" w:hAnsi="Arial" w:cs="Arial"/>
          <w:b/>
          <w:bCs/>
          <w:sz w:val="28"/>
          <w:szCs w:val="28"/>
          <w:lang w:val="en-US"/>
        </w:rPr>
        <w:lastRenderedPageBreak/>
        <w:t>CHAPTER 4</w:t>
      </w:r>
      <w:r w:rsidRPr="00C223F1">
        <w:rPr>
          <w:rFonts w:ascii="Arial" w:hAnsi="Arial" w:cs="Arial"/>
          <w:b/>
          <w:bCs/>
          <w:sz w:val="28"/>
          <w:szCs w:val="28"/>
          <w:lang w:val="en-US"/>
        </w:rPr>
        <w:tab/>
        <w:t>LEASEHOLDER SERVICE CHARGES</w:t>
      </w:r>
    </w:p>
    <w:p w:rsidR="000A7A1F" w:rsidRPr="00C223F1" w:rsidRDefault="000A7A1F" w:rsidP="00C223F1">
      <w:pPr>
        <w:autoSpaceDE w:val="0"/>
        <w:autoSpaceDN w:val="0"/>
        <w:adjustRightInd w:val="0"/>
        <w:jc w:val="both"/>
        <w:rPr>
          <w:rFonts w:ascii="Arial" w:hAnsi="Arial" w:cs="Arial"/>
          <w:b/>
          <w:color w:val="231F20"/>
          <w:lang w:val="en-US"/>
        </w:rPr>
      </w:pPr>
    </w:p>
    <w:p w:rsidR="000A7A1F" w:rsidRDefault="000A7A1F" w:rsidP="00C223F1">
      <w:pPr>
        <w:ind w:left="720" w:hanging="720"/>
        <w:jc w:val="both"/>
        <w:rPr>
          <w:rFonts w:ascii="Arial" w:hAnsi="Arial" w:cs="Arial"/>
          <w:b/>
          <w:lang w:val="en-US"/>
        </w:rPr>
      </w:pPr>
    </w:p>
    <w:p w:rsidR="000A7A1F" w:rsidRPr="00C223F1" w:rsidRDefault="000A7A1F" w:rsidP="00C223F1">
      <w:pPr>
        <w:ind w:left="720" w:hanging="720"/>
        <w:jc w:val="both"/>
        <w:rPr>
          <w:rFonts w:ascii="Arial" w:hAnsi="Arial" w:cs="Arial"/>
          <w:lang w:val="en-US"/>
        </w:rPr>
      </w:pPr>
      <w:r w:rsidRPr="00C223F1">
        <w:rPr>
          <w:rFonts w:ascii="Arial" w:hAnsi="Arial" w:cs="Arial"/>
          <w:b/>
          <w:lang w:val="en-US"/>
        </w:rPr>
        <w:t>Schedule 1</w:t>
      </w:r>
      <w:r w:rsidRPr="00C223F1">
        <w:rPr>
          <w:rFonts w:ascii="Arial" w:hAnsi="Arial" w:cs="Arial"/>
          <w:b/>
          <w:lang w:val="en-US"/>
        </w:rPr>
        <w:tab/>
      </w:r>
      <w:r w:rsidRPr="00C223F1">
        <w:rPr>
          <w:rFonts w:ascii="Arial" w:hAnsi="Arial" w:cs="Arial"/>
          <w:lang w:val="en-US"/>
        </w:rPr>
        <w:t>Service Charges Procedure</w:t>
      </w:r>
    </w:p>
    <w:p w:rsidR="000A7A1F" w:rsidRPr="00C223F1" w:rsidRDefault="000A7A1F" w:rsidP="00C223F1">
      <w:pPr>
        <w:ind w:left="720" w:hanging="720"/>
        <w:jc w:val="both"/>
        <w:rPr>
          <w:rFonts w:ascii="Arial" w:hAnsi="Arial" w:cs="Arial"/>
          <w:b/>
          <w:color w:val="231F20"/>
          <w:lang w:val="en-US"/>
        </w:rPr>
      </w:pPr>
    </w:p>
    <w:p w:rsidR="000A7A1F" w:rsidRPr="00C223F1" w:rsidRDefault="000A7A1F" w:rsidP="00C223F1">
      <w:pPr>
        <w:ind w:left="720" w:hanging="720"/>
        <w:jc w:val="both"/>
        <w:rPr>
          <w:rFonts w:ascii="Arial" w:hAnsi="Arial" w:cs="Arial"/>
          <w:b/>
          <w:color w:val="231F20"/>
          <w:lang w:val="en-US"/>
        </w:rPr>
      </w:pPr>
    </w:p>
    <w:p w:rsidR="000A7A1F" w:rsidRPr="00C223F1" w:rsidRDefault="000A7A1F" w:rsidP="00C223F1">
      <w:pPr>
        <w:ind w:left="720" w:hanging="720"/>
        <w:jc w:val="both"/>
        <w:rPr>
          <w:rFonts w:ascii="Arial" w:hAnsi="Arial" w:cs="Arial"/>
          <w:b/>
          <w:color w:val="231F20"/>
          <w:lang w:val="en-US"/>
        </w:rPr>
      </w:pPr>
    </w:p>
    <w:p w:rsidR="000A7A1F" w:rsidRPr="00BB4832" w:rsidRDefault="000A7A1F" w:rsidP="00C223F1">
      <w:pPr>
        <w:ind w:left="720" w:hanging="720"/>
        <w:jc w:val="both"/>
        <w:rPr>
          <w:rFonts w:ascii="Microsoft Sans Serif" w:hAnsi="Microsoft Sans Serif" w:cs="Microsoft Sans Serif"/>
          <w:b/>
          <w:color w:val="231F20"/>
          <w:lang w:val="en-US"/>
        </w:rPr>
      </w:pPr>
    </w:p>
    <w:p w:rsidR="000A7A1F" w:rsidRPr="00BB4832" w:rsidRDefault="000A7A1F" w:rsidP="00C223F1">
      <w:pPr>
        <w:ind w:left="720" w:hanging="720"/>
        <w:jc w:val="both"/>
        <w:rPr>
          <w:rFonts w:ascii="Microsoft Sans Serif" w:hAnsi="Microsoft Sans Serif" w:cs="Microsoft Sans Serif"/>
          <w:b/>
          <w:color w:val="231F20"/>
          <w:lang w:val="en-US"/>
        </w:rPr>
      </w:pPr>
    </w:p>
    <w:p w:rsidR="000A7A1F" w:rsidRPr="00BB4832"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rsidP="00C223F1">
      <w:pPr>
        <w:ind w:left="720" w:hanging="720"/>
        <w:jc w:val="both"/>
        <w:rPr>
          <w:rFonts w:ascii="Microsoft Sans Serif" w:hAnsi="Microsoft Sans Serif" w:cs="Microsoft Sans Serif"/>
          <w:b/>
          <w:color w:val="231F20"/>
          <w:lang w:val="en-US"/>
        </w:rPr>
      </w:pPr>
    </w:p>
    <w:p w:rsidR="000A7A1F" w:rsidRDefault="000A7A1F">
      <w:pPr>
        <w:rPr>
          <w:rFonts w:ascii="Microsoft Sans Serif" w:hAnsi="Microsoft Sans Serif" w:cs="Microsoft Sans Serif"/>
          <w:b/>
          <w:color w:val="231F20"/>
          <w:lang w:val="en-US"/>
        </w:rPr>
      </w:pPr>
    </w:p>
    <w:p w:rsidR="000A7A1F" w:rsidRDefault="000A7A1F">
      <w:pPr>
        <w:rPr>
          <w:rFonts w:ascii="Arial" w:hAnsi="Arial" w:cs="Arial"/>
        </w:rPr>
      </w:pPr>
      <w:r>
        <w:rPr>
          <w:rFonts w:ascii="Arial" w:hAnsi="Arial" w:cs="Arial"/>
          <w:b/>
          <w:sz w:val="28"/>
          <w:szCs w:val="28"/>
        </w:rPr>
        <w:lastRenderedPageBreak/>
        <w:t>CHAPTER 4: SCHEDULE  1</w:t>
      </w:r>
      <w:r w:rsidRPr="00E366E0">
        <w:rPr>
          <w:rFonts w:ascii="Arial" w:hAnsi="Arial" w:cs="Arial"/>
          <w:b/>
          <w:sz w:val="28"/>
          <w:szCs w:val="28"/>
        </w:rPr>
        <w:t xml:space="preserve"> </w:t>
      </w:r>
      <w:r w:rsidRPr="00E366E0">
        <w:rPr>
          <w:rFonts w:ascii="Arial" w:hAnsi="Arial" w:cs="Arial"/>
          <w:b/>
        </w:rPr>
        <w:t>–</w:t>
      </w:r>
      <w:r>
        <w:rPr>
          <w:rFonts w:ascii="Arial" w:hAnsi="Arial" w:cs="Arial"/>
          <w:b/>
        </w:rPr>
        <w:t xml:space="preserve"> </w:t>
      </w:r>
      <w:r w:rsidRPr="00C223F1">
        <w:rPr>
          <w:rFonts w:ascii="Arial" w:hAnsi="Arial" w:cs="Arial"/>
        </w:rPr>
        <w:t>Service Charges Procedure</w:t>
      </w:r>
      <w:r>
        <w:rPr>
          <w:rFonts w:ascii="Arial" w:hAnsi="Arial" w:cs="Arial"/>
        </w:rPr>
        <w:t xml:space="preserve"> </w:t>
      </w:r>
    </w:p>
    <w:p w:rsidR="000A7A1F" w:rsidRPr="00C223F1" w:rsidRDefault="000A7A1F">
      <w:pPr>
        <w:rPr>
          <w:rFonts w:ascii="Arial" w:hAnsi="Arial" w:cs="Arial"/>
        </w:rPr>
      </w:pPr>
    </w:p>
    <w:p w:rsidR="000A7A1F" w:rsidRPr="00C223F1" w:rsidRDefault="000A7A1F" w:rsidP="00753F28">
      <w:pPr>
        <w:pStyle w:val="Heading3"/>
        <w:numPr>
          <w:ilvl w:val="0"/>
          <w:numId w:val="2"/>
        </w:numPr>
        <w:rPr>
          <w:rFonts w:ascii="Arial" w:hAnsi="Arial" w:cs="Arial"/>
          <w:sz w:val="24"/>
          <w:szCs w:val="24"/>
        </w:rPr>
      </w:pPr>
      <w:r w:rsidRPr="00C223F1">
        <w:rPr>
          <w:rFonts w:ascii="Arial" w:hAnsi="Arial" w:cs="Arial"/>
          <w:sz w:val="24"/>
          <w:szCs w:val="24"/>
        </w:rPr>
        <w:t>Calculation of leaseholder charges</w:t>
      </w:r>
    </w:p>
    <w:p w:rsidR="009D5541" w:rsidRDefault="000A7A1F" w:rsidP="009D5541">
      <w:pPr>
        <w:ind w:left="357"/>
        <w:rPr>
          <w:rFonts w:ascii="Arial" w:hAnsi="Arial" w:cs="Arial"/>
        </w:rPr>
      </w:pPr>
      <w:r w:rsidRPr="00C223F1">
        <w:rPr>
          <w:rFonts w:ascii="Arial" w:hAnsi="Arial" w:cs="Arial"/>
        </w:rPr>
        <w:t xml:space="preserve">Wimbledon Park Co-operative Ltd (WPC) will maintain its accounts in such a way as is approved by Wandsworth Council (the Council)’s Finance Department and will enable the Council to charge leaseholders appropriate service charges in accordance with their lease agreements with the Council. This will include accounting for management and administration costs in detail, block costs, and estate costs. </w:t>
      </w:r>
    </w:p>
    <w:p w:rsidR="009D5541" w:rsidRDefault="009D5541" w:rsidP="009D5541">
      <w:pPr>
        <w:ind w:left="357"/>
        <w:rPr>
          <w:rFonts w:ascii="Arial" w:hAnsi="Arial" w:cs="Arial"/>
        </w:rPr>
      </w:pPr>
    </w:p>
    <w:p w:rsidR="009D5541" w:rsidRDefault="000A7A1F" w:rsidP="009D5541">
      <w:pPr>
        <w:ind w:left="357"/>
        <w:rPr>
          <w:rFonts w:ascii="Arial" w:hAnsi="Arial" w:cs="Arial"/>
        </w:rPr>
      </w:pPr>
      <w:r w:rsidRPr="00C223F1">
        <w:rPr>
          <w:rFonts w:ascii="Arial" w:hAnsi="Arial" w:cs="Arial"/>
        </w:rPr>
        <w:t>WPC will maintain proper audit trails for all of its running costs, including invoices, credit notes, and any other relevant paperwork. This supporting information may be open to inspection by leaseholders requesting further explana</w:t>
      </w:r>
      <w:r w:rsidR="009D5541">
        <w:rPr>
          <w:rFonts w:ascii="Arial" w:hAnsi="Arial" w:cs="Arial"/>
        </w:rPr>
        <w:t xml:space="preserve">tion of their service charges. </w:t>
      </w:r>
    </w:p>
    <w:p w:rsidR="009D5541" w:rsidRDefault="009D5541" w:rsidP="009D5541">
      <w:pPr>
        <w:ind w:left="357"/>
        <w:rPr>
          <w:rFonts w:ascii="Arial" w:hAnsi="Arial" w:cs="Arial"/>
        </w:rPr>
      </w:pPr>
    </w:p>
    <w:p w:rsidR="000A7A1F" w:rsidRDefault="000A7A1F" w:rsidP="009D5541">
      <w:pPr>
        <w:ind w:left="357"/>
        <w:rPr>
          <w:rFonts w:ascii="Arial" w:hAnsi="Arial" w:cs="Arial"/>
        </w:rPr>
      </w:pPr>
      <w:r w:rsidRPr="00C223F1">
        <w:rPr>
          <w:rFonts w:ascii="Arial" w:hAnsi="Arial" w:cs="Arial"/>
        </w:rPr>
        <w:t>WPC will ensure that its accounts are audited, approved by the Board and forwarded to the Council within timescales agreed with the Council that enable the Council to compile the service charge bills. Normally accounts should be with the Council by the end of July each year.</w:t>
      </w:r>
    </w:p>
    <w:p w:rsidR="000A7A1F" w:rsidRPr="00C223F1" w:rsidRDefault="000A7A1F" w:rsidP="00C223F1">
      <w:pPr>
        <w:rPr>
          <w:rFonts w:ascii="Arial" w:hAnsi="Arial" w:cs="Arial"/>
        </w:rPr>
      </w:pPr>
    </w:p>
    <w:p w:rsidR="000A7A1F" w:rsidRPr="00C223F1" w:rsidRDefault="000A7A1F" w:rsidP="00753F28">
      <w:pPr>
        <w:pStyle w:val="Heading3"/>
        <w:numPr>
          <w:ilvl w:val="0"/>
          <w:numId w:val="2"/>
        </w:numPr>
        <w:rPr>
          <w:rFonts w:ascii="Arial" w:hAnsi="Arial" w:cs="Arial"/>
          <w:sz w:val="24"/>
          <w:szCs w:val="24"/>
        </w:rPr>
      </w:pPr>
      <w:r w:rsidRPr="00C223F1">
        <w:rPr>
          <w:rFonts w:ascii="Arial" w:hAnsi="Arial" w:cs="Arial"/>
          <w:sz w:val="24"/>
          <w:szCs w:val="24"/>
        </w:rPr>
        <w:t>Billing and collection arrangements</w:t>
      </w:r>
    </w:p>
    <w:p w:rsidR="000A7A1F" w:rsidRDefault="000A7A1F" w:rsidP="009D5541">
      <w:pPr>
        <w:ind w:left="357"/>
        <w:rPr>
          <w:rFonts w:ascii="Arial" w:hAnsi="Arial" w:cs="Arial"/>
        </w:rPr>
      </w:pPr>
      <w:r w:rsidRPr="00C223F1">
        <w:rPr>
          <w:rFonts w:ascii="Arial" w:hAnsi="Arial" w:cs="Arial"/>
        </w:rPr>
        <w:t xml:space="preserve">The Council will calculate the service charge bills based on WPC’s estimated expenditure and actual costs. The Council will bill leaseholders and arrange collection of service charges in accordance with the lease agreements. </w:t>
      </w:r>
    </w:p>
    <w:p w:rsidR="000A7A1F" w:rsidRPr="00C223F1" w:rsidRDefault="000A7A1F" w:rsidP="00C223F1">
      <w:pPr>
        <w:rPr>
          <w:rFonts w:ascii="Arial" w:hAnsi="Arial" w:cs="Arial"/>
        </w:rPr>
      </w:pPr>
    </w:p>
    <w:p w:rsidR="000A7A1F" w:rsidRPr="00C223F1" w:rsidRDefault="000A7A1F" w:rsidP="00753F28">
      <w:pPr>
        <w:pStyle w:val="Heading3"/>
        <w:numPr>
          <w:ilvl w:val="0"/>
          <w:numId w:val="2"/>
        </w:numPr>
        <w:rPr>
          <w:rFonts w:ascii="Arial" w:hAnsi="Arial" w:cs="Arial"/>
          <w:sz w:val="24"/>
          <w:szCs w:val="24"/>
        </w:rPr>
      </w:pPr>
      <w:r w:rsidRPr="00C223F1">
        <w:rPr>
          <w:rFonts w:ascii="Arial" w:hAnsi="Arial" w:cs="Arial"/>
          <w:sz w:val="24"/>
          <w:szCs w:val="24"/>
        </w:rPr>
        <w:t>Arrears procedures</w:t>
      </w:r>
    </w:p>
    <w:p w:rsidR="000A7A1F" w:rsidRDefault="000A7A1F" w:rsidP="009D5541">
      <w:pPr>
        <w:ind w:left="357"/>
        <w:rPr>
          <w:rFonts w:ascii="Arial" w:hAnsi="Arial" w:cs="Arial"/>
        </w:rPr>
      </w:pPr>
      <w:r w:rsidRPr="00C223F1">
        <w:rPr>
          <w:rFonts w:ascii="Arial" w:hAnsi="Arial" w:cs="Arial"/>
        </w:rPr>
        <w:t xml:space="preserve">The Council will remain responsible for the collection of service charge arrears and for taking legal action where necessary in accordance with its own procedures in operation at the time. Where the Council proposes to take legal action, it will notify WPC in advance of any action it proposes to take and will keep WPC informed of progress. </w:t>
      </w:r>
    </w:p>
    <w:p w:rsidR="000A7A1F" w:rsidRPr="00C223F1" w:rsidRDefault="000A7A1F" w:rsidP="00C223F1">
      <w:pPr>
        <w:rPr>
          <w:rFonts w:ascii="Arial" w:hAnsi="Arial" w:cs="Arial"/>
        </w:rPr>
      </w:pPr>
    </w:p>
    <w:p w:rsidR="000A7A1F" w:rsidRPr="00C223F1" w:rsidRDefault="000A7A1F" w:rsidP="00753F28">
      <w:pPr>
        <w:pStyle w:val="Heading3"/>
        <w:numPr>
          <w:ilvl w:val="0"/>
          <w:numId w:val="2"/>
        </w:numPr>
        <w:rPr>
          <w:rFonts w:ascii="Arial" w:hAnsi="Arial" w:cs="Arial"/>
          <w:sz w:val="24"/>
          <w:szCs w:val="24"/>
        </w:rPr>
      </w:pPr>
      <w:r w:rsidRPr="00C223F1">
        <w:rPr>
          <w:rFonts w:ascii="Arial" w:hAnsi="Arial" w:cs="Arial"/>
          <w:sz w:val="24"/>
          <w:szCs w:val="24"/>
        </w:rPr>
        <w:t>Financial incentives and penalties</w:t>
      </w:r>
    </w:p>
    <w:p w:rsidR="000A7A1F" w:rsidRPr="00C223F1" w:rsidRDefault="000A7A1F" w:rsidP="009D5541">
      <w:pPr>
        <w:ind w:left="357"/>
        <w:rPr>
          <w:rFonts w:ascii="Arial" w:hAnsi="Arial" w:cs="Arial"/>
        </w:rPr>
      </w:pPr>
      <w:r w:rsidRPr="00C223F1">
        <w:rPr>
          <w:rFonts w:ascii="Arial" w:hAnsi="Arial" w:cs="Arial"/>
        </w:rPr>
        <w:t>Not applicable, as the Council is responsible for service charge collection and arrears control.</w:t>
      </w:r>
    </w:p>
    <w:p w:rsidR="000A7A1F" w:rsidRPr="00C223F1" w:rsidRDefault="000A7A1F" w:rsidP="00C223F1">
      <w:pPr>
        <w:rPr>
          <w:rFonts w:ascii="Arial" w:hAnsi="Arial" w:cs="Arial"/>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9154C9" w:rsidRDefault="009154C9" w:rsidP="00C223F1">
      <w:pPr>
        <w:autoSpaceDE w:val="0"/>
        <w:autoSpaceDN w:val="0"/>
        <w:adjustRightInd w:val="0"/>
        <w:jc w:val="both"/>
        <w:rPr>
          <w:rFonts w:ascii="Arial" w:hAnsi="Arial" w:cs="Arial"/>
          <w:b/>
          <w:bCs/>
          <w:sz w:val="28"/>
          <w:szCs w:val="28"/>
          <w:lang w:val="en-US"/>
        </w:rPr>
      </w:pPr>
    </w:p>
    <w:p w:rsidR="000A7A1F" w:rsidRPr="00B44FB9" w:rsidRDefault="000A7A1F" w:rsidP="00C223F1">
      <w:pPr>
        <w:autoSpaceDE w:val="0"/>
        <w:autoSpaceDN w:val="0"/>
        <w:adjustRightInd w:val="0"/>
        <w:jc w:val="both"/>
        <w:rPr>
          <w:rFonts w:ascii="Arial" w:hAnsi="Arial" w:cs="Arial"/>
          <w:b/>
          <w:bCs/>
          <w:sz w:val="28"/>
          <w:szCs w:val="28"/>
          <w:lang w:val="en-US"/>
        </w:rPr>
      </w:pPr>
      <w:r w:rsidRPr="00B44FB9">
        <w:rPr>
          <w:rFonts w:ascii="Arial" w:hAnsi="Arial" w:cs="Arial"/>
          <w:b/>
          <w:bCs/>
          <w:sz w:val="28"/>
          <w:szCs w:val="28"/>
          <w:lang w:val="en-US"/>
        </w:rPr>
        <w:lastRenderedPageBreak/>
        <w:t>CHAPTER 5</w:t>
      </w:r>
      <w:r w:rsidRPr="00B44FB9">
        <w:rPr>
          <w:rFonts w:ascii="Arial" w:hAnsi="Arial" w:cs="Arial"/>
          <w:b/>
          <w:bCs/>
          <w:sz w:val="28"/>
          <w:szCs w:val="28"/>
          <w:lang w:val="en-US"/>
        </w:rPr>
        <w:tab/>
        <w:t>FINANCIAL MANAGEMENT</w:t>
      </w:r>
    </w:p>
    <w:p w:rsidR="000A7A1F" w:rsidRPr="00B44FB9" w:rsidRDefault="000A7A1F" w:rsidP="00C223F1">
      <w:pPr>
        <w:autoSpaceDE w:val="0"/>
        <w:autoSpaceDN w:val="0"/>
        <w:adjustRightInd w:val="0"/>
        <w:jc w:val="both"/>
        <w:rPr>
          <w:rFonts w:ascii="Arial" w:hAnsi="Arial" w:cs="Arial"/>
          <w:bCs/>
          <w:lang w:val="en-US"/>
        </w:rPr>
      </w:pPr>
    </w:p>
    <w:p w:rsidR="000A7A1F" w:rsidRPr="00B44FB9" w:rsidRDefault="000A7A1F" w:rsidP="00C223F1">
      <w:pPr>
        <w:autoSpaceDE w:val="0"/>
        <w:autoSpaceDN w:val="0"/>
        <w:adjustRightInd w:val="0"/>
        <w:jc w:val="both"/>
        <w:rPr>
          <w:rFonts w:ascii="Arial" w:hAnsi="Arial" w:cs="Arial"/>
          <w:b/>
          <w:bCs/>
          <w:lang w:val="en-US"/>
        </w:rPr>
      </w:pPr>
    </w:p>
    <w:p w:rsidR="000A7A1F" w:rsidRPr="00B44FB9" w:rsidRDefault="000A7A1F" w:rsidP="00C223F1">
      <w:pPr>
        <w:autoSpaceDE w:val="0"/>
        <w:autoSpaceDN w:val="0"/>
        <w:adjustRightInd w:val="0"/>
        <w:jc w:val="both"/>
        <w:rPr>
          <w:rFonts w:ascii="Arial" w:hAnsi="Arial" w:cs="Arial"/>
          <w:b/>
          <w:bCs/>
          <w:lang w:val="en-US"/>
        </w:rPr>
      </w:pPr>
      <w:r w:rsidRPr="00B44FB9">
        <w:rPr>
          <w:rFonts w:ascii="Arial" w:hAnsi="Arial" w:cs="Arial"/>
          <w:b/>
          <w:bCs/>
          <w:lang w:val="en-US"/>
        </w:rPr>
        <w:t>Schedule 1</w:t>
      </w:r>
      <w:r w:rsidRPr="00B44FB9">
        <w:rPr>
          <w:rFonts w:ascii="Arial" w:hAnsi="Arial" w:cs="Arial"/>
          <w:b/>
          <w:bCs/>
          <w:lang w:val="en-US"/>
        </w:rPr>
        <w:tab/>
      </w:r>
      <w:r w:rsidRPr="00B44FB9">
        <w:rPr>
          <w:rFonts w:ascii="Arial" w:hAnsi="Arial" w:cs="Arial"/>
          <w:bCs/>
          <w:lang w:val="en-US"/>
        </w:rPr>
        <w:t>Calculation and payment of allowances</w:t>
      </w:r>
    </w:p>
    <w:p w:rsidR="000A7A1F" w:rsidRPr="00B44FB9" w:rsidRDefault="000A7A1F" w:rsidP="00C223F1">
      <w:pPr>
        <w:autoSpaceDE w:val="0"/>
        <w:autoSpaceDN w:val="0"/>
        <w:adjustRightInd w:val="0"/>
        <w:jc w:val="both"/>
        <w:rPr>
          <w:rFonts w:ascii="Arial" w:hAnsi="Arial" w:cs="Arial"/>
          <w:b/>
          <w:bCs/>
          <w:lang w:val="en-US"/>
        </w:rPr>
      </w:pPr>
    </w:p>
    <w:p w:rsidR="000A7A1F" w:rsidRPr="00B44FB9" w:rsidRDefault="000A7A1F" w:rsidP="00C223F1">
      <w:pPr>
        <w:autoSpaceDE w:val="0"/>
        <w:autoSpaceDN w:val="0"/>
        <w:adjustRightInd w:val="0"/>
        <w:jc w:val="both"/>
        <w:rPr>
          <w:rFonts w:ascii="Arial" w:hAnsi="Arial" w:cs="Arial"/>
          <w:bCs/>
          <w:lang w:val="en-US"/>
        </w:rPr>
      </w:pPr>
      <w:r w:rsidRPr="00B44FB9">
        <w:rPr>
          <w:rFonts w:ascii="Arial" w:hAnsi="Arial" w:cs="Arial"/>
          <w:b/>
          <w:bCs/>
          <w:lang w:val="en-US"/>
        </w:rPr>
        <w:t xml:space="preserve">Annex A  </w:t>
      </w:r>
      <w:r>
        <w:rPr>
          <w:rFonts w:ascii="Arial" w:hAnsi="Arial" w:cs="Arial"/>
          <w:b/>
          <w:bCs/>
          <w:lang w:val="en-US"/>
        </w:rPr>
        <w:t xml:space="preserve">    </w:t>
      </w:r>
      <w:r w:rsidRPr="00B44FB9">
        <w:rPr>
          <w:rFonts w:ascii="Arial" w:hAnsi="Arial" w:cs="Arial"/>
          <w:bCs/>
          <w:lang w:val="en-US"/>
        </w:rPr>
        <w:t xml:space="preserve">Worksheet setting out calculation of Wimbledon Park Co-operative’s </w:t>
      </w:r>
    </w:p>
    <w:p w:rsidR="000A7A1F" w:rsidRPr="00B44FB9" w:rsidRDefault="000A7A1F" w:rsidP="00B44FB9">
      <w:pPr>
        <w:autoSpaceDE w:val="0"/>
        <w:autoSpaceDN w:val="0"/>
        <w:adjustRightInd w:val="0"/>
        <w:ind w:firstLine="720"/>
        <w:jc w:val="both"/>
        <w:rPr>
          <w:rFonts w:ascii="Arial" w:hAnsi="Arial" w:cs="Arial"/>
          <w:bCs/>
          <w:lang w:val="en-US"/>
        </w:rPr>
      </w:pPr>
      <w:r w:rsidRPr="00B44FB9">
        <w:rPr>
          <w:rFonts w:ascii="Arial" w:hAnsi="Arial" w:cs="Arial"/>
          <w:bCs/>
          <w:lang w:val="en-US"/>
        </w:rPr>
        <w:t xml:space="preserve">    </w:t>
      </w:r>
      <w:r>
        <w:rPr>
          <w:rFonts w:ascii="Arial" w:hAnsi="Arial" w:cs="Arial"/>
          <w:bCs/>
          <w:lang w:val="en-US"/>
        </w:rPr>
        <w:t xml:space="preserve"> </w:t>
      </w:r>
      <w:r w:rsidRPr="00B44FB9">
        <w:rPr>
          <w:rFonts w:ascii="Arial" w:hAnsi="Arial" w:cs="Arial"/>
          <w:bCs/>
          <w:lang w:val="en-US"/>
        </w:rPr>
        <w:t xml:space="preserve"> </w:t>
      </w:r>
      <w:r>
        <w:rPr>
          <w:rFonts w:ascii="Arial" w:hAnsi="Arial" w:cs="Arial"/>
          <w:bCs/>
          <w:lang w:val="en-US"/>
        </w:rPr>
        <w:t xml:space="preserve">    </w:t>
      </w:r>
      <w:r w:rsidRPr="00B44FB9">
        <w:rPr>
          <w:rFonts w:ascii="Arial" w:hAnsi="Arial" w:cs="Arial"/>
          <w:bCs/>
          <w:lang w:val="en-US"/>
        </w:rPr>
        <w:t>allowances</w:t>
      </w:r>
    </w:p>
    <w:p w:rsidR="00D82274" w:rsidRDefault="00D82274" w:rsidP="00C223F1">
      <w:pPr>
        <w:autoSpaceDE w:val="0"/>
        <w:autoSpaceDN w:val="0"/>
        <w:adjustRightInd w:val="0"/>
        <w:jc w:val="both"/>
        <w:rPr>
          <w:rFonts w:ascii="Arial" w:hAnsi="Arial" w:cs="Arial"/>
          <w:b/>
          <w:bCs/>
          <w:lang w:val="en-US"/>
        </w:rPr>
      </w:pPr>
    </w:p>
    <w:p w:rsidR="000A7A1F" w:rsidRPr="00D82274" w:rsidRDefault="000A7A1F" w:rsidP="00C223F1">
      <w:pPr>
        <w:autoSpaceDE w:val="0"/>
        <w:autoSpaceDN w:val="0"/>
        <w:adjustRightInd w:val="0"/>
        <w:jc w:val="both"/>
        <w:rPr>
          <w:rFonts w:ascii="Arial" w:hAnsi="Arial" w:cs="Arial"/>
          <w:bCs/>
          <w:lang w:val="en-US"/>
        </w:rPr>
      </w:pPr>
      <w:r w:rsidRPr="00D82274">
        <w:rPr>
          <w:rFonts w:ascii="Arial" w:hAnsi="Arial" w:cs="Arial"/>
          <w:b/>
          <w:bCs/>
          <w:lang w:val="en-US"/>
        </w:rPr>
        <w:t>Schedule 2</w:t>
      </w:r>
      <w:r w:rsidRPr="00D82274">
        <w:rPr>
          <w:rFonts w:ascii="Arial" w:hAnsi="Arial" w:cs="Arial"/>
          <w:b/>
          <w:bCs/>
          <w:lang w:val="en-US"/>
        </w:rPr>
        <w:tab/>
      </w:r>
      <w:r w:rsidRPr="00D82274">
        <w:rPr>
          <w:rFonts w:ascii="Arial" w:hAnsi="Arial" w:cs="Arial"/>
          <w:bCs/>
          <w:lang w:val="en-US"/>
        </w:rPr>
        <w:t>Financial Procedures</w:t>
      </w:r>
    </w:p>
    <w:p w:rsidR="00D82274" w:rsidRPr="00D82274" w:rsidRDefault="00D82274" w:rsidP="00C223F1">
      <w:pPr>
        <w:autoSpaceDE w:val="0"/>
        <w:autoSpaceDN w:val="0"/>
        <w:adjustRightInd w:val="0"/>
        <w:jc w:val="both"/>
        <w:rPr>
          <w:rFonts w:ascii="Arial" w:hAnsi="Arial" w:cs="Arial"/>
          <w:bCs/>
          <w:lang w:val="en-US"/>
        </w:rPr>
      </w:pPr>
    </w:p>
    <w:p w:rsidR="00D82274" w:rsidRPr="00D82274" w:rsidRDefault="00D82274" w:rsidP="00C223F1">
      <w:pPr>
        <w:autoSpaceDE w:val="0"/>
        <w:autoSpaceDN w:val="0"/>
        <w:adjustRightInd w:val="0"/>
        <w:jc w:val="both"/>
        <w:rPr>
          <w:rFonts w:ascii="Arial" w:hAnsi="Arial" w:cs="Arial"/>
          <w:b/>
          <w:bCs/>
          <w:lang w:val="en-US"/>
        </w:rPr>
      </w:pPr>
      <w:r w:rsidRPr="00D82274">
        <w:rPr>
          <w:rFonts w:ascii="Arial" w:hAnsi="Arial" w:cs="Arial"/>
          <w:b/>
        </w:rPr>
        <w:t>Annex A</w:t>
      </w:r>
      <w:r w:rsidRPr="00D82274">
        <w:rPr>
          <w:rFonts w:ascii="Arial" w:hAnsi="Arial" w:cs="Arial"/>
        </w:rPr>
        <w:t xml:space="preserve">       Budget Headings</w:t>
      </w:r>
    </w:p>
    <w:p w:rsidR="00D82274" w:rsidRDefault="00D82274" w:rsidP="00C223F1">
      <w:pPr>
        <w:autoSpaceDE w:val="0"/>
        <w:autoSpaceDN w:val="0"/>
        <w:adjustRightInd w:val="0"/>
        <w:jc w:val="both"/>
        <w:rPr>
          <w:rFonts w:ascii="Arial" w:hAnsi="Arial" w:cs="Arial"/>
          <w:b/>
          <w:bCs/>
          <w:lang w:val="en-US"/>
        </w:rPr>
      </w:pPr>
    </w:p>
    <w:p w:rsidR="000A7A1F" w:rsidRPr="00D82274" w:rsidRDefault="000A7A1F" w:rsidP="00C223F1">
      <w:pPr>
        <w:autoSpaceDE w:val="0"/>
        <w:autoSpaceDN w:val="0"/>
        <w:adjustRightInd w:val="0"/>
        <w:jc w:val="both"/>
        <w:rPr>
          <w:rFonts w:ascii="Arial" w:hAnsi="Arial" w:cs="Arial"/>
          <w:bCs/>
          <w:lang w:val="en-US"/>
        </w:rPr>
      </w:pPr>
      <w:r w:rsidRPr="00D82274">
        <w:rPr>
          <w:rFonts w:ascii="Arial" w:hAnsi="Arial" w:cs="Arial"/>
          <w:b/>
          <w:bCs/>
          <w:lang w:val="en-US"/>
        </w:rPr>
        <w:t>Schedule 3</w:t>
      </w:r>
      <w:r w:rsidRPr="00D82274">
        <w:rPr>
          <w:rFonts w:ascii="Arial" w:hAnsi="Arial" w:cs="Arial"/>
          <w:b/>
          <w:bCs/>
          <w:lang w:val="en-US"/>
        </w:rPr>
        <w:tab/>
      </w:r>
      <w:r w:rsidRPr="00D82274">
        <w:rPr>
          <w:rFonts w:ascii="Arial" w:hAnsi="Arial" w:cs="Arial"/>
          <w:bCs/>
          <w:lang w:val="en-US"/>
        </w:rPr>
        <w:t>Accounts &amp; Audit</w:t>
      </w:r>
    </w:p>
    <w:p w:rsidR="000A7A1F" w:rsidRPr="00B44FB9" w:rsidRDefault="000A7A1F">
      <w:pPr>
        <w:rPr>
          <w:rFonts w:ascii="Arial" w:hAnsi="Arial" w:cs="Arial"/>
          <w:b/>
        </w:rPr>
      </w:pPr>
    </w:p>
    <w:p w:rsidR="000A7A1F" w:rsidRPr="00B44FB9"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9154C9" w:rsidRDefault="009154C9" w:rsidP="00B44FB9">
      <w:pPr>
        <w:rPr>
          <w:rFonts w:ascii="Arial" w:hAnsi="Arial" w:cs="Arial"/>
          <w:b/>
          <w:sz w:val="28"/>
          <w:szCs w:val="28"/>
        </w:rPr>
      </w:pPr>
    </w:p>
    <w:p w:rsidR="000A7A1F" w:rsidRDefault="000A7A1F" w:rsidP="00B44FB9">
      <w:pPr>
        <w:rPr>
          <w:rFonts w:ascii="Arial" w:hAnsi="Arial" w:cs="Arial"/>
        </w:rPr>
      </w:pPr>
      <w:r>
        <w:rPr>
          <w:rFonts w:ascii="Arial" w:hAnsi="Arial" w:cs="Arial"/>
          <w:b/>
          <w:sz w:val="28"/>
          <w:szCs w:val="28"/>
        </w:rPr>
        <w:lastRenderedPageBreak/>
        <w:t>CHAPTER 5: SCHEDULE  1</w:t>
      </w:r>
      <w:r w:rsidRPr="00E366E0">
        <w:rPr>
          <w:rFonts w:ascii="Arial" w:hAnsi="Arial" w:cs="Arial"/>
          <w:b/>
          <w:sz w:val="28"/>
          <w:szCs w:val="28"/>
        </w:rPr>
        <w:t xml:space="preserve"> </w:t>
      </w:r>
      <w:r w:rsidRPr="00E366E0">
        <w:rPr>
          <w:rFonts w:ascii="Arial" w:hAnsi="Arial" w:cs="Arial"/>
          <w:b/>
        </w:rPr>
        <w:t>–</w:t>
      </w:r>
      <w:r>
        <w:rPr>
          <w:rFonts w:ascii="Arial" w:hAnsi="Arial" w:cs="Arial"/>
          <w:b/>
        </w:rPr>
        <w:t xml:space="preserve"> </w:t>
      </w:r>
      <w:r w:rsidRPr="00D82274">
        <w:rPr>
          <w:rFonts w:ascii="Arial" w:hAnsi="Arial" w:cs="Arial"/>
          <w:sz w:val="28"/>
          <w:szCs w:val="28"/>
        </w:rPr>
        <w:t>Calculation and Payment of Allowances</w:t>
      </w:r>
    </w:p>
    <w:p w:rsidR="000A7A1F" w:rsidRDefault="000A7A1F" w:rsidP="00B44FB9">
      <w:pPr>
        <w:rPr>
          <w:rFonts w:ascii="Arial" w:hAnsi="Arial" w:cs="Arial"/>
        </w:rPr>
      </w:pPr>
    </w:p>
    <w:p w:rsidR="000A7A1F" w:rsidRPr="00D109DB" w:rsidRDefault="000A7A1F" w:rsidP="00D109DB">
      <w:pPr>
        <w:pStyle w:val="Heading3"/>
        <w:rPr>
          <w:rFonts w:ascii="Arial" w:hAnsi="Arial" w:cs="Arial"/>
          <w:sz w:val="24"/>
          <w:szCs w:val="24"/>
        </w:rPr>
      </w:pPr>
      <w:r w:rsidRPr="00D109DB">
        <w:rPr>
          <w:rFonts w:ascii="Arial" w:hAnsi="Arial" w:cs="Arial"/>
          <w:sz w:val="24"/>
          <w:szCs w:val="24"/>
        </w:rPr>
        <w:t>1.</w:t>
      </w:r>
      <w:r w:rsidR="00EC27B2">
        <w:rPr>
          <w:rFonts w:ascii="Arial" w:hAnsi="Arial" w:cs="Arial"/>
          <w:sz w:val="24"/>
          <w:szCs w:val="24"/>
        </w:rPr>
        <w:t xml:space="preserve"> </w:t>
      </w:r>
      <w:r w:rsidR="00EC27B2" w:rsidRPr="00D109DB">
        <w:rPr>
          <w:rFonts w:ascii="Arial" w:hAnsi="Arial" w:cs="Arial"/>
          <w:sz w:val="24"/>
          <w:szCs w:val="24"/>
        </w:rPr>
        <w:t xml:space="preserve"> </w:t>
      </w:r>
      <w:r w:rsidRPr="00D109DB">
        <w:rPr>
          <w:rFonts w:ascii="Arial" w:hAnsi="Arial" w:cs="Arial"/>
          <w:sz w:val="24"/>
          <w:szCs w:val="24"/>
        </w:rPr>
        <w:t>Calculation of allowances</w:t>
      </w:r>
    </w:p>
    <w:p w:rsidR="00F01A1E" w:rsidRDefault="000A7A1F" w:rsidP="00F01A1E">
      <w:pPr>
        <w:ind w:left="357"/>
        <w:rPr>
          <w:rFonts w:ascii="Arial" w:hAnsi="Arial" w:cs="Arial"/>
        </w:rPr>
      </w:pPr>
      <w:r w:rsidRPr="00D473AD">
        <w:rPr>
          <w:rFonts w:ascii="Arial" w:hAnsi="Arial" w:cs="Arial"/>
          <w:b/>
        </w:rPr>
        <w:t>NB.</w:t>
      </w:r>
      <w:r>
        <w:rPr>
          <w:rFonts w:ascii="Arial" w:hAnsi="Arial" w:cs="Arial"/>
        </w:rPr>
        <w:t xml:space="preserve"> WBC do not currently complete the worksheets contained in ‘Calculating Allowances for Tenant Management Organisations’ because this is not currently practicable. WPC have agreed to continue to receive the allowance breakdown in the form detailed in Chapter 5, Schedule 1, Annex A until WBC do start to compile the detailed information included in the worksheets for their managed estates. Should this detailed information be provided for WBC managed estates it is agreed that the same information will be provided for the Co-ops and TMOs.</w:t>
      </w:r>
    </w:p>
    <w:p w:rsidR="00F01A1E" w:rsidRDefault="00F01A1E" w:rsidP="00F01A1E">
      <w:pPr>
        <w:ind w:left="357"/>
        <w:rPr>
          <w:rFonts w:ascii="Arial" w:hAnsi="Arial" w:cs="Arial"/>
        </w:rPr>
      </w:pPr>
    </w:p>
    <w:p w:rsidR="00F01A1E" w:rsidRDefault="000A7A1F" w:rsidP="00F01A1E">
      <w:pPr>
        <w:ind w:left="357"/>
        <w:rPr>
          <w:rFonts w:ascii="Arial" w:hAnsi="Arial" w:cs="Arial"/>
        </w:rPr>
      </w:pPr>
      <w:r w:rsidRPr="00D109DB">
        <w:rPr>
          <w:rFonts w:ascii="Arial" w:hAnsi="Arial" w:cs="Arial"/>
        </w:rPr>
        <w:t xml:space="preserve">Allowances for Wimbledon Park Co-operative Ltd (WPC) will be calculated in accordance with the Statutory Guidance set out in </w:t>
      </w:r>
      <w:r w:rsidRPr="00D109DB">
        <w:rPr>
          <w:rFonts w:ascii="Arial" w:hAnsi="Arial" w:cs="Arial"/>
          <w:i/>
        </w:rPr>
        <w:t>Calculating Allowances for Tenant Management Organisations.</w:t>
      </w:r>
      <w:r>
        <w:rPr>
          <w:rFonts w:ascii="Arial" w:hAnsi="Arial" w:cs="Arial"/>
        </w:rPr>
        <w:t xml:space="preserve"> However, the worksheets detailed in ‘Modular Management Agreement for Tenant Management Organisations: Guidance on the Schedules’ (Dec 2013) are exclu</w:t>
      </w:r>
      <w:r w:rsidR="00F01A1E">
        <w:rPr>
          <w:rFonts w:ascii="Arial" w:hAnsi="Arial" w:cs="Arial"/>
        </w:rPr>
        <w:t>ded as per the above paragraph.</w:t>
      </w:r>
    </w:p>
    <w:p w:rsidR="00F01A1E" w:rsidRDefault="00F01A1E" w:rsidP="00F01A1E">
      <w:pPr>
        <w:ind w:left="357"/>
        <w:rPr>
          <w:rFonts w:ascii="Arial" w:hAnsi="Arial" w:cs="Arial"/>
        </w:rPr>
      </w:pPr>
    </w:p>
    <w:p w:rsidR="000A7A1F" w:rsidRDefault="000A7A1F" w:rsidP="00F01A1E">
      <w:pPr>
        <w:ind w:left="357"/>
        <w:rPr>
          <w:rFonts w:ascii="Arial" w:hAnsi="Arial" w:cs="Arial"/>
        </w:rPr>
      </w:pPr>
      <w:r w:rsidRPr="00D109DB">
        <w:rPr>
          <w:rFonts w:ascii="Arial" w:hAnsi="Arial" w:cs="Arial"/>
        </w:rPr>
        <w:t>The principal elements of the Allowances for 2014/15 (assuming full year) are summarised below and shown in more detail in Annex A.</w:t>
      </w:r>
    </w:p>
    <w:p w:rsidR="000A7A1F" w:rsidRPr="00D109DB" w:rsidRDefault="000A7A1F" w:rsidP="00D109DB">
      <w:pPr>
        <w:rPr>
          <w:rFonts w:ascii="Arial" w:hAnsi="Arial" w:cs="Arial"/>
        </w:rPr>
      </w:pPr>
    </w:p>
    <w:p w:rsidR="000A7A1F" w:rsidRPr="00D109DB" w:rsidRDefault="000A7A1F" w:rsidP="00D109DB">
      <w:pPr>
        <w:tabs>
          <w:tab w:val="right" w:pos="6120"/>
        </w:tabs>
        <w:ind w:left="1440"/>
        <w:rPr>
          <w:rFonts w:ascii="Arial" w:hAnsi="Arial" w:cs="Arial"/>
          <w:b/>
        </w:rPr>
      </w:pPr>
      <w:r w:rsidRPr="00D109DB">
        <w:rPr>
          <w:rFonts w:ascii="Arial" w:hAnsi="Arial" w:cs="Arial"/>
          <w:b/>
        </w:rPr>
        <w:t>Element of Allowance</w:t>
      </w:r>
      <w:r w:rsidRPr="00D109DB">
        <w:rPr>
          <w:rFonts w:ascii="Arial" w:hAnsi="Arial" w:cs="Arial"/>
          <w:b/>
        </w:rPr>
        <w:tab/>
        <w:t>Allowance</w:t>
      </w:r>
    </w:p>
    <w:p w:rsidR="000A7A1F" w:rsidRPr="00D109DB" w:rsidRDefault="000A7A1F" w:rsidP="00D109DB">
      <w:pPr>
        <w:tabs>
          <w:tab w:val="left" w:pos="5130"/>
          <w:tab w:val="right" w:pos="6120"/>
        </w:tabs>
        <w:ind w:left="1440"/>
        <w:rPr>
          <w:rFonts w:ascii="Arial" w:hAnsi="Arial" w:cs="Arial"/>
        </w:rPr>
      </w:pPr>
      <w:r w:rsidRPr="00D109DB">
        <w:rPr>
          <w:rFonts w:ascii="Arial" w:hAnsi="Arial" w:cs="Arial"/>
        </w:rPr>
        <w:t>Management Costs</w:t>
      </w:r>
      <w:r w:rsidRPr="00D109DB">
        <w:rPr>
          <w:rFonts w:ascii="Arial" w:hAnsi="Arial" w:cs="Arial"/>
        </w:rPr>
        <w:tab/>
        <w:t>£</w:t>
      </w:r>
      <w:r w:rsidRPr="00D109DB">
        <w:rPr>
          <w:rFonts w:ascii="Arial" w:hAnsi="Arial" w:cs="Arial"/>
        </w:rPr>
        <w:tab/>
        <w:t>91,037</w:t>
      </w:r>
    </w:p>
    <w:p w:rsidR="000A7A1F" w:rsidRPr="00D109DB" w:rsidRDefault="000A7A1F" w:rsidP="00D109DB">
      <w:pPr>
        <w:tabs>
          <w:tab w:val="left" w:pos="5130"/>
          <w:tab w:val="right" w:pos="6120"/>
        </w:tabs>
        <w:ind w:left="1440"/>
        <w:rPr>
          <w:rFonts w:ascii="Arial" w:hAnsi="Arial" w:cs="Arial"/>
        </w:rPr>
      </w:pPr>
      <w:r w:rsidRPr="00D109DB">
        <w:rPr>
          <w:rFonts w:ascii="Arial" w:hAnsi="Arial" w:cs="Arial"/>
        </w:rPr>
        <w:t>Estate Costs</w:t>
      </w:r>
      <w:r w:rsidRPr="00D109DB">
        <w:rPr>
          <w:rFonts w:ascii="Arial" w:hAnsi="Arial" w:cs="Arial"/>
        </w:rPr>
        <w:tab/>
      </w:r>
      <w:r w:rsidRPr="00D109DB">
        <w:rPr>
          <w:rFonts w:ascii="Arial" w:hAnsi="Arial" w:cs="Arial"/>
        </w:rPr>
        <w:tab/>
        <w:t>160,832</w:t>
      </w:r>
    </w:p>
    <w:p w:rsidR="000A7A1F" w:rsidRPr="00D109DB" w:rsidRDefault="000A7A1F" w:rsidP="00D109DB">
      <w:pPr>
        <w:tabs>
          <w:tab w:val="left" w:pos="5130"/>
          <w:tab w:val="right" w:pos="6120"/>
        </w:tabs>
        <w:ind w:left="1440"/>
        <w:rPr>
          <w:rFonts w:ascii="Arial" w:hAnsi="Arial" w:cs="Arial"/>
        </w:rPr>
      </w:pPr>
      <w:r w:rsidRPr="00D109DB">
        <w:rPr>
          <w:rFonts w:ascii="Arial" w:hAnsi="Arial" w:cs="Arial"/>
        </w:rPr>
        <w:t>Board Administration</w:t>
      </w:r>
      <w:r w:rsidRPr="00D109DB">
        <w:rPr>
          <w:rFonts w:ascii="Arial" w:hAnsi="Arial" w:cs="Arial"/>
        </w:rPr>
        <w:tab/>
      </w:r>
      <w:r w:rsidRPr="00D109DB">
        <w:rPr>
          <w:rFonts w:ascii="Arial" w:hAnsi="Arial" w:cs="Arial"/>
        </w:rPr>
        <w:tab/>
        <w:t>9,323</w:t>
      </w:r>
    </w:p>
    <w:p w:rsidR="000A7A1F" w:rsidRPr="00D109DB" w:rsidRDefault="000A7A1F" w:rsidP="00D109DB">
      <w:pPr>
        <w:tabs>
          <w:tab w:val="left" w:pos="5130"/>
          <w:tab w:val="right" w:pos="6120"/>
        </w:tabs>
        <w:ind w:left="1440"/>
        <w:rPr>
          <w:rFonts w:ascii="Arial" w:hAnsi="Arial" w:cs="Arial"/>
        </w:rPr>
      </w:pPr>
      <w:r w:rsidRPr="00D109DB">
        <w:rPr>
          <w:rFonts w:ascii="Arial" w:hAnsi="Arial" w:cs="Arial"/>
        </w:rPr>
        <w:t>Client Costs</w:t>
      </w:r>
      <w:r w:rsidRPr="00D109DB">
        <w:rPr>
          <w:rFonts w:ascii="Arial" w:hAnsi="Arial" w:cs="Arial"/>
        </w:rPr>
        <w:tab/>
        <w:t xml:space="preserve"> </w:t>
      </w:r>
      <w:r w:rsidRPr="00D109DB">
        <w:rPr>
          <w:rFonts w:ascii="Arial" w:hAnsi="Arial" w:cs="Arial"/>
          <w:u w:val="single"/>
        </w:rPr>
        <w:tab/>
        <w:t>1,656</w:t>
      </w:r>
    </w:p>
    <w:p w:rsidR="000A7A1F" w:rsidRPr="00D109DB" w:rsidRDefault="000A7A1F" w:rsidP="00D109DB">
      <w:pPr>
        <w:tabs>
          <w:tab w:val="left" w:pos="1800"/>
          <w:tab w:val="left" w:pos="5130"/>
          <w:tab w:val="right" w:pos="6120"/>
        </w:tabs>
        <w:ind w:left="1440"/>
        <w:rPr>
          <w:rFonts w:ascii="Arial" w:hAnsi="Arial" w:cs="Arial"/>
        </w:rPr>
      </w:pPr>
      <w:r w:rsidRPr="00D109DB">
        <w:rPr>
          <w:rFonts w:ascii="Arial" w:hAnsi="Arial" w:cs="Arial"/>
        </w:rPr>
        <w:tab/>
        <w:t>Total</w:t>
      </w:r>
      <w:r w:rsidRPr="00D109DB">
        <w:rPr>
          <w:rFonts w:ascii="Arial" w:hAnsi="Arial" w:cs="Arial"/>
        </w:rPr>
        <w:tab/>
        <w:t>£</w:t>
      </w:r>
      <w:r w:rsidRPr="00D109DB">
        <w:rPr>
          <w:rFonts w:ascii="Arial" w:hAnsi="Arial" w:cs="Arial"/>
        </w:rPr>
        <w:tab/>
        <w:t>262,849</w:t>
      </w:r>
    </w:p>
    <w:p w:rsidR="000A7A1F" w:rsidRPr="00D109DB" w:rsidRDefault="000A7A1F" w:rsidP="00D109DB">
      <w:pPr>
        <w:rPr>
          <w:rFonts w:ascii="Arial" w:hAnsi="Arial" w:cs="Arial"/>
        </w:rPr>
      </w:pPr>
    </w:p>
    <w:p w:rsidR="000A7A1F" w:rsidRDefault="000A7A1F" w:rsidP="00F01A1E">
      <w:pPr>
        <w:ind w:left="357"/>
        <w:rPr>
          <w:rFonts w:ascii="Arial" w:hAnsi="Arial" w:cs="Arial"/>
        </w:rPr>
      </w:pPr>
      <w:r w:rsidRPr="00D109DB">
        <w:rPr>
          <w:rFonts w:ascii="Arial" w:hAnsi="Arial" w:cs="Arial"/>
        </w:rPr>
        <w:t>The table below is a summary of the property and facilities used in calculating apportionments.</w:t>
      </w:r>
    </w:p>
    <w:p w:rsidR="000A7A1F" w:rsidRPr="00D109DB" w:rsidRDefault="000A7A1F" w:rsidP="00D109DB">
      <w:pPr>
        <w:rPr>
          <w:rFonts w:ascii="Arial" w:hAnsi="Arial" w:cs="Arial"/>
        </w:rPr>
      </w:pPr>
    </w:p>
    <w:tbl>
      <w:tblPr>
        <w:tblW w:w="4000"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4"/>
        <w:gridCol w:w="1450"/>
        <w:gridCol w:w="1084"/>
        <w:gridCol w:w="821"/>
        <w:gridCol w:w="2005"/>
      </w:tblGrid>
      <w:tr w:rsidR="000A7A1F" w:rsidRPr="00D109DB" w:rsidTr="00A061EB">
        <w:trPr>
          <w:cantSplit/>
        </w:trPr>
        <w:tc>
          <w:tcPr>
            <w:tcW w:w="0" w:type="auto"/>
          </w:tcPr>
          <w:p w:rsidR="000A7A1F" w:rsidRPr="00A061EB" w:rsidRDefault="000A7A1F">
            <w:pPr>
              <w:rPr>
                <w:rFonts w:ascii="Arial" w:hAnsi="Arial" w:cs="Arial"/>
              </w:rPr>
            </w:pPr>
            <w:r w:rsidRPr="00A061EB">
              <w:rPr>
                <w:rFonts w:ascii="Arial" w:hAnsi="Arial" w:cs="Arial"/>
              </w:rPr>
              <w:t>Stock</w:t>
            </w:r>
          </w:p>
        </w:tc>
        <w:tc>
          <w:tcPr>
            <w:tcW w:w="0" w:type="auto"/>
          </w:tcPr>
          <w:p w:rsidR="000A7A1F" w:rsidRPr="00A061EB" w:rsidRDefault="000A7A1F">
            <w:pPr>
              <w:rPr>
                <w:rFonts w:ascii="Arial" w:hAnsi="Arial" w:cs="Arial"/>
              </w:rPr>
            </w:pPr>
            <w:r w:rsidRPr="00A061EB">
              <w:rPr>
                <w:rFonts w:ascii="Arial" w:hAnsi="Arial" w:cs="Arial"/>
              </w:rPr>
              <w:t>Tenancies</w:t>
            </w:r>
          </w:p>
        </w:tc>
        <w:tc>
          <w:tcPr>
            <w:tcW w:w="0" w:type="auto"/>
          </w:tcPr>
          <w:p w:rsidR="000A7A1F" w:rsidRPr="00A061EB" w:rsidRDefault="000A7A1F">
            <w:pPr>
              <w:rPr>
                <w:rFonts w:ascii="Arial" w:hAnsi="Arial" w:cs="Arial"/>
              </w:rPr>
            </w:pPr>
            <w:r w:rsidRPr="00A061EB">
              <w:rPr>
                <w:rFonts w:ascii="Arial" w:hAnsi="Arial" w:cs="Arial"/>
              </w:rPr>
              <w:t>Leases</w:t>
            </w:r>
          </w:p>
        </w:tc>
        <w:tc>
          <w:tcPr>
            <w:tcW w:w="0" w:type="auto"/>
          </w:tcPr>
          <w:p w:rsidR="000A7A1F" w:rsidRPr="00A061EB" w:rsidRDefault="000A7A1F">
            <w:pPr>
              <w:rPr>
                <w:rFonts w:ascii="Arial" w:hAnsi="Arial" w:cs="Arial"/>
              </w:rPr>
            </w:pPr>
            <w:r w:rsidRPr="00A061EB">
              <w:rPr>
                <w:rFonts w:ascii="Arial" w:hAnsi="Arial" w:cs="Arial"/>
              </w:rPr>
              <w:t>Total</w:t>
            </w:r>
          </w:p>
        </w:tc>
        <w:tc>
          <w:tcPr>
            <w:tcW w:w="0" w:type="auto"/>
          </w:tcPr>
          <w:p w:rsidR="000A7A1F" w:rsidRPr="00A061EB" w:rsidRDefault="000A7A1F">
            <w:pPr>
              <w:rPr>
                <w:rFonts w:ascii="Arial" w:hAnsi="Arial" w:cs="Arial"/>
              </w:rPr>
            </w:pPr>
            <w:r w:rsidRPr="00A061EB">
              <w:rPr>
                <w:rFonts w:ascii="Arial" w:hAnsi="Arial" w:cs="Arial"/>
              </w:rPr>
              <w:t>Non-residential</w:t>
            </w:r>
          </w:p>
        </w:tc>
      </w:tr>
      <w:tr w:rsidR="000A7A1F" w:rsidRPr="00D109DB" w:rsidTr="00A061EB">
        <w:trPr>
          <w:cantSplit/>
        </w:trPr>
        <w:tc>
          <w:tcPr>
            <w:tcW w:w="0" w:type="auto"/>
          </w:tcPr>
          <w:p w:rsidR="000A7A1F" w:rsidRPr="00A061EB" w:rsidRDefault="000A7A1F">
            <w:pPr>
              <w:rPr>
                <w:rFonts w:ascii="Arial" w:hAnsi="Arial" w:cs="Arial"/>
              </w:rPr>
            </w:pPr>
            <w:r w:rsidRPr="00A061EB">
              <w:rPr>
                <w:rFonts w:ascii="Arial" w:hAnsi="Arial" w:cs="Arial"/>
              </w:rPr>
              <w:t>In Co-operative</w:t>
            </w:r>
          </w:p>
        </w:tc>
        <w:tc>
          <w:tcPr>
            <w:tcW w:w="0" w:type="auto"/>
          </w:tcPr>
          <w:p w:rsidR="000A7A1F" w:rsidRPr="00A061EB" w:rsidRDefault="000A7A1F">
            <w:pPr>
              <w:rPr>
                <w:rFonts w:ascii="Arial" w:hAnsi="Arial" w:cs="Arial"/>
              </w:rPr>
            </w:pPr>
            <w:r w:rsidRPr="00A061EB">
              <w:rPr>
                <w:rFonts w:ascii="Arial" w:hAnsi="Arial" w:cs="Arial"/>
              </w:rPr>
              <w:t>47</w:t>
            </w:r>
          </w:p>
        </w:tc>
        <w:tc>
          <w:tcPr>
            <w:tcW w:w="0" w:type="auto"/>
          </w:tcPr>
          <w:p w:rsidR="000A7A1F" w:rsidRPr="00A061EB" w:rsidRDefault="000A7A1F">
            <w:pPr>
              <w:rPr>
                <w:rFonts w:ascii="Arial" w:hAnsi="Arial" w:cs="Arial"/>
              </w:rPr>
            </w:pPr>
            <w:r w:rsidRPr="00A061EB">
              <w:rPr>
                <w:rFonts w:ascii="Arial" w:hAnsi="Arial" w:cs="Arial"/>
              </w:rPr>
              <w:t>232</w:t>
            </w:r>
          </w:p>
        </w:tc>
        <w:tc>
          <w:tcPr>
            <w:tcW w:w="0" w:type="auto"/>
          </w:tcPr>
          <w:p w:rsidR="000A7A1F" w:rsidRPr="00A061EB" w:rsidRDefault="000A7A1F">
            <w:pPr>
              <w:rPr>
                <w:rFonts w:ascii="Arial" w:hAnsi="Arial" w:cs="Arial"/>
              </w:rPr>
            </w:pPr>
            <w:r w:rsidRPr="00A061EB">
              <w:rPr>
                <w:rFonts w:ascii="Arial" w:hAnsi="Arial" w:cs="Arial"/>
              </w:rPr>
              <w:t>279</w:t>
            </w:r>
          </w:p>
        </w:tc>
        <w:tc>
          <w:tcPr>
            <w:tcW w:w="0" w:type="auto"/>
          </w:tcPr>
          <w:p w:rsidR="000A7A1F" w:rsidRPr="00A061EB" w:rsidRDefault="000A7A1F">
            <w:pPr>
              <w:rPr>
                <w:rFonts w:ascii="Arial" w:hAnsi="Arial" w:cs="Arial"/>
              </w:rPr>
            </w:pPr>
            <w:r w:rsidRPr="00A061EB">
              <w:rPr>
                <w:rFonts w:ascii="Arial" w:hAnsi="Arial" w:cs="Arial"/>
              </w:rPr>
              <w:t>180</w:t>
            </w:r>
          </w:p>
        </w:tc>
      </w:tr>
    </w:tbl>
    <w:p w:rsidR="000A7A1F" w:rsidRPr="00D109DB" w:rsidRDefault="000A7A1F" w:rsidP="00D109DB">
      <w:pPr>
        <w:rPr>
          <w:rFonts w:ascii="Arial" w:hAnsi="Arial" w:cs="Arial"/>
        </w:rPr>
      </w:pPr>
    </w:p>
    <w:p w:rsidR="00F01A1E" w:rsidRDefault="000A7A1F" w:rsidP="00F01A1E">
      <w:pPr>
        <w:ind w:left="357"/>
        <w:rPr>
          <w:rFonts w:ascii="Arial" w:hAnsi="Arial" w:cs="Arial"/>
        </w:rPr>
      </w:pPr>
      <w:r w:rsidRPr="00D109DB">
        <w:rPr>
          <w:rFonts w:ascii="Arial" w:hAnsi="Arial" w:cs="Arial"/>
        </w:rPr>
        <w:t xml:space="preserve">The annual allowance calculation should show how each element of the methodology described in </w:t>
      </w:r>
      <w:r w:rsidRPr="00D109DB">
        <w:rPr>
          <w:rFonts w:ascii="Arial" w:hAnsi="Arial" w:cs="Arial"/>
          <w:i/>
        </w:rPr>
        <w:t>Calculating Allowances for Tenant Management Organisations</w:t>
      </w:r>
      <w:r w:rsidRPr="00D109DB">
        <w:rPr>
          <w:rFonts w:ascii="Arial" w:hAnsi="Arial" w:cs="Arial"/>
        </w:rPr>
        <w:t xml:space="preserve"> has been addressed, based on the checklist in that guidance.</w:t>
      </w:r>
    </w:p>
    <w:p w:rsidR="00F01A1E" w:rsidRDefault="00F01A1E" w:rsidP="00F01A1E">
      <w:pPr>
        <w:ind w:left="357"/>
        <w:rPr>
          <w:rFonts w:ascii="Arial" w:hAnsi="Arial" w:cs="Arial"/>
        </w:rPr>
      </w:pPr>
    </w:p>
    <w:p w:rsidR="000A7A1F" w:rsidRDefault="000A7A1F" w:rsidP="00F01A1E">
      <w:pPr>
        <w:ind w:left="357"/>
        <w:rPr>
          <w:rFonts w:ascii="Arial" w:hAnsi="Arial" w:cs="Arial"/>
        </w:rPr>
      </w:pPr>
      <w:r w:rsidRPr="00D109DB">
        <w:rPr>
          <w:rFonts w:ascii="Arial" w:hAnsi="Arial" w:cs="Arial"/>
        </w:rPr>
        <w:t>Key considerations are:</w:t>
      </w:r>
    </w:p>
    <w:p w:rsidR="000A7A1F" w:rsidRPr="00D109DB" w:rsidRDefault="000A7A1F" w:rsidP="00D109DB">
      <w:pPr>
        <w:rPr>
          <w:rFonts w:ascii="Arial" w:hAnsi="Arial" w:cs="Arial"/>
        </w:rPr>
      </w:pPr>
    </w:p>
    <w:p w:rsidR="000A7A1F" w:rsidRPr="00D109DB" w:rsidRDefault="000A7A1F" w:rsidP="00753F28">
      <w:pPr>
        <w:pStyle w:val="Para2"/>
        <w:numPr>
          <w:ilvl w:val="0"/>
          <w:numId w:val="3"/>
        </w:numPr>
        <w:rPr>
          <w:rFonts w:ascii="Arial" w:hAnsi="Arial" w:cs="Arial"/>
          <w:sz w:val="24"/>
          <w:szCs w:val="24"/>
        </w:rPr>
      </w:pPr>
      <w:r w:rsidRPr="00D109DB">
        <w:rPr>
          <w:rFonts w:ascii="Arial" w:hAnsi="Arial" w:cs="Arial"/>
          <w:sz w:val="24"/>
          <w:szCs w:val="24"/>
        </w:rPr>
        <w:t>Inclusion of the costs of non-strategic services provided by council staff, however indirectly, which will be undertaken by WPC.</w:t>
      </w:r>
    </w:p>
    <w:p w:rsidR="000A7A1F" w:rsidRPr="00D109DB" w:rsidRDefault="000A7A1F" w:rsidP="00753F28">
      <w:pPr>
        <w:pStyle w:val="Para2"/>
        <w:numPr>
          <w:ilvl w:val="0"/>
          <w:numId w:val="3"/>
        </w:numPr>
        <w:rPr>
          <w:rFonts w:ascii="Arial" w:hAnsi="Arial" w:cs="Arial"/>
          <w:sz w:val="24"/>
          <w:szCs w:val="24"/>
        </w:rPr>
      </w:pPr>
      <w:r w:rsidRPr="00D109DB">
        <w:rPr>
          <w:rFonts w:ascii="Arial" w:hAnsi="Arial" w:cs="Arial"/>
          <w:sz w:val="24"/>
          <w:szCs w:val="24"/>
        </w:rPr>
        <w:t>The separation of costs, where applicable, between tenants and lessees.</w:t>
      </w:r>
    </w:p>
    <w:p w:rsidR="000A7A1F" w:rsidRPr="00D109DB" w:rsidRDefault="000A7A1F" w:rsidP="00753F28">
      <w:pPr>
        <w:pStyle w:val="Para2"/>
        <w:numPr>
          <w:ilvl w:val="0"/>
          <w:numId w:val="3"/>
        </w:numPr>
        <w:rPr>
          <w:rFonts w:ascii="Arial" w:hAnsi="Arial" w:cs="Arial"/>
          <w:sz w:val="24"/>
          <w:szCs w:val="24"/>
        </w:rPr>
      </w:pPr>
      <w:r w:rsidRPr="00D109DB">
        <w:rPr>
          <w:rFonts w:ascii="Arial" w:hAnsi="Arial" w:cs="Arial"/>
          <w:sz w:val="24"/>
          <w:szCs w:val="24"/>
        </w:rPr>
        <w:t>Ensuring that the estimate for Responsive and Planned Maintenance Repairs is reasonable and that the agreement takes account of unexpectedly high expenditure due to unforeseen repair costs or an above average numbers of voids requiring re-servicing.</w:t>
      </w:r>
    </w:p>
    <w:p w:rsidR="000A7A1F" w:rsidRPr="00D109DB" w:rsidRDefault="000A7A1F" w:rsidP="00753F28">
      <w:pPr>
        <w:pStyle w:val="Para2"/>
        <w:numPr>
          <w:ilvl w:val="0"/>
          <w:numId w:val="3"/>
        </w:numPr>
        <w:rPr>
          <w:rFonts w:ascii="Arial" w:hAnsi="Arial" w:cs="Arial"/>
          <w:sz w:val="24"/>
          <w:szCs w:val="24"/>
        </w:rPr>
      </w:pPr>
      <w:r w:rsidRPr="00D109DB">
        <w:rPr>
          <w:rFonts w:ascii="Arial" w:hAnsi="Arial" w:cs="Arial"/>
          <w:sz w:val="24"/>
          <w:szCs w:val="24"/>
        </w:rPr>
        <w:lastRenderedPageBreak/>
        <w:t>Ensuring that WPC has sufficient to cover overheads such as office accommodation.</w:t>
      </w:r>
    </w:p>
    <w:p w:rsidR="000A7A1F" w:rsidRPr="00D109DB" w:rsidRDefault="000A7A1F" w:rsidP="00753F28">
      <w:pPr>
        <w:pStyle w:val="Para2"/>
        <w:numPr>
          <w:ilvl w:val="0"/>
          <w:numId w:val="3"/>
        </w:numPr>
        <w:rPr>
          <w:rFonts w:ascii="Arial" w:hAnsi="Arial" w:cs="Arial"/>
          <w:sz w:val="24"/>
          <w:szCs w:val="24"/>
        </w:rPr>
      </w:pPr>
      <w:r w:rsidRPr="00D109DB">
        <w:rPr>
          <w:rFonts w:ascii="Arial" w:hAnsi="Arial" w:cs="Arial"/>
          <w:sz w:val="24"/>
          <w:szCs w:val="24"/>
        </w:rPr>
        <w:t xml:space="preserve">The inclusion of the full range of relevant corporate support services. This could include Building (Office) administration, Environmental Health, Finance, Legal Services, Personnel and IT. </w:t>
      </w:r>
    </w:p>
    <w:p w:rsidR="000A7A1F" w:rsidRPr="00D109DB" w:rsidRDefault="000A7A1F" w:rsidP="00D109DB">
      <w:pPr>
        <w:pStyle w:val="Heading3"/>
        <w:rPr>
          <w:rFonts w:ascii="Arial" w:hAnsi="Arial" w:cs="Arial"/>
          <w:sz w:val="24"/>
          <w:szCs w:val="24"/>
        </w:rPr>
      </w:pPr>
      <w:r w:rsidRPr="00D109DB">
        <w:rPr>
          <w:rFonts w:ascii="Arial" w:hAnsi="Arial" w:cs="Arial"/>
          <w:sz w:val="24"/>
          <w:szCs w:val="24"/>
        </w:rPr>
        <w:t>2.</w:t>
      </w:r>
      <w:r w:rsidR="00C2727F">
        <w:rPr>
          <w:rFonts w:ascii="Arial" w:hAnsi="Arial" w:cs="Arial"/>
          <w:sz w:val="24"/>
          <w:szCs w:val="24"/>
        </w:rPr>
        <w:t xml:space="preserve"> </w:t>
      </w:r>
      <w:r w:rsidR="00C2727F" w:rsidRPr="00D109DB">
        <w:rPr>
          <w:rFonts w:ascii="Arial" w:hAnsi="Arial" w:cs="Arial"/>
          <w:sz w:val="24"/>
          <w:szCs w:val="24"/>
        </w:rPr>
        <w:t xml:space="preserve"> </w:t>
      </w:r>
      <w:r w:rsidR="00C2727F">
        <w:rPr>
          <w:rFonts w:ascii="Arial" w:hAnsi="Arial" w:cs="Arial"/>
          <w:sz w:val="24"/>
          <w:szCs w:val="24"/>
        </w:rPr>
        <w:t xml:space="preserve"> </w:t>
      </w:r>
      <w:r w:rsidRPr="00D109DB">
        <w:rPr>
          <w:rFonts w:ascii="Arial" w:hAnsi="Arial" w:cs="Arial"/>
          <w:sz w:val="24"/>
          <w:szCs w:val="24"/>
        </w:rPr>
        <w:t>Leaseholder allowance</w:t>
      </w:r>
    </w:p>
    <w:p w:rsidR="000A7A1F" w:rsidRPr="00D109DB" w:rsidRDefault="000A7A1F" w:rsidP="00F01A1E">
      <w:pPr>
        <w:ind w:left="357"/>
        <w:rPr>
          <w:rFonts w:ascii="Arial" w:hAnsi="Arial" w:cs="Arial"/>
        </w:rPr>
      </w:pPr>
      <w:r w:rsidRPr="00D109DB">
        <w:rPr>
          <w:rFonts w:ascii="Arial" w:hAnsi="Arial" w:cs="Arial"/>
        </w:rPr>
        <w:t>The leaseholder allowance is currently estimated by the Council’s Housing Finance Manager and adjusted annually to reflect WPC's actual expenditure on leaseholder services.</w:t>
      </w:r>
    </w:p>
    <w:p w:rsidR="000A7A1F" w:rsidRDefault="000A7A1F" w:rsidP="00C55428">
      <w:pPr>
        <w:pStyle w:val="Heading3"/>
        <w:spacing w:after="0"/>
        <w:rPr>
          <w:rFonts w:ascii="Arial" w:hAnsi="Arial" w:cs="Arial"/>
          <w:sz w:val="24"/>
          <w:szCs w:val="24"/>
        </w:rPr>
      </w:pPr>
    </w:p>
    <w:p w:rsidR="000A7A1F" w:rsidRPr="00D109DB" w:rsidRDefault="000A7A1F" w:rsidP="00D109DB">
      <w:pPr>
        <w:pStyle w:val="Heading3"/>
        <w:rPr>
          <w:rFonts w:ascii="Arial" w:hAnsi="Arial" w:cs="Arial"/>
          <w:sz w:val="24"/>
          <w:szCs w:val="24"/>
        </w:rPr>
      </w:pPr>
      <w:r w:rsidRPr="00D109DB">
        <w:rPr>
          <w:rFonts w:ascii="Arial" w:hAnsi="Arial" w:cs="Arial"/>
          <w:sz w:val="24"/>
          <w:szCs w:val="24"/>
        </w:rPr>
        <w:t>3.</w:t>
      </w:r>
      <w:r w:rsidR="00C2727F">
        <w:rPr>
          <w:rFonts w:ascii="Arial" w:hAnsi="Arial" w:cs="Arial"/>
          <w:sz w:val="24"/>
          <w:szCs w:val="24"/>
        </w:rPr>
        <w:t xml:space="preserve"> </w:t>
      </w:r>
      <w:r w:rsidR="00C2727F" w:rsidRPr="00D109DB">
        <w:rPr>
          <w:rFonts w:ascii="Arial" w:hAnsi="Arial" w:cs="Arial"/>
          <w:sz w:val="24"/>
          <w:szCs w:val="24"/>
        </w:rPr>
        <w:t xml:space="preserve"> </w:t>
      </w:r>
      <w:r w:rsidR="00C2727F">
        <w:rPr>
          <w:rFonts w:ascii="Arial" w:hAnsi="Arial" w:cs="Arial"/>
          <w:sz w:val="24"/>
          <w:szCs w:val="24"/>
        </w:rPr>
        <w:t xml:space="preserve"> </w:t>
      </w:r>
      <w:r w:rsidRPr="00D109DB">
        <w:rPr>
          <w:rFonts w:ascii="Arial" w:hAnsi="Arial" w:cs="Arial"/>
          <w:sz w:val="24"/>
          <w:szCs w:val="24"/>
        </w:rPr>
        <w:t>Adjustments to allowances</w:t>
      </w:r>
    </w:p>
    <w:p w:rsidR="00F01A1E" w:rsidRDefault="000A7A1F" w:rsidP="00F01A1E">
      <w:pPr>
        <w:ind w:left="357"/>
        <w:rPr>
          <w:rFonts w:ascii="Arial" w:hAnsi="Arial" w:cs="Arial"/>
        </w:rPr>
      </w:pPr>
      <w:r w:rsidRPr="00D109DB">
        <w:rPr>
          <w:rFonts w:ascii="Arial" w:hAnsi="Arial" w:cs="Arial"/>
        </w:rPr>
        <w:t xml:space="preserve">In the period January to March of each financial year, the Council will issue an updated management and maintenance fee to WPC. This will be based upon historical allowances, and adjusted to mirror increases or decreases in other comparator estates in Wandsworth. Additional annual adjustments will be made to take into account Right To Buy </w:t>
      </w:r>
      <w:r w:rsidR="00F01A1E">
        <w:rPr>
          <w:rFonts w:ascii="Arial" w:hAnsi="Arial" w:cs="Arial"/>
        </w:rPr>
        <w:t>sales and disposals/demolitions</w:t>
      </w:r>
    </w:p>
    <w:p w:rsidR="00F01A1E" w:rsidRDefault="00F01A1E" w:rsidP="00F01A1E">
      <w:pPr>
        <w:ind w:left="357"/>
        <w:rPr>
          <w:rFonts w:ascii="Arial" w:hAnsi="Arial" w:cs="Arial"/>
        </w:rPr>
      </w:pPr>
    </w:p>
    <w:p w:rsidR="000A7A1F" w:rsidRPr="00D109DB" w:rsidRDefault="000A7A1F" w:rsidP="00F01A1E">
      <w:pPr>
        <w:ind w:left="357"/>
        <w:rPr>
          <w:rFonts w:ascii="Arial" w:hAnsi="Arial" w:cs="Arial"/>
        </w:rPr>
      </w:pPr>
      <w:r w:rsidRPr="00D109DB">
        <w:rPr>
          <w:rFonts w:ascii="Arial" w:hAnsi="Arial" w:cs="Arial"/>
        </w:rPr>
        <w:t>WPC will have a consultation period of 28 days to respond to any changes in the annual allowances. WPC must agree annual allowances via its Board meetings.</w:t>
      </w:r>
    </w:p>
    <w:p w:rsidR="000A7A1F" w:rsidRDefault="000A7A1F" w:rsidP="00C55428">
      <w:pPr>
        <w:pStyle w:val="Heading3"/>
        <w:spacing w:after="0"/>
        <w:rPr>
          <w:rFonts w:ascii="Arial" w:hAnsi="Arial" w:cs="Arial"/>
          <w:sz w:val="24"/>
          <w:szCs w:val="24"/>
        </w:rPr>
      </w:pPr>
    </w:p>
    <w:p w:rsidR="000A7A1F" w:rsidRPr="00D109DB" w:rsidRDefault="000A7A1F" w:rsidP="00D109DB">
      <w:pPr>
        <w:pStyle w:val="Heading3"/>
        <w:rPr>
          <w:rFonts w:ascii="Arial" w:hAnsi="Arial" w:cs="Arial"/>
          <w:sz w:val="24"/>
          <w:szCs w:val="24"/>
        </w:rPr>
      </w:pPr>
      <w:r w:rsidRPr="00D109DB">
        <w:rPr>
          <w:rFonts w:ascii="Arial" w:hAnsi="Arial" w:cs="Arial"/>
          <w:sz w:val="24"/>
          <w:szCs w:val="24"/>
        </w:rPr>
        <w:t>4.</w:t>
      </w:r>
      <w:r w:rsidR="00F01A1E">
        <w:rPr>
          <w:rFonts w:ascii="Arial" w:hAnsi="Arial" w:cs="Arial"/>
          <w:sz w:val="24"/>
          <w:szCs w:val="24"/>
        </w:rPr>
        <w:t xml:space="preserve"> </w:t>
      </w:r>
      <w:r w:rsidR="00F01A1E" w:rsidRPr="00D109DB">
        <w:rPr>
          <w:rFonts w:ascii="Arial" w:hAnsi="Arial" w:cs="Arial"/>
          <w:sz w:val="24"/>
          <w:szCs w:val="24"/>
        </w:rPr>
        <w:t xml:space="preserve"> </w:t>
      </w:r>
      <w:r w:rsidR="00F86487">
        <w:rPr>
          <w:rFonts w:ascii="Arial" w:hAnsi="Arial" w:cs="Arial"/>
          <w:sz w:val="24"/>
          <w:szCs w:val="24"/>
        </w:rPr>
        <w:t xml:space="preserve"> </w:t>
      </w:r>
      <w:r w:rsidRPr="00D109DB">
        <w:rPr>
          <w:rFonts w:ascii="Arial" w:hAnsi="Arial" w:cs="Arial"/>
          <w:sz w:val="24"/>
          <w:szCs w:val="24"/>
        </w:rPr>
        <w:t>Review of allowances</w:t>
      </w:r>
    </w:p>
    <w:p w:rsidR="000A7A1F" w:rsidRPr="00D109DB" w:rsidRDefault="000A7A1F" w:rsidP="00F01A1E">
      <w:pPr>
        <w:ind w:left="357"/>
        <w:rPr>
          <w:rFonts w:ascii="Arial" w:hAnsi="Arial" w:cs="Arial"/>
        </w:rPr>
      </w:pPr>
      <w:r w:rsidRPr="00D109DB">
        <w:rPr>
          <w:rFonts w:ascii="Arial" w:hAnsi="Arial" w:cs="Arial"/>
        </w:rPr>
        <w:t>Either party may initiate a review of allowances by written notice to the other party. Upon receipt of the notice, WPC or the council must agree to meet with the initiator within 28 days. A request may be made for various reasons, e.g., to allow WPC to manage additional properties, or so that WPC may remain financially viable.</w:t>
      </w:r>
    </w:p>
    <w:p w:rsidR="000A7A1F" w:rsidRDefault="000A7A1F" w:rsidP="00C55428">
      <w:pPr>
        <w:pStyle w:val="Heading3"/>
        <w:spacing w:after="0"/>
        <w:rPr>
          <w:rFonts w:ascii="Arial" w:hAnsi="Arial" w:cs="Arial"/>
          <w:sz w:val="24"/>
          <w:szCs w:val="24"/>
        </w:rPr>
      </w:pPr>
    </w:p>
    <w:p w:rsidR="000A7A1F" w:rsidRPr="00D109DB" w:rsidRDefault="000A7A1F" w:rsidP="00D109DB">
      <w:pPr>
        <w:pStyle w:val="Heading3"/>
        <w:rPr>
          <w:rFonts w:ascii="Arial" w:hAnsi="Arial" w:cs="Arial"/>
          <w:sz w:val="24"/>
          <w:szCs w:val="24"/>
        </w:rPr>
      </w:pPr>
      <w:r w:rsidRPr="00D109DB">
        <w:rPr>
          <w:rFonts w:ascii="Arial" w:hAnsi="Arial" w:cs="Arial"/>
          <w:sz w:val="24"/>
          <w:szCs w:val="24"/>
        </w:rPr>
        <w:t>5.</w:t>
      </w:r>
      <w:r w:rsidR="00F86487">
        <w:rPr>
          <w:rFonts w:ascii="Arial" w:hAnsi="Arial" w:cs="Arial"/>
          <w:sz w:val="24"/>
          <w:szCs w:val="24"/>
        </w:rPr>
        <w:t xml:space="preserve"> </w:t>
      </w:r>
      <w:r w:rsidR="00F86487" w:rsidRPr="00D109DB">
        <w:rPr>
          <w:rFonts w:ascii="Arial" w:hAnsi="Arial" w:cs="Arial"/>
          <w:sz w:val="24"/>
          <w:szCs w:val="24"/>
        </w:rPr>
        <w:t xml:space="preserve"> </w:t>
      </w:r>
      <w:r w:rsidR="00F86487">
        <w:rPr>
          <w:rFonts w:ascii="Arial" w:hAnsi="Arial" w:cs="Arial"/>
          <w:sz w:val="24"/>
          <w:szCs w:val="24"/>
        </w:rPr>
        <w:t xml:space="preserve"> </w:t>
      </w:r>
      <w:r w:rsidRPr="00D109DB">
        <w:rPr>
          <w:rFonts w:ascii="Arial" w:hAnsi="Arial" w:cs="Arial"/>
          <w:sz w:val="24"/>
          <w:szCs w:val="24"/>
        </w:rPr>
        <w:t>Payment of allowances</w:t>
      </w:r>
    </w:p>
    <w:p w:rsidR="00F86487" w:rsidRDefault="000A7A1F" w:rsidP="00F86487">
      <w:pPr>
        <w:ind w:left="357"/>
        <w:rPr>
          <w:rFonts w:ascii="Arial" w:hAnsi="Arial" w:cs="Arial"/>
        </w:rPr>
      </w:pPr>
      <w:r w:rsidRPr="00D109DB">
        <w:rPr>
          <w:rFonts w:ascii="Arial" w:hAnsi="Arial" w:cs="Arial"/>
        </w:rPr>
        <w:t>On the first day of April, July, October and January, the Council shall pay to WPC one quarter of the Allowances in advance. WPC will send an invoice to the Council the week before each Allowance payment is due.</w:t>
      </w:r>
    </w:p>
    <w:p w:rsidR="00F86487" w:rsidRDefault="00F86487" w:rsidP="00F86487">
      <w:pPr>
        <w:ind w:left="357"/>
        <w:rPr>
          <w:rFonts w:ascii="Arial" w:hAnsi="Arial" w:cs="Arial"/>
        </w:rPr>
      </w:pPr>
    </w:p>
    <w:p w:rsidR="000A7A1F" w:rsidRPr="00D109DB" w:rsidRDefault="000A7A1F" w:rsidP="00F86487">
      <w:pPr>
        <w:ind w:left="357"/>
        <w:rPr>
          <w:rFonts w:ascii="Arial" w:hAnsi="Arial" w:cs="Arial"/>
        </w:rPr>
      </w:pPr>
      <w:r w:rsidRPr="00D109DB">
        <w:rPr>
          <w:rFonts w:ascii="Arial" w:hAnsi="Arial" w:cs="Arial"/>
        </w:rPr>
        <w:t>If this Agreement ends during the course of a Financial Year, the Allowances for that year shall be calculated as follows:</w:t>
      </w:r>
    </w:p>
    <w:p w:rsidR="000A7A1F" w:rsidRDefault="000A7A1F" w:rsidP="00D109DB">
      <w:pPr>
        <w:jc w:val="center"/>
        <w:rPr>
          <w:rFonts w:ascii="Arial" w:hAnsi="Arial" w:cs="Arial"/>
          <w:u w:val="single"/>
        </w:rPr>
      </w:pPr>
    </w:p>
    <w:p w:rsidR="000A7A1F" w:rsidRPr="00D109DB" w:rsidRDefault="000A7A1F" w:rsidP="00D109DB">
      <w:pPr>
        <w:jc w:val="center"/>
        <w:rPr>
          <w:rFonts w:ascii="Arial" w:hAnsi="Arial" w:cs="Arial"/>
          <w:u w:val="single"/>
        </w:rPr>
      </w:pPr>
      <w:r w:rsidRPr="00D109DB">
        <w:rPr>
          <w:rFonts w:ascii="Arial" w:hAnsi="Arial" w:cs="Arial"/>
          <w:u w:val="single"/>
        </w:rPr>
        <w:t>The Allowances  x  number of days in year before Agreement ends</w:t>
      </w:r>
    </w:p>
    <w:p w:rsidR="000A7A1F" w:rsidRPr="00D109DB" w:rsidRDefault="000A7A1F" w:rsidP="00D109DB">
      <w:pPr>
        <w:jc w:val="center"/>
        <w:rPr>
          <w:rFonts w:ascii="Arial" w:hAnsi="Arial" w:cs="Arial"/>
        </w:rPr>
      </w:pPr>
      <w:r w:rsidRPr="00D109DB">
        <w:rPr>
          <w:rFonts w:ascii="Arial" w:hAnsi="Arial" w:cs="Arial"/>
        </w:rPr>
        <w:t>365 [366 in a leap year]</w:t>
      </w:r>
    </w:p>
    <w:p w:rsidR="000A7A1F" w:rsidRPr="00D109DB" w:rsidRDefault="000A7A1F" w:rsidP="00D109DB">
      <w:pPr>
        <w:rPr>
          <w:rFonts w:ascii="Arial" w:hAnsi="Arial" w:cs="Arial"/>
        </w:rPr>
      </w:pPr>
    </w:p>
    <w:p w:rsidR="00F86487" w:rsidRDefault="000A7A1F" w:rsidP="00F86487">
      <w:pPr>
        <w:ind w:left="357"/>
        <w:rPr>
          <w:rFonts w:ascii="Arial" w:hAnsi="Arial" w:cs="Arial"/>
        </w:rPr>
      </w:pPr>
      <w:r w:rsidRPr="00D109DB">
        <w:rPr>
          <w:rFonts w:ascii="Arial" w:hAnsi="Arial" w:cs="Arial"/>
        </w:rPr>
        <w:t>WPC is registered for Value Added Tax. Value Added Tax at the standard rate shall be charged to the Council on the Allowances payable to WPC under this Agreement.</w:t>
      </w:r>
    </w:p>
    <w:p w:rsidR="00F86487" w:rsidRDefault="00F86487" w:rsidP="00F86487">
      <w:pPr>
        <w:ind w:left="357"/>
        <w:rPr>
          <w:rFonts w:ascii="Arial" w:hAnsi="Arial" w:cs="Arial"/>
        </w:rPr>
      </w:pPr>
    </w:p>
    <w:p w:rsidR="00F86487" w:rsidRDefault="000A7A1F" w:rsidP="00F86487">
      <w:pPr>
        <w:ind w:left="357"/>
        <w:rPr>
          <w:rFonts w:ascii="Arial" w:hAnsi="Arial" w:cs="Arial"/>
        </w:rPr>
      </w:pPr>
      <w:r w:rsidRPr="00D109DB">
        <w:rPr>
          <w:rFonts w:ascii="Arial" w:hAnsi="Arial" w:cs="Arial"/>
        </w:rPr>
        <w:t>WPC is authorised to incur expenses to fulfil its obligations under this Agree</w:t>
      </w:r>
      <w:r w:rsidR="00F86487">
        <w:rPr>
          <w:rFonts w:ascii="Arial" w:hAnsi="Arial" w:cs="Arial"/>
        </w:rPr>
        <w:t>ment.</w:t>
      </w:r>
    </w:p>
    <w:p w:rsidR="00F86487" w:rsidRDefault="000A7A1F" w:rsidP="00F86487">
      <w:pPr>
        <w:ind w:left="357"/>
        <w:rPr>
          <w:rFonts w:ascii="Arial" w:hAnsi="Arial" w:cs="Arial"/>
        </w:rPr>
      </w:pPr>
      <w:r w:rsidRPr="00D109DB">
        <w:rPr>
          <w:rFonts w:ascii="Arial" w:hAnsi="Arial" w:cs="Arial"/>
        </w:rPr>
        <w:t xml:space="preserve">WPC shall issue written works orders for any repairs or other works ordered. WPC shall also issue written orders for any goods or services to fulfil its management responsibilities. Works orders or orders for goods and services </w:t>
      </w:r>
      <w:r w:rsidRPr="00D109DB">
        <w:rPr>
          <w:rFonts w:ascii="Arial" w:hAnsi="Arial" w:cs="Arial"/>
        </w:rPr>
        <w:lastRenderedPageBreak/>
        <w:t>shall be authorised within the limits set out in WPC’s Financial Procedures (Chapter 5, Schedule 2).</w:t>
      </w:r>
    </w:p>
    <w:p w:rsidR="00F86487" w:rsidRDefault="00F86487" w:rsidP="00F86487">
      <w:pPr>
        <w:ind w:left="357"/>
        <w:rPr>
          <w:rFonts w:ascii="Arial" w:hAnsi="Arial" w:cs="Arial"/>
        </w:rPr>
      </w:pPr>
    </w:p>
    <w:p w:rsidR="000A7A1F" w:rsidRDefault="000A7A1F" w:rsidP="00F86487">
      <w:pPr>
        <w:ind w:left="357"/>
        <w:rPr>
          <w:rFonts w:ascii="Arial" w:hAnsi="Arial" w:cs="Arial"/>
        </w:rPr>
      </w:pPr>
      <w:r w:rsidRPr="00D109DB">
        <w:rPr>
          <w:rFonts w:ascii="Arial" w:hAnsi="Arial" w:cs="Arial"/>
        </w:rPr>
        <w:t>WPC shall require invoices for repairs, goods and services ordered by WPC. Invoices and other expenditures authorised in accordance with the Financial Procedures shall be met by WPC from the allowances paid to WPC and held in a bank account for this purpose.</w:t>
      </w:r>
    </w:p>
    <w:p w:rsidR="000A7A1F" w:rsidRPr="00D109DB" w:rsidRDefault="000A7A1F" w:rsidP="00D109DB">
      <w:pPr>
        <w:rPr>
          <w:rFonts w:ascii="Arial" w:hAnsi="Arial" w:cs="Arial"/>
        </w:rPr>
      </w:pPr>
    </w:p>
    <w:p w:rsidR="000A7A1F" w:rsidRPr="00D109DB" w:rsidRDefault="000A7A1F" w:rsidP="00D109DB">
      <w:pPr>
        <w:pStyle w:val="Heading3"/>
        <w:rPr>
          <w:rFonts w:ascii="Arial" w:hAnsi="Arial" w:cs="Arial"/>
          <w:sz w:val="24"/>
          <w:szCs w:val="24"/>
        </w:rPr>
      </w:pPr>
      <w:r w:rsidRPr="00D109DB">
        <w:rPr>
          <w:rFonts w:ascii="Arial" w:hAnsi="Arial" w:cs="Arial"/>
          <w:sz w:val="24"/>
          <w:szCs w:val="24"/>
        </w:rPr>
        <w:t>6.</w:t>
      </w:r>
      <w:r w:rsidR="00C55428" w:rsidRPr="00D109DB">
        <w:rPr>
          <w:rFonts w:ascii="Arial" w:hAnsi="Arial" w:cs="Arial"/>
          <w:sz w:val="24"/>
          <w:szCs w:val="24"/>
        </w:rPr>
        <w:t xml:space="preserve"> </w:t>
      </w:r>
      <w:r w:rsidR="00C55428">
        <w:rPr>
          <w:rFonts w:ascii="Arial" w:hAnsi="Arial" w:cs="Arial"/>
          <w:sz w:val="24"/>
          <w:szCs w:val="24"/>
        </w:rPr>
        <w:t xml:space="preserve"> </w:t>
      </w:r>
      <w:r w:rsidRPr="00D109DB">
        <w:rPr>
          <w:rFonts w:ascii="Arial" w:hAnsi="Arial" w:cs="Arial"/>
          <w:sz w:val="24"/>
          <w:szCs w:val="24"/>
        </w:rPr>
        <w:t>Start-up costs</w:t>
      </w:r>
    </w:p>
    <w:p w:rsidR="000A7A1F" w:rsidRPr="00D109DB" w:rsidRDefault="000A7A1F" w:rsidP="00F86487">
      <w:pPr>
        <w:ind w:left="357"/>
        <w:rPr>
          <w:rFonts w:ascii="Arial" w:hAnsi="Arial" w:cs="Arial"/>
        </w:rPr>
      </w:pPr>
      <w:r w:rsidRPr="00D109DB">
        <w:rPr>
          <w:rFonts w:ascii="Arial" w:hAnsi="Arial" w:cs="Arial"/>
        </w:rPr>
        <w:t>Not applicable, as WPC is not a new co-operative.</w:t>
      </w:r>
    </w:p>
    <w:p w:rsidR="000A7A1F" w:rsidRDefault="000A7A1F" w:rsidP="00D109DB">
      <w:pPr>
        <w:tabs>
          <w:tab w:val="left" w:pos="720"/>
          <w:tab w:val="left" w:pos="5130"/>
          <w:tab w:val="right" w:pos="6120"/>
          <w:tab w:val="right" w:pos="7560"/>
          <w:tab w:val="left" w:pos="8100"/>
          <w:tab w:val="right" w:pos="9000"/>
        </w:tabs>
        <w:rPr>
          <w:color w:val="000000"/>
          <w:sz w:val="20"/>
          <w:szCs w:val="20"/>
        </w:rPr>
      </w:pPr>
    </w:p>
    <w:p w:rsidR="000A7A1F" w:rsidRDefault="000A7A1F" w:rsidP="00B44FB9">
      <w:pPr>
        <w:rPr>
          <w:rFonts w:ascii="Arial" w:hAnsi="Arial" w:cs="Arial"/>
        </w:rPr>
      </w:pPr>
    </w:p>
    <w:p w:rsidR="000A7A1F" w:rsidRDefault="000A7A1F" w:rsidP="00D109DB">
      <w:pPr>
        <w:rPr>
          <w:rFonts w:ascii="Arial" w:hAnsi="Arial" w:cs="Arial"/>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b/>
          <w:sz w:val="28"/>
          <w:szCs w:val="28"/>
        </w:rPr>
      </w:pPr>
    </w:p>
    <w:p w:rsidR="000A7A1F" w:rsidRDefault="000A7A1F" w:rsidP="00D109DB">
      <w:pPr>
        <w:rPr>
          <w:rFonts w:ascii="Arial" w:hAnsi="Arial" w:cs="Arial"/>
        </w:rPr>
      </w:pPr>
      <w:r>
        <w:rPr>
          <w:rFonts w:ascii="Arial" w:hAnsi="Arial" w:cs="Arial"/>
          <w:b/>
          <w:sz w:val="28"/>
          <w:szCs w:val="28"/>
        </w:rPr>
        <w:lastRenderedPageBreak/>
        <w:t xml:space="preserve">CHAPTER 5: SCHEDULE 1 ANNEX A – </w:t>
      </w:r>
      <w:r w:rsidRPr="0002255C">
        <w:rPr>
          <w:rFonts w:ascii="Arial" w:hAnsi="Arial" w:cs="Arial"/>
        </w:rPr>
        <w:t xml:space="preserve">Worksheet setting out the detailed calculations of Wimbledon Park Co-operative’s allowances for 2014 </w:t>
      </w:r>
      <w:r w:rsidR="00D82274">
        <w:rPr>
          <w:rFonts w:ascii="Arial" w:hAnsi="Arial" w:cs="Arial"/>
        </w:rPr>
        <w:t>–</w:t>
      </w:r>
      <w:r w:rsidRPr="0002255C">
        <w:rPr>
          <w:rFonts w:ascii="Arial" w:hAnsi="Arial" w:cs="Arial"/>
        </w:rPr>
        <w:t xml:space="preserve"> 2015</w:t>
      </w:r>
    </w:p>
    <w:p w:rsidR="00D82274" w:rsidRDefault="00D82274" w:rsidP="00D109DB">
      <w:pPr>
        <w:rPr>
          <w:rFonts w:ascii="Arial" w:hAnsi="Arial" w:cs="Arial"/>
          <w:b/>
          <w:sz w:val="28"/>
          <w:szCs w:val="28"/>
        </w:rPr>
      </w:pPr>
    </w:p>
    <w:p w:rsidR="000A7A1F" w:rsidRPr="00D109DB" w:rsidRDefault="000A7A1F" w:rsidP="00D109DB">
      <w:pPr>
        <w:tabs>
          <w:tab w:val="right" w:pos="6120"/>
          <w:tab w:val="right" w:pos="7560"/>
          <w:tab w:val="right" w:pos="9000"/>
        </w:tabs>
        <w:rPr>
          <w:rFonts w:ascii="Arial" w:hAnsi="Arial" w:cs="Arial"/>
          <w:b/>
          <w:color w:val="000000"/>
          <w:sz w:val="22"/>
          <w:szCs w:val="22"/>
        </w:rPr>
      </w:pPr>
      <w:r w:rsidRPr="00D109DB">
        <w:rPr>
          <w:rFonts w:ascii="Arial" w:hAnsi="Arial" w:cs="Arial"/>
          <w:b/>
          <w:color w:val="000000"/>
          <w:sz w:val="22"/>
          <w:szCs w:val="22"/>
        </w:rPr>
        <w:tab/>
      </w:r>
      <w:r w:rsidRPr="00D109DB">
        <w:rPr>
          <w:rFonts w:ascii="Arial" w:hAnsi="Arial" w:cs="Arial"/>
          <w:b/>
          <w:color w:val="000000"/>
          <w:sz w:val="22"/>
          <w:szCs w:val="22"/>
        </w:rPr>
        <w:tab/>
        <w:t>Non-</w:t>
      </w:r>
      <w:r w:rsidRPr="00D109DB">
        <w:rPr>
          <w:rFonts w:ascii="Arial" w:hAnsi="Arial" w:cs="Arial"/>
          <w:b/>
          <w:color w:val="000000"/>
          <w:sz w:val="22"/>
          <w:szCs w:val="22"/>
        </w:rPr>
        <w:tab/>
        <w:t>Housing</w:t>
      </w:r>
    </w:p>
    <w:p w:rsidR="000A7A1F" w:rsidRPr="00D109DB" w:rsidRDefault="000A7A1F" w:rsidP="00D109DB">
      <w:pPr>
        <w:tabs>
          <w:tab w:val="right" w:pos="6120"/>
          <w:tab w:val="right" w:pos="7560"/>
          <w:tab w:val="right" w:pos="9000"/>
        </w:tabs>
        <w:rPr>
          <w:rFonts w:ascii="Arial" w:hAnsi="Arial" w:cs="Arial"/>
          <w:b/>
          <w:sz w:val="22"/>
          <w:szCs w:val="22"/>
        </w:rPr>
      </w:pPr>
      <w:r w:rsidRPr="00D109DB">
        <w:rPr>
          <w:rFonts w:ascii="Arial" w:hAnsi="Arial" w:cs="Arial"/>
          <w:b/>
          <w:color w:val="000000"/>
          <w:sz w:val="22"/>
          <w:szCs w:val="22"/>
        </w:rPr>
        <w:t>Addresses</w:t>
      </w:r>
      <w:r w:rsidRPr="00D109DB">
        <w:rPr>
          <w:rFonts w:ascii="Arial" w:hAnsi="Arial" w:cs="Arial"/>
          <w:b/>
          <w:color w:val="000000"/>
          <w:sz w:val="22"/>
          <w:szCs w:val="22"/>
        </w:rPr>
        <w:tab/>
      </w:r>
      <w:r w:rsidRPr="00D109DB">
        <w:rPr>
          <w:rFonts w:ascii="Arial" w:hAnsi="Arial" w:cs="Arial"/>
          <w:b/>
          <w:sz w:val="22"/>
          <w:szCs w:val="22"/>
        </w:rPr>
        <w:t>Residences</w:t>
      </w:r>
      <w:r w:rsidRPr="00D109DB">
        <w:rPr>
          <w:rFonts w:ascii="Arial" w:hAnsi="Arial" w:cs="Arial"/>
          <w:b/>
          <w:sz w:val="22"/>
          <w:szCs w:val="22"/>
        </w:rPr>
        <w:tab/>
        <w:t>Residences</w:t>
      </w:r>
      <w:r w:rsidRPr="00D109DB">
        <w:rPr>
          <w:rFonts w:ascii="Arial" w:hAnsi="Arial" w:cs="Arial"/>
          <w:b/>
          <w:sz w:val="22"/>
          <w:szCs w:val="22"/>
        </w:rPr>
        <w:tab/>
        <w:t>Contract</w:t>
      </w:r>
    </w:p>
    <w:p w:rsidR="000A7A1F" w:rsidRPr="00D109DB" w:rsidRDefault="000A7A1F" w:rsidP="00D109DB">
      <w:pPr>
        <w:tabs>
          <w:tab w:val="left" w:pos="720"/>
          <w:tab w:val="left" w:pos="5130"/>
          <w:tab w:val="right" w:pos="6120"/>
          <w:tab w:val="left" w:pos="6660"/>
          <w:tab w:val="right" w:pos="7560"/>
          <w:tab w:val="left" w:pos="8100"/>
          <w:tab w:val="right" w:pos="9000"/>
        </w:tabs>
        <w:rPr>
          <w:rFonts w:ascii="Arial" w:hAnsi="Arial" w:cs="Arial"/>
          <w:sz w:val="22"/>
          <w:szCs w:val="22"/>
        </w:rPr>
      </w:pPr>
      <w:r w:rsidRPr="00D109DB">
        <w:rPr>
          <w:rFonts w:ascii="Arial" w:hAnsi="Arial" w:cs="Arial"/>
          <w:sz w:val="22"/>
          <w:szCs w:val="22"/>
        </w:rPr>
        <w:tab/>
        <w:t>Tenants</w:t>
      </w:r>
      <w:r w:rsidRPr="00D109DB">
        <w:rPr>
          <w:rFonts w:ascii="Arial" w:hAnsi="Arial" w:cs="Arial"/>
          <w:sz w:val="22"/>
          <w:szCs w:val="22"/>
        </w:rPr>
        <w:tab/>
      </w:r>
      <w:r w:rsidRPr="00D109DB">
        <w:rPr>
          <w:rFonts w:ascii="Arial" w:hAnsi="Arial" w:cs="Arial"/>
          <w:sz w:val="22"/>
          <w:szCs w:val="22"/>
        </w:rPr>
        <w:tab/>
        <w:t>47</w:t>
      </w:r>
      <w:r w:rsidRPr="00D109DB">
        <w:rPr>
          <w:rFonts w:ascii="Arial" w:hAnsi="Arial" w:cs="Arial"/>
          <w:sz w:val="22"/>
          <w:szCs w:val="22"/>
        </w:rPr>
        <w:tab/>
      </w:r>
      <w:r w:rsidRPr="00D109DB">
        <w:rPr>
          <w:rFonts w:ascii="Arial" w:hAnsi="Arial" w:cs="Arial"/>
          <w:sz w:val="22"/>
          <w:szCs w:val="22"/>
        </w:rPr>
        <w:tab/>
      </w:r>
      <w:r w:rsidRPr="00D109DB">
        <w:rPr>
          <w:rFonts w:ascii="Arial" w:hAnsi="Arial" w:cs="Arial"/>
          <w:sz w:val="22"/>
          <w:szCs w:val="22"/>
        </w:rPr>
        <w:tab/>
      </w:r>
      <w:r w:rsidRPr="00D109DB">
        <w:rPr>
          <w:rFonts w:ascii="Arial" w:hAnsi="Arial" w:cs="Arial"/>
          <w:sz w:val="22"/>
          <w:szCs w:val="22"/>
        </w:rPr>
        <w:tab/>
        <w:t>WJ</w:t>
      </w:r>
    </w:p>
    <w:p w:rsidR="000A7A1F" w:rsidRPr="00D109DB" w:rsidRDefault="000A7A1F" w:rsidP="00D109DB">
      <w:pPr>
        <w:tabs>
          <w:tab w:val="left" w:pos="720"/>
          <w:tab w:val="left" w:pos="5130"/>
          <w:tab w:val="right" w:pos="6120"/>
          <w:tab w:val="left" w:pos="6660"/>
          <w:tab w:val="right" w:pos="7560"/>
          <w:tab w:val="left" w:pos="8100"/>
          <w:tab w:val="right" w:pos="9000"/>
        </w:tabs>
        <w:rPr>
          <w:rFonts w:ascii="Arial" w:hAnsi="Arial" w:cs="Arial"/>
          <w:sz w:val="22"/>
          <w:szCs w:val="22"/>
        </w:rPr>
      </w:pPr>
      <w:r w:rsidRPr="00D109DB">
        <w:rPr>
          <w:rFonts w:ascii="Arial" w:hAnsi="Arial" w:cs="Arial"/>
          <w:sz w:val="22"/>
          <w:szCs w:val="22"/>
        </w:rPr>
        <w:tab/>
        <w:t>Leaseholders</w:t>
      </w:r>
      <w:r w:rsidRPr="00D109DB">
        <w:rPr>
          <w:rFonts w:ascii="Arial" w:hAnsi="Arial" w:cs="Arial"/>
          <w:sz w:val="22"/>
          <w:szCs w:val="22"/>
        </w:rPr>
        <w:tab/>
      </w:r>
      <w:r w:rsidRPr="00D109DB">
        <w:rPr>
          <w:rFonts w:ascii="Arial" w:hAnsi="Arial" w:cs="Arial"/>
          <w:sz w:val="22"/>
          <w:szCs w:val="22"/>
          <w:u w:val="single"/>
        </w:rPr>
        <w:tab/>
        <w:t>232</w:t>
      </w:r>
      <w:r w:rsidRPr="00D109DB">
        <w:rPr>
          <w:rFonts w:ascii="Arial" w:hAnsi="Arial" w:cs="Arial"/>
          <w:sz w:val="22"/>
          <w:szCs w:val="22"/>
        </w:rPr>
        <w:tab/>
      </w:r>
      <w:r w:rsidRPr="00D109DB">
        <w:rPr>
          <w:rFonts w:ascii="Arial" w:hAnsi="Arial" w:cs="Arial"/>
          <w:sz w:val="22"/>
          <w:szCs w:val="22"/>
        </w:rPr>
        <w:tab/>
      </w:r>
      <w:r w:rsidRPr="00D109DB">
        <w:rPr>
          <w:rFonts w:ascii="Arial" w:hAnsi="Arial" w:cs="Arial"/>
          <w:sz w:val="22"/>
          <w:szCs w:val="22"/>
        </w:rPr>
        <w:tab/>
      </w:r>
    </w:p>
    <w:p w:rsidR="000A7A1F" w:rsidRPr="00D109DB" w:rsidRDefault="000A7A1F" w:rsidP="00D109DB">
      <w:pPr>
        <w:tabs>
          <w:tab w:val="left" w:pos="720"/>
          <w:tab w:val="left" w:pos="5130"/>
          <w:tab w:val="right" w:pos="6120"/>
          <w:tab w:val="left" w:pos="6660"/>
          <w:tab w:val="right" w:pos="7560"/>
          <w:tab w:val="left" w:pos="8100"/>
          <w:tab w:val="right" w:pos="9000"/>
        </w:tabs>
        <w:rPr>
          <w:rFonts w:ascii="Arial" w:hAnsi="Arial" w:cs="Arial"/>
          <w:sz w:val="22"/>
          <w:szCs w:val="22"/>
        </w:rPr>
      </w:pPr>
      <w:r w:rsidRPr="00D109DB">
        <w:rPr>
          <w:rFonts w:ascii="Arial" w:hAnsi="Arial" w:cs="Arial"/>
          <w:sz w:val="22"/>
          <w:szCs w:val="22"/>
        </w:rPr>
        <w:tab/>
        <w:t>Total</w:t>
      </w:r>
      <w:r w:rsidRPr="00D109DB">
        <w:rPr>
          <w:rFonts w:ascii="Arial" w:hAnsi="Arial" w:cs="Arial"/>
          <w:sz w:val="22"/>
          <w:szCs w:val="22"/>
        </w:rPr>
        <w:tab/>
      </w:r>
      <w:r w:rsidRPr="00D109DB">
        <w:rPr>
          <w:rFonts w:ascii="Arial" w:hAnsi="Arial" w:cs="Arial"/>
          <w:sz w:val="22"/>
          <w:szCs w:val="22"/>
        </w:rPr>
        <w:tab/>
        <w:t>279</w:t>
      </w:r>
      <w:r w:rsidRPr="00D109DB">
        <w:rPr>
          <w:rFonts w:ascii="Arial" w:hAnsi="Arial" w:cs="Arial"/>
          <w:sz w:val="22"/>
          <w:szCs w:val="22"/>
        </w:rPr>
        <w:tab/>
      </w:r>
      <w:r w:rsidRPr="00D109DB">
        <w:rPr>
          <w:rFonts w:ascii="Arial" w:hAnsi="Arial" w:cs="Arial"/>
          <w:sz w:val="22"/>
          <w:szCs w:val="22"/>
        </w:rPr>
        <w:tab/>
        <w:t>180</w:t>
      </w:r>
      <w:r w:rsidRPr="00D109DB">
        <w:rPr>
          <w:rFonts w:ascii="Arial" w:hAnsi="Arial" w:cs="Arial"/>
          <w:sz w:val="22"/>
          <w:szCs w:val="22"/>
        </w:rPr>
        <w:tab/>
      </w:r>
    </w:p>
    <w:p w:rsidR="000A7A1F" w:rsidRPr="00D109DB" w:rsidRDefault="000A7A1F" w:rsidP="00D109DB">
      <w:pPr>
        <w:tabs>
          <w:tab w:val="left" w:pos="720"/>
          <w:tab w:val="right" w:pos="6120"/>
          <w:tab w:val="right" w:pos="7560"/>
          <w:tab w:val="right" w:pos="9000"/>
        </w:tabs>
        <w:rPr>
          <w:rFonts w:ascii="Arial" w:hAnsi="Arial" w:cs="Arial"/>
          <w:b/>
          <w:sz w:val="22"/>
          <w:szCs w:val="22"/>
        </w:rPr>
      </w:pPr>
    </w:p>
    <w:p w:rsidR="000A7A1F" w:rsidRPr="00D109DB" w:rsidRDefault="000A7A1F" w:rsidP="00D109DB">
      <w:pPr>
        <w:tabs>
          <w:tab w:val="left" w:pos="720"/>
          <w:tab w:val="right" w:pos="6120"/>
          <w:tab w:val="right" w:pos="7560"/>
          <w:tab w:val="right" w:pos="9000"/>
        </w:tabs>
        <w:rPr>
          <w:rFonts w:ascii="Arial" w:hAnsi="Arial" w:cs="Arial"/>
          <w:b/>
          <w:sz w:val="22"/>
          <w:szCs w:val="22"/>
        </w:rPr>
      </w:pPr>
      <w:r w:rsidRPr="00D109DB">
        <w:rPr>
          <w:rFonts w:ascii="Arial" w:hAnsi="Arial" w:cs="Arial"/>
          <w:b/>
          <w:sz w:val="22"/>
          <w:szCs w:val="22"/>
        </w:rPr>
        <w:t>Summary of Allowances</w:t>
      </w:r>
      <w:r w:rsidRPr="00D109DB">
        <w:rPr>
          <w:rFonts w:ascii="Arial" w:hAnsi="Arial" w:cs="Arial"/>
          <w:b/>
          <w:sz w:val="22"/>
          <w:szCs w:val="22"/>
        </w:rPr>
        <w:tab/>
      </w:r>
      <w:r w:rsidRPr="00D109DB">
        <w:rPr>
          <w:rFonts w:ascii="Arial" w:hAnsi="Arial" w:cs="Arial"/>
          <w:b/>
          <w:sz w:val="22"/>
          <w:szCs w:val="22"/>
        </w:rPr>
        <w:tab/>
      </w: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Management Allowance</w:t>
      </w:r>
      <w:r w:rsidRPr="00D109DB">
        <w:rPr>
          <w:rFonts w:ascii="Arial" w:hAnsi="Arial" w:cs="Arial"/>
          <w:sz w:val="22"/>
          <w:szCs w:val="22"/>
        </w:rPr>
        <w:tab/>
        <w:t>£</w:t>
      </w:r>
      <w:r w:rsidRPr="00D109DB">
        <w:rPr>
          <w:rFonts w:ascii="Arial" w:hAnsi="Arial" w:cs="Arial"/>
          <w:sz w:val="22"/>
          <w:szCs w:val="22"/>
        </w:rPr>
        <w:tab/>
        <w:t>91,037</w:t>
      </w: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Estate/Block Costs</w:t>
      </w:r>
      <w:r w:rsidRPr="00D109DB">
        <w:rPr>
          <w:rFonts w:ascii="Arial" w:hAnsi="Arial" w:cs="Arial"/>
          <w:sz w:val="22"/>
          <w:szCs w:val="22"/>
        </w:rPr>
        <w:tab/>
      </w:r>
      <w:r w:rsidRPr="00D109DB">
        <w:rPr>
          <w:rFonts w:ascii="Arial" w:hAnsi="Arial" w:cs="Arial"/>
          <w:sz w:val="22"/>
          <w:szCs w:val="22"/>
        </w:rPr>
        <w:tab/>
        <w:t>160,832</w:t>
      </w: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Board Administration</w:t>
      </w:r>
      <w:r w:rsidRPr="00D109DB">
        <w:rPr>
          <w:rFonts w:ascii="Arial" w:hAnsi="Arial" w:cs="Arial"/>
          <w:sz w:val="22"/>
          <w:szCs w:val="22"/>
        </w:rPr>
        <w:tab/>
      </w:r>
      <w:r w:rsidRPr="00D109DB">
        <w:rPr>
          <w:rFonts w:ascii="Arial" w:hAnsi="Arial" w:cs="Arial"/>
          <w:sz w:val="22"/>
          <w:szCs w:val="22"/>
        </w:rPr>
        <w:tab/>
        <w:t>9,323</w:t>
      </w: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Client Costs</w:t>
      </w:r>
      <w:r w:rsidRPr="00D109DB">
        <w:rPr>
          <w:rFonts w:ascii="Arial" w:hAnsi="Arial" w:cs="Arial"/>
          <w:sz w:val="22"/>
          <w:szCs w:val="22"/>
        </w:rPr>
        <w:tab/>
      </w:r>
      <w:r w:rsidRPr="00D109DB">
        <w:rPr>
          <w:rFonts w:ascii="Arial" w:hAnsi="Arial" w:cs="Arial"/>
          <w:sz w:val="22"/>
          <w:szCs w:val="22"/>
          <w:u w:val="single"/>
        </w:rPr>
        <w:tab/>
        <w:t>1,656</w:t>
      </w: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Total</w:t>
      </w:r>
      <w:r w:rsidRPr="00D109DB">
        <w:rPr>
          <w:rFonts w:ascii="Arial" w:hAnsi="Arial" w:cs="Arial"/>
          <w:sz w:val="22"/>
          <w:szCs w:val="22"/>
        </w:rPr>
        <w:tab/>
        <w:t>£</w:t>
      </w:r>
      <w:r w:rsidRPr="00D109DB">
        <w:rPr>
          <w:rFonts w:ascii="Arial" w:hAnsi="Arial" w:cs="Arial"/>
          <w:sz w:val="22"/>
          <w:szCs w:val="22"/>
        </w:rPr>
        <w:tab/>
        <w:t>262,849</w:t>
      </w:r>
      <w:r w:rsidRPr="00D109DB">
        <w:rPr>
          <w:rFonts w:ascii="Arial" w:hAnsi="Arial" w:cs="Arial"/>
          <w:sz w:val="22"/>
          <w:szCs w:val="22"/>
        </w:rPr>
        <w:tab/>
      </w:r>
    </w:p>
    <w:p w:rsidR="000A7A1F" w:rsidRPr="00D109DB" w:rsidRDefault="000A7A1F" w:rsidP="00D109DB">
      <w:pPr>
        <w:tabs>
          <w:tab w:val="left" w:pos="720"/>
          <w:tab w:val="right" w:pos="6120"/>
          <w:tab w:val="right" w:pos="7560"/>
          <w:tab w:val="right" w:pos="9000"/>
        </w:tabs>
        <w:rPr>
          <w:rFonts w:ascii="Arial" w:hAnsi="Arial" w:cs="Arial"/>
          <w:b/>
          <w:sz w:val="22"/>
          <w:szCs w:val="22"/>
        </w:rPr>
      </w:pPr>
    </w:p>
    <w:p w:rsidR="000A7A1F" w:rsidRPr="00D109DB" w:rsidRDefault="000A7A1F" w:rsidP="00D109DB">
      <w:pPr>
        <w:tabs>
          <w:tab w:val="left" w:pos="720"/>
          <w:tab w:val="right" w:pos="6120"/>
          <w:tab w:val="right" w:pos="7560"/>
          <w:tab w:val="right" w:pos="9000"/>
        </w:tabs>
        <w:rPr>
          <w:rFonts w:ascii="Arial" w:hAnsi="Arial" w:cs="Arial"/>
          <w:b/>
          <w:sz w:val="22"/>
          <w:szCs w:val="22"/>
        </w:rPr>
      </w:pPr>
      <w:r w:rsidRPr="00D109DB">
        <w:rPr>
          <w:rFonts w:ascii="Arial" w:hAnsi="Arial" w:cs="Arial"/>
          <w:b/>
          <w:sz w:val="22"/>
          <w:szCs w:val="22"/>
        </w:rPr>
        <w:t>Management Allowance</w:t>
      </w:r>
      <w:r w:rsidRPr="00D109DB">
        <w:rPr>
          <w:rFonts w:ascii="Arial" w:hAnsi="Arial" w:cs="Arial"/>
          <w:b/>
          <w:sz w:val="22"/>
          <w:szCs w:val="22"/>
        </w:rPr>
        <w:tab/>
        <w:t>Per Unit</w:t>
      </w:r>
      <w:r w:rsidRPr="00D109DB">
        <w:rPr>
          <w:rFonts w:ascii="Arial" w:hAnsi="Arial" w:cs="Arial"/>
          <w:b/>
          <w:sz w:val="22"/>
          <w:szCs w:val="22"/>
        </w:rPr>
        <w:tab/>
        <w:t>No. Units</w:t>
      </w:r>
      <w:r w:rsidRPr="00D109DB">
        <w:rPr>
          <w:rFonts w:ascii="Arial" w:hAnsi="Arial" w:cs="Arial"/>
          <w:b/>
          <w:sz w:val="22"/>
          <w:szCs w:val="22"/>
        </w:rPr>
        <w:tab/>
        <w:t>Total</w:t>
      </w: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Tenant</w:t>
      </w:r>
      <w:r w:rsidRPr="00D109DB">
        <w:rPr>
          <w:rFonts w:ascii="Arial" w:hAnsi="Arial" w:cs="Arial"/>
          <w:sz w:val="22"/>
          <w:szCs w:val="22"/>
        </w:rPr>
        <w:tab/>
        <w:t>£</w:t>
      </w:r>
      <w:r w:rsidRPr="00D109DB">
        <w:rPr>
          <w:rFonts w:ascii="Arial" w:hAnsi="Arial" w:cs="Arial"/>
          <w:sz w:val="22"/>
          <w:szCs w:val="22"/>
        </w:rPr>
        <w:tab/>
        <w:t>89.93</w:t>
      </w:r>
      <w:r w:rsidRPr="00D109DB">
        <w:rPr>
          <w:rFonts w:ascii="Arial" w:hAnsi="Arial" w:cs="Arial"/>
          <w:sz w:val="22"/>
          <w:szCs w:val="22"/>
        </w:rPr>
        <w:tab/>
        <w:t>47</w:t>
      </w:r>
      <w:r w:rsidRPr="00D109DB">
        <w:rPr>
          <w:rFonts w:ascii="Arial" w:hAnsi="Arial" w:cs="Arial"/>
          <w:sz w:val="22"/>
          <w:szCs w:val="22"/>
        </w:rPr>
        <w:tab/>
        <w:t>£</w:t>
      </w:r>
      <w:r w:rsidRPr="00D109DB">
        <w:rPr>
          <w:rFonts w:ascii="Arial" w:hAnsi="Arial" w:cs="Arial"/>
          <w:sz w:val="22"/>
          <w:szCs w:val="22"/>
        </w:rPr>
        <w:tab/>
        <w:t>4,227</w:t>
      </w: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Leaseholder</w:t>
      </w:r>
      <w:r w:rsidRPr="00D109DB">
        <w:rPr>
          <w:rFonts w:ascii="Arial" w:hAnsi="Arial" w:cs="Arial"/>
          <w:sz w:val="22"/>
          <w:szCs w:val="22"/>
        </w:rPr>
        <w:tab/>
      </w:r>
      <w:r w:rsidRPr="00D109DB">
        <w:rPr>
          <w:rFonts w:ascii="Arial" w:hAnsi="Arial" w:cs="Arial"/>
          <w:sz w:val="22"/>
          <w:szCs w:val="22"/>
        </w:rPr>
        <w:tab/>
        <w:t>57.77</w:t>
      </w:r>
      <w:r w:rsidRPr="00D109DB">
        <w:rPr>
          <w:rFonts w:ascii="Arial" w:hAnsi="Arial" w:cs="Arial"/>
          <w:sz w:val="22"/>
          <w:szCs w:val="22"/>
        </w:rPr>
        <w:tab/>
        <w:t>232</w:t>
      </w:r>
      <w:r w:rsidRPr="00D109DB">
        <w:rPr>
          <w:rFonts w:ascii="Arial" w:hAnsi="Arial" w:cs="Arial"/>
          <w:sz w:val="22"/>
          <w:szCs w:val="22"/>
        </w:rPr>
        <w:tab/>
      </w:r>
      <w:r w:rsidRPr="00D109DB">
        <w:rPr>
          <w:rFonts w:ascii="Arial" w:hAnsi="Arial" w:cs="Arial"/>
          <w:sz w:val="22"/>
          <w:szCs w:val="22"/>
        </w:rPr>
        <w:tab/>
        <w:t>13,403</w:t>
      </w: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Resident</w:t>
      </w:r>
      <w:r w:rsidRPr="00D109DB">
        <w:rPr>
          <w:rFonts w:ascii="Arial" w:hAnsi="Arial" w:cs="Arial"/>
          <w:sz w:val="22"/>
          <w:szCs w:val="22"/>
        </w:rPr>
        <w:tab/>
      </w:r>
      <w:r w:rsidRPr="00D109DB">
        <w:rPr>
          <w:rFonts w:ascii="Arial" w:hAnsi="Arial" w:cs="Arial"/>
          <w:sz w:val="22"/>
          <w:szCs w:val="22"/>
        </w:rPr>
        <w:tab/>
        <w:t>67.86</w:t>
      </w:r>
      <w:r w:rsidRPr="00D109DB">
        <w:rPr>
          <w:rFonts w:ascii="Arial" w:hAnsi="Arial" w:cs="Arial"/>
          <w:sz w:val="22"/>
          <w:szCs w:val="22"/>
        </w:rPr>
        <w:tab/>
        <w:t>279</w:t>
      </w:r>
      <w:r w:rsidRPr="00D109DB">
        <w:rPr>
          <w:rFonts w:ascii="Arial" w:hAnsi="Arial" w:cs="Arial"/>
          <w:sz w:val="22"/>
          <w:szCs w:val="22"/>
        </w:rPr>
        <w:tab/>
      </w:r>
      <w:r w:rsidRPr="00D109DB">
        <w:rPr>
          <w:rFonts w:ascii="Arial" w:hAnsi="Arial" w:cs="Arial"/>
          <w:sz w:val="22"/>
          <w:szCs w:val="22"/>
        </w:rPr>
        <w:tab/>
        <w:t>18,933</w:t>
      </w: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Emergency response</w:t>
      </w:r>
      <w:r w:rsidRPr="00D109DB">
        <w:rPr>
          <w:rFonts w:ascii="Arial" w:hAnsi="Arial" w:cs="Arial"/>
          <w:sz w:val="22"/>
          <w:szCs w:val="22"/>
        </w:rPr>
        <w:tab/>
      </w:r>
      <w:r w:rsidRPr="00D109DB">
        <w:rPr>
          <w:rFonts w:ascii="Arial" w:hAnsi="Arial" w:cs="Arial"/>
          <w:sz w:val="22"/>
          <w:szCs w:val="22"/>
        </w:rPr>
        <w:tab/>
        <w:t>49.02</w:t>
      </w:r>
      <w:r w:rsidRPr="00D109DB">
        <w:rPr>
          <w:rFonts w:ascii="Arial" w:hAnsi="Arial" w:cs="Arial"/>
          <w:sz w:val="22"/>
          <w:szCs w:val="22"/>
        </w:rPr>
        <w:tab/>
        <w:t>279</w:t>
      </w:r>
      <w:r w:rsidRPr="00D109DB">
        <w:rPr>
          <w:rFonts w:ascii="Arial" w:hAnsi="Arial" w:cs="Arial"/>
          <w:sz w:val="22"/>
          <w:szCs w:val="22"/>
        </w:rPr>
        <w:tab/>
      </w:r>
      <w:r w:rsidRPr="00D109DB">
        <w:rPr>
          <w:rFonts w:ascii="Arial" w:hAnsi="Arial" w:cs="Arial"/>
          <w:sz w:val="22"/>
          <w:szCs w:val="22"/>
        </w:rPr>
        <w:tab/>
        <w:t>13,677</w:t>
      </w: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Minor works</w:t>
      </w:r>
      <w:r w:rsidRPr="00D109DB">
        <w:rPr>
          <w:rFonts w:ascii="Arial" w:hAnsi="Arial" w:cs="Arial"/>
          <w:sz w:val="22"/>
          <w:szCs w:val="22"/>
        </w:rPr>
        <w:tab/>
      </w:r>
      <w:r w:rsidRPr="00D109DB">
        <w:rPr>
          <w:rFonts w:ascii="Arial" w:hAnsi="Arial" w:cs="Arial"/>
          <w:sz w:val="22"/>
          <w:szCs w:val="22"/>
        </w:rPr>
        <w:tab/>
        <w:t>139.82</w:t>
      </w:r>
      <w:r w:rsidRPr="00D109DB">
        <w:rPr>
          <w:rFonts w:ascii="Arial" w:hAnsi="Arial" w:cs="Arial"/>
          <w:sz w:val="22"/>
          <w:szCs w:val="22"/>
        </w:rPr>
        <w:tab/>
        <w:t>279</w:t>
      </w:r>
      <w:r w:rsidRPr="00D109DB">
        <w:rPr>
          <w:rFonts w:ascii="Arial" w:hAnsi="Arial" w:cs="Arial"/>
          <w:sz w:val="22"/>
          <w:szCs w:val="22"/>
        </w:rPr>
        <w:tab/>
      </w:r>
      <w:r w:rsidRPr="00D109DB">
        <w:rPr>
          <w:rFonts w:ascii="Arial" w:hAnsi="Arial" w:cs="Arial"/>
          <w:sz w:val="22"/>
          <w:szCs w:val="22"/>
        </w:rPr>
        <w:tab/>
        <w:t>39,009</w:t>
      </w: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Non-resident</w:t>
      </w:r>
      <w:r w:rsidRPr="00D109DB">
        <w:rPr>
          <w:rFonts w:ascii="Arial" w:hAnsi="Arial" w:cs="Arial"/>
          <w:sz w:val="22"/>
          <w:szCs w:val="22"/>
        </w:rPr>
        <w:tab/>
      </w:r>
      <w:r w:rsidRPr="00D109DB">
        <w:rPr>
          <w:rFonts w:ascii="Arial" w:hAnsi="Arial" w:cs="Arial"/>
          <w:sz w:val="22"/>
          <w:szCs w:val="22"/>
        </w:rPr>
        <w:tab/>
        <w:t xml:space="preserve">      9.94</w:t>
      </w:r>
      <w:r w:rsidRPr="00D109DB">
        <w:rPr>
          <w:rFonts w:ascii="Arial" w:hAnsi="Arial" w:cs="Arial"/>
          <w:sz w:val="22"/>
          <w:szCs w:val="22"/>
        </w:rPr>
        <w:tab/>
        <w:t>180</w:t>
      </w:r>
      <w:r w:rsidRPr="00D109DB">
        <w:rPr>
          <w:rFonts w:ascii="Arial" w:hAnsi="Arial" w:cs="Arial"/>
          <w:sz w:val="22"/>
          <w:szCs w:val="22"/>
        </w:rPr>
        <w:tab/>
        <w:t xml:space="preserve"> </w:t>
      </w:r>
      <w:r w:rsidRPr="00D109DB">
        <w:rPr>
          <w:rFonts w:ascii="Arial" w:hAnsi="Arial" w:cs="Arial"/>
          <w:sz w:val="22"/>
          <w:szCs w:val="22"/>
          <w:u w:val="single"/>
        </w:rPr>
        <w:tab/>
        <w:t xml:space="preserve">  1,790</w:t>
      </w: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Total</w:t>
      </w:r>
      <w:r w:rsidRPr="00D109DB">
        <w:rPr>
          <w:rFonts w:ascii="Arial" w:hAnsi="Arial" w:cs="Arial"/>
          <w:sz w:val="22"/>
          <w:szCs w:val="22"/>
        </w:rPr>
        <w:tab/>
      </w:r>
      <w:r w:rsidRPr="00D109DB">
        <w:rPr>
          <w:rFonts w:ascii="Arial" w:hAnsi="Arial" w:cs="Arial"/>
          <w:sz w:val="22"/>
          <w:szCs w:val="22"/>
        </w:rPr>
        <w:tab/>
      </w:r>
      <w:r w:rsidRPr="00D109DB">
        <w:rPr>
          <w:rFonts w:ascii="Arial" w:hAnsi="Arial" w:cs="Arial"/>
          <w:sz w:val="22"/>
          <w:szCs w:val="22"/>
        </w:rPr>
        <w:tab/>
      </w:r>
      <w:r w:rsidRPr="00D109DB">
        <w:rPr>
          <w:rFonts w:ascii="Arial" w:hAnsi="Arial" w:cs="Arial"/>
          <w:sz w:val="22"/>
          <w:szCs w:val="22"/>
        </w:rPr>
        <w:tab/>
        <w:t>£</w:t>
      </w:r>
      <w:r w:rsidRPr="00D109DB">
        <w:rPr>
          <w:rFonts w:ascii="Arial" w:hAnsi="Arial" w:cs="Arial"/>
          <w:sz w:val="22"/>
          <w:szCs w:val="22"/>
        </w:rPr>
        <w:tab/>
        <w:t>91,037</w:t>
      </w:r>
    </w:p>
    <w:p w:rsidR="000A7A1F" w:rsidRPr="00D109DB" w:rsidRDefault="000A7A1F" w:rsidP="00D109DB">
      <w:pPr>
        <w:tabs>
          <w:tab w:val="left" w:pos="720"/>
          <w:tab w:val="left" w:pos="1440"/>
          <w:tab w:val="right" w:pos="6120"/>
          <w:tab w:val="right" w:pos="7560"/>
          <w:tab w:val="right" w:pos="9000"/>
        </w:tabs>
        <w:rPr>
          <w:rFonts w:ascii="Arial" w:hAnsi="Arial" w:cs="Arial"/>
          <w:sz w:val="22"/>
          <w:szCs w:val="22"/>
        </w:rPr>
      </w:pPr>
      <w:r w:rsidRPr="00D109DB">
        <w:rPr>
          <w:rFonts w:ascii="Arial" w:hAnsi="Arial" w:cs="Arial"/>
          <w:sz w:val="22"/>
          <w:szCs w:val="22"/>
        </w:rPr>
        <w:tab/>
      </w:r>
      <w:r w:rsidRPr="00D109DB">
        <w:rPr>
          <w:rFonts w:ascii="Arial" w:hAnsi="Arial" w:cs="Arial"/>
          <w:sz w:val="22"/>
          <w:szCs w:val="22"/>
        </w:rPr>
        <w:tab/>
      </w:r>
      <w:r w:rsidRPr="00D109DB">
        <w:rPr>
          <w:rFonts w:ascii="Arial" w:hAnsi="Arial" w:cs="Arial"/>
          <w:sz w:val="22"/>
          <w:szCs w:val="22"/>
        </w:rPr>
        <w:tab/>
      </w:r>
    </w:p>
    <w:p w:rsidR="000A7A1F" w:rsidRPr="00D109DB" w:rsidRDefault="000A7A1F" w:rsidP="00D109DB">
      <w:pPr>
        <w:tabs>
          <w:tab w:val="left" w:pos="720"/>
          <w:tab w:val="right" w:pos="6120"/>
          <w:tab w:val="right" w:pos="7560"/>
          <w:tab w:val="right" w:pos="9000"/>
        </w:tabs>
        <w:rPr>
          <w:rFonts w:ascii="Arial" w:hAnsi="Arial" w:cs="Arial"/>
          <w:b/>
          <w:sz w:val="22"/>
          <w:szCs w:val="22"/>
        </w:rPr>
      </w:pPr>
      <w:r w:rsidRPr="00D109DB">
        <w:rPr>
          <w:rFonts w:ascii="Arial" w:hAnsi="Arial" w:cs="Arial"/>
          <w:b/>
          <w:sz w:val="22"/>
          <w:szCs w:val="22"/>
        </w:rPr>
        <w:t>Estate/Block Costs</w:t>
      </w:r>
      <w:r w:rsidRPr="00D109DB">
        <w:rPr>
          <w:rFonts w:ascii="Arial" w:hAnsi="Arial" w:cs="Arial"/>
          <w:b/>
          <w:sz w:val="22"/>
          <w:szCs w:val="22"/>
        </w:rPr>
        <w:tab/>
        <w:t xml:space="preserve"> Per Unit</w:t>
      </w:r>
      <w:r w:rsidRPr="00D109DB">
        <w:rPr>
          <w:rFonts w:ascii="Arial" w:hAnsi="Arial" w:cs="Arial"/>
          <w:b/>
          <w:sz w:val="22"/>
          <w:szCs w:val="22"/>
        </w:rPr>
        <w:tab/>
        <w:t>No. Units</w:t>
      </w:r>
      <w:r w:rsidRPr="00D109DB">
        <w:rPr>
          <w:rFonts w:ascii="Arial" w:hAnsi="Arial" w:cs="Arial"/>
          <w:b/>
          <w:sz w:val="22"/>
          <w:szCs w:val="22"/>
        </w:rPr>
        <w:tab/>
        <w:t>Total</w:t>
      </w: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Garden maintenance</w:t>
      </w:r>
      <w:r w:rsidRPr="00D109DB">
        <w:rPr>
          <w:rFonts w:ascii="Arial" w:hAnsi="Arial" w:cs="Arial"/>
          <w:sz w:val="22"/>
          <w:szCs w:val="22"/>
        </w:rPr>
        <w:tab/>
        <w:t>£</w:t>
      </w:r>
      <w:r w:rsidRPr="00D109DB">
        <w:rPr>
          <w:rFonts w:ascii="Arial" w:hAnsi="Arial" w:cs="Arial"/>
          <w:sz w:val="22"/>
          <w:szCs w:val="22"/>
        </w:rPr>
        <w:tab/>
        <w:t>78.47</w:t>
      </w:r>
      <w:r w:rsidRPr="00D109DB">
        <w:rPr>
          <w:rFonts w:ascii="Arial" w:hAnsi="Arial" w:cs="Arial"/>
          <w:sz w:val="22"/>
          <w:szCs w:val="22"/>
        </w:rPr>
        <w:tab/>
        <w:t>279</w:t>
      </w:r>
      <w:r w:rsidRPr="00D109DB">
        <w:rPr>
          <w:rFonts w:ascii="Arial" w:hAnsi="Arial" w:cs="Arial"/>
          <w:sz w:val="22"/>
          <w:szCs w:val="22"/>
        </w:rPr>
        <w:tab/>
        <w:t>£</w:t>
      </w:r>
      <w:r w:rsidRPr="00D109DB">
        <w:rPr>
          <w:rFonts w:ascii="Arial" w:hAnsi="Arial" w:cs="Arial"/>
          <w:sz w:val="22"/>
          <w:szCs w:val="22"/>
        </w:rPr>
        <w:tab/>
        <w:t>21,894</w:t>
      </w: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Cleaning</w:t>
      </w:r>
      <w:r w:rsidRPr="00D109DB">
        <w:rPr>
          <w:rFonts w:ascii="Arial" w:hAnsi="Arial" w:cs="Arial"/>
          <w:sz w:val="22"/>
          <w:szCs w:val="22"/>
        </w:rPr>
        <w:tab/>
      </w:r>
      <w:r w:rsidRPr="00D109DB">
        <w:rPr>
          <w:rFonts w:ascii="Arial" w:hAnsi="Arial" w:cs="Arial"/>
          <w:sz w:val="22"/>
          <w:szCs w:val="22"/>
        </w:rPr>
        <w:tab/>
        <w:t>207.94</w:t>
      </w:r>
      <w:r w:rsidRPr="00D109DB">
        <w:rPr>
          <w:rFonts w:ascii="Arial" w:hAnsi="Arial" w:cs="Arial"/>
          <w:sz w:val="22"/>
          <w:szCs w:val="22"/>
        </w:rPr>
        <w:tab/>
        <w:t>279</w:t>
      </w:r>
      <w:r w:rsidRPr="00D109DB">
        <w:rPr>
          <w:rFonts w:ascii="Arial" w:hAnsi="Arial" w:cs="Arial"/>
          <w:sz w:val="22"/>
          <w:szCs w:val="22"/>
        </w:rPr>
        <w:tab/>
      </w:r>
      <w:r w:rsidRPr="00D109DB">
        <w:rPr>
          <w:rFonts w:ascii="Arial" w:hAnsi="Arial" w:cs="Arial"/>
          <w:sz w:val="22"/>
          <w:szCs w:val="22"/>
        </w:rPr>
        <w:tab/>
        <w:t>58,015</w:t>
      </w: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Window cleaning</w:t>
      </w:r>
      <w:r w:rsidRPr="00D109DB">
        <w:rPr>
          <w:rFonts w:ascii="Arial" w:hAnsi="Arial" w:cs="Arial"/>
          <w:sz w:val="22"/>
          <w:szCs w:val="22"/>
        </w:rPr>
        <w:tab/>
      </w:r>
      <w:r w:rsidRPr="00D109DB">
        <w:rPr>
          <w:rFonts w:ascii="Arial" w:hAnsi="Arial" w:cs="Arial"/>
          <w:sz w:val="22"/>
          <w:szCs w:val="22"/>
        </w:rPr>
        <w:tab/>
        <w:t>0.36</w:t>
      </w:r>
      <w:r w:rsidRPr="00D109DB">
        <w:rPr>
          <w:rFonts w:ascii="Arial" w:hAnsi="Arial" w:cs="Arial"/>
          <w:sz w:val="22"/>
          <w:szCs w:val="22"/>
        </w:rPr>
        <w:tab/>
        <w:t>279</w:t>
      </w:r>
      <w:r w:rsidRPr="00D109DB">
        <w:rPr>
          <w:rFonts w:ascii="Arial" w:hAnsi="Arial" w:cs="Arial"/>
          <w:sz w:val="22"/>
          <w:szCs w:val="22"/>
        </w:rPr>
        <w:tab/>
      </w:r>
      <w:r w:rsidRPr="00D109DB">
        <w:rPr>
          <w:rFonts w:ascii="Arial" w:hAnsi="Arial" w:cs="Arial"/>
          <w:sz w:val="22"/>
          <w:szCs w:val="22"/>
        </w:rPr>
        <w:tab/>
        <w:t>100</w:t>
      </w: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Communal lighting/electricity</w:t>
      </w:r>
      <w:r w:rsidRPr="00D109DB">
        <w:rPr>
          <w:rFonts w:ascii="Arial" w:hAnsi="Arial" w:cs="Arial"/>
          <w:sz w:val="22"/>
          <w:szCs w:val="22"/>
        </w:rPr>
        <w:tab/>
      </w:r>
      <w:r w:rsidRPr="00D109DB">
        <w:rPr>
          <w:rFonts w:ascii="Arial" w:hAnsi="Arial" w:cs="Arial"/>
          <w:sz w:val="22"/>
          <w:szCs w:val="22"/>
        </w:rPr>
        <w:tab/>
        <w:t>0</w:t>
      </w:r>
      <w:r w:rsidRPr="00D109DB">
        <w:rPr>
          <w:rFonts w:ascii="Arial" w:hAnsi="Arial" w:cs="Arial"/>
          <w:sz w:val="22"/>
          <w:szCs w:val="22"/>
        </w:rPr>
        <w:tab/>
        <w:t>279</w:t>
      </w:r>
      <w:r w:rsidRPr="00D109DB">
        <w:rPr>
          <w:rFonts w:ascii="Arial" w:hAnsi="Arial" w:cs="Arial"/>
          <w:sz w:val="22"/>
          <w:szCs w:val="22"/>
        </w:rPr>
        <w:tab/>
      </w:r>
      <w:r w:rsidRPr="00D109DB">
        <w:rPr>
          <w:rFonts w:ascii="Arial" w:hAnsi="Arial" w:cs="Arial"/>
          <w:sz w:val="22"/>
          <w:szCs w:val="22"/>
        </w:rPr>
        <w:tab/>
        <w:t>0</w:t>
      </w: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Paladins</w:t>
      </w:r>
      <w:r w:rsidRPr="00D109DB">
        <w:rPr>
          <w:rFonts w:ascii="Arial" w:hAnsi="Arial" w:cs="Arial"/>
          <w:sz w:val="22"/>
          <w:szCs w:val="22"/>
        </w:rPr>
        <w:tab/>
      </w:r>
      <w:r w:rsidRPr="00D109DB">
        <w:rPr>
          <w:rFonts w:ascii="Arial" w:hAnsi="Arial" w:cs="Arial"/>
          <w:sz w:val="22"/>
          <w:szCs w:val="22"/>
        </w:rPr>
        <w:tab/>
        <w:t>11.75</w:t>
      </w:r>
      <w:r w:rsidRPr="00D109DB">
        <w:rPr>
          <w:rFonts w:ascii="Arial" w:hAnsi="Arial" w:cs="Arial"/>
          <w:sz w:val="22"/>
          <w:szCs w:val="22"/>
        </w:rPr>
        <w:tab/>
        <w:t>279</w:t>
      </w:r>
      <w:r w:rsidRPr="00D109DB">
        <w:rPr>
          <w:rFonts w:ascii="Arial" w:hAnsi="Arial" w:cs="Arial"/>
          <w:sz w:val="22"/>
          <w:szCs w:val="22"/>
        </w:rPr>
        <w:tab/>
      </w:r>
      <w:r w:rsidRPr="00D109DB">
        <w:rPr>
          <w:rFonts w:ascii="Arial" w:hAnsi="Arial" w:cs="Arial"/>
          <w:sz w:val="22"/>
          <w:szCs w:val="22"/>
        </w:rPr>
        <w:tab/>
        <w:t>3,277</w:t>
      </w: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Repairs (all residents)</w:t>
      </w:r>
      <w:r w:rsidRPr="00D109DB">
        <w:rPr>
          <w:rFonts w:ascii="Arial" w:hAnsi="Arial" w:cs="Arial"/>
          <w:sz w:val="22"/>
          <w:szCs w:val="22"/>
        </w:rPr>
        <w:tab/>
      </w:r>
      <w:r w:rsidRPr="00D109DB">
        <w:rPr>
          <w:rFonts w:ascii="Arial" w:hAnsi="Arial" w:cs="Arial"/>
          <w:sz w:val="22"/>
          <w:szCs w:val="22"/>
        </w:rPr>
        <w:tab/>
        <w:t>148.10</w:t>
      </w:r>
      <w:r w:rsidRPr="00D109DB">
        <w:rPr>
          <w:rFonts w:ascii="Arial" w:hAnsi="Arial" w:cs="Arial"/>
          <w:sz w:val="22"/>
          <w:szCs w:val="22"/>
        </w:rPr>
        <w:tab/>
        <w:t>279</w:t>
      </w:r>
      <w:r w:rsidRPr="00D109DB">
        <w:rPr>
          <w:rFonts w:ascii="Arial" w:hAnsi="Arial" w:cs="Arial"/>
          <w:sz w:val="22"/>
          <w:szCs w:val="22"/>
        </w:rPr>
        <w:tab/>
      </w:r>
      <w:r w:rsidRPr="00D109DB">
        <w:rPr>
          <w:rFonts w:ascii="Arial" w:hAnsi="Arial" w:cs="Arial"/>
          <w:sz w:val="22"/>
          <w:szCs w:val="22"/>
        </w:rPr>
        <w:tab/>
        <w:t>41,319</w:t>
      </w: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Repairs (tenants only)</w:t>
      </w:r>
      <w:r w:rsidRPr="00D109DB">
        <w:rPr>
          <w:rFonts w:ascii="Arial" w:hAnsi="Arial" w:cs="Arial"/>
          <w:sz w:val="22"/>
          <w:szCs w:val="22"/>
        </w:rPr>
        <w:tab/>
      </w:r>
      <w:r w:rsidRPr="00D109DB">
        <w:rPr>
          <w:rFonts w:ascii="Arial" w:hAnsi="Arial" w:cs="Arial"/>
          <w:sz w:val="22"/>
          <w:szCs w:val="22"/>
        </w:rPr>
        <w:tab/>
        <w:t>315.62</w:t>
      </w:r>
      <w:r w:rsidRPr="00D109DB">
        <w:rPr>
          <w:rFonts w:ascii="Arial" w:hAnsi="Arial" w:cs="Arial"/>
          <w:sz w:val="22"/>
          <w:szCs w:val="22"/>
        </w:rPr>
        <w:tab/>
        <w:t>47</w:t>
      </w:r>
      <w:r w:rsidRPr="00D109DB">
        <w:rPr>
          <w:rFonts w:ascii="Arial" w:hAnsi="Arial" w:cs="Arial"/>
          <w:sz w:val="22"/>
          <w:szCs w:val="22"/>
        </w:rPr>
        <w:tab/>
      </w:r>
      <w:r w:rsidRPr="00D109DB">
        <w:rPr>
          <w:rFonts w:ascii="Arial" w:hAnsi="Arial" w:cs="Arial"/>
          <w:sz w:val="22"/>
          <w:szCs w:val="22"/>
        </w:rPr>
        <w:tab/>
        <w:t>14,834</w:t>
      </w: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Voids</w:t>
      </w:r>
      <w:r w:rsidRPr="00D109DB">
        <w:rPr>
          <w:rFonts w:ascii="Arial" w:hAnsi="Arial" w:cs="Arial"/>
          <w:sz w:val="22"/>
          <w:szCs w:val="22"/>
        </w:rPr>
        <w:tab/>
      </w:r>
      <w:r w:rsidRPr="00D109DB">
        <w:rPr>
          <w:rFonts w:ascii="Arial" w:hAnsi="Arial" w:cs="Arial"/>
          <w:sz w:val="22"/>
          <w:szCs w:val="22"/>
        </w:rPr>
        <w:tab/>
        <w:t>4,196.31</w:t>
      </w:r>
      <w:r w:rsidRPr="00D109DB">
        <w:rPr>
          <w:rFonts w:ascii="Arial" w:hAnsi="Arial" w:cs="Arial"/>
          <w:sz w:val="22"/>
          <w:szCs w:val="22"/>
        </w:rPr>
        <w:tab/>
        <w:t>4</w:t>
      </w:r>
      <w:r w:rsidRPr="00D109DB">
        <w:rPr>
          <w:rFonts w:ascii="Arial" w:hAnsi="Arial" w:cs="Arial"/>
          <w:sz w:val="22"/>
          <w:szCs w:val="22"/>
        </w:rPr>
        <w:tab/>
      </w:r>
      <w:r w:rsidRPr="00D109DB">
        <w:rPr>
          <w:rFonts w:ascii="Arial" w:hAnsi="Arial" w:cs="Arial"/>
          <w:sz w:val="22"/>
          <w:szCs w:val="22"/>
        </w:rPr>
        <w:tab/>
        <w:t>16,785</w:t>
      </w: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Communal gas</w:t>
      </w:r>
      <w:r w:rsidRPr="00D109DB">
        <w:rPr>
          <w:rFonts w:ascii="Arial" w:hAnsi="Arial" w:cs="Arial"/>
          <w:sz w:val="22"/>
          <w:szCs w:val="22"/>
        </w:rPr>
        <w:tab/>
      </w:r>
      <w:r w:rsidRPr="00D109DB">
        <w:rPr>
          <w:rFonts w:ascii="Arial" w:hAnsi="Arial" w:cs="Arial"/>
          <w:sz w:val="22"/>
          <w:szCs w:val="22"/>
        </w:rPr>
        <w:tab/>
        <w:t>0</w:t>
      </w:r>
      <w:r w:rsidRPr="00D109DB">
        <w:rPr>
          <w:rFonts w:ascii="Arial" w:hAnsi="Arial" w:cs="Arial"/>
          <w:sz w:val="22"/>
          <w:szCs w:val="22"/>
        </w:rPr>
        <w:tab/>
        <w:t>47</w:t>
      </w:r>
      <w:r w:rsidRPr="00D109DB">
        <w:rPr>
          <w:rFonts w:ascii="Arial" w:hAnsi="Arial" w:cs="Arial"/>
          <w:sz w:val="22"/>
          <w:szCs w:val="22"/>
        </w:rPr>
        <w:tab/>
      </w:r>
      <w:r w:rsidRPr="00D109DB">
        <w:rPr>
          <w:rFonts w:ascii="Arial" w:hAnsi="Arial" w:cs="Arial"/>
          <w:sz w:val="22"/>
          <w:szCs w:val="22"/>
        </w:rPr>
        <w:tab/>
        <w:t>0</w:t>
      </w: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Non-resident</w:t>
      </w:r>
      <w:r w:rsidRPr="00D109DB">
        <w:rPr>
          <w:rFonts w:ascii="Arial" w:hAnsi="Arial" w:cs="Arial"/>
          <w:sz w:val="22"/>
          <w:szCs w:val="22"/>
        </w:rPr>
        <w:tab/>
      </w:r>
      <w:r w:rsidRPr="00D109DB">
        <w:rPr>
          <w:rFonts w:ascii="Arial" w:hAnsi="Arial" w:cs="Arial"/>
          <w:sz w:val="22"/>
          <w:szCs w:val="22"/>
        </w:rPr>
        <w:tab/>
        <w:t>25.59</w:t>
      </w:r>
      <w:r w:rsidRPr="00D109DB">
        <w:rPr>
          <w:rFonts w:ascii="Arial" w:hAnsi="Arial" w:cs="Arial"/>
          <w:sz w:val="22"/>
          <w:szCs w:val="22"/>
        </w:rPr>
        <w:tab/>
        <w:t>180</w:t>
      </w:r>
      <w:r w:rsidRPr="00D109DB">
        <w:rPr>
          <w:rFonts w:ascii="Arial" w:hAnsi="Arial" w:cs="Arial"/>
          <w:sz w:val="22"/>
          <w:szCs w:val="22"/>
        </w:rPr>
        <w:tab/>
      </w:r>
      <w:r w:rsidRPr="00D109DB">
        <w:rPr>
          <w:rFonts w:ascii="Arial" w:hAnsi="Arial" w:cs="Arial"/>
          <w:sz w:val="22"/>
          <w:szCs w:val="22"/>
        </w:rPr>
        <w:tab/>
        <w:t>4,606</w:t>
      </w: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Excluding decorations*</w:t>
      </w:r>
      <w:r w:rsidRPr="00D109DB">
        <w:rPr>
          <w:rFonts w:ascii="Arial" w:hAnsi="Arial" w:cs="Arial"/>
          <w:sz w:val="22"/>
          <w:szCs w:val="22"/>
        </w:rPr>
        <w:tab/>
      </w:r>
      <w:r w:rsidRPr="00D109DB">
        <w:rPr>
          <w:rFonts w:ascii="Arial" w:hAnsi="Arial" w:cs="Arial"/>
          <w:sz w:val="22"/>
          <w:szCs w:val="22"/>
          <w:u w:val="single"/>
        </w:rPr>
        <w:tab/>
        <w:t>0</w:t>
      </w:r>
      <w:r w:rsidRPr="00D109DB">
        <w:rPr>
          <w:rFonts w:ascii="Arial" w:hAnsi="Arial" w:cs="Arial"/>
          <w:sz w:val="22"/>
          <w:szCs w:val="22"/>
        </w:rPr>
        <w:tab/>
        <w:t>279</w:t>
      </w:r>
      <w:r w:rsidRPr="00D109DB">
        <w:rPr>
          <w:rFonts w:ascii="Arial" w:hAnsi="Arial" w:cs="Arial"/>
          <w:sz w:val="22"/>
          <w:szCs w:val="22"/>
        </w:rPr>
        <w:tab/>
      </w:r>
      <w:r w:rsidRPr="00D109DB">
        <w:rPr>
          <w:rFonts w:ascii="Arial" w:hAnsi="Arial" w:cs="Arial"/>
          <w:sz w:val="22"/>
          <w:szCs w:val="22"/>
          <w:u w:val="single"/>
        </w:rPr>
        <w:t xml:space="preserve"> </w:t>
      </w:r>
      <w:r w:rsidRPr="00D109DB">
        <w:rPr>
          <w:rFonts w:ascii="Arial" w:hAnsi="Arial" w:cs="Arial"/>
          <w:sz w:val="22"/>
          <w:szCs w:val="22"/>
          <w:u w:val="single"/>
        </w:rPr>
        <w:tab/>
        <w:t>0</w:t>
      </w: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Total</w:t>
      </w:r>
      <w:r w:rsidRPr="00D109DB">
        <w:rPr>
          <w:rFonts w:ascii="Arial" w:hAnsi="Arial" w:cs="Arial"/>
          <w:sz w:val="22"/>
          <w:szCs w:val="22"/>
        </w:rPr>
        <w:tab/>
        <w:t>£</w:t>
      </w:r>
      <w:r w:rsidRPr="00D109DB">
        <w:rPr>
          <w:rFonts w:ascii="Arial" w:hAnsi="Arial" w:cs="Arial"/>
          <w:sz w:val="22"/>
          <w:szCs w:val="22"/>
        </w:rPr>
        <w:tab/>
        <w:t>4,798.60</w:t>
      </w:r>
      <w:r w:rsidRPr="00D109DB">
        <w:rPr>
          <w:rFonts w:ascii="Arial" w:hAnsi="Arial" w:cs="Arial"/>
          <w:sz w:val="22"/>
          <w:szCs w:val="22"/>
        </w:rPr>
        <w:tab/>
      </w:r>
      <w:r w:rsidRPr="00D109DB">
        <w:rPr>
          <w:rFonts w:ascii="Arial" w:hAnsi="Arial" w:cs="Arial"/>
          <w:sz w:val="22"/>
          <w:szCs w:val="22"/>
        </w:rPr>
        <w:tab/>
        <w:t>£</w:t>
      </w:r>
      <w:r w:rsidRPr="00D109DB">
        <w:rPr>
          <w:rFonts w:ascii="Arial" w:hAnsi="Arial" w:cs="Arial"/>
          <w:sz w:val="22"/>
          <w:szCs w:val="22"/>
        </w:rPr>
        <w:tab/>
        <w:t>160,832</w:t>
      </w:r>
    </w:p>
    <w:p w:rsidR="000A7A1F" w:rsidRPr="00D109DB" w:rsidRDefault="000A7A1F" w:rsidP="00D109DB">
      <w:pPr>
        <w:tabs>
          <w:tab w:val="left" w:pos="720"/>
        </w:tabs>
        <w:rPr>
          <w:rFonts w:ascii="Arial" w:hAnsi="Arial" w:cs="Arial"/>
          <w:sz w:val="22"/>
          <w:szCs w:val="22"/>
        </w:rPr>
      </w:pPr>
    </w:p>
    <w:p w:rsidR="000A7A1F" w:rsidRPr="00D109DB" w:rsidRDefault="000A7A1F" w:rsidP="00D109DB">
      <w:pPr>
        <w:tabs>
          <w:tab w:val="left" w:pos="720"/>
          <w:tab w:val="right" w:pos="6120"/>
          <w:tab w:val="right" w:pos="7560"/>
          <w:tab w:val="right" w:pos="9000"/>
        </w:tabs>
        <w:rPr>
          <w:rFonts w:ascii="Arial" w:hAnsi="Arial" w:cs="Arial"/>
          <w:b/>
          <w:sz w:val="22"/>
          <w:szCs w:val="22"/>
        </w:rPr>
      </w:pPr>
      <w:r w:rsidRPr="00D109DB">
        <w:rPr>
          <w:rFonts w:ascii="Arial" w:hAnsi="Arial" w:cs="Arial"/>
          <w:b/>
          <w:sz w:val="22"/>
          <w:szCs w:val="22"/>
        </w:rPr>
        <w:t>Board Administration</w:t>
      </w:r>
      <w:r w:rsidRPr="00D109DB">
        <w:rPr>
          <w:rFonts w:ascii="Arial" w:hAnsi="Arial" w:cs="Arial"/>
          <w:b/>
          <w:sz w:val="22"/>
          <w:szCs w:val="22"/>
        </w:rPr>
        <w:tab/>
        <w:t xml:space="preserve"> Per Unit</w:t>
      </w:r>
      <w:r w:rsidRPr="00D109DB">
        <w:rPr>
          <w:rFonts w:ascii="Arial" w:hAnsi="Arial" w:cs="Arial"/>
          <w:b/>
          <w:sz w:val="22"/>
          <w:szCs w:val="22"/>
        </w:rPr>
        <w:tab/>
        <w:t>No. Units</w:t>
      </w:r>
      <w:r w:rsidRPr="00D109DB">
        <w:rPr>
          <w:rFonts w:ascii="Arial" w:hAnsi="Arial" w:cs="Arial"/>
          <w:b/>
          <w:sz w:val="22"/>
          <w:szCs w:val="22"/>
        </w:rPr>
        <w:tab/>
        <w:t>Total</w:t>
      </w: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Administration per unit</w:t>
      </w:r>
      <w:r w:rsidRPr="00D109DB">
        <w:rPr>
          <w:rFonts w:ascii="Arial" w:hAnsi="Arial" w:cs="Arial"/>
          <w:sz w:val="22"/>
          <w:szCs w:val="22"/>
        </w:rPr>
        <w:tab/>
        <w:t>£</w:t>
      </w:r>
      <w:r w:rsidRPr="00D109DB">
        <w:rPr>
          <w:rFonts w:ascii="Arial" w:hAnsi="Arial" w:cs="Arial"/>
          <w:sz w:val="22"/>
          <w:szCs w:val="22"/>
        </w:rPr>
        <w:tab/>
        <w:t>11.97</w:t>
      </w:r>
      <w:r w:rsidRPr="00D109DB">
        <w:rPr>
          <w:rFonts w:ascii="Arial" w:hAnsi="Arial" w:cs="Arial"/>
          <w:sz w:val="22"/>
          <w:szCs w:val="22"/>
        </w:rPr>
        <w:tab/>
        <w:t>279</w:t>
      </w:r>
      <w:r w:rsidRPr="00D109DB">
        <w:rPr>
          <w:rFonts w:ascii="Arial" w:hAnsi="Arial" w:cs="Arial"/>
          <w:sz w:val="22"/>
          <w:szCs w:val="22"/>
        </w:rPr>
        <w:tab/>
        <w:t>£</w:t>
      </w:r>
      <w:r w:rsidRPr="00D109DB">
        <w:rPr>
          <w:rFonts w:ascii="Arial" w:hAnsi="Arial" w:cs="Arial"/>
          <w:sz w:val="22"/>
          <w:szCs w:val="22"/>
        </w:rPr>
        <w:tab/>
        <w:t>3,339</w:t>
      </w: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Lump sum</w:t>
      </w:r>
      <w:r w:rsidRPr="00D109DB">
        <w:rPr>
          <w:rFonts w:ascii="Arial" w:hAnsi="Arial" w:cs="Arial"/>
          <w:sz w:val="22"/>
          <w:szCs w:val="22"/>
        </w:rPr>
        <w:tab/>
      </w:r>
      <w:r w:rsidRPr="00D109DB">
        <w:rPr>
          <w:rFonts w:ascii="Arial" w:hAnsi="Arial" w:cs="Arial"/>
          <w:sz w:val="22"/>
          <w:szCs w:val="22"/>
        </w:rPr>
        <w:tab/>
      </w:r>
      <w:r w:rsidRPr="00D109DB">
        <w:rPr>
          <w:rFonts w:ascii="Arial" w:hAnsi="Arial" w:cs="Arial"/>
          <w:sz w:val="22"/>
          <w:szCs w:val="22"/>
        </w:rPr>
        <w:tab/>
      </w:r>
      <w:r w:rsidRPr="00D109DB">
        <w:rPr>
          <w:rFonts w:ascii="Arial" w:hAnsi="Arial" w:cs="Arial"/>
          <w:sz w:val="22"/>
          <w:szCs w:val="22"/>
        </w:rPr>
        <w:tab/>
      </w:r>
      <w:r w:rsidRPr="00D109DB">
        <w:rPr>
          <w:rFonts w:ascii="Arial" w:hAnsi="Arial" w:cs="Arial"/>
          <w:sz w:val="22"/>
          <w:szCs w:val="22"/>
          <w:u w:val="single"/>
        </w:rPr>
        <w:t xml:space="preserve"> </w:t>
      </w:r>
      <w:r w:rsidRPr="00D109DB">
        <w:rPr>
          <w:rFonts w:ascii="Arial" w:hAnsi="Arial" w:cs="Arial"/>
          <w:sz w:val="22"/>
          <w:szCs w:val="22"/>
          <w:u w:val="single"/>
        </w:rPr>
        <w:tab/>
        <w:t>5,984</w:t>
      </w: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Total</w:t>
      </w:r>
      <w:r w:rsidRPr="00D109DB">
        <w:rPr>
          <w:rFonts w:ascii="Arial" w:hAnsi="Arial" w:cs="Arial"/>
          <w:sz w:val="22"/>
          <w:szCs w:val="22"/>
        </w:rPr>
        <w:tab/>
      </w:r>
      <w:r w:rsidRPr="00D109DB">
        <w:rPr>
          <w:rFonts w:ascii="Arial" w:hAnsi="Arial" w:cs="Arial"/>
          <w:sz w:val="22"/>
          <w:szCs w:val="22"/>
        </w:rPr>
        <w:tab/>
      </w:r>
      <w:r w:rsidRPr="00D109DB">
        <w:rPr>
          <w:rFonts w:ascii="Arial" w:hAnsi="Arial" w:cs="Arial"/>
          <w:sz w:val="22"/>
          <w:szCs w:val="22"/>
        </w:rPr>
        <w:tab/>
      </w:r>
      <w:r w:rsidRPr="00D109DB">
        <w:rPr>
          <w:rFonts w:ascii="Arial" w:hAnsi="Arial" w:cs="Arial"/>
          <w:sz w:val="22"/>
          <w:szCs w:val="22"/>
        </w:rPr>
        <w:tab/>
        <w:t>£</w:t>
      </w:r>
      <w:r w:rsidRPr="00D109DB">
        <w:rPr>
          <w:rFonts w:ascii="Arial" w:hAnsi="Arial" w:cs="Arial"/>
          <w:sz w:val="22"/>
          <w:szCs w:val="22"/>
        </w:rPr>
        <w:tab/>
        <w:t>9,323</w:t>
      </w:r>
    </w:p>
    <w:p w:rsidR="000A7A1F" w:rsidRPr="00D109DB" w:rsidRDefault="000A7A1F" w:rsidP="00D109DB">
      <w:pPr>
        <w:tabs>
          <w:tab w:val="left" w:pos="720"/>
        </w:tabs>
        <w:rPr>
          <w:rFonts w:ascii="Arial" w:hAnsi="Arial" w:cs="Arial"/>
          <w:sz w:val="22"/>
          <w:szCs w:val="22"/>
        </w:rPr>
      </w:pPr>
    </w:p>
    <w:p w:rsidR="000A7A1F" w:rsidRPr="00D109DB" w:rsidRDefault="000A7A1F" w:rsidP="00D109DB">
      <w:pPr>
        <w:tabs>
          <w:tab w:val="left" w:pos="720"/>
          <w:tab w:val="right" w:pos="6120"/>
          <w:tab w:val="right" w:pos="7560"/>
          <w:tab w:val="right" w:pos="9000"/>
        </w:tabs>
        <w:rPr>
          <w:rFonts w:ascii="Arial" w:hAnsi="Arial" w:cs="Arial"/>
          <w:b/>
          <w:sz w:val="22"/>
          <w:szCs w:val="22"/>
        </w:rPr>
      </w:pPr>
      <w:r w:rsidRPr="00D109DB">
        <w:rPr>
          <w:rFonts w:ascii="Arial" w:hAnsi="Arial" w:cs="Arial"/>
          <w:b/>
          <w:sz w:val="22"/>
          <w:szCs w:val="22"/>
        </w:rPr>
        <w:t>Client Costs</w:t>
      </w:r>
      <w:r w:rsidRPr="00D109DB">
        <w:rPr>
          <w:rFonts w:ascii="Arial" w:hAnsi="Arial" w:cs="Arial"/>
          <w:b/>
          <w:sz w:val="22"/>
          <w:szCs w:val="22"/>
        </w:rPr>
        <w:tab/>
        <w:t xml:space="preserve"> Per Unit</w:t>
      </w:r>
      <w:r w:rsidRPr="00D109DB">
        <w:rPr>
          <w:rFonts w:ascii="Arial" w:hAnsi="Arial" w:cs="Arial"/>
          <w:b/>
          <w:sz w:val="22"/>
          <w:szCs w:val="22"/>
        </w:rPr>
        <w:tab/>
        <w:t>No. Units</w:t>
      </w:r>
      <w:r w:rsidRPr="00D109DB">
        <w:rPr>
          <w:rFonts w:ascii="Arial" w:hAnsi="Arial" w:cs="Arial"/>
          <w:b/>
          <w:sz w:val="22"/>
          <w:szCs w:val="22"/>
        </w:rPr>
        <w:tab/>
        <w:t>Total</w:t>
      </w: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Administration per unit</w:t>
      </w:r>
      <w:r w:rsidRPr="00D109DB">
        <w:rPr>
          <w:rFonts w:ascii="Arial" w:hAnsi="Arial" w:cs="Arial"/>
          <w:sz w:val="22"/>
          <w:szCs w:val="22"/>
        </w:rPr>
        <w:tab/>
        <w:t>£</w:t>
      </w:r>
      <w:r w:rsidRPr="00D109DB">
        <w:rPr>
          <w:rFonts w:ascii="Arial" w:hAnsi="Arial" w:cs="Arial"/>
          <w:sz w:val="22"/>
          <w:szCs w:val="22"/>
        </w:rPr>
        <w:tab/>
        <w:t>5.94</w:t>
      </w:r>
      <w:r w:rsidRPr="00D109DB">
        <w:rPr>
          <w:rFonts w:ascii="Arial" w:hAnsi="Arial" w:cs="Arial"/>
          <w:sz w:val="22"/>
          <w:szCs w:val="22"/>
        </w:rPr>
        <w:tab/>
        <w:t>279</w:t>
      </w:r>
      <w:r w:rsidRPr="00D109DB">
        <w:rPr>
          <w:rFonts w:ascii="Arial" w:hAnsi="Arial" w:cs="Arial"/>
          <w:sz w:val="22"/>
          <w:szCs w:val="22"/>
        </w:rPr>
        <w:tab/>
        <w:t>£</w:t>
      </w:r>
      <w:r w:rsidRPr="00D109DB">
        <w:rPr>
          <w:rFonts w:ascii="Arial" w:hAnsi="Arial" w:cs="Arial"/>
          <w:sz w:val="22"/>
          <w:szCs w:val="22"/>
        </w:rPr>
        <w:tab/>
        <w:t>1,656</w:t>
      </w:r>
    </w:p>
    <w:p w:rsidR="000A7A1F" w:rsidRPr="00D109DB" w:rsidRDefault="000A7A1F" w:rsidP="00D109DB">
      <w:pPr>
        <w:rPr>
          <w:rFonts w:ascii="Arial" w:hAnsi="Arial" w:cs="Arial"/>
          <w:sz w:val="22"/>
          <w:szCs w:val="22"/>
        </w:rPr>
      </w:pP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i/>
          <w:sz w:val="22"/>
          <w:szCs w:val="22"/>
        </w:rPr>
      </w:pPr>
      <w:r w:rsidRPr="00D109DB">
        <w:rPr>
          <w:rFonts w:ascii="Arial" w:hAnsi="Arial" w:cs="Arial"/>
          <w:i/>
          <w:sz w:val="22"/>
          <w:szCs w:val="22"/>
        </w:rPr>
        <w:t>* Excluded because funds are designated by Council but not actually given to WPC.</w:t>
      </w:r>
    </w:p>
    <w:p w:rsidR="000A7A1F" w:rsidRPr="00D109DB" w:rsidRDefault="000A7A1F" w:rsidP="00D109DB">
      <w:pPr>
        <w:rPr>
          <w:rFonts w:ascii="Arial" w:hAnsi="Arial" w:cs="Arial"/>
          <w:sz w:val="22"/>
          <w:szCs w:val="22"/>
        </w:rPr>
      </w:pPr>
    </w:p>
    <w:p w:rsidR="000A7A1F" w:rsidRPr="00D109DB" w:rsidRDefault="000A7A1F" w:rsidP="00D109DB">
      <w:pPr>
        <w:tabs>
          <w:tab w:val="left" w:pos="720"/>
        </w:tabs>
        <w:rPr>
          <w:rFonts w:ascii="Arial" w:hAnsi="Arial" w:cs="Arial"/>
          <w:b/>
          <w:sz w:val="22"/>
          <w:szCs w:val="22"/>
        </w:rPr>
      </w:pPr>
      <w:r w:rsidRPr="00D109DB">
        <w:rPr>
          <w:rFonts w:ascii="Arial" w:hAnsi="Arial" w:cs="Arial"/>
          <w:b/>
          <w:sz w:val="22"/>
          <w:szCs w:val="22"/>
        </w:rPr>
        <w:t>Wandsworth Council-retained functions not included in allowance calculation</w:t>
      </w:r>
    </w:p>
    <w:p w:rsidR="000A7A1F" w:rsidRPr="00D109DB" w:rsidRDefault="000A7A1F" w:rsidP="00D109DB">
      <w:pPr>
        <w:tabs>
          <w:tab w:val="left" w:pos="720"/>
        </w:tabs>
        <w:rPr>
          <w:rFonts w:ascii="Arial" w:hAnsi="Arial" w:cs="Arial"/>
          <w:sz w:val="22"/>
          <w:szCs w:val="22"/>
        </w:rPr>
      </w:pPr>
      <w:r w:rsidRPr="00D109DB">
        <w:rPr>
          <w:rFonts w:ascii="Arial" w:hAnsi="Arial" w:cs="Arial"/>
          <w:sz w:val="22"/>
          <w:szCs w:val="22"/>
        </w:rPr>
        <w:tab/>
        <w:t>Lift maintenance, water sampling, extractor fans, lightning conductors</w:t>
      </w:r>
    </w:p>
    <w:p w:rsidR="000A7A1F" w:rsidRPr="00D109DB" w:rsidRDefault="000A7A1F" w:rsidP="00D109DB">
      <w:pPr>
        <w:tabs>
          <w:tab w:val="left" w:pos="720"/>
        </w:tabs>
        <w:rPr>
          <w:rFonts w:ascii="Arial" w:hAnsi="Arial" w:cs="Arial"/>
          <w:sz w:val="22"/>
          <w:szCs w:val="22"/>
        </w:rPr>
      </w:pPr>
    </w:p>
    <w:p w:rsidR="000A7A1F" w:rsidRPr="00D109DB" w:rsidRDefault="000A7A1F" w:rsidP="00D109DB">
      <w:pPr>
        <w:tabs>
          <w:tab w:val="left" w:pos="720"/>
          <w:tab w:val="left" w:pos="5130"/>
          <w:tab w:val="right" w:pos="6120"/>
          <w:tab w:val="right" w:pos="7560"/>
          <w:tab w:val="left" w:pos="8100"/>
          <w:tab w:val="right" w:pos="9000"/>
        </w:tabs>
        <w:rPr>
          <w:rFonts w:ascii="Arial" w:hAnsi="Arial" w:cs="Arial"/>
          <w:b/>
          <w:sz w:val="22"/>
          <w:szCs w:val="22"/>
        </w:rPr>
      </w:pPr>
      <w:r w:rsidRPr="00D109DB">
        <w:rPr>
          <w:rFonts w:ascii="Arial" w:hAnsi="Arial" w:cs="Arial"/>
          <w:b/>
          <w:sz w:val="22"/>
          <w:szCs w:val="22"/>
        </w:rPr>
        <w:t>Inflation rates applicable 2014-2015</w:t>
      </w:r>
      <w:r w:rsidRPr="00D109DB">
        <w:rPr>
          <w:rFonts w:ascii="Arial" w:hAnsi="Arial" w:cs="Arial"/>
          <w:b/>
          <w:sz w:val="22"/>
          <w:szCs w:val="22"/>
        </w:rPr>
        <w:tab/>
      </w:r>
      <w:r w:rsidRPr="00D109DB">
        <w:rPr>
          <w:rFonts w:ascii="Arial" w:hAnsi="Arial" w:cs="Arial"/>
          <w:b/>
          <w:sz w:val="22"/>
          <w:szCs w:val="22"/>
        </w:rPr>
        <w:tab/>
        <w:t>% increase</w:t>
      </w:r>
    </w:p>
    <w:p w:rsidR="00D82274"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109DB">
        <w:rPr>
          <w:rFonts w:ascii="Arial" w:hAnsi="Arial" w:cs="Arial"/>
          <w:sz w:val="22"/>
          <w:szCs w:val="22"/>
        </w:rPr>
        <w:tab/>
        <w:t>RPI</w:t>
      </w:r>
      <w:r w:rsidRPr="00D109DB">
        <w:rPr>
          <w:rFonts w:ascii="Arial" w:hAnsi="Arial" w:cs="Arial"/>
          <w:sz w:val="22"/>
          <w:szCs w:val="22"/>
        </w:rPr>
        <w:tab/>
      </w:r>
      <w:r w:rsidRPr="00D109DB">
        <w:rPr>
          <w:rFonts w:ascii="Arial" w:hAnsi="Arial" w:cs="Arial"/>
          <w:sz w:val="22"/>
          <w:szCs w:val="22"/>
        </w:rPr>
        <w:tab/>
        <w:t>1.77%</w:t>
      </w:r>
    </w:p>
    <w:p w:rsidR="000A7A1F" w:rsidRPr="00D82274" w:rsidRDefault="000A7A1F" w:rsidP="00D109DB">
      <w:pPr>
        <w:tabs>
          <w:tab w:val="left" w:pos="720"/>
          <w:tab w:val="left" w:pos="5130"/>
          <w:tab w:val="right" w:pos="6120"/>
          <w:tab w:val="right" w:pos="7560"/>
          <w:tab w:val="left" w:pos="8100"/>
          <w:tab w:val="right" w:pos="9000"/>
        </w:tabs>
        <w:rPr>
          <w:rFonts w:ascii="Arial" w:hAnsi="Arial" w:cs="Arial"/>
          <w:sz w:val="22"/>
          <w:szCs w:val="22"/>
        </w:rPr>
      </w:pPr>
      <w:r w:rsidRPr="00D82274">
        <w:rPr>
          <w:rFonts w:ascii="Arial" w:hAnsi="Arial" w:cs="Arial"/>
          <w:b/>
          <w:sz w:val="28"/>
          <w:szCs w:val="28"/>
        </w:rPr>
        <w:lastRenderedPageBreak/>
        <w:t xml:space="preserve">CHAPTER 5: SCHEDULE 2 – </w:t>
      </w:r>
      <w:r w:rsidRPr="00D82274">
        <w:rPr>
          <w:rFonts w:ascii="Arial" w:hAnsi="Arial" w:cs="Arial"/>
          <w:sz w:val="28"/>
          <w:szCs w:val="28"/>
        </w:rPr>
        <w:t>Financial Procedures</w:t>
      </w:r>
    </w:p>
    <w:p w:rsidR="000A7A1F" w:rsidRPr="00D82274" w:rsidRDefault="000A7A1F" w:rsidP="00D109DB">
      <w:pPr>
        <w:tabs>
          <w:tab w:val="left" w:pos="720"/>
          <w:tab w:val="left" w:pos="5130"/>
          <w:tab w:val="right" w:pos="6120"/>
          <w:tab w:val="right" w:pos="7560"/>
          <w:tab w:val="left" w:pos="8100"/>
          <w:tab w:val="right" w:pos="9000"/>
        </w:tabs>
        <w:rPr>
          <w:rFonts w:ascii="Arial" w:hAnsi="Arial" w:cs="Arial"/>
          <w:sz w:val="28"/>
          <w:szCs w:val="28"/>
        </w:rPr>
      </w:pPr>
    </w:p>
    <w:p w:rsidR="000A7A1F" w:rsidRPr="00D82274" w:rsidRDefault="000A7A1F" w:rsidP="00D109DB">
      <w:pPr>
        <w:pStyle w:val="Heading3"/>
        <w:rPr>
          <w:rFonts w:ascii="Arial" w:hAnsi="Arial" w:cs="Arial"/>
          <w:sz w:val="24"/>
          <w:szCs w:val="24"/>
        </w:rPr>
      </w:pPr>
      <w:r w:rsidRPr="00D82274">
        <w:rPr>
          <w:rFonts w:ascii="Arial" w:hAnsi="Arial" w:cs="Arial"/>
          <w:sz w:val="24"/>
          <w:szCs w:val="24"/>
        </w:rPr>
        <w:t xml:space="preserve">1. </w:t>
      </w:r>
      <w:r w:rsidR="00F86487">
        <w:rPr>
          <w:rFonts w:ascii="Arial" w:hAnsi="Arial" w:cs="Arial"/>
          <w:sz w:val="24"/>
          <w:szCs w:val="24"/>
        </w:rPr>
        <w:t xml:space="preserve"> </w:t>
      </w:r>
      <w:r w:rsidRPr="00D82274">
        <w:rPr>
          <w:rFonts w:ascii="Arial" w:hAnsi="Arial" w:cs="Arial"/>
          <w:sz w:val="24"/>
          <w:szCs w:val="24"/>
        </w:rPr>
        <w:t>Principles of financial control</w:t>
      </w:r>
    </w:p>
    <w:p w:rsidR="000A7A1F" w:rsidRPr="00D82274" w:rsidRDefault="000A7A1F" w:rsidP="001A617F">
      <w:pPr>
        <w:ind w:left="357"/>
        <w:rPr>
          <w:rFonts w:ascii="Arial" w:hAnsi="Arial" w:cs="Arial"/>
        </w:rPr>
      </w:pPr>
      <w:r w:rsidRPr="00D82274">
        <w:rPr>
          <w:rFonts w:ascii="Arial" w:hAnsi="Arial" w:cs="Arial"/>
        </w:rPr>
        <w:t xml:space="preserve">The objectives of these procedures are to ensure that the finances for Wimbledon Park Co-operative Ltd (WPC) are fully recorded, payments are made only within the guidelines approved by the Board, and monies that are put aside for specific purposes are used for those purposes. Leaseholders and tenants will be kept informed of the overall financial position by the Board. Controls are in place to minimise the possibility of fraud or embezzlement. </w:t>
      </w:r>
    </w:p>
    <w:p w:rsidR="000A7A1F" w:rsidRPr="00D82274" w:rsidRDefault="000A7A1F" w:rsidP="00D109DB">
      <w:pPr>
        <w:rPr>
          <w:rFonts w:ascii="Arial" w:hAnsi="Arial" w:cs="Arial"/>
        </w:rPr>
      </w:pPr>
    </w:p>
    <w:p w:rsidR="000A7A1F" w:rsidRPr="00D82274" w:rsidRDefault="000A7A1F" w:rsidP="001A617F">
      <w:pPr>
        <w:ind w:left="357"/>
        <w:rPr>
          <w:rFonts w:ascii="Arial" w:hAnsi="Arial" w:cs="Arial"/>
        </w:rPr>
      </w:pPr>
      <w:r w:rsidRPr="00D82274">
        <w:rPr>
          <w:rFonts w:ascii="Arial" w:hAnsi="Arial" w:cs="Arial"/>
        </w:rPr>
        <w:t>The Treasurer has overall responsibility for ensuring that the controls and procedures are suitable and applied. This statement does not absolve Board members of their responsibilities for ensuring that proper controls and procedures are used.</w:t>
      </w:r>
    </w:p>
    <w:p w:rsidR="000A7A1F" w:rsidRPr="00D82274" w:rsidRDefault="000A7A1F" w:rsidP="00D109DB">
      <w:pPr>
        <w:rPr>
          <w:rFonts w:ascii="Arial" w:hAnsi="Arial" w:cs="Arial"/>
        </w:rPr>
      </w:pPr>
    </w:p>
    <w:p w:rsidR="000A7A1F" w:rsidRPr="00D82274" w:rsidRDefault="000A7A1F" w:rsidP="001A617F">
      <w:pPr>
        <w:ind w:left="357"/>
        <w:rPr>
          <w:rFonts w:ascii="Arial" w:hAnsi="Arial" w:cs="Arial"/>
        </w:rPr>
      </w:pPr>
      <w:r w:rsidRPr="00D82274">
        <w:rPr>
          <w:rFonts w:ascii="Arial" w:hAnsi="Arial" w:cs="Arial"/>
        </w:rPr>
        <w:t xml:space="preserve">The procedures and limits in this document may be changed under the following procedure: Any proposed change shall be made in the form of an amendment to these procedures, which is to be submitted to the Board for approval. A copy is to be sent to Wandsworth Council (Council), who has the right to veto the change. A veto can be overturned at a WPC General Meeting, during which the views of the Council must be presented. </w:t>
      </w:r>
    </w:p>
    <w:p w:rsidR="000A7A1F" w:rsidRPr="00D82274" w:rsidRDefault="000A7A1F" w:rsidP="00D109DB">
      <w:pPr>
        <w:rPr>
          <w:rFonts w:ascii="Arial" w:hAnsi="Arial" w:cs="Arial"/>
        </w:rPr>
      </w:pPr>
    </w:p>
    <w:p w:rsidR="000A7A1F" w:rsidRPr="00D82274" w:rsidRDefault="000A7A1F" w:rsidP="001A617F">
      <w:pPr>
        <w:ind w:left="357"/>
        <w:rPr>
          <w:rFonts w:ascii="Arial" w:hAnsi="Arial" w:cs="Arial"/>
        </w:rPr>
      </w:pPr>
      <w:r w:rsidRPr="00D82274">
        <w:rPr>
          <w:rFonts w:ascii="Arial" w:hAnsi="Arial" w:cs="Arial"/>
        </w:rPr>
        <w:t>The Treasurer is responsible for keeping these procedures under review and recommending changes.</w:t>
      </w:r>
    </w:p>
    <w:p w:rsidR="000A7A1F" w:rsidRPr="00D82274" w:rsidRDefault="000A7A1F" w:rsidP="008E63E3">
      <w:pPr>
        <w:pStyle w:val="Heading3"/>
        <w:spacing w:after="0"/>
        <w:rPr>
          <w:rFonts w:ascii="Arial" w:hAnsi="Arial" w:cs="Arial"/>
          <w:sz w:val="24"/>
          <w:szCs w:val="24"/>
        </w:rPr>
      </w:pPr>
    </w:p>
    <w:p w:rsidR="000A7A1F" w:rsidRPr="00D82274" w:rsidRDefault="000A7A1F" w:rsidP="00D109DB">
      <w:pPr>
        <w:pStyle w:val="Heading3"/>
        <w:rPr>
          <w:rFonts w:ascii="Arial" w:hAnsi="Arial" w:cs="Arial"/>
          <w:sz w:val="24"/>
          <w:szCs w:val="24"/>
        </w:rPr>
      </w:pPr>
      <w:r w:rsidRPr="00D82274">
        <w:rPr>
          <w:rFonts w:ascii="Arial" w:hAnsi="Arial" w:cs="Arial"/>
          <w:sz w:val="24"/>
          <w:szCs w:val="24"/>
        </w:rPr>
        <w:t xml:space="preserve">2. </w:t>
      </w:r>
      <w:r w:rsidR="007B3C71">
        <w:rPr>
          <w:rFonts w:ascii="Arial" w:hAnsi="Arial" w:cs="Arial"/>
          <w:sz w:val="24"/>
          <w:szCs w:val="24"/>
        </w:rPr>
        <w:t xml:space="preserve"> </w:t>
      </w:r>
      <w:r w:rsidRPr="00D82274">
        <w:rPr>
          <w:rFonts w:ascii="Arial" w:hAnsi="Arial" w:cs="Arial"/>
          <w:sz w:val="24"/>
          <w:szCs w:val="24"/>
        </w:rPr>
        <w:t>Banking arrangements, borrowing, and Investments</w:t>
      </w:r>
    </w:p>
    <w:p w:rsidR="000A7A1F" w:rsidRPr="00D82274" w:rsidRDefault="000A7A1F" w:rsidP="00D109DB">
      <w:pPr>
        <w:pStyle w:val="Heading4"/>
        <w:rPr>
          <w:rFonts w:ascii="Arial" w:hAnsi="Arial" w:cs="Arial"/>
          <w:i w:val="0"/>
          <w:color w:val="auto"/>
        </w:rPr>
      </w:pPr>
      <w:r w:rsidRPr="00D82274">
        <w:rPr>
          <w:rFonts w:ascii="Arial" w:hAnsi="Arial" w:cs="Arial"/>
          <w:i w:val="0"/>
          <w:color w:val="auto"/>
        </w:rPr>
        <w:t>2.1</w:t>
      </w:r>
      <w:r w:rsidRPr="00D82274">
        <w:rPr>
          <w:rFonts w:ascii="Arial" w:hAnsi="Arial" w:cs="Arial"/>
          <w:i w:val="0"/>
          <w:color w:val="auto"/>
        </w:rPr>
        <w:tab/>
        <w:t>Banking arrangements</w:t>
      </w:r>
    </w:p>
    <w:p w:rsidR="000A7A1F" w:rsidRPr="00D82274" w:rsidRDefault="000A7A1F" w:rsidP="00D109DB">
      <w:pPr>
        <w:rPr>
          <w:rFonts w:ascii="Arial" w:hAnsi="Arial" w:cs="Arial"/>
        </w:rPr>
      </w:pPr>
    </w:p>
    <w:p w:rsidR="00E5322C" w:rsidRDefault="000A7A1F" w:rsidP="00E5322C">
      <w:pPr>
        <w:ind w:left="357"/>
        <w:rPr>
          <w:rFonts w:ascii="Arial" w:hAnsi="Arial" w:cs="Arial"/>
        </w:rPr>
      </w:pPr>
      <w:r w:rsidRPr="00D82274">
        <w:rPr>
          <w:rFonts w:ascii="Arial" w:hAnsi="Arial" w:cs="Arial"/>
        </w:rPr>
        <w:t>The Treasurer is responsible for ensuring that the bank account arrangements are suitable to meet WPC’s needs. Accounts may be opened at a bank or building society. For the purpose of this document, both types of accounts will be called bank accounts. All such accounts must be in WPC’s name.</w:t>
      </w:r>
    </w:p>
    <w:p w:rsidR="00E5322C" w:rsidRDefault="00E5322C" w:rsidP="00E5322C">
      <w:pPr>
        <w:ind w:left="357"/>
        <w:rPr>
          <w:rFonts w:ascii="Arial" w:hAnsi="Arial" w:cs="Arial"/>
        </w:rPr>
      </w:pPr>
    </w:p>
    <w:p w:rsidR="00E5322C" w:rsidRDefault="000A7A1F" w:rsidP="00E5322C">
      <w:pPr>
        <w:ind w:left="357"/>
        <w:rPr>
          <w:rFonts w:ascii="Arial" w:hAnsi="Arial" w:cs="Arial"/>
        </w:rPr>
      </w:pPr>
      <w:r w:rsidRPr="00D82274">
        <w:rPr>
          <w:rFonts w:ascii="Arial" w:hAnsi="Arial" w:cs="Arial"/>
        </w:rPr>
        <w:t>The name of the bank branch, account numbers, and the names and addresses of the cheque signatories must be advised to the Council at the same time as t</w:t>
      </w:r>
      <w:r w:rsidR="00E5322C">
        <w:rPr>
          <w:rFonts w:ascii="Arial" w:hAnsi="Arial" w:cs="Arial"/>
        </w:rPr>
        <w:t>he bank is informed of changes.</w:t>
      </w:r>
    </w:p>
    <w:p w:rsidR="00E5322C" w:rsidRDefault="00E5322C" w:rsidP="00E5322C">
      <w:pPr>
        <w:ind w:left="357"/>
        <w:rPr>
          <w:rFonts w:ascii="Arial" w:hAnsi="Arial" w:cs="Arial"/>
        </w:rPr>
      </w:pPr>
    </w:p>
    <w:p w:rsidR="000A7A1F" w:rsidRPr="00D82274" w:rsidRDefault="000A7A1F" w:rsidP="00E5322C">
      <w:pPr>
        <w:ind w:left="357"/>
        <w:rPr>
          <w:rFonts w:ascii="Arial" w:hAnsi="Arial" w:cs="Arial"/>
        </w:rPr>
      </w:pPr>
      <w:r w:rsidRPr="00D82274">
        <w:rPr>
          <w:rFonts w:ascii="Arial" w:hAnsi="Arial" w:cs="Arial"/>
        </w:rPr>
        <w:t>WPC shall have between two and four cheque signator</w:t>
      </w:r>
      <w:r w:rsidR="00D82274" w:rsidRPr="00D82274">
        <w:rPr>
          <w:rFonts w:ascii="Arial" w:hAnsi="Arial" w:cs="Arial"/>
        </w:rPr>
        <w:t xml:space="preserve">ies, who must be Board members. </w:t>
      </w:r>
      <w:r w:rsidRPr="00D82274">
        <w:rPr>
          <w:rFonts w:ascii="Arial" w:hAnsi="Arial" w:cs="Arial"/>
        </w:rPr>
        <w:t>A cheque signatory shall approve any charges made by the bank and any transfer of amounts between WPC’s accounts within the bank. The Treasurer is responsible for ensuring that the bank statements are reconciled within 10 days of the end of each month.</w:t>
      </w:r>
    </w:p>
    <w:p w:rsidR="000A7A1F" w:rsidRPr="00D82274" w:rsidRDefault="000A7A1F" w:rsidP="00D109DB">
      <w:pPr>
        <w:pStyle w:val="Heading4"/>
        <w:rPr>
          <w:rFonts w:ascii="Arial" w:hAnsi="Arial" w:cs="Arial"/>
          <w:i w:val="0"/>
          <w:color w:val="auto"/>
        </w:rPr>
      </w:pPr>
      <w:r w:rsidRPr="00D82274">
        <w:rPr>
          <w:rFonts w:ascii="Arial" w:hAnsi="Arial" w:cs="Arial"/>
          <w:i w:val="0"/>
          <w:color w:val="auto"/>
        </w:rPr>
        <w:t>2.2</w:t>
      </w:r>
      <w:r w:rsidRPr="00D82274">
        <w:rPr>
          <w:rFonts w:ascii="Arial" w:hAnsi="Arial" w:cs="Arial"/>
          <w:i w:val="0"/>
          <w:color w:val="auto"/>
        </w:rPr>
        <w:tab/>
        <w:t>Borrowing</w:t>
      </w:r>
    </w:p>
    <w:p w:rsidR="000A7A1F" w:rsidRPr="00D82274" w:rsidRDefault="000A7A1F" w:rsidP="00D109DB">
      <w:pPr>
        <w:rPr>
          <w:rFonts w:ascii="Arial" w:hAnsi="Arial" w:cs="Arial"/>
        </w:rPr>
      </w:pPr>
    </w:p>
    <w:p w:rsidR="000A7A1F" w:rsidRPr="00D82274" w:rsidRDefault="000A7A1F" w:rsidP="00E5322C">
      <w:pPr>
        <w:ind w:left="357"/>
        <w:rPr>
          <w:rFonts w:ascii="Arial" w:hAnsi="Arial" w:cs="Arial"/>
        </w:rPr>
      </w:pPr>
      <w:r w:rsidRPr="00D82274">
        <w:rPr>
          <w:rFonts w:ascii="Arial" w:hAnsi="Arial" w:cs="Arial"/>
        </w:rPr>
        <w:t xml:space="preserve">Borrowing may be arranged only if the source of funds for repayment is clearly  identified and set out to the Board. Loans to cover delays of up to one month in receiving the allowance from the Council may be agreed by the Board. Loans to cover longer periods or greater amounts will be approved only after Board </w:t>
      </w:r>
      <w:r w:rsidRPr="00D82274">
        <w:rPr>
          <w:rFonts w:ascii="Arial" w:hAnsi="Arial" w:cs="Arial"/>
        </w:rPr>
        <w:lastRenderedPageBreak/>
        <w:t>members have received a cash flow forecast. The maximum amount which may be borrowed may not exceed six times the monthly allowance. The Council must be advised when a loan is being negotiated.</w:t>
      </w:r>
    </w:p>
    <w:p w:rsidR="000A7A1F" w:rsidRPr="00D82274" w:rsidRDefault="000A7A1F" w:rsidP="00D109DB">
      <w:pPr>
        <w:pStyle w:val="Heading4"/>
        <w:rPr>
          <w:rFonts w:ascii="Arial" w:hAnsi="Arial" w:cs="Arial"/>
          <w:i w:val="0"/>
          <w:color w:val="auto"/>
        </w:rPr>
      </w:pPr>
      <w:r w:rsidRPr="00D82274">
        <w:rPr>
          <w:rFonts w:ascii="Arial" w:hAnsi="Arial" w:cs="Arial"/>
          <w:i w:val="0"/>
          <w:color w:val="auto"/>
        </w:rPr>
        <w:t>2.3</w:t>
      </w:r>
      <w:r w:rsidRPr="00D82274">
        <w:rPr>
          <w:rFonts w:ascii="Arial" w:hAnsi="Arial" w:cs="Arial"/>
          <w:i w:val="0"/>
          <w:color w:val="auto"/>
        </w:rPr>
        <w:tab/>
        <w:t>Investments</w:t>
      </w:r>
    </w:p>
    <w:p w:rsidR="000A7A1F" w:rsidRPr="00D82274" w:rsidRDefault="000A7A1F" w:rsidP="00D109DB">
      <w:pPr>
        <w:rPr>
          <w:rFonts w:ascii="Arial" w:hAnsi="Arial" w:cs="Arial"/>
        </w:rPr>
      </w:pPr>
    </w:p>
    <w:p w:rsidR="000A7A1F" w:rsidRPr="00D82274" w:rsidRDefault="000A7A1F" w:rsidP="00E5322C">
      <w:pPr>
        <w:ind w:left="357"/>
        <w:rPr>
          <w:rFonts w:ascii="Arial" w:hAnsi="Arial" w:cs="Arial"/>
        </w:rPr>
      </w:pPr>
      <w:r w:rsidRPr="00D82274">
        <w:rPr>
          <w:rFonts w:ascii="Arial" w:hAnsi="Arial" w:cs="Arial"/>
        </w:rPr>
        <w:t xml:space="preserve">WPC shall not, without the prior consent of the Council, invest surplus cash balances in any form of investment other than a secure short-term deposit account. The MMA requires that any money invested shall be capable of being withdrawn by WPC giving not more than three months’ notice of withdrawal. The Treasurer is responsible for investing surplus funds after consideration of the date the funds will be needed, possible contingencies, the returns obtainable, and any penalties due on early withdrawals. </w:t>
      </w:r>
    </w:p>
    <w:p w:rsidR="000A7A1F" w:rsidRPr="00D82274" w:rsidRDefault="000A7A1F" w:rsidP="008E63E3">
      <w:pPr>
        <w:pStyle w:val="Heading3"/>
        <w:spacing w:after="0"/>
        <w:rPr>
          <w:rFonts w:ascii="Arial" w:hAnsi="Arial" w:cs="Arial"/>
          <w:sz w:val="24"/>
          <w:szCs w:val="24"/>
        </w:rPr>
      </w:pPr>
    </w:p>
    <w:p w:rsidR="000A7A1F" w:rsidRPr="00D82274" w:rsidRDefault="000A7A1F" w:rsidP="00D109DB">
      <w:pPr>
        <w:pStyle w:val="Heading3"/>
        <w:rPr>
          <w:rFonts w:ascii="Arial" w:hAnsi="Arial" w:cs="Arial"/>
          <w:sz w:val="24"/>
          <w:szCs w:val="24"/>
        </w:rPr>
      </w:pPr>
      <w:r w:rsidRPr="00D82274">
        <w:rPr>
          <w:rFonts w:ascii="Arial" w:hAnsi="Arial" w:cs="Arial"/>
          <w:sz w:val="24"/>
          <w:szCs w:val="24"/>
        </w:rPr>
        <w:t xml:space="preserve">3. </w:t>
      </w:r>
      <w:r w:rsidR="00AD4768">
        <w:rPr>
          <w:rFonts w:ascii="Arial" w:hAnsi="Arial" w:cs="Arial"/>
          <w:sz w:val="24"/>
          <w:szCs w:val="24"/>
        </w:rPr>
        <w:t xml:space="preserve"> </w:t>
      </w:r>
      <w:r w:rsidRPr="00D82274">
        <w:rPr>
          <w:rFonts w:ascii="Arial" w:hAnsi="Arial" w:cs="Arial"/>
          <w:sz w:val="24"/>
          <w:szCs w:val="24"/>
        </w:rPr>
        <w:t>Budgetary control</w:t>
      </w:r>
    </w:p>
    <w:p w:rsidR="0026026D" w:rsidRDefault="000A7A1F" w:rsidP="0026026D">
      <w:pPr>
        <w:ind w:left="357"/>
        <w:rPr>
          <w:rFonts w:ascii="Arial" w:hAnsi="Arial" w:cs="Arial"/>
        </w:rPr>
      </w:pPr>
      <w:r w:rsidRPr="00D82274">
        <w:rPr>
          <w:rFonts w:ascii="Arial" w:hAnsi="Arial" w:cs="Arial"/>
        </w:rPr>
        <w:t xml:space="preserve">The Treasurer is responsible for ensuring the preparation of a budget, which must set out the sources of income and anticipated expenditure. This is to be approved by the Board before the start of each financial year and by a General Meeting at the earliest opportunity. The budget must be sent to the members two weeks before the General Meeting. The Modular Management Agreement requires the Treasurer to send a copy of the budget to the Council before the commencement of the financial year. </w:t>
      </w:r>
    </w:p>
    <w:p w:rsidR="0026026D" w:rsidRDefault="0026026D" w:rsidP="0026026D">
      <w:pPr>
        <w:ind w:left="357"/>
        <w:rPr>
          <w:rFonts w:ascii="Arial" w:hAnsi="Arial" w:cs="Arial"/>
        </w:rPr>
      </w:pPr>
    </w:p>
    <w:p w:rsidR="002F5D20" w:rsidRDefault="000A7A1F" w:rsidP="002F5D20">
      <w:pPr>
        <w:ind w:left="357"/>
        <w:rPr>
          <w:rFonts w:ascii="Arial" w:hAnsi="Arial" w:cs="Arial"/>
        </w:rPr>
      </w:pPr>
      <w:r w:rsidRPr="00D82274">
        <w:rPr>
          <w:rFonts w:ascii="Arial" w:hAnsi="Arial" w:cs="Arial"/>
        </w:rPr>
        <w:t>Changes to the budget may be made by the Board and subsequently approved by a General Meeting. A budget change is defined as anything which would cause the annual expenditure to exceed the annual allowance; a reserve in surplus to become a deficit; or any change of more than 10% between the budget headings set out in Annex A</w:t>
      </w:r>
      <w:r w:rsidR="00D82274">
        <w:rPr>
          <w:rFonts w:ascii="Arial" w:hAnsi="Arial" w:cs="Arial"/>
        </w:rPr>
        <w:t xml:space="preserve"> of Schedule 2</w:t>
      </w:r>
      <w:r w:rsidRPr="00D82274">
        <w:rPr>
          <w:rFonts w:ascii="Arial" w:hAnsi="Arial" w:cs="Arial"/>
        </w:rPr>
        <w:t>, or 10% of the annual a</w:t>
      </w:r>
      <w:r w:rsidR="002F5D20">
        <w:rPr>
          <w:rFonts w:ascii="Arial" w:hAnsi="Arial" w:cs="Arial"/>
        </w:rPr>
        <w:t>llowance, whichever is greater.</w:t>
      </w:r>
    </w:p>
    <w:p w:rsidR="002F5D20" w:rsidRDefault="002F5D20" w:rsidP="002F5D20">
      <w:pPr>
        <w:ind w:left="357"/>
        <w:rPr>
          <w:rFonts w:ascii="Arial" w:hAnsi="Arial" w:cs="Arial"/>
        </w:rPr>
      </w:pPr>
    </w:p>
    <w:p w:rsidR="002F5D20" w:rsidRDefault="000A7A1F" w:rsidP="002F5D20">
      <w:pPr>
        <w:ind w:left="357"/>
        <w:rPr>
          <w:rFonts w:ascii="Arial" w:hAnsi="Arial" w:cs="Arial"/>
        </w:rPr>
      </w:pPr>
      <w:r w:rsidRPr="00D109DB">
        <w:rPr>
          <w:rFonts w:ascii="Arial" w:hAnsi="Arial" w:cs="Arial"/>
        </w:rPr>
        <w:t>The Treasurer is responsible for monitoring performance against budget and this is to be reported to the Board at least quarterly. The report should be as laid out in Annex A and in addition show for each heading: the budget to date, actual expenditure to date, variance, committed or contracted expenditure, expected total expenditure for the year, and</w:t>
      </w:r>
      <w:r w:rsidR="002F5D20">
        <w:rPr>
          <w:rFonts w:ascii="Arial" w:hAnsi="Arial" w:cs="Arial"/>
        </w:rPr>
        <w:t xml:space="preserve"> the total budget for the year.</w:t>
      </w:r>
    </w:p>
    <w:p w:rsidR="002F5D20" w:rsidRDefault="002F5D20" w:rsidP="002F5D20">
      <w:pPr>
        <w:ind w:left="357"/>
        <w:rPr>
          <w:rFonts w:ascii="Arial" w:hAnsi="Arial" w:cs="Arial"/>
        </w:rPr>
      </w:pPr>
    </w:p>
    <w:p w:rsidR="000A7A1F" w:rsidRPr="00D109DB" w:rsidRDefault="000A7A1F" w:rsidP="002F5D20">
      <w:pPr>
        <w:ind w:left="357"/>
        <w:rPr>
          <w:rFonts w:ascii="Arial" w:hAnsi="Arial" w:cs="Arial"/>
        </w:rPr>
      </w:pPr>
      <w:r w:rsidRPr="00D109DB">
        <w:rPr>
          <w:rFonts w:ascii="Arial" w:hAnsi="Arial" w:cs="Arial"/>
        </w:rPr>
        <w:t>The Treasurer shall report all bank balances at each Board meeting.</w:t>
      </w:r>
    </w:p>
    <w:p w:rsidR="000A7A1F" w:rsidRDefault="000A7A1F" w:rsidP="008E63E3">
      <w:pPr>
        <w:pStyle w:val="Heading3"/>
        <w:spacing w:after="0"/>
        <w:rPr>
          <w:rFonts w:ascii="Arial" w:hAnsi="Arial" w:cs="Arial"/>
          <w:sz w:val="24"/>
          <w:szCs w:val="24"/>
        </w:rPr>
      </w:pPr>
    </w:p>
    <w:p w:rsidR="000A7A1F" w:rsidRPr="00D109DB" w:rsidRDefault="000A7A1F" w:rsidP="00D109DB">
      <w:pPr>
        <w:pStyle w:val="Heading3"/>
        <w:rPr>
          <w:rFonts w:ascii="Arial" w:hAnsi="Arial" w:cs="Arial"/>
          <w:sz w:val="24"/>
          <w:szCs w:val="24"/>
        </w:rPr>
      </w:pPr>
      <w:r w:rsidRPr="00D109DB">
        <w:rPr>
          <w:rFonts w:ascii="Arial" w:hAnsi="Arial" w:cs="Arial"/>
          <w:sz w:val="24"/>
          <w:szCs w:val="24"/>
        </w:rPr>
        <w:t>4.</w:t>
      </w:r>
      <w:r w:rsidR="002F5D20">
        <w:rPr>
          <w:rFonts w:ascii="Arial" w:hAnsi="Arial" w:cs="Arial"/>
          <w:sz w:val="24"/>
          <w:szCs w:val="24"/>
        </w:rPr>
        <w:t xml:space="preserve"> </w:t>
      </w:r>
      <w:r w:rsidRPr="00D109DB">
        <w:rPr>
          <w:rFonts w:ascii="Arial" w:hAnsi="Arial" w:cs="Arial"/>
          <w:sz w:val="24"/>
          <w:szCs w:val="24"/>
        </w:rPr>
        <w:t xml:space="preserve"> Members’ expenses</w:t>
      </w:r>
    </w:p>
    <w:p w:rsidR="002F5D20" w:rsidRDefault="000A7A1F" w:rsidP="002F5D20">
      <w:pPr>
        <w:ind w:left="357"/>
        <w:rPr>
          <w:rFonts w:ascii="Arial" w:hAnsi="Arial" w:cs="Arial"/>
        </w:rPr>
      </w:pPr>
      <w:r w:rsidRPr="00D109DB">
        <w:rPr>
          <w:rFonts w:ascii="Arial" w:hAnsi="Arial" w:cs="Arial"/>
        </w:rPr>
        <w:t>Expenses incurred by members to further the aims of WPC may be met by WPC, provided that such costs have been approved in advance by the Board. Such reimbursements are only for costs actually incurred; general allowances shall not be paid. The expenses may include travel, subsistence, and child care. Losses of earnings are not eligible for reimbursement. When expenses are incurred by a cheque signatory, such claim must be signed by two other authorised persons. Any expense which results in the sum being charged to UK income tax must be declared to the Secretary, as such amounts must also be declared in the annual return.</w:t>
      </w:r>
    </w:p>
    <w:p w:rsidR="002F5D20" w:rsidRDefault="000A7A1F" w:rsidP="002F5D20">
      <w:pPr>
        <w:ind w:left="357"/>
        <w:rPr>
          <w:rFonts w:ascii="Arial" w:hAnsi="Arial" w:cs="Arial"/>
        </w:rPr>
      </w:pPr>
      <w:r w:rsidRPr="00D109DB">
        <w:rPr>
          <w:rFonts w:ascii="Arial" w:hAnsi="Arial" w:cs="Arial"/>
        </w:rPr>
        <w:lastRenderedPageBreak/>
        <w:t>Advances may be made for planned expenditure incurred by a member in relation to WPC. Such advances may not be made more than one month before the cost is incurred. Advances may not be made for the purpose of buying shares in</w:t>
      </w:r>
      <w:r w:rsidR="002F5D20">
        <w:rPr>
          <w:rFonts w:ascii="Arial" w:hAnsi="Arial" w:cs="Arial"/>
        </w:rPr>
        <w:t xml:space="preserve"> WPC, as this would be illegal.</w:t>
      </w:r>
    </w:p>
    <w:p w:rsidR="002F5D20" w:rsidRDefault="002F5D20" w:rsidP="002F5D20">
      <w:pPr>
        <w:ind w:left="357"/>
        <w:rPr>
          <w:rFonts w:ascii="Arial" w:hAnsi="Arial" w:cs="Arial"/>
        </w:rPr>
      </w:pPr>
    </w:p>
    <w:p w:rsidR="000A7A1F" w:rsidRPr="00D109DB" w:rsidRDefault="000A7A1F" w:rsidP="002F5D20">
      <w:pPr>
        <w:ind w:left="357"/>
        <w:rPr>
          <w:rFonts w:ascii="Arial" w:hAnsi="Arial" w:cs="Arial"/>
        </w:rPr>
      </w:pPr>
      <w:r w:rsidRPr="00D109DB">
        <w:rPr>
          <w:rFonts w:ascii="Arial" w:hAnsi="Arial" w:cs="Arial"/>
        </w:rPr>
        <w:t>Expense claims must be submitted to WPC within six months of being incurred or will not be paid, except at the discretion of the Board.</w:t>
      </w:r>
    </w:p>
    <w:p w:rsidR="000A7A1F" w:rsidRDefault="000A7A1F" w:rsidP="008E63E3">
      <w:pPr>
        <w:pStyle w:val="Heading3"/>
        <w:spacing w:after="0"/>
        <w:rPr>
          <w:rFonts w:ascii="Arial" w:hAnsi="Arial" w:cs="Arial"/>
          <w:sz w:val="24"/>
          <w:szCs w:val="24"/>
        </w:rPr>
      </w:pPr>
    </w:p>
    <w:p w:rsidR="000A7A1F" w:rsidRPr="00D109DB" w:rsidRDefault="000A7A1F" w:rsidP="00D109DB">
      <w:pPr>
        <w:pStyle w:val="Heading3"/>
        <w:rPr>
          <w:rFonts w:ascii="Arial" w:hAnsi="Arial" w:cs="Arial"/>
          <w:sz w:val="24"/>
          <w:szCs w:val="24"/>
        </w:rPr>
      </w:pPr>
      <w:r w:rsidRPr="00D109DB">
        <w:rPr>
          <w:rFonts w:ascii="Arial" w:hAnsi="Arial" w:cs="Arial"/>
          <w:sz w:val="24"/>
          <w:szCs w:val="24"/>
        </w:rPr>
        <w:t xml:space="preserve">5. </w:t>
      </w:r>
      <w:r w:rsidR="00974796">
        <w:rPr>
          <w:rFonts w:ascii="Arial" w:hAnsi="Arial" w:cs="Arial"/>
          <w:sz w:val="24"/>
          <w:szCs w:val="24"/>
        </w:rPr>
        <w:t xml:space="preserve"> </w:t>
      </w:r>
      <w:r w:rsidRPr="00D109DB">
        <w:rPr>
          <w:rFonts w:ascii="Arial" w:hAnsi="Arial" w:cs="Arial"/>
          <w:sz w:val="24"/>
          <w:szCs w:val="24"/>
        </w:rPr>
        <w:t>Orders and payments</w:t>
      </w:r>
    </w:p>
    <w:p w:rsidR="000A7A1F" w:rsidRPr="008E63E3" w:rsidRDefault="000A7A1F" w:rsidP="00D109DB">
      <w:pPr>
        <w:pStyle w:val="Heading4"/>
        <w:rPr>
          <w:rFonts w:ascii="Arial" w:hAnsi="Arial" w:cs="Arial"/>
          <w:i w:val="0"/>
          <w:color w:val="auto"/>
        </w:rPr>
      </w:pPr>
      <w:r w:rsidRPr="008E63E3">
        <w:rPr>
          <w:rFonts w:ascii="Arial" w:hAnsi="Arial" w:cs="Arial"/>
          <w:i w:val="0"/>
          <w:color w:val="auto"/>
        </w:rPr>
        <w:t>5.1</w:t>
      </w:r>
      <w:r w:rsidRPr="008E63E3">
        <w:rPr>
          <w:rFonts w:ascii="Arial" w:hAnsi="Arial" w:cs="Arial"/>
          <w:i w:val="0"/>
          <w:color w:val="auto"/>
        </w:rPr>
        <w:tab/>
        <w:t>Orders</w:t>
      </w:r>
    </w:p>
    <w:p w:rsidR="000A7A1F" w:rsidRDefault="000A7A1F" w:rsidP="00D109DB">
      <w:pPr>
        <w:rPr>
          <w:rFonts w:ascii="Arial" w:hAnsi="Arial" w:cs="Arial"/>
        </w:rPr>
      </w:pPr>
    </w:p>
    <w:p w:rsidR="00974796" w:rsidRDefault="000A7A1F" w:rsidP="00974796">
      <w:pPr>
        <w:ind w:left="357"/>
        <w:rPr>
          <w:rFonts w:ascii="Arial" w:hAnsi="Arial" w:cs="Arial"/>
        </w:rPr>
      </w:pPr>
      <w:r w:rsidRPr="00D109DB">
        <w:rPr>
          <w:rFonts w:ascii="Arial" w:hAnsi="Arial" w:cs="Arial"/>
        </w:rPr>
        <w:t>Written orders must be raised for any repairs or other works ordered.</w:t>
      </w:r>
    </w:p>
    <w:p w:rsidR="000A7A1F" w:rsidRPr="00D109DB" w:rsidRDefault="000A7A1F" w:rsidP="00974796">
      <w:pPr>
        <w:ind w:left="357"/>
        <w:rPr>
          <w:rFonts w:ascii="Arial" w:hAnsi="Arial" w:cs="Arial"/>
        </w:rPr>
      </w:pPr>
      <w:r w:rsidRPr="00D109DB">
        <w:rPr>
          <w:rFonts w:ascii="Arial" w:hAnsi="Arial" w:cs="Arial"/>
        </w:rPr>
        <w:t>Designated WPC staff member(s) may order work or materials up to a designated amount agreed by the Board, provided that the work was budgeted and the budget heading is not exceeded, according to the table shown below.</w:t>
      </w:r>
    </w:p>
    <w:p w:rsidR="000A7A1F" w:rsidRPr="00D109DB" w:rsidRDefault="000A7A1F" w:rsidP="00D109DB">
      <w:pPr>
        <w:rPr>
          <w:rFonts w:ascii="Arial" w:hAnsi="Arial" w:cs="Arial"/>
        </w:rPr>
      </w:pPr>
    </w:p>
    <w:tbl>
      <w:tblPr>
        <w:tblW w:w="4489" w:type="pct"/>
        <w:tblInd w:w="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8" w:type="dxa"/>
          <w:left w:w="115" w:type="dxa"/>
          <w:bottom w:w="58" w:type="dxa"/>
          <w:right w:w="115" w:type="dxa"/>
        </w:tblCellMar>
        <w:tblLook w:val="00A0" w:firstRow="1" w:lastRow="0" w:firstColumn="1" w:lastColumn="0" w:noHBand="0" w:noVBand="0"/>
      </w:tblPr>
      <w:tblGrid>
        <w:gridCol w:w="926"/>
        <w:gridCol w:w="2161"/>
        <w:gridCol w:w="3332"/>
        <w:gridCol w:w="1891"/>
      </w:tblGrid>
      <w:tr w:rsidR="000A7A1F" w:rsidRPr="00D109DB" w:rsidTr="00A061EB">
        <w:trPr>
          <w:cantSplit/>
        </w:trPr>
        <w:tc>
          <w:tcPr>
            <w:tcW w:w="925" w:type="dxa"/>
            <w:vAlign w:val="bottom"/>
          </w:tcPr>
          <w:p w:rsidR="000A7A1F" w:rsidRPr="00A061EB" w:rsidRDefault="000A7A1F" w:rsidP="00A061EB">
            <w:pPr>
              <w:keepNext/>
              <w:keepLines/>
              <w:rPr>
                <w:rFonts w:ascii="Arial" w:hAnsi="Arial" w:cs="Arial"/>
                <w:b/>
              </w:rPr>
            </w:pPr>
            <w:r w:rsidRPr="00A061EB">
              <w:rPr>
                <w:rFonts w:ascii="Arial" w:hAnsi="Arial" w:cs="Arial"/>
                <w:b/>
              </w:rPr>
              <w:t>Type</w:t>
            </w:r>
          </w:p>
        </w:tc>
        <w:tc>
          <w:tcPr>
            <w:tcW w:w="2160" w:type="dxa"/>
            <w:vAlign w:val="bottom"/>
          </w:tcPr>
          <w:p w:rsidR="000A7A1F" w:rsidRPr="00A061EB" w:rsidRDefault="000A7A1F" w:rsidP="00A061EB">
            <w:pPr>
              <w:keepNext/>
              <w:keepLines/>
              <w:rPr>
                <w:rFonts w:ascii="Arial" w:hAnsi="Arial" w:cs="Arial"/>
                <w:b/>
              </w:rPr>
            </w:pPr>
            <w:r w:rsidRPr="00A061EB">
              <w:rPr>
                <w:rFonts w:ascii="Arial" w:hAnsi="Arial" w:cs="Arial"/>
                <w:b/>
              </w:rPr>
              <w:t>Amount</w:t>
            </w:r>
          </w:p>
        </w:tc>
        <w:tc>
          <w:tcPr>
            <w:tcW w:w="3330" w:type="dxa"/>
            <w:vAlign w:val="bottom"/>
          </w:tcPr>
          <w:p w:rsidR="000A7A1F" w:rsidRPr="00A061EB" w:rsidRDefault="000A7A1F" w:rsidP="00A061EB">
            <w:pPr>
              <w:keepNext/>
              <w:keepLines/>
              <w:rPr>
                <w:rFonts w:ascii="Arial" w:hAnsi="Arial" w:cs="Arial"/>
                <w:b/>
              </w:rPr>
            </w:pPr>
            <w:r w:rsidRPr="00A061EB">
              <w:rPr>
                <w:rFonts w:ascii="Arial" w:hAnsi="Arial" w:cs="Arial"/>
                <w:b/>
              </w:rPr>
              <w:t>Must be authorised by</w:t>
            </w:r>
          </w:p>
        </w:tc>
        <w:tc>
          <w:tcPr>
            <w:tcW w:w="1890" w:type="dxa"/>
            <w:vAlign w:val="bottom"/>
          </w:tcPr>
          <w:p w:rsidR="000A7A1F" w:rsidRPr="00A061EB" w:rsidRDefault="000A7A1F" w:rsidP="00A061EB">
            <w:pPr>
              <w:keepNext/>
              <w:keepLines/>
              <w:rPr>
                <w:rFonts w:ascii="Arial" w:hAnsi="Arial" w:cs="Arial"/>
                <w:b/>
              </w:rPr>
            </w:pPr>
            <w:r w:rsidRPr="00A061EB">
              <w:rPr>
                <w:rFonts w:ascii="Arial" w:hAnsi="Arial" w:cs="Arial"/>
                <w:b/>
              </w:rPr>
              <w:t>No. of written quotes required</w:t>
            </w:r>
          </w:p>
        </w:tc>
      </w:tr>
      <w:tr w:rsidR="000A7A1F" w:rsidRPr="00D109DB" w:rsidTr="00A061EB">
        <w:trPr>
          <w:cantSplit/>
        </w:trPr>
        <w:tc>
          <w:tcPr>
            <w:tcW w:w="925" w:type="dxa"/>
          </w:tcPr>
          <w:p w:rsidR="000A7A1F" w:rsidRPr="00A061EB" w:rsidRDefault="000A7A1F" w:rsidP="00D109DB">
            <w:pPr>
              <w:rPr>
                <w:rFonts w:ascii="Arial" w:hAnsi="Arial" w:cs="Arial"/>
              </w:rPr>
            </w:pPr>
            <w:r w:rsidRPr="00A061EB">
              <w:rPr>
                <w:rFonts w:ascii="Arial" w:hAnsi="Arial" w:cs="Arial"/>
              </w:rPr>
              <w:t>Work</w:t>
            </w:r>
          </w:p>
        </w:tc>
        <w:tc>
          <w:tcPr>
            <w:tcW w:w="2160" w:type="dxa"/>
          </w:tcPr>
          <w:p w:rsidR="000A7A1F" w:rsidRPr="00A061EB" w:rsidRDefault="000A7A1F" w:rsidP="00D109DB">
            <w:pPr>
              <w:rPr>
                <w:rFonts w:ascii="Arial" w:hAnsi="Arial" w:cs="Arial"/>
              </w:rPr>
            </w:pPr>
            <w:r w:rsidRPr="00A061EB">
              <w:rPr>
                <w:rFonts w:ascii="Arial" w:hAnsi="Arial" w:cs="Arial"/>
              </w:rPr>
              <w:t>under £500</w:t>
            </w:r>
          </w:p>
        </w:tc>
        <w:tc>
          <w:tcPr>
            <w:tcW w:w="3330" w:type="dxa"/>
          </w:tcPr>
          <w:p w:rsidR="000A7A1F" w:rsidRPr="00A061EB" w:rsidRDefault="000A7A1F" w:rsidP="00D109DB">
            <w:pPr>
              <w:rPr>
                <w:rFonts w:ascii="Arial" w:hAnsi="Arial" w:cs="Arial"/>
              </w:rPr>
            </w:pPr>
            <w:r w:rsidRPr="00A061EB">
              <w:rPr>
                <w:rFonts w:ascii="Arial" w:hAnsi="Arial" w:cs="Arial"/>
              </w:rPr>
              <w:t>Administrative Staff</w:t>
            </w:r>
          </w:p>
        </w:tc>
        <w:tc>
          <w:tcPr>
            <w:tcW w:w="1890" w:type="dxa"/>
          </w:tcPr>
          <w:p w:rsidR="000A7A1F" w:rsidRPr="00A061EB" w:rsidRDefault="000A7A1F" w:rsidP="00A061EB">
            <w:pPr>
              <w:jc w:val="center"/>
              <w:rPr>
                <w:rFonts w:ascii="Arial" w:hAnsi="Arial" w:cs="Arial"/>
              </w:rPr>
            </w:pPr>
            <w:r w:rsidRPr="00A061EB">
              <w:rPr>
                <w:rFonts w:ascii="Arial" w:hAnsi="Arial" w:cs="Arial"/>
              </w:rPr>
              <w:t>1</w:t>
            </w:r>
          </w:p>
        </w:tc>
      </w:tr>
      <w:tr w:rsidR="000A7A1F" w:rsidRPr="00D109DB" w:rsidTr="00A061EB">
        <w:trPr>
          <w:cantSplit/>
        </w:trPr>
        <w:tc>
          <w:tcPr>
            <w:tcW w:w="925" w:type="dxa"/>
          </w:tcPr>
          <w:p w:rsidR="000A7A1F" w:rsidRPr="00A061EB" w:rsidRDefault="000A7A1F" w:rsidP="00D109DB">
            <w:pPr>
              <w:rPr>
                <w:rFonts w:ascii="Arial" w:hAnsi="Arial" w:cs="Arial"/>
              </w:rPr>
            </w:pPr>
            <w:r w:rsidRPr="00A061EB">
              <w:rPr>
                <w:rFonts w:ascii="Arial" w:hAnsi="Arial" w:cs="Arial"/>
              </w:rPr>
              <w:t>Work</w:t>
            </w:r>
          </w:p>
        </w:tc>
        <w:tc>
          <w:tcPr>
            <w:tcW w:w="2160" w:type="dxa"/>
          </w:tcPr>
          <w:p w:rsidR="000A7A1F" w:rsidRPr="00A061EB" w:rsidRDefault="000A7A1F" w:rsidP="00D109DB">
            <w:pPr>
              <w:rPr>
                <w:rFonts w:ascii="Arial" w:hAnsi="Arial" w:cs="Arial"/>
              </w:rPr>
            </w:pPr>
            <w:r w:rsidRPr="00A061EB">
              <w:rPr>
                <w:rFonts w:ascii="Arial" w:hAnsi="Arial" w:cs="Arial"/>
              </w:rPr>
              <w:t>£500 to £1,749.99</w:t>
            </w:r>
          </w:p>
        </w:tc>
        <w:tc>
          <w:tcPr>
            <w:tcW w:w="3330" w:type="dxa"/>
          </w:tcPr>
          <w:p w:rsidR="000A7A1F" w:rsidRPr="00A061EB" w:rsidRDefault="000A7A1F" w:rsidP="00D109DB">
            <w:pPr>
              <w:rPr>
                <w:rFonts w:ascii="Arial" w:hAnsi="Arial" w:cs="Arial"/>
              </w:rPr>
            </w:pPr>
            <w:r w:rsidRPr="00A061EB">
              <w:rPr>
                <w:rFonts w:ascii="Arial" w:hAnsi="Arial" w:cs="Arial"/>
              </w:rPr>
              <w:t>Estate Manager</w:t>
            </w:r>
          </w:p>
        </w:tc>
        <w:tc>
          <w:tcPr>
            <w:tcW w:w="1890" w:type="dxa"/>
          </w:tcPr>
          <w:p w:rsidR="000A7A1F" w:rsidRPr="00A061EB" w:rsidRDefault="000A7A1F" w:rsidP="00A061EB">
            <w:pPr>
              <w:jc w:val="center"/>
              <w:rPr>
                <w:rFonts w:ascii="Arial" w:hAnsi="Arial" w:cs="Arial"/>
              </w:rPr>
            </w:pPr>
            <w:r w:rsidRPr="00A061EB">
              <w:rPr>
                <w:rFonts w:ascii="Arial" w:hAnsi="Arial" w:cs="Arial"/>
              </w:rPr>
              <w:t>1</w:t>
            </w:r>
          </w:p>
        </w:tc>
      </w:tr>
      <w:tr w:rsidR="000A7A1F" w:rsidRPr="00D109DB" w:rsidTr="00A061EB">
        <w:trPr>
          <w:cantSplit/>
        </w:trPr>
        <w:tc>
          <w:tcPr>
            <w:tcW w:w="925" w:type="dxa"/>
          </w:tcPr>
          <w:p w:rsidR="000A7A1F" w:rsidRPr="00A061EB" w:rsidRDefault="000A7A1F" w:rsidP="00D109DB">
            <w:pPr>
              <w:rPr>
                <w:rFonts w:ascii="Arial" w:hAnsi="Arial" w:cs="Arial"/>
              </w:rPr>
            </w:pPr>
            <w:r w:rsidRPr="00A061EB">
              <w:rPr>
                <w:rFonts w:ascii="Arial" w:hAnsi="Arial" w:cs="Arial"/>
              </w:rPr>
              <w:t>Work</w:t>
            </w:r>
          </w:p>
        </w:tc>
        <w:tc>
          <w:tcPr>
            <w:tcW w:w="2160" w:type="dxa"/>
          </w:tcPr>
          <w:p w:rsidR="000A7A1F" w:rsidRPr="00A061EB" w:rsidRDefault="000A7A1F" w:rsidP="00D109DB">
            <w:pPr>
              <w:rPr>
                <w:rFonts w:ascii="Arial" w:hAnsi="Arial" w:cs="Arial"/>
              </w:rPr>
            </w:pPr>
            <w:r w:rsidRPr="00A061EB">
              <w:rPr>
                <w:rFonts w:ascii="Arial" w:hAnsi="Arial" w:cs="Arial"/>
              </w:rPr>
              <w:t>£1,750 to £2,499.99</w:t>
            </w:r>
          </w:p>
        </w:tc>
        <w:tc>
          <w:tcPr>
            <w:tcW w:w="3330" w:type="dxa"/>
          </w:tcPr>
          <w:p w:rsidR="000A7A1F" w:rsidRPr="00A061EB" w:rsidRDefault="000A7A1F" w:rsidP="00D109DB">
            <w:pPr>
              <w:rPr>
                <w:rFonts w:ascii="Arial" w:hAnsi="Arial" w:cs="Arial"/>
              </w:rPr>
            </w:pPr>
            <w:r w:rsidRPr="00A061EB">
              <w:rPr>
                <w:rFonts w:ascii="Arial" w:hAnsi="Arial" w:cs="Arial"/>
              </w:rPr>
              <w:t>Estate Manager</w:t>
            </w:r>
          </w:p>
        </w:tc>
        <w:tc>
          <w:tcPr>
            <w:tcW w:w="1890" w:type="dxa"/>
          </w:tcPr>
          <w:p w:rsidR="000A7A1F" w:rsidRPr="00A061EB" w:rsidRDefault="000A7A1F" w:rsidP="00A061EB">
            <w:pPr>
              <w:jc w:val="center"/>
              <w:rPr>
                <w:rFonts w:ascii="Arial" w:hAnsi="Arial" w:cs="Arial"/>
              </w:rPr>
            </w:pPr>
            <w:r w:rsidRPr="00A061EB">
              <w:rPr>
                <w:rFonts w:ascii="Arial" w:hAnsi="Arial" w:cs="Arial"/>
              </w:rPr>
              <w:t>2</w:t>
            </w:r>
          </w:p>
        </w:tc>
      </w:tr>
      <w:tr w:rsidR="000A7A1F" w:rsidRPr="00D109DB" w:rsidTr="00A061EB">
        <w:trPr>
          <w:cantSplit/>
        </w:trPr>
        <w:tc>
          <w:tcPr>
            <w:tcW w:w="925" w:type="dxa"/>
          </w:tcPr>
          <w:p w:rsidR="000A7A1F" w:rsidRPr="00A061EB" w:rsidRDefault="000A7A1F" w:rsidP="00D109DB">
            <w:pPr>
              <w:rPr>
                <w:rFonts w:ascii="Arial" w:hAnsi="Arial" w:cs="Arial"/>
              </w:rPr>
            </w:pPr>
            <w:r w:rsidRPr="00A061EB">
              <w:rPr>
                <w:rFonts w:ascii="Arial" w:hAnsi="Arial" w:cs="Arial"/>
              </w:rPr>
              <w:t>Work</w:t>
            </w:r>
          </w:p>
        </w:tc>
        <w:tc>
          <w:tcPr>
            <w:tcW w:w="2160" w:type="dxa"/>
          </w:tcPr>
          <w:p w:rsidR="000A7A1F" w:rsidRPr="00A061EB" w:rsidRDefault="000A7A1F" w:rsidP="00D109DB">
            <w:pPr>
              <w:rPr>
                <w:rFonts w:ascii="Arial" w:hAnsi="Arial" w:cs="Arial"/>
              </w:rPr>
            </w:pPr>
            <w:r w:rsidRPr="00A061EB">
              <w:rPr>
                <w:rFonts w:ascii="Arial" w:hAnsi="Arial" w:cs="Arial"/>
              </w:rPr>
              <w:t>£2,500 to £9,999.99</w:t>
            </w:r>
          </w:p>
        </w:tc>
        <w:tc>
          <w:tcPr>
            <w:tcW w:w="3330" w:type="dxa"/>
          </w:tcPr>
          <w:p w:rsidR="000A7A1F" w:rsidRPr="00A061EB" w:rsidRDefault="000A7A1F" w:rsidP="00D109DB">
            <w:pPr>
              <w:rPr>
                <w:rFonts w:ascii="Arial" w:hAnsi="Arial" w:cs="Arial"/>
              </w:rPr>
            </w:pPr>
            <w:r w:rsidRPr="00A061EB">
              <w:rPr>
                <w:rFonts w:ascii="Arial" w:hAnsi="Arial" w:cs="Arial"/>
              </w:rPr>
              <w:t>Estate Manager</w:t>
            </w:r>
          </w:p>
        </w:tc>
        <w:tc>
          <w:tcPr>
            <w:tcW w:w="1890" w:type="dxa"/>
          </w:tcPr>
          <w:p w:rsidR="000A7A1F" w:rsidRPr="00A061EB" w:rsidRDefault="000A7A1F" w:rsidP="00A061EB">
            <w:pPr>
              <w:jc w:val="center"/>
              <w:rPr>
                <w:rFonts w:ascii="Arial" w:hAnsi="Arial" w:cs="Arial"/>
              </w:rPr>
            </w:pPr>
            <w:r w:rsidRPr="00A061EB">
              <w:rPr>
                <w:rFonts w:ascii="Arial" w:hAnsi="Arial" w:cs="Arial"/>
              </w:rPr>
              <w:t>3</w:t>
            </w:r>
          </w:p>
        </w:tc>
      </w:tr>
      <w:tr w:rsidR="000A7A1F" w:rsidRPr="00D109DB" w:rsidTr="00A061EB">
        <w:trPr>
          <w:cantSplit/>
        </w:trPr>
        <w:tc>
          <w:tcPr>
            <w:tcW w:w="925" w:type="dxa"/>
          </w:tcPr>
          <w:p w:rsidR="000A7A1F" w:rsidRPr="00A061EB" w:rsidRDefault="000A7A1F" w:rsidP="00D109DB">
            <w:pPr>
              <w:rPr>
                <w:rFonts w:ascii="Arial" w:hAnsi="Arial" w:cs="Arial"/>
              </w:rPr>
            </w:pPr>
            <w:r w:rsidRPr="00A061EB">
              <w:rPr>
                <w:rFonts w:ascii="Arial" w:hAnsi="Arial" w:cs="Arial"/>
              </w:rPr>
              <w:t>Work</w:t>
            </w:r>
          </w:p>
        </w:tc>
        <w:tc>
          <w:tcPr>
            <w:tcW w:w="2160" w:type="dxa"/>
          </w:tcPr>
          <w:p w:rsidR="000A7A1F" w:rsidRPr="00A061EB" w:rsidRDefault="000A7A1F" w:rsidP="00D109DB">
            <w:pPr>
              <w:rPr>
                <w:rFonts w:ascii="Arial" w:hAnsi="Arial" w:cs="Arial"/>
              </w:rPr>
            </w:pPr>
            <w:r w:rsidRPr="00A061EB">
              <w:rPr>
                <w:rFonts w:ascii="Arial" w:hAnsi="Arial" w:cs="Arial"/>
              </w:rPr>
              <w:t>£10,000 or over</w:t>
            </w:r>
          </w:p>
        </w:tc>
        <w:tc>
          <w:tcPr>
            <w:tcW w:w="3330" w:type="dxa"/>
          </w:tcPr>
          <w:p w:rsidR="000A7A1F" w:rsidRPr="00A061EB" w:rsidRDefault="000A7A1F" w:rsidP="00D109DB">
            <w:pPr>
              <w:rPr>
                <w:rFonts w:ascii="Arial" w:hAnsi="Arial" w:cs="Arial"/>
              </w:rPr>
            </w:pPr>
            <w:r w:rsidRPr="00A061EB">
              <w:rPr>
                <w:rFonts w:ascii="Arial" w:hAnsi="Arial" w:cs="Arial"/>
              </w:rPr>
              <w:t>Competitive tender authorised by Board, then agreed at General Meeting *</w:t>
            </w:r>
          </w:p>
        </w:tc>
        <w:tc>
          <w:tcPr>
            <w:tcW w:w="1890" w:type="dxa"/>
          </w:tcPr>
          <w:p w:rsidR="000A7A1F" w:rsidRPr="00A061EB" w:rsidRDefault="000A7A1F" w:rsidP="00A061EB">
            <w:pPr>
              <w:jc w:val="center"/>
              <w:rPr>
                <w:rFonts w:ascii="Arial" w:hAnsi="Arial" w:cs="Arial"/>
              </w:rPr>
            </w:pPr>
            <w:r w:rsidRPr="00A061EB">
              <w:rPr>
                <w:rFonts w:ascii="Arial" w:hAnsi="Arial" w:cs="Arial"/>
              </w:rPr>
              <w:t>3</w:t>
            </w:r>
          </w:p>
        </w:tc>
      </w:tr>
      <w:tr w:rsidR="000A7A1F" w:rsidRPr="00D109DB" w:rsidTr="00A061EB">
        <w:trPr>
          <w:cantSplit/>
        </w:trPr>
        <w:tc>
          <w:tcPr>
            <w:tcW w:w="925" w:type="dxa"/>
          </w:tcPr>
          <w:p w:rsidR="000A7A1F" w:rsidRPr="00A061EB" w:rsidRDefault="000A7A1F" w:rsidP="00D109DB">
            <w:pPr>
              <w:rPr>
                <w:rFonts w:ascii="Arial" w:hAnsi="Arial" w:cs="Arial"/>
              </w:rPr>
            </w:pPr>
            <w:r w:rsidRPr="00A061EB">
              <w:rPr>
                <w:rFonts w:ascii="Arial" w:hAnsi="Arial" w:cs="Arial"/>
              </w:rPr>
              <w:t>Goods</w:t>
            </w:r>
          </w:p>
        </w:tc>
        <w:tc>
          <w:tcPr>
            <w:tcW w:w="2160" w:type="dxa"/>
          </w:tcPr>
          <w:p w:rsidR="000A7A1F" w:rsidRPr="00A061EB" w:rsidRDefault="000A7A1F" w:rsidP="00D109DB">
            <w:pPr>
              <w:rPr>
                <w:rFonts w:ascii="Arial" w:hAnsi="Arial" w:cs="Arial"/>
              </w:rPr>
            </w:pPr>
            <w:r w:rsidRPr="00A061EB">
              <w:rPr>
                <w:rFonts w:ascii="Arial" w:hAnsi="Arial" w:cs="Arial"/>
              </w:rPr>
              <w:t>under £1,000</w:t>
            </w:r>
          </w:p>
        </w:tc>
        <w:tc>
          <w:tcPr>
            <w:tcW w:w="3330" w:type="dxa"/>
          </w:tcPr>
          <w:p w:rsidR="000A7A1F" w:rsidRPr="00A061EB" w:rsidRDefault="000A7A1F" w:rsidP="00D109DB">
            <w:pPr>
              <w:rPr>
                <w:rFonts w:ascii="Arial" w:hAnsi="Arial" w:cs="Arial"/>
              </w:rPr>
            </w:pPr>
            <w:r w:rsidRPr="00A061EB">
              <w:rPr>
                <w:rFonts w:ascii="Arial" w:hAnsi="Arial" w:cs="Arial"/>
              </w:rPr>
              <w:t>Estate Manager</w:t>
            </w:r>
          </w:p>
        </w:tc>
        <w:tc>
          <w:tcPr>
            <w:tcW w:w="1890" w:type="dxa"/>
          </w:tcPr>
          <w:p w:rsidR="000A7A1F" w:rsidRPr="00A061EB" w:rsidRDefault="000A7A1F" w:rsidP="00A061EB">
            <w:pPr>
              <w:jc w:val="center"/>
              <w:rPr>
                <w:rFonts w:ascii="Arial" w:hAnsi="Arial" w:cs="Arial"/>
              </w:rPr>
            </w:pPr>
            <w:r w:rsidRPr="00A061EB">
              <w:rPr>
                <w:rFonts w:ascii="Arial" w:hAnsi="Arial" w:cs="Arial"/>
              </w:rPr>
              <w:t>1</w:t>
            </w:r>
          </w:p>
        </w:tc>
      </w:tr>
      <w:tr w:rsidR="000A7A1F" w:rsidRPr="00D109DB" w:rsidTr="00A061EB">
        <w:trPr>
          <w:cantSplit/>
        </w:trPr>
        <w:tc>
          <w:tcPr>
            <w:tcW w:w="925" w:type="dxa"/>
          </w:tcPr>
          <w:p w:rsidR="000A7A1F" w:rsidRPr="00A061EB" w:rsidRDefault="000A7A1F" w:rsidP="00D109DB">
            <w:pPr>
              <w:rPr>
                <w:rFonts w:ascii="Arial" w:hAnsi="Arial" w:cs="Arial"/>
              </w:rPr>
            </w:pPr>
            <w:r w:rsidRPr="00A061EB">
              <w:rPr>
                <w:rFonts w:ascii="Arial" w:hAnsi="Arial" w:cs="Arial"/>
              </w:rPr>
              <w:t>Goods</w:t>
            </w:r>
          </w:p>
        </w:tc>
        <w:tc>
          <w:tcPr>
            <w:tcW w:w="2160" w:type="dxa"/>
          </w:tcPr>
          <w:p w:rsidR="000A7A1F" w:rsidRPr="00A061EB" w:rsidRDefault="000A7A1F" w:rsidP="00D109DB">
            <w:pPr>
              <w:rPr>
                <w:rFonts w:ascii="Arial" w:hAnsi="Arial" w:cs="Arial"/>
              </w:rPr>
            </w:pPr>
            <w:r w:rsidRPr="00A061EB">
              <w:rPr>
                <w:rFonts w:ascii="Arial" w:hAnsi="Arial" w:cs="Arial"/>
              </w:rPr>
              <w:t>£1,000 to £1,499.99</w:t>
            </w:r>
          </w:p>
        </w:tc>
        <w:tc>
          <w:tcPr>
            <w:tcW w:w="3330" w:type="dxa"/>
          </w:tcPr>
          <w:p w:rsidR="000A7A1F" w:rsidRPr="00A061EB" w:rsidRDefault="000A7A1F" w:rsidP="00D109DB">
            <w:pPr>
              <w:rPr>
                <w:rFonts w:ascii="Arial" w:hAnsi="Arial" w:cs="Arial"/>
              </w:rPr>
            </w:pPr>
            <w:r w:rsidRPr="00A061EB">
              <w:rPr>
                <w:rFonts w:ascii="Arial" w:hAnsi="Arial" w:cs="Arial"/>
              </w:rPr>
              <w:t>Estate Manager</w:t>
            </w:r>
          </w:p>
        </w:tc>
        <w:tc>
          <w:tcPr>
            <w:tcW w:w="1890" w:type="dxa"/>
          </w:tcPr>
          <w:p w:rsidR="000A7A1F" w:rsidRPr="00A061EB" w:rsidRDefault="000A7A1F" w:rsidP="00A061EB">
            <w:pPr>
              <w:jc w:val="center"/>
              <w:rPr>
                <w:rFonts w:ascii="Arial" w:hAnsi="Arial" w:cs="Arial"/>
              </w:rPr>
            </w:pPr>
            <w:r w:rsidRPr="00A061EB">
              <w:rPr>
                <w:rFonts w:ascii="Arial" w:hAnsi="Arial" w:cs="Arial"/>
              </w:rPr>
              <w:t>2</w:t>
            </w:r>
          </w:p>
        </w:tc>
      </w:tr>
      <w:tr w:rsidR="000A7A1F" w:rsidRPr="00D109DB" w:rsidTr="00A061EB">
        <w:trPr>
          <w:cantSplit/>
        </w:trPr>
        <w:tc>
          <w:tcPr>
            <w:tcW w:w="925" w:type="dxa"/>
          </w:tcPr>
          <w:p w:rsidR="000A7A1F" w:rsidRPr="00A061EB" w:rsidRDefault="000A7A1F" w:rsidP="00D109DB">
            <w:pPr>
              <w:rPr>
                <w:rFonts w:ascii="Arial" w:hAnsi="Arial" w:cs="Arial"/>
              </w:rPr>
            </w:pPr>
            <w:r w:rsidRPr="00A061EB">
              <w:rPr>
                <w:rFonts w:ascii="Arial" w:hAnsi="Arial" w:cs="Arial"/>
              </w:rPr>
              <w:t>Goods</w:t>
            </w:r>
          </w:p>
        </w:tc>
        <w:tc>
          <w:tcPr>
            <w:tcW w:w="2160" w:type="dxa"/>
          </w:tcPr>
          <w:p w:rsidR="000A7A1F" w:rsidRPr="00A061EB" w:rsidRDefault="000A7A1F" w:rsidP="00D109DB">
            <w:pPr>
              <w:rPr>
                <w:rFonts w:ascii="Arial" w:hAnsi="Arial" w:cs="Arial"/>
              </w:rPr>
            </w:pPr>
            <w:r w:rsidRPr="00A061EB">
              <w:rPr>
                <w:rFonts w:ascii="Arial" w:hAnsi="Arial" w:cs="Arial"/>
              </w:rPr>
              <w:t>£1,500 or over</w:t>
            </w:r>
          </w:p>
        </w:tc>
        <w:tc>
          <w:tcPr>
            <w:tcW w:w="3330" w:type="dxa"/>
          </w:tcPr>
          <w:p w:rsidR="000A7A1F" w:rsidRPr="00A061EB" w:rsidRDefault="000A7A1F" w:rsidP="00D109DB">
            <w:pPr>
              <w:rPr>
                <w:rFonts w:ascii="Arial" w:hAnsi="Arial" w:cs="Arial"/>
              </w:rPr>
            </w:pPr>
            <w:r w:rsidRPr="00A061EB">
              <w:rPr>
                <w:rFonts w:ascii="Arial" w:hAnsi="Arial" w:cs="Arial"/>
              </w:rPr>
              <w:t>Board</w:t>
            </w:r>
          </w:p>
        </w:tc>
        <w:tc>
          <w:tcPr>
            <w:tcW w:w="1890" w:type="dxa"/>
          </w:tcPr>
          <w:p w:rsidR="000A7A1F" w:rsidRPr="00A061EB" w:rsidRDefault="000A7A1F" w:rsidP="00A061EB">
            <w:pPr>
              <w:jc w:val="center"/>
              <w:rPr>
                <w:rFonts w:ascii="Arial" w:hAnsi="Arial" w:cs="Arial"/>
              </w:rPr>
            </w:pPr>
            <w:r w:rsidRPr="00A061EB">
              <w:rPr>
                <w:rFonts w:ascii="Arial" w:hAnsi="Arial" w:cs="Arial"/>
              </w:rPr>
              <w:t>3</w:t>
            </w:r>
          </w:p>
        </w:tc>
      </w:tr>
    </w:tbl>
    <w:p w:rsidR="000A7A1F" w:rsidRPr="00D109DB" w:rsidRDefault="000A7A1F" w:rsidP="00D109DB">
      <w:pPr>
        <w:rPr>
          <w:rFonts w:ascii="Arial" w:hAnsi="Arial" w:cs="Arial"/>
        </w:rPr>
      </w:pPr>
    </w:p>
    <w:p w:rsidR="000A7A1F" w:rsidRPr="00D109DB" w:rsidRDefault="000A7A1F" w:rsidP="00D109DB">
      <w:pPr>
        <w:rPr>
          <w:rFonts w:ascii="Arial" w:hAnsi="Arial" w:cs="Arial"/>
          <w:i/>
        </w:rPr>
      </w:pPr>
      <w:r w:rsidRPr="00D109DB">
        <w:rPr>
          <w:rFonts w:ascii="Arial" w:hAnsi="Arial" w:cs="Arial"/>
          <w:i/>
        </w:rPr>
        <w:t>* Where the cost of the work is predicted to cost £10,000 or more, the work must be subject to a competitive tender. This requirement can be waived by a General Meeting for specified sections of work for specified periods not to exceed two years.</w:t>
      </w:r>
    </w:p>
    <w:p w:rsidR="00974796" w:rsidRDefault="00974796" w:rsidP="00D109DB">
      <w:pPr>
        <w:rPr>
          <w:rFonts w:ascii="Arial" w:hAnsi="Arial" w:cs="Arial"/>
        </w:rPr>
      </w:pPr>
    </w:p>
    <w:p w:rsidR="00974796" w:rsidRDefault="000A7A1F" w:rsidP="00974796">
      <w:pPr>
        <w:ind w:left="357"/>
        <w:rPr>
          <w:rFonts w:ascii="Arial" w:hAnsi="Arial" w:cs="Arial"/>
        </w:rPr>
      </w:pPr>
      <w:r w:rsidRPr="00D109DB">
        <w:rPr>
          <w:rFonts w:ascii="Arial" w:hAnsi="Arial" w:cs="Arial"/>
        </w:rPr>
        <w:t>Authorisations are to be written on a copy of the order. Such authorisation may not be given by someone whose dwelling obtains a direct benefit from the work unless it is part of a programmed repair scheme already approved by the Board.</w:t>
      </w:r>
    </w:p>
    <w:p w:rsidR="00974796" w:rsidRDefault="00974796" w:rsidP="00974796">
      <w:pPr>
        <w:ind w:left="357"/>
        <w:rPr>
          <w:rFonts w:ascii="Arial" w:hAnsi="Arial" w:cs="Arial"/>
        </w:rPr>
      </w:pPr>
    </w:p>
    <w:p w:rsidR="000A7A1F" w:rsidRPr="00D109DB" w:rsidRDefault="000A7A1F" w:rsidP="00974796">
      <w:pPr>
        <w:ind w:left="357"/>
        <w:rPr>
          <w:rFonts w:ascii="Arial" w:hAnsi="Arial" w:cs="Arial"/>
        </w:rPr>
      </w:pPr>
      <w:r w:rsidRPr="00D109DB">
        <w:rPr>
          <w:rFonts w:ascii="Arial" w:hAnsi="Arial" w:cs="Arial"/>
        </w:rPr>
        <w:lastRenderedPageBreak/>
        <w:t>Any contract made with a leaseholder or resident to perform work on behalf of WPC must be approved in advance by the Board and noted in the minutes. Board members who are related to or have a business arrangement with the leaseholder or resident must declare an interest and may not take part in the discussion or decisions.</w:t>
      </w:r>
    </w:p>
    <w:p w:rsidR="000A7A1F" w:rsidRPr="00C53679" w:rsidRDefault="000A7A1F" w:rsidP="00D109DB">
      <w:pPr>
        <w:pStyle w:val="Heading4"/>
        <w:rPr>
          <w:rFonts w:ascii="Arial" w:hAnsi="Arial" w:cs="Arial"/>
          <w:i w:val="0"/>
          <w:color w:val="auto"/>
        </w:rPr>
      </w:pPr>
      <w:r w:rsidRPr="00C53679">
        <w:rPr>
          <w:rFonts w:ascii="Arial" w:hAnsi="Arial" w:cs="Arial"/>
          <w:i w:val="0"/>
          <w:color w:val="auto"/>
        </w:rPr>
        <w:t>5.2</w:t>
      </w:r>
      <w:r w:rsidRPr="00C53679">
        <w:rPr>
          <w:rFonts w:ascii="Arial" w:hAnsi="Arial" w:cs="Arial"/>
          <w:i w:val="0"/>
          <w:color w:val="auto"/>
        </w:rPr>
        <w:tab/>
        <w:t>Payments</w:t>
      </w:r>
    </w:p>
    <w:p w:rsidR="000A7A1F" w:rsidRDefault="000A7A1F" w:rsidP="00D109DB">
      <w:pPr>
        <w:rPr>
          <w:rFonts w:ascii="Arial" w:hAnsi="Arial" w:cs="Arial"/>
        </w:rPr>
      </w:pPr>
    </w:p>
    <w:p w:rsidR="00974796" w:rsidRDefault="000A7A1F" w:rsidP="00974796">
      <w:pPr>
        <w:ind w:left="357"/>
        <w:rPr>
          <w:rFonts w:ascii="Arial" w:hAnsi="Arial" w:cs="Arial"/>
        </w:rPr>
      </w:pPr>
      <w:r w:rsidRPr="00D109DB">
        <w:rPr>
          <w:rFonts w:ascii="Arial" w:hAnsi="Arial" w:cs="Arial"/>
        </w:rPr>
        <w:t>All payments or withdrawals require two signatories. For amounts of £100 or more, one of the signatories must be an Officer of WPC. Cheque signatories may not be related to each other nor live in the same dwelling. The Board must approve bank signatories, and this must be minuted.</w:t>
      </w:r>
    </w:p>
    <w:p w:rsidR="00974796" w:rsidRDefault="00974796" w:rsidP="00974796">
      <w:pPr>
        <w:ind w:left="357"/>
        <w:rPr>
          <w:rFonts w:ascii="Arial" w:hAnsi="Arial" w:cs="Arial"/>
        </w:rPr>
      </w:pPr>
    </w:p>
    <w:p w:rsidR="000A7A1F" w:rsidRDefault="000A7A1F" w:rsidP="00974796">
      <w:pPr>
        <w:ind w:left="357"/>
        <w:rPr>
          <w:rFonts w:ascii="Arial" w:hAnsi="Arial" w:cs="Arial"/>
        </w:rPr>
      </w:pPr>
      <w:r w:rsidRPr="00D109DB">
        <w:rPr>
          <w:rFonts w:ascii="Arial" w:hAnsi="Arial" w:cs="Arial"/>
        </w:rPr>
        <w:t>Cheques may not be signed unless the payee and the amount have been written on the cheque. Cheque signatories shall initial the invoice or equivalent supporting documentation as evidence that they verified that:</w:t>
      </w:r>
    </w:p>
    <w:p w:rsidR="008974E4" w:rsidRPr="00D109DB" w:rsidRDefault="008974E4" w:rsidP="00D109DB">
      <w:pPr>
        <w:rPr>
          <w:rFonts w:ascii="Arial" w:hAnsi="Arial" w:cs="Arial"/>
        </w:rPr>
      </w:pPr>
    </w:p>
    <w:p w:rsidR="000A7A1F" w:rsidRPr="0002255C" w:rsidRDefault="000A7A1F" w:rsidP="00753F28">
      <w:pPr>
        <w:pStyle w:val="BodyText2"/>
        <w:numPr>
          <w:ilvl w:val="0"/>
          <w:numId w:val="155"/>
        </w:numPr>
        <w:rPr>
          <w:rFonts w:ascii="Arial" w:hAnsi="Arial" w:cs="Arial"/>
          <w:i w:val="0"/>
          <w:szCs w:val="24"/>
        </w:rPr>
      </w:pPr>
      <w:r w:rsidRPr="0002255C">
        <w:rPr>
          <w:rFonts w:ascii="Arial" w:hAnsi="Arial" w:cs="Arial"/>
          <w:i w:val="0"/>
          <w:szCs w:val="24"/>
        </w:rPr>
        <w:t>The order was authorised, where applicable;</w:t>
      </w:r>
    </w:p>
    <w:p w:rsidR="000A7A1F" w:rsidRPr="0002255C" w:rsidRDefault="000A7A1F" w:rsidP="00753F28">
      <w:pPr>
        <w:pStyle w:val="BodyText2"/>
        <w:numPr>
          <w:ilvl w:val="0"/>
          <w:numId w:val="155"/>
        </w:numPr>
        <w:rPr>
          <w:rFonts w:ascii="Arial" w:hAnsi="Arial" w:cs="Arial"/>
          <w:i w:val="0"/>
          <w:szCs w:val="24"/>
        </w:rPr>
      </w:pPr>
      <w:r w:rsidRPr="0002255C">
        <w:rPr>
          <w:rFonts w:ascii="Arial" w:hAnsi="Arial" w:cs="Arial"/>
          <w:i w:val="0"/>
          <w:szCs w:val="24"/>
        </w:rPr>
        <w:t>An invoice supports the claim (except in the case of advance payments or payments for which the recipient signs a receipt); and</w:t>
      </w:r>
    </w:p>
    <w:p w:rsidR="000A7A1F" w:rsidRPr="0002255C" w:rsidRDefault="000A7A1F" w:rsidP="00753F28">
      <w:pPr>
        <w:pStyle w:val="BodyText2"/>
        <w:numPr>
          <w:ilvl w:val="0"/>
          <w:numId w:val="155"/>
        </w:numPr>
        <w:rPr>
          <w:rFonts w:ascii="Arial" w:hAnsi="Arial" w:cs="Arial"/>
          <w:i w:val="0"/>
          <w:szCs w:val="24"/>
        </w:rPr>
      </w:pPr>
      <w:r w:rsidRPr="0002255C">
        <w:rPr>
          <w:rFonts w:ascii="Arial" w:hAnsi="Arial" w:cs="Arial"/>
          <w:i w:val="0"/>
          <w:szCs w:val="24"/>
        </w:rPr>
        <w:t>There is supporting evidence that the service or goods were satisfactorily received such that payment is now due (which may be a letter of satisfaction from a tenant; or a committee member or member of staff signing the document to say that the goods or services were satisfactorily received).</w:t>
      </w:r>
    </w:p>
    <w:p w:rsidR="000A7A1F" w:rsidRDefault="000A7A1F" w:rsidP="00D109DB">
      <w:pPr>
        <w:rPr>
          <w:rFonts w:ascii="Arial" w:hAnsi="Arial" w:cs="Arial"/>
        </w:rPr>
      </w:pPr>
    </w:p>
    <w:p w:rsidR="00974796" w:rsidRDefault="000A7A1F" w:rsidP="00974796">
      <w:pPr>
        <w:ind w:left="357"/>
        <w:rPr>
          <w:rFonts w:ascii="Arial" w:hAnsi="Arial" w:cs="Arial"/>
        </w:rPr>
      </w:pPr>
      <w:r w:rsidRPr="00D109DB">
        <w:rPr>
          <w:rFonts w:ascii="Arial" w:hAnsi="Arial" w:cs="Arial"/>
        </w:rPr>
        <w:t xml:space="preserve">All payments by cheque must be recorded in the cheque book stubs. Spoilt cheques must be defaced and retained. </w:t>
      </w:r>
    </w:p>
    <w:p w:rsidR="00974796" w:rsidRDefault="00974796" w:rsidP="00974796">
      <w:pPr>
        <w:ind w:left="357"/>
        <w:rPr>
          <w:rFonts w:ascii="Arial" w:hAnsi="Arial" w:cs="Arial"/>
        </w:rPr>
      </w:pPr>
    </w:p>
    <w:p w:rsidR="00974796" w:rsidRDefault="000A7A1F" w:rsidP="00974796">
      <w:pPr>
        <w:ind w:left="357"/>
        <w:rPr>
          <w:rFonts w:ascii="Arial" w:hAnsi="Arial" w:cs="Arial"/>
        </w:rPr>
      </w:pPr>
      <w:r w:rsidRPr="00D109DB">
        <w:rPr>
          <w:rFonts w:ascii="Arial" w:hAnsi="Arial" w:cs="Arial"/>
        </w:rPr>
        <w:t xml:space="preserve">WPC </w:t>
      </w:r>
      <w:r w:rsidR="00974796">
        <w:rPr>
          <w:rFonts w:ascii="Arial" w:hAnsi="Arial" w:cs="Arial"/>
        </w:rPr>
        <w:t>must not cash personal cheques.</w:t>
      </w:r>
    </w:p>
    <w:p w:rsidR="00974796" w:rsidRDefault="00974796" w:rsidP="00974796">
      <w:pPr>
        <w:ind w:left="357"/>
        <w:rPr>
          <w:rFonts w:ascii="Arial" w:hAnsi="Arial" w:cs="Arial"/>
        </w:rPr>
      </w:pPr>
    </w:p>
    <w:p w:rsidR="000A7A1F" w:rsidRPr="00D109DB" w:rsidRDefault="000A7A1F" w:rsidP="00974796">
      <w:pPr>
        <w:ind w:left="357"/>
        <w:rPr>
          <w:rFonts w:ascii="Arial" w:hAnsi="Arial" w:cs="Arial"/>
        </w:rPr>
      </w:pPr>
      <w:r w:rsidRPr="00D109DB">
        <w:rPr>
          <w:rFonts w:ascii="Arial" w:hAnsi="Arial" w:cs="Arial"/>
        </w:rPr>
        <w:t>The Treasurer must ensure that a numbered receipt file is used to record WPC’s cash transactions. This should be updated at least every month and reconciled to the bank account.</w:t>
      </w:r>
    </w:p>
    <w:p w:rsidR="000A7A1F" w:rsidRDefault="000A7A1F" w:rsidP="00C53679">
      <w:pPr>
        <w:pStyle w:val="Heading3"/>
        <w:spacing w:after="0"/>
        <w:rPr>
          <w:rFonts w:ascii="Arial" w:hAnsi="Arial" w:cs="Arial"/>
          <w:sz w:val="24"/>
          <w:szCs w:val="24"/>
        </w:rPr>
      </w:pPr>
    </w:p>
    <w:p w:rsidR="000A7A1F" w:rsidRPr="00D109DB" w:rsidRDefault="000A7A1F" w:rsidP="00D109DB">
      <w:pPr>
        <w:pStyle w:val="Heading3"/>
        <w:rPr>
          <w:rFonts w:ascii="Arial" w:hAnsi="Arial" w:cs="Arial"/>
          <w:sz w:val="24"/>
          <w:szCs w:val="24"/>
        </w:rPr>
      </w:pPr>
      <w:r w:rsidRPr="00D109DB">
        <w:rPr>
          <w:rFonts w:ascii="Arial" w:hAnsi="Arial" w:cs="Arial"/>
          <w:sz w:val="24"/>
          <w:szCs w:val="24"/>
        </w:rPr>
        <w:t xml:space="preserve">6. </w:t>
      </w:r>
      <w:r w:rsidR="00443FFC">
        <w:rPr>
          <w:rFonts w:ascii="Arial" w:hAnsi="Arial" w:cs="Arial"/>
          <w:sz w:val="24"/>
          <w:szCs w:val="24"/>
        </w:rPr>
        <w:t xml:space="preserve"> </w:t>
      </w:r>
      <w:r w:rsidR="00B50FC5">
        <w:rPr>
          <w:rFonts w:ascii="Arial" w:hAnsi="Arial" w:cs="Arial"/>
          <w:sz w:val="24"/>
          <w:szCs w:val="24"/>
        </w:rPr>
        <w:t xml:space="preserve"> </w:t>
      </w:r>
      <w:r w:rsidRPr="00D109DB">
        <w:rPr>
          <w:rFonts w:ascii="Arial" w:hAnsi="Arial" w:cs="Arial"/>
          <w:sz w:val="24"/>
          <w:szCs w:val="24"/>
        </w:rPr>
        <w:t>Payroll</w:t>
      </w:r>
    </w:p>
    <w:p w:rsidR="00443FFC" w:rsidRDefault="000A7A1F" w:rsidP="00443FFC">
      <w:pPr>
        <w:ind w:left="357"/>
        <w:rPr>
          <w:rFonts w:ascii="Arial" w:hAnsi="Arial" w:cs="Arial"/>
        </w:rPr>
      </w:pPr>
      <w:r w:rsidRPr="00D109DB">
        <w:rPr>
          <w:rFonts w:ascii="Arial" w:hAnsi="Arial" w:cs="Arial"/>
        </w:rPr>
        <w:t>Employees shall stamp their time cards when starting and finishing work. The Estate Manager shall prepare and sign time sheets based on the time cards. Payroll payments shall be made monthly through BACS. Full records are to be kept of the tax deductions, National Insurance deductions, and other statutory deductions. The Staff Supervisor Liaison Officer shall undertake quarterly spot checks of the time cards and timesheets.</w:t>
      </w:r>
    </w:p>
    <w:p w:rsidR="00443FFC" w:rsidRDefault="00443FFC" w:rsidP="00443FFC">
      <w:pPr>
        <w:ind w:left="357"/>
        <w:rPr>
          <w:rFonts w:ascii="Arial" w:hAnsi="Arial" w:cs="Arial"/>
        </w:rPr>
      </w:pPr>
    </w:p>
    <w:p w:rsidR="000A7A1F" w:rsidRDefault="000A7A1F" w:rsidP="00443FFC">
      <w:pPr>
        <w:ind w:left="357"/>
        <w:rPr>
          <w:rFonts w:ascii="Arial" w:hAnsi="Arial" w:cs="Arial"/>
        </w:rPr>
      </w:pPr>
      <w:r w:rsidRPr="00D109DB">
        <w:rPr>
          <w:rFonts w:ascii="Arial" w:hAnsi="Arial" w:cs="Arial"/>
        </w:rPr>
        <w:t>Overtime must be approved in advance by the Board. The Board may delegate the authorisation of overtime to supervising staff, provided this is minuted and a budget is set. Overtime required for an emergency may be authorised in arrears. Overtime must be clearly identified on the time sheet.</w:t>
      </w:r>
    </w:p>
    <w:p w:rsidR="000A7A1F" w:rsidRPr="00D109DB" w:rsidRDefault="000A7A1F" w:rsidP="00D109DB">
      <w:pPr>
        <w:rPr>
          <w:rFonts w:ascii="Arial" w:hAnsi="Arial" w:cs="Arial"/>
        </w:rPr>
      </w:pPr>
    </w:p>
    <w:p w:rsidR="000A7A1F" w:rsidRPr="00D109DB" w:rsidRDefault="000A7A1F" w:rsidP="00D109DB">
      <w:pPr>
        <w:pStyle w:val="Heading3"/>
        <w:rPr>
          <w:rFonts w:ascii="Arial" w:hAnsi="Arial" w:cs="Arial"/>
          <w:sz w:val="24"/>
          <w:szCs w:val="24"/>
        </w:rPr>
      </w:pPr>
      <w:r w:rsidRPr="00D109DB">
        <w:rPr>
          <w:rFonts w:ascii="Arial" w:hAnsi="Arial" w:cs="Arial"/>
          <w:sz w:val="24"/>
          <w:szCs w:val="24"/>
        </w:rPr>
        <w:lastRenderedPageBreak/>
        <w:t xml:space="preserve">7. </w:t>
      </w:r>
      <w:r w:rsidR="00B50FC5">
        <w:rPr>
          <w:rFonts w:ascii="Arial" w:hAnsi="Arial" w:cs="Arial"/>
          <w:sz w:val="24"/>
          <w:szCs w:val="24"/>
        </w:rPr>
        <w:t xml:space="preserve"> </w:t>
      </w:r>
      <w:r w:rsidRPr="00D109DB">
        <w:rPr>
          <w:rFonts w:ascii="Arial" w:hAnsi="Arial" w:cs="Arial"/>
          <w:sz w:val="24"/>
          <w:szCs w:val="24"/>
        </w:rPr>
        <w:t>Petty cash</w:t>
      </w:r>
    </w:p>
    <w:p w:rsidR="00C87A19" w:rsidRDefault="000A7A1F" w:rsidP="00C87A19">
      <w:pPr>
        <w:ind w:left="357"/>
        <w:rPr>
          <w:rFonts w:ascii="Arial" w:hAnsi="Arial" w:cs="Arial"/>
        </w:rPr>
      </w:pPr>
      <w:r w:rsidRPr="00D109DB">
        <w:rPr>
          <w:rFonts w:ascii="Arial" w:hAnsi="Arial" w:cs="Arial"/>
        </w:rPr>
        <w:t>A petty cash float of £100 will be held in the office safe. The float total will at all times be represented by cash and/or petty cash forms representing expenditures. Petty cash should be used only for items costing less than £25; any expenditure over that amount must be paid by cheque unless prior approval has been obtained from the Board.</w:t>
      </w:r>
    </w:p>
    <w:p w:rsidR="00C87A19" w:rsidRDefault="00C87A19" w:rsidP="00C87A19">
      <w:pPr>
        <w:ind w:left="357"/>
        <w:rPr>
          <w:rFonts w:ascii="Arial" w:hAnsi="Arial" w:cs="Arial"/>
        </w:rPr>
      </w:pPr>
    </w:p>
    <w:p w:rsidR="00C87A19" w:rsidRDefault="000A7A1F" w:rsidP="00C87A19">
      <w:pPr>
        <w:ind w:left="357"/>
        <w:rPr>
          <w:rFonts w:ascii="Arial" w:hAnsi="Arial" w:cs="Arial"/>
        </w:rPr>
      </w:pPr>
      <w:r w:rsidRPr="00D109DB">
        <w:rPr>
          <w:rFonts w:ascii="Arial" w:hAnsi="Arial" w:cs="Arial"/>
        </w:rPr>
        <w:t>Claimants will complete and sign a petty cash form stating the claimant’s name, amount, date, and purpose of the expenditure. Claimants must make every effort t</w:t>
      </w:r>
      <w:r w:rsidR="00C87A19">
        <w:rPr>
          <w:rFonts w:ascii="Arial" w:hAnsi="Arial" w:cs="Arial"/>
        </w:rPr>
        <w:t>o obtain proof of expenditures.</w:t>
      </w:r>
    </w:p>
    <w:p w:rsidR="00C87A19" w:rsidRDefault="00C87A19" w:rsidP="00C87A19">
      <w:pPr>
        <w:ind w:left="357"/>
        <w:rPr>
          <w:rFonts w:ascii="Arial" w:hAnsi="Arial" w:cs="Arial"/>
        </w:rPr>
      </w:pPr>
    </w:p>
    <w:p w:rsidR="000A7A1F" w:rsidRPr="00D109DB" w:rsidRDefault="000A7A1F" w:rsidP="00C87A19">
      <w:pPr>
        <w:ind w:left="357"/>
        <w:rPr>
          <w:rFonts w:ascii="Arial" w:hAnsi="Arial" w:cs="Arial"/>
        </w:rPr>
      </w:pPr>
      <w:r w:rsidRPr="00D109DB">
        <w:rPr>
          <w:rFonts w:ascii="Arial" w:hAnsi="Arial" w:cs="Arial"/>
        </w:rPr>
        <w:t>The Treasurer shall report to the Board annually the total expenditure incurred through the petty cash float. The Treasurer has the right to conduct a count of the petty cash float without notice at any time.</w:t>
      </w:r>
    </w:p>
    <w:p w:rsidR="000A7A1F" w:rsidRDefault="000A7A1F" w:rsidP="002E75E9">
      <w:pPr>
        <w:pStyle w:val="Heading3"/>
        <w:spacing w:after="0"/>
        <w:rPr>
          <w:rFonts w:ascii="Arial" w:hAnsi="Arial" w:cs="Arial"/>
          <w:sz w:val="24"/>
          <w:szCs w:val="24"/>
        </w:rPr>
      </w:pPr>
    </w:p>
    <w:p w:rsidR="000A7A1F" w:rsidRPr="00D109DB" w:rsidRDefault="000A7A1F" w:rsidP="00D109DB">
      <w:pPr>
        <w:pStyle w:val="Heading3"/>
        <w:rPr>
          <w:rFonts w:ascii="Arial" w:hAnsi="Arial" w:cs="Arial"/>
          <w:sz w:val="24"/>
          <w:szCs w:val="24"/>
        </w:rPr>
      </w:pPr>
      <w:r w:rsidRPr="00D109DB">
        <w:rPr>
          <w:rFonts w:ascii="Arial" w:hAnsi="Arial" w:cs="Arial"/>
          <w:sz w:val="24"/>
          <w:szCs w:val="24"/>
        </w:rPr>
        <w:t xml:space="preserve">8. </w:t>
      </w:r>
      <w:r w:rsidR="00C87A19">
        <w:rPr>
          <w:rFonts w:ascii="Arial" w:hAnsi="Arial" w:cs="Arial"/>
          <w:sz w:val="24"/>
          <w:szCs w:val="24"/>
        </w:rPr>
        <w:t xml:space="preserve"> </w:t>
      </w:r>
      <w:r w:rsidRPr="00D109DB">
        <w:rPr>
          <w:rFonts w:ascii="Arial" w:hAnsi="Arial" w:cs="Arial"/>
          <w:sz w:val="24"/>
          <w:szCs w:val="24"/>
        </w:rPr>
        <w:t>Income</w:t>
      </w:r>
    </w:p>
    <w:p w:rsidR="00C87A19" w:rsidRDefault="000A7A1F" w:rsidP="00C87A19">
      <w:pPr>
        <w:ind w:left="357"/>
        <w:rPr>
          <w:rFonts w:ascii="Arial" w:hAnsi="Arial" w:cs="Arial"/>
        </w:rPr>
      </w:pPr>
      <w:r w:rsidRPr="00D109DB">
        <w:rPr>
          <w:rFonts w:ascii="Arial" w:hAnsi="Arial" w:cs="Arial"/>
        </w:rPr>
        <w:t xml:space="preserve">The Estate Manager shall raise an invoice to the Council each month for the amount due under the agreed allowance. </w:t>
      </w:r>
    </w:p>
    <w:p w:rsidR="00C87A19" w:rsidRDefault="00C87A19" w:rsidP="00C87A19">
      <w:pPr>
        <w:ind w:left="357"/>
        <w:rPr>
          <w:rFonts w:ascii="Arial" w:hAnsi="Arial" w:cs="Arial"/>
        </w:rPr>
      </w:pPr>
    </w:p>
    <w:p w:rsidR="000A7A1F" w:rsidRPr="00D109DB" w:rsidRDefault="000A7A1F" w:rsidP="00C87A19">
      <w:pPr>
        <w:ind w:left="357"/>
        <w:rPr>
          <w:rFonts w:ascii="Arial" w:hAnsi="Arial" w:cs="Arial"/>
        </w:rPr>
      </w:pPr>
      <w:r w:rsidRPr="00D109DB">
        <w:rPr>
          <w:rFonts w:ascii="Arial" w:hAnsi="Arial" w:cs="Arial"/>
        </w:rPr>
        <w:t>The Estate Manager shall review all job tickets for rechargeable repairs and raise invoices each month as appropriate. Where work is being recharged, the cost of materials and stores consumed and work shall be at current replacement prices.</w:t>
      </w:r>
    </w:p>
    <w:p w:rsidR="000A7A1F" w:rsidRDefault="000A7A1F" w:rsidP="002E75E9">
      <w:pPr>
        <w:pStyle w:val="Heading3"/>
        <w:spacing w:after="0"/>
        <w:rPr>
          <w:rFonts w:ascii="Arial" w:hAnsi="Arial" w:cs="Arial"/>
          <w:sz w:val="24"/>
          <w:szCs w:val="24"/>
        </w:rPr>
      </w:pPr>
    </w:p>
    <w:p w:rsidR="000A7A1F" w:rsidRPr="00D109DB" w:rsidRDefault="000A7A1F" w:rsidP="00D109DB">
      <w:pPr>
        <w:pStyle w:val="Heading3"/>
        <w:rPr>
          <w:rFonts w:ascii="Arial" w:hAnsi="Arial" w:cs="Arial"/>
          <w:sz w:val="24"/>
          <w:szCs w:val="24"/>
        </w:rPr>
      </w:pPr>
      <w:r w:rsidRPr="00D109DB">
        <w:rPr>
          <w:rFonts w:ascii="Arial" w:hAnsi="Arial" w:cs="Arial"/>
          <w:sz w:val="24"/>
          <w:szCs w:val="24"/>
        </w:rPr>
        <w:t>9.</w:t>
      </w:r>
      <w:r w:rsidR="00C87A19">
        <w:rPr>
          <w:rFonts w:ascii="Arial" w:hAnsi="Arial" w:cs="Arial"/>
          <w:sz w:val="24"/>
          <w:szCs w:val="24"/>
        </w:rPr>
        <w:t xml:space="preserve"> </w:t>
      </w:r>
      <w:r w:rsidR="00C87A19" w:rsidRPr="00D109DB">
        <w:rPr>
          <w:rFonts w:ascii="Arial" w:hAnsi="Arial" w:cs="Arial"/>
          <w:sz w:val="24"/>
          <w:szCs w:val="24"/>
        </w:rPr>
        <w:t xml:space="preserve"> </w:t>
      </w:r>
      <w:r w:rsidRPr="00D109DB">
        <w:rPr>
          <w:rFonts w:ascii="Arial" w:hAnsi="Arial" w:cs="Arial"/>
          <w:sz w:val="24"/>
          <w:szCs w:val="24"/>
        </w:rPr>
        <w:t>Bad debt write-off procedure</w:t>
      </w:r>
    </w:p>
    <w:p w:rsidR="00C87A19" w:rsidRDefault="000A7A1F" w:rsidP="00C87A19">
      <w:pPr>
        <w:ind w:left="357"/>
        <w:rPr>
          <w:rFonts w:ascii="Arial" w:hAnsi="Arial" w:cs="Arial"/>
        </w:rPr>
      </w:pPr>
      <w:r w:rsidRPr="00D109DB">
        <w:rPr>
          <w:rFonts w:ascii="Arial" w:hAnsi="Arial" w:cs="Arial"/>
        </w:rPr>
        <w:t>In cases where a rent account has been handed back to the Council, the Council will provide written authorisation of bad debt write-off to WPC, for approval by WPC’s Board.</w:t>
      </w:r>
    </w:p>
    <w:p w:rsidR="00C87A19" w:rsidRDefault="00C87A19" w:rsidP="00C87A19">
      <w:pPr>
        <w:ind w:left="357"/>
        <w:rPr>
          <w:rFonts w:ascii="Arial" w:hAnsi="Arial" w:cs="Arial"/>
        </w:rPr>
      </w:pPr>
    </w:p>
    <w:p w:rsidR="000A7A1F" w:rsidRPr="00D109DB" w:rsidRDefault="000A7A1F" w:rsidP="00C87A19">
      <w:pPr>
        <w:ind w:left="357"/>
        <w:rPr>
          <w:rFonts w:ascii="Arial" w:hAnsi="Arial" w:cs="Arial"/>
        </w:rPr>
      </w:pPr>
      <w:r w:rsidRPr="00D109DB">
        <w:rPr>
          <w:rFonts w:ascii="Arial" w:hAnsi="Arial" w:cs="Arial"/>
        </w:rPr>
        <w:t>In all other cases, including repairs, the Estate Manager will take all possible steps to recover bad debts. Where there is no possibility to recover a bad debt, the Estate Manager will submit the bad debt to WPC’s Board for consideration of write-off. The submission must include the amount of debt, the cause of the bad debt, and what steps have been taken to attempt to recover it. Bad debt may be written off only when authorised by the Board.</w:t>
      </w:r>
    </w:p>
    <w:p w:rsidR="000A7A1F" w:rsidRDefault="000A7A1F" w:rsidP="002E75E9">
      <w:pPr>
        <w:pStyle w:val="Heading3"/>
        <w:spacing w:after="0"/>
        <w:rPr>
          <w:rFonts w:ascii="Arial" w:hAnsi="Arial" w:cs="Arial"/>
          <w:sz w:val="24"/>
          <w:szCs w:val="24"/>
        </w:rPr>
      </w:pPr>
    </w:p>
    <w:p w:rsidR="000A7A1F" w:rsidRPr="00D109DB" w:rsidRDefault="000A7A1F" w:rsidP="00D109DB">
      <w:pPr>
        <w:pStyle w:val="Heading3"/>
        <w:rPr>
          <w:rFonts w:ascii="Arial" w:hAnsi="Arial" w:cs="Arial"/>
          <w:sz w:val="24"/>
          <w:szCs w:val="24"/>
        </w:rPr>
      </w:pPr>
      <w:r w:rsidRPr="00D109DB">
        <w:rPr>
          <w:rFonts w:ascii="Arial" w:hAnsi="Arial" w:cs="Arial"/>
          <w:sz w:val="24"/>
          <w:szCs w:val="24"/>
        </w:rPr>
        <w:t>10.</w:t>
      </w:r>
      <w:r w:rsidR="00C87A19" w:rsidRPr="00D109DB">
        <w:rPr>
          <w:rFonts w:ascii="Arial" w:hAnsi="Arial" w:cs="Arial"/>
          <w:sz w:val="24"/>
          <w:szCs w:val="24"/>
        </w:rPr>
        <w:t xml:space="preserve"> </w:t>
      </w:r>
      <w:r w:rsidRPr="00D109DB">
        <w:rPr>
          <w:rFonts w:ascii="Arial" w:hAnsi="Arial" w:cs="Arial"/>
          <w:sz w:val="24"/>
          <w:szCs w:val="24"/>
        </w:rPr>
        <w:t>Security of cash</w:t>
      </w:r>
    </w:p>
    <w:p w:rsidR="000A7A1F" w:rsidRPr="00D109DB" w:rsidRDefault="000A7A1F" w:rsidP="00C87A19">
      <w:pPr>
        <w:ind w:left="357"/>
        <w:rPr>
          <w:rFonts w:ascii="Arial" w:hAnsi="Arial" w:cs="Arial"/>
        </w:rPr>
      </w:pPr>
      <w:r w:rsidRPr="00D109DB">
        <w:rPr>
          <w:rFonts w:ascii="Arial" w:hAnsi="Arial" w:cs="Arial"/>
        </w:rPr>
        <w:t>All cash is banked every week and is stored in a locked safe every night. The Estate Office is secure and alarmed. A maximum of £250 may be held In the Office or by staff or WPC members at any time.</w:t>
      </w:r>
    </w:p>
    <w:p w:rsidR="000A7A1F" w:rsidRDefault="000A7A1F" w:rsidP="002E75E9">
      <w:pPr>
        <w:pStyle w:val="Heading3"/>
        <w:spacing w:after="0"/>
        <w:rPr>
          <w:rFonts w:ascii="Arial" w:hAnsi="Arial" w:cs="Arial"/>
          <w:sz w:val="24"/>
          <w:szCs w:val="24"/>
        </w:rPr>
      </w:pPr>
    </w:p>
    <w:p w:rsidR="000A7A1F" w:rsidRPr="00D109DB" w:rsidRDefault="000A7A1F" w:rsidP="00D109DB">
      <w:pPr>
        <w:pStyle w:val="Heading3"/>
        <w:rPr>
          <w:rFonts w:ascii="Arial" w:hAnsi="Arial" w:cs="Arial"/>
          <w:sz w:val="24"/>
          <w:szCs w:val="24"/>
        </w:rPr>
      </w:pPr>
      <w:r w:rsidRPr="00D109DB">
        <w:rPr>
          <w:rFonts w:ascii="Arial" w:hAnsi="Arial" w:cs="Arial"/>
          <w:sz w:val="24"/>
          <w:szCs w:val="24"/>
        </w:rPr>
        <w:t>11.</w:t>
      </w:r>
      <w:r w:rsidR="00C87A19">
        <w:rPr>
          <w:rFonts w:ascii="Arial" w:hAnsi="Arial" w:cs="Arial"/>
          <w:sz w:val="24"/>
          <w:szCs w:val="24"/>
        </w:rPr>
        <w:t xml:space="preserve"> </w:t>
      </w:r>
      <w:r w:rsidR="00C87A19" w:rsidRPr="00D109DB">
        <w:rPr>
          <w:rFonts w:ascii="Arial" w:hAnsi="Arial" w:cs="Arial"/>
          <w:sz w:val="24"/>
          <w:szCs w:val="24"/>
        </w:rPr>
        <w:t xml:space="preserve"> </w:t>
      </w:r>
      <w:r w:rsidRPr="00D109DB">
        <w:rPr>
          <w:rFonts w:ascii="Arial" w:hAnsi="Arial" w:cs="Arial"/>
          <w:sz w:val="24"/>
          <w:szCs w:val="24"/>
        </w:rPr>
        <w:t>VAT</w:t>
      </w:r>
    </w:p>
    <w:p w:rsidR="000A7A1F" w:rsidRPr="00D109DB" w:rsidRDefault="000A7A1F" w:rsidP="003E12C8">
      <w:pPr>
        <w:ind w:left="357"/>
        <w:rPr>
          <w:rFonts w:ascii="Arial" w:hAnsi="Arial" w:cs="Arial"/>
        </w:rPr>
      </w:pPr>
      <w:r w:rsidRPr="00D109DB">
        <w:rPr>
          <w:rFonts w:ascii="Arial" w:hAnsi="Arial" w:cs="Arial"/>
        </w:rPr>
        <w:t>WPC is registered for VAT. At the end of each financial quarter, the VAT amount to be paid is processed in WPC’s accounting system, then submitted to HRMC via its website. VAT is paid through direct debit.</w:t>
      </w:r>
    </w:p>
    <w:p w:rsidR="000A7A1F" w:rsidRDefault="000A7A1F" w:rsidP="002E75E9">
      <w:pPr>
        <w:pStyle w:val="Heading3"/>
        <w:spacing w:after="0"/>
        <w:rPr>
          <w:rFonts w:ascii="Arial" w:hAnsi="Arial" w:cs="Arial"/>
          <w:sz w:val="24"/>
          <w:szCs w:val="24"/>
        </w:rPr>
      </w:pPr>
    </w:p>
    <w:p w:rsidR="000A7A1F" w:rsidRPr="00D109DB" w:rsidRDefault="000A7A1F" w:rsidP="00D109DB">
      <w:pPr>
        <w:pStyle w:val="Heading3"/>
        <w:rPr>
          <w:rFonts w:ascii="Arial" w:hAnsi="Arial" w:cs="Arial"/>
          <w:sz w:val="24"/>
          <w:szCs w:val="24"/>
        </w:rPr>
      </w:pPr>
      <w:r w:rsidRPr="00D109DB">
        <w:rPr>
          <w:rFonts w:ascii="Arial" w:hAnsi="Arial" w:cs="Arial"/>
          <w:sz w:val="24"/>
          <w:szCs w:val="24"/>
        </w:rPr>
        <w:t>12.</w:t>
      </w:r>
      <w:r w:rsidR="003E12C8">
        <w:rPr>
          <w:rFonts w:ascii="Arial" w:hAnsi="Arial" w:cs="Arial"/>
          <w:sz w:val="24"/>
          <w:szCs w:val="24"/>
        </w:rPr>
        <w:t xml:space="preserve"> </w:t>
      </w:r>
      <w:r w:rsidRPr="00D109DB">
        <w:rPr>
          <w:rFonts w:ascii="Arial" w:hAnsi="Arial" w:cs="Arial"/>
          <w:sz w:val="24"/>
          <w:szCs w:val="24"/>
        </w:rPr>
        <w:t xml:space="preserve"> WPC membership</w:t>
      </w:r>
    </w:p>
    <w:p w:rsidR="00C6404B" w:rsidRDefault="000A7A1F" w:rsidP="00C6404B">
      <w:pPr>
        <w:ind w:left="357"/>
        <w:rPr>
          <w:rFonts w:ascii="Arial" w:hAnsi="Arial" w:cs="Arial"/>
        </w:rPr>
      </w:pPr>
      <w:r w:rsidRPr="00D109DB">
        <w:rPr>
          <w:rFonts w:ascii="Arial" w:hAnsi="Arial" w:cs="Arial"/>
        </w:rPr>
        <w:t>Membership in WPC is open upon request according to the eligibility criteria set out in the Rules.</w:t>
      </w:r>
    </w:p>
    <w:p w:rsidR="00C6404B" w:rsidRDefault="00C6404B" w:rsidP="00C6404B">
      <w:pPr>
        <w:ind w:left="357"/>
        <w:rPr>
          <w:rFonts w:ascii="Arial" w:hAnsi="Arial" w:cs="Arial"/>
        </w:rPr>
      </w:pPr>
    </w:p>
    <w:p w:rsidR="00C6404B" w:rsidRDefault="000A7A1F" w:rsidP="00C6404B">
      <w:pPr>
        <w:ind w:left="357"/>
        <w:rPr>
          <w:rFonts w:ascii="Arial" w:hAnsi="Arial" w:cs="Arial"/>
        </w:rPr>
      </w:pPr>
      <w:r w:rsidRPr="00D109DB">
        <w:rPr>
          <w:rFonts w:ascii="Arial" w:hAnsi="Arial" w:cs="Arial"/>
        </w:rPr>
        <w:t>A new member must pay £1 to purchase his or her share. Immediately upon membership, the member’s name and address shall be recorded in the register of members and a notation made that he or she has paid the subscription. A share certificate will be signed by the Secretary and given to the member or despatched to his or her home address. A duplicate copy of the share certificates will be kept, and also a duplicate copy of the register, as required by the Industrial Provident Soci</w:t>
      </w:r>
      <w:r w:rsidR="00C6404B">
        <w:rPr>
          <w:rFonts w:ascii="Arial" w:hAnsi="Arial" w:cs="Arial"/>
        </w:rPr>
        <w:t>eties Act and our constitution.</w:t>
      </w:r>
    </w:p>
    <w:p w:rsidR="00C6404B" w:rsidRDefault="00C6404B" w:rsidP="00C6404B">
      <w:pPr>
        <w:ind w:left="357"/>
        <w:rPr>
          <w:rFonts w:ascii="Arial" w:hAnsi="Arial" w:cs="Arial"/>
        </w:rPr>
      </w:pPr>
    </w:p>
    <w:p w:rsidR="000A7A1F" w:rsidRPr="00D109DB" w:rsidRDefault="000A7A1F" w:rsidP="00C6404B">
      <w:pPr>
        <w:ind w:left="357"/>
        <w:rPr>
          <w:rFonts w:ascii="Arial" w:hAnsi="Arial" w:cs="Arial"/>
        </w:rPr>
      </w:pPr>
      <w:r w:rsidRPr="00D109DB">
        <w:rPr>
          <w:rFonts w:ascii="Arial" w:hAnsi="Arial" w:cs="Arial"/>
        </w:rPr>
        <w:t>Any person who ceases to be eligible under the membership categories or who has been expelled as a member must be marked in the register as no longer a member. Prior to each Annual General Meeting the Secretary shall review the</w:t>
      </w:r>
      <w:r>
        <w:rPr>
          <w:rFonts w:ascii="Arial" w:hAnsi="Arial" w:cs="Arial"/>
        </w:rPr>
        <w:t xml:space="preserve"> membership list to satisfy him</w:t>
      </w:r>
      <w:r w:rsidRPr="00D109DB">
        <w:rPr>
          <w:rFonts w:ascii="Arial" w:hAnsi="Arial" w:cs="Arial"/>
        </w:rPr>
        <w:t xml:space="preserve"> or herself that the list of members is current.</w:t>
      </w:r>
    </w:p>
    <w:p w:rsidR="000A7A1F" w:rsidRDefault="000A7A1F" w:rsidP="002E75E9">
      <w:pPr>
        <w:pStyle w:val="Heading3"/>
        <w:spacing w:after="0"/>
        <w:rPr>
          <w:rFonts w:ascii="Arial" w:hAnsi="Arial" w:cs="Arial"/>
          <w:sz w:val="24"/>
          <w:szCs w:val="24"/>
        </w:rPr>
      </w:pPr>
    </w:p>
    <w:p w:rsidR="000A7A1F" w:rsidRPr="00D109DB" w:rsidRDefault="000A7A1F" w:rsidP="00D109DB">
      <w:pPr>
        <w:pStyle w:val="Heading3"/>
        <w:rPr>
          <w:rFonts w:ascii="Arial" w:hAnsi="Arial" w:cs="Arial"/>
          <w:sz w:val="24"/>
          <w:szCs w:val="24"/>
        </w:rPr>
      </w:pPr>
      <w:r w:rsidRPr="00D109DB">
        <w:rPr>
          <w:rFonts w:ascii="Arial" w:hAnsi="Arial" w:cs="Arial"/>
          <w:sz w:val="24"/>
          <w:szCs w:val="24"/>
        </w:rPr>
        <w:t xml:space="preserve">13. </w:t>
      </w:r>
      <w:r w:rsidR="00C6404B">
        <w:rPr>
          <w:rFonts w:ascii="Arial" w:hAnsi="Arial" w:cs="Arial"/>
          <w:sz w:val="24"/>
          <w:szCs w:val="24"/>
        </w:rPr>
        <w:t xml:space="preserve"> </w:t>
      </w:r>
      <w:r w:rsidRPr="00D109DB">
        <w:rPr>
          <w:rFonts w:ascii="Arial" w:hAnsi="Arial" w:cs="Arial"/>
          <w:sz w:val="24"/>
          <w:szCs w:val="24"/>
        </w:rPr>
        <w:t>Asset management policy and asset register</w:t>
      </w:r>
    </w:p>
    <w:p w:rsidR="000A7A1F" w:rsidRDefault="000A7A1F" w:rsidP="009278AB">
      <w:pPr>
        <w:ind w:left="357"/>
        <w:rPr>
          <w:rFonts w:ascii="Arial" w:hAnsi="Arial" w:cs="Arial"/>
        </w:rPr>
      </w:pPr>
      <w:r w:rsidRPr="00D109DB">
        <w:rPr>
          <w:rFonts w:ascii="Arial" w:hAnsi="Arial" w:cs="Arial"/>
        </w:rPr>
        <w:t>WPC maintains a register of assets. Assets are checked and controlled annually, and are maintained and repaired, including procurement of maintenance contracts as necessary. Assets are depreciated as described in Chapter 5, Schedule 3, paragraph 1.c.</w:t>
      </w:r>
    </w:p>
    <w:p w:rsidR="000A7A1F" w:rsidRPr="00D109DB" w:rsidRDefault="000A7A1F" w:rsidP="00D109DB">
      <w:pPr>
        <w:rPr>
          <w:rFonts w:ascii="Arial" w:hAnsi="Arial" w:cs="Arial"/>
        </w:rPr>
      </w:pPr>
    </w:p>
    <w:p w:rsidR="000A7A1F" w:rsidRPr="00D109DB" w:rsidRDefault="000A7A1F" w:rsidP="00D109DB">
      <w:pPr>
        <w:pStyle w:val="Heading3"/>
        <w:rPr>
          <w:rFonts w:ascii="Arial" w:hAnsi="Arial" w:cs="Arial"/>
          <w:sz w:val="24"/>
          <w:szCs w:val="24"/>
        </w:rPr>
      </w:pPr>
      <w:r w:rsidRPr="00D109DB">
        <w:rPr>
          <w:rFonts w:ascii="Arial" w:hAnsi="Arial" w:cs="Arial"/>
          <w:sz w:val="24"/>
          <w:szCs w:val="24"/>
        </w:rPr>
        <w:t xml:space="preserve">14. </w:t>
      </w:r>
      <w:r w:rsidR="009278AB">
        <w:rPr>
          <w:rFonts w:ascii="Arial" w:hAnsi="Arial" w:cs="Arial"/>
          <w:sz w:val="24"/>
          <w:szCs w:val="24"/>
        </w:rPr>
        <w:t xml:space="preserve"> </w:t>
      </w:r>
      <w:r w:rsidRPr="00D109DB">
        <w:rPr>
          <w:rFonts w:ascii="Arial" w:hAnsi="Arial" w:cs="Arial"/>
          <w:sz w:val="24"/>
          <w:szCs w:val="24"/>
        </w:rPr>
        <w:t>Insurance</w:t>
      </w:r>
    </w:p>
    <w:p w:rsidR="000A7A1F" w:rsidRPr="00D109DB" w:rsidRDefault="000A7A1F" w:rsidP="009278AB">
      <w:pPr>
        <w:ind w:left="357"/>
        <w:rPr>
          <w:rFonts w:ascii="Arial" w:hAnsi="Arial" w:cs="Arial"/>
        </w:rPr>
      </w:pPr>
      <w:r w:rsidRPr="00D109DB">
        <w:rPr>
          <w:rFonts w:ascii="Arial" w:hAnsi="Arial" w:cs="Arial"/>
        </w:rPr>
        <w:t>WPC will annually review its insurance arrangements to ensure it has adequate cover and has secured value for money.</w:t>
      </w:r>
    </w:p>
    <w:p w:rsidR="000A7A1F" w:rsidRDefault="000A7A1F" w:rsidP="002E75E9">
      <w:pPr>
        <w:pStyle w:val="Heading3"/>
        <w:spacing w:after="0"/>
        <w:rPr>
          <w:rFonts w:ascii="Arial" w:hAnsi="Arial" w:cs="Arial"/>
          <w:sz w:val="24"/>
          <w:szCs w:val="24"/>
        </w:rPr>
      </w:pPr>
    </w:p>
    <w:p w:rsidR="000A7A1F" w:rsidRPr="00D109DB" w:rsidRDefault="000A7A1F" w:rsidP="00D109DB">
      <w:pPr>
        <w:pStyle w:val="Heading3"/>
        <w:rPr>
          <w:rFonts w:ascii="Arial" w:hAnsi="Arial" w:cs="Arial"/>
          <w:sz w:val="24"/>
          <w:szCs w:val="24"/>
        </w:rPr>
      </w:pPr>
      <w:r w:rsidRPr="00D109DB">
        <w:rPr>
          <w:rFonts w:ascii="Arial" w:hAnsi="Arial" w:cs="Arial"/>
          <w:sz w:val="24"/>
          <w:szCs w:val="24"/>
        </w:rPr>
        <w:t xml:space="preserve">15. </w:t>
      </w:r>
      <w:r w:rsidR="009278AB">
        <w:rPr>
          <w:rFonts w:ascii="Arial" w:hAnsi="Arial" w:cs="Arial"/>
          <w:sz w:val="24"/>
          <w:szCs w:val="24"/>
        </w:rPr>
        <w:t xml:space="preserve"> </w:t>
      </w:r>
      <w:r w:rsidRPr="00D109DB">
        <w:rPr>
          <w:rFonts w:ascii="Arial" w:hAnsi="Arial" w:cs="Arial"/>
          <w:sz w:val="24"/>
          <w:szCs w:val="24"/>
        </w:rPr>
        <w:t>Rent accounting and other income</w:t>
      </w:r>
    </w:p>
    <w:p w:rsidR="009278AB" w:rsidRDefault="000A7A1F" w:rsidP="009278AB">
      <w:pPr>
        <w:ind w:left="357"/>
        <w:rPr>
          <w:rFonts w:ascii="Arial" w:hAnsi="Arial" w:cs="Arial"/>
        </w:rPr>
      </w:pPr>
      <w:r w:rsidRPr="00D109DB">
        <w:rPr>
          <w:rFonts w:ascii="Arial" w:hAnsi="Arial" w:cs="Arial"/>
        </w:rPr>
        <w:t xml:space="preserve">Rent accounts will be maintained on the rental software system. Credits will be posted onto each account within three working days of receipt of notification from the bank. Housing benefit credits will be posted onto each account within three working days of receipt of notification from the Council. </w:t>
      </w:r>
    </w:p>
    <w:p w:rsidR="009278AB" w:rsidRDefault="009278AB" w:rsidP="009278AB">
      <w:pPr>
        <w:ind w:left="357"/>
        <w:rPr>
          <w:rFonts w:ascii="Arial" w:hAnsi="Arial" w:cs="Arial"/>
        </w:rPr>
      </w:pPr>
    </w:p>
    <w:p w:rsidR="009278AB" w:rsidRDefault="000A7A1F" w:rsidP="009278AB">
      <w:pPr>
        <w:ind w:left="357"/>
        <w:rPr>
          <w:rFonts w:ascii="Arial" w:hAnsi="Arial" w:cs="Arial"/>
        </w:rPr>
      </w:pPr>
      <w:r w:rsidRPr="00D109DB">
        <w:rPr>
          <w:rFonts w:ascii="Arial" w:hAnsi="Arial" w:cs="Arial"/>
        </w:rPr>
        <w:t>Rent statements will be sent quarterly to each tenant. Any tenant may request a rent statement at any time, to be prov</w:t>
      </w:r>
      <w:r w:rsidR="009278AB">
        <w:rPr>
          <w:rFonts w:ascii="Arial" w:hAnsi="Arial" w:cs="Arial"/>
        </w:rPr>
        <w:t>ided within three working days.</w:t>
      </w:r>
    </w:p>
    <w:p w:rsidR="009278AB" w:rsidRDefault="009278AB" w:rsidP="009278AB">
      <w:pPr>
        <w:ind w:left="357"/>
        <w:rPr>
          <w:rFonts w:ascii="Arial" w:hAnsi="Arial" w:cs="Arial"/>
        </w:rPr>
      </w:pPr>
    </w:p>
    <w:p w:rsidR="000A7A1F" w:rsidRDefault="000A7A1F" w:rsidP="009278AB">
      <w:pPr>
        <w:ind w:left="357"/>
        <w:rPr>
          <w:rFonts w:ascii="Arial" w:hAnsi="Arial" w:cs="Arial"/>
        </w:rPr>
      </w:pPr>
      <w:r w:rsidRPr="00D109DB">
        <w:rPr>
          <w:rFonts w:ascii="Arial" w:hAnsi="Arial" w:cs="Arial"/>
        </w:rPr>
        <w:t>The Estate Manager will submit a rental income report to the Board each quarter detailing the level of rent collection, level of arrears, and action taken on each account in arrears on a monthly basis. The report will not include any details regarding tenants.</w:t>
      </w:r>
    </w:p>
    <w:p w:rsidR="000A7A1F" w:rsidRDefault="000A7A1F" w:rsidP="0002255C">
      <w:pPr>
        <w:rPr>
          <w:rFonts w:ascii="Arial" w:hAnsi="Arial" w:cs="Arial"/>
        </w:rPr>
      </w:pPr>
    </w:p>
    <w:p w:rsidR="000A7A1F" w:rsidRDefault="000A7A1F" w:rsidP="0002255C">
      <w:pPr>
        <w:rPr>
          <w:rFonts w:ascii="Arial" w:hAnsi="Arial" w:cs="Arial"/>
        </w:rPr>
      </w:pPr>
    </w:p>
    <w:p w:rsidR="000A7A1F" w:rsidRDefault="000A7A1F" w:rsidP="0002255C">
      <w:pPr>
        <w:rPr>
          <w:rFonts w:ascii="Arial" w:hAnsi="Arial" w:cs="Arial"/>
        </w:rPr>
      </w:pPr>
    </w:p>
    <w:p w:rsidR="000A7A1F" w:rsidRDefault="000A7A1F" w:rsidP="0002255C">
      <w:pPr>
        <w:rPr>
          <w:rFonts w:ascii="Arial" w:hAnsi="Arial" w:cs="Arial"/>
        </w:rPr>
      </w:pPr>
    </w:p>
    <w:p w:rsidR="00D82274" w:rsidRDefault="00D82274" w:rsidP="0002255C">
      <w:pPr>
        <w:rPr>
          <w:rFonts w:ascii="Arial" w:hAnsi="Arial" w:cs="Arial"/>
        </w:rPr>
      </w:pPr>
    </w:p>
    <w:p w:rsidR="00D82274" w:rsidRDefault="00D82274" w:rsidP="0002255C">
      <w:pPr>
        <w:rPr>
          <w:rFonts w:ascii="Arial" w:hAnsi="Arial" w:cs="Arial"/>
        </w:rPr>
      </w:pPr>
    </w:p>
    <w:p w:rsidR="000A7A1F" w:rsidRPr="0002255C" w:rsidRDefault="000A7A1F" w:rsidP="00233BD5">
      <w:pPr>
        <w:rPr>
          <w:rFonts w:ascii="Arial" w:hAnsi="Arial" w:cs="Arial"/>
          <w:b/>
          <w:sz w:val="28"/>
          <w:szCs w:val="28"/>
        </w:rPr>
      </w:pPr>
      <w:r w:rsidRPr="0002255C">
        <w:rPr>
          <w:rFonts w:ascii="Arial" w:hAnsi="Arial" w:cs="Arial"/>
          <w:b/>
          <w:sz w:val="28"/>
          <w:szCs w:val="28"/>
        </w:rPr>
        <w:lastRenderedPageBreak/>
        <w:t xml:space="preserve">CHAPTER 5: SCHEDULE 2, ANNEX A - </w:t>
      </w:r>
      <w:r w:rsidRPr="0002255C">
        <w:rPr>
          <w:rFonts w:ascii="Arial" w:hAnsi="Arial" w:cs="Arial"/>
          <w:sz w:val="28"/>
          <w:szCs w:val="28"/>
        </w:rPr>
        <w:t>Budget Headings</w:t>
      </w:r>
    </w:p>
    <w:p w:rsidR="000A7A1F" w:rsidRDefault="000A7A1F" w:rsidP="00233BD5">
      <w:pPr>
        <w:rPr>
          <w:rFonts w:ascii="Arial" w:hAnsi="Arial" w:cs="Arial"/>
        </w:rPr>
      </w:pPr>
    </w:p>
    <w:p w:rsidR="000A7A1F" w:rsidRPr="00233BD5" w:rsidRDefault="000A7A1F" w:rsidP="00233BD5">
      <w:pPr>
        <w:rPr>
          <w:rFonts w:ascii="Arial" w:hAnsi="Arial" w:cs="Arial"/>
        </w:rPr>
      </w:pPr>
      <w:r w:rsidRPr="00233BD5">
        <w:rPr>
          <w:rFonts w:ascii="Arial" w:hAnsi="Arial" w:cs="Arial"/>
        </w:rPr>
        <w:t>The budget prepared by Wimbledon Park Co-operative Ltd (WPC) shall contain the following headings. Headings may be removed if not used for several years, or added as necessary.</w:t>
      </w:r>
    </w:p>
    <w:p w:rsidR="000A7A1F" w:rsidRDefault="000A7A1F" w:rsidP="00233BD5">
      <w:pPr>
        <w:rPr>
          <w:rFonts w:ascii="Arial" w:hAnsi="Arial" w:cs="Arial"/>
          <w:color w:val="000000"/>
        </w:rPr>
      </w:pPr>
    </w:p>
    <w:p w:rsidR="000A7A1F" w:rsidRDefault="000A7A1F" w:rsidP="00233BD5">
      <w:pPr>
        <w:rPr>
          <w:rFonts w:ascii="Arial" w:hAnsi="Arial" w:cs="Arial"/>
          <w:b/>
          <w:color w:val="000000"/>
          <w:u w:val="single"/>
        </w:rPr>
      </w:pPr>
      <w:r w:rsidRPr="0002255C">
        <w:rPr>
          <w:rFonts w:ascii="Arial" w:hAnsi="Arial" w:cs="Arial"/>
          <w:b/>
          <w:color w:val="000000"/>
          <w:u w:val="single"/>
        </w:rPr>
        <w:t>INCOME</w:t>
      </w:r>
    </w:p>
    <w:p w:rsidR="002A7617" w:rsidRPr="0002255C" w:rsidRDefault="002A7617" w:rsidP="00233BD5">
      <w:pPr>
        <w:rPr>
          <w:rFonts w:ascii="Arial" w:hAnsi="Arial" w:cs="Arial"/>
          <w:b/>
          <w:color w:val="000000"/>
          <w:u w:val="single"/>
        </w:rPr>
      </w:pPr>
    </w:p>
    <w:p w:rsidR="000A7A1F" w:rsidRPr="0002255C" w:rsidRDefault="000A7A1F" w:rsidP="00233BD5">
      <w:pPr>
        <w:ind w:left="720"/>
        <w:rPr>
          <w:rFonts w:ascii="Arial" w:hAnsi="Arial" w:cs="Arial"/>
          <w:b/>
          <w:color w:val="000000"/>
        </w:rPr>
      </w:pPr>
      <w:r w:rsidRPr="0002255C">
        <w:rPr>
          <w:rFonts w:ascii="Arial" w:hAnsi="Arial" w:cs="Arial"/>
          <w:b/>
          <w:color w:val="000000"/>
        </w:rPr>
        <w:t>Allowances</w:t>
      </w:r>
    </w:p>
    <w:p w:rsidR="000A7A1F" w:rsidRPr="00233BD5" w:rsidRDefault="000A7A1F" w:rsidP="00233BD5">
      <w:pPr>
        <w:ind w:left="1440"/>
        <w:rPr>
          <w:rFonts w:ascii="Arial" w:hAnsi="Arial" w:cs="Arial"/>
          <w:color w:val="000000"/>
        </w:rPr>
      </w:pPr>
      <w:r w:rsidRPr="00233BD5">
        <w:rPr>
          <w:rFonts w:ascii="Arial" w:hAnsi="Arial" w:cs="Arial"/>
          <w:color w:val="000000"/>
        </w:rPr>
        <w:t xml:space="preserve">Management and maintenance - tenant and leaseholder </w:t>
      </w:r>
    </w:p>
    <w:p w:rsidR="000A7A1F" w:rsidRPr="00233BD5" w:rsidRDefault="000A7A1F" w:rsidP="00233BD5">
      <w:pPr>
        <w:ind w:left="1440"/>
        <w:rPr>
          <w:rFonts w:ascii="Arial" w:hAnsi="Arial" w:cs="Arial"/>
          <w:color w:val="000000"/>
        </w:rPr>
      </w:pPr>
      <w:r w:rsidRPr="00233BD5">
        <w:rPr>
          <w:rFonts w:ascii="Arial" w:hAnsi="Arial" w:cs="Arial"/>
          <w:color w:val="000000"/>
        </w:rPr>
        <w:t>Storeshed (non resident)</w:t>
      </w:r>
    </w:p>
    <w:p w:rsidR="000A7A1F" w:rsidRPr="00233BD5" w:rsidRDefault="000A7A1F" w:rsidP="00233BD5">
      <w:pPr>
        <w:ind w:left="1440"/>
        <w:rPr>
          <w:rFonts w:ascii="Arial" w:hAnsi="Arial" w:cs="Arial"/>
          <w:color w:val="000000"/>
        </w:rPr>
      </w:pPr>
      <w:r w:rsidRPr="00233BD5">
        <w:rPr>
          <w:rFonts w:ascii="Arial" w:hAnsi="Arial" w:cs="Arial"/>
          <w:color w:val="000000"/>
        </w:rPr>
        <w:t>Repairs - minor works and emergency response</w:t>
      </w:r>
    </w:p>
    <w:p w:rsidR="000A7A1F" w:rsidRPr="00233BD5" w:rsidRDefault="000A7A1F" w:rsidP="00233BD5">
      <w:pPr>
        <w:ind w:left="1440"/>
        <w:rPr>
          <w:rFonts w:ascii="Arial" w:hAnsi="Arial" w:cs="Arial"/>
          <w:color w:val="000000"/>
        </w:rPr>
      </w:pPr>
      <w:r w:rsidRPr="00233BD5">
        <w:rPr>
          <w:rFonts w:ascii="Arial" w:hAnsi="Arial" w:cs="Arial"/>
          <w:color w:val="000000"/>
        </w:rPr>
        <w:t>Estate services</w:t>
      </w:r>
    </w:p>
    <w:p w:rsidR="000A7A1F" w:rsidRPr="00233BD5" w:rsidRDefault="000A7A1F" w:rsidP="00233BD5">
      <w:pPr>
        <w:ind w:left="1440"/>
        <w:rPr>
          <w:rFonts w:ascii="Arial" w:hAnsi="Arial" w:cs="Arial"/>
          <w:color w:val="000000"/>
        </w:rPr>
      </w:pPr>
      <w:r w:rsidRPr="00233BD5">
        <w:rPr>
          <w:rFonts w:ascii="Arial" w:hAnsi="Arial" w:cs="Arial"/>
          <w:color w:val="000000"/>
        </w:rPr>
        <w:t xml:space="preserve">Bad debt </w:t>
      </w:r>
    </w:p>
    <w:p w:rsidR="000A7A1F" w:rsidRPr="00233BD5" w:rsidRDefault="000A7A1F" w:rsidP="00233BD5">
      <w:pPr>
        <w:ind w:left="1440"/>
        <w:rPr>
          <w:rFonts w:ascii="Arial" w:hAnsi="Arial" w:cs="Arial"/>
          <w:color w:val="000000"/>
        </w:rPr>
      </w:pPr>
      <w:r w:rsidRPr="00233BD5">
        <w:rPr>
          <w:rFonts w:ascii="Arial" w:hAnsi="Arial" w:cs="Arial"/>
          <w:color w:val="000000"/>
        </w:rPr>
        <w:t>Void reletting</w:t>
      </w:r>
    </w:p>
    <w:p w:rsidR="000A7A1F" w:rsidRPr="00233BD5" w:rsidRDefault="000A7A1F" w:rsidP="00233BD5">
      <w:pPr>
        <w:ind w:left="2160"/>
        <w:rPr>
          <w:rFonts w:ascii="Arial" w:hAnsi="Arial" w:cs="Arial"/>
          <w:color w:val="000000"/>
        </w:rPr>
      </w:pPr>
      <w:r w:rsidRPr="00233BD5">
        <w:rPr>
          <w:rFonts w:ascii="Arial" w:hAnsi="Arial" w:cs="Arial"/>
          <w:color w:val="000000"/>
        </w:rPr>
        <w:t>Total allowances</w:t>
      </w:r>
    </w:p>
    <w:p w:rsidR="000A7A1F" w:rsidRPr="0002255C" w:rsidRDefault="000A7A1F" w:rsidP="00233BD5">
      <w:pPr>
        <w:ind w:left="720"/>
        <w:rPr>
          <w:rFonts w:ascii="Arial" w:hAnsi="Arial" w:cs="Arial"/>
          <w:b/>
          <w:color w:val="000000"/>
        </w:rPr>
      </w:pPr>
      <w:r w:rsidRPr="0002255C">
        <w:rPr>
          <w:rFonts w:ascii="Arial" w:hAnsi="Arial" w:cs="Arial"/>
          <w:b/>
          <w:color w:val="000000"/>
        </w:rPr>
        <w:t xml:space="preserve">Other Income </w:t>
      </w:r>
    </w:p>
    <w:p w:rsidR="000A7A1F" w:rsidRPr="00233BD5" w:rsidRDefault="000A7A1F" w:rsidP="00233BD5">
      <w:pPr>
        <w:ind w:left="1440"/>
        <w:rPr>
          <w:rFonts w:ascii="Arial" w:hAnsi="Arial" w:cs="Arial"/>
          <w:color w:val="000000"/>
        </w:rPr>
      </w:pPr>
      <w:r w:rsidRPr="00233BD5">
        <w:rPr>
          <w:rFonts w:ascii="Arial" w:hAnsi="Arial" w:cs="Arial"/>
          <w:color w:val="000000"/>
        </w:rPr>
        <w:t xml:space="preserve">Leaseholder service charge </w:t>
      </w:r>
    </w:p>
    <w:p w:rsidR="000A7A1F" w:rsidRPr="00233BD5" w:rsidRDefault="000A7A1F" w:rsidP="00233BD5">
      <w:pPr>
        <w:ind w:left="1440"/>
        <w:rPr>
          <w:rFonts w:ascii="Arial" w:hAnsi="Arial" w:cs="Arial"/>
          <w:color w:val="000000"/>
        </w:rPr>
      </w:pPr>
      <w:r w:rsidRPr="00233BD5">
        <w:rPr>
          <w:rFonts w:ascii="Arial" w:hAnsi="Arial" w:cs="Arial"/>
          <w:color w:val="000000"/>
        </w:rPr>
        <w:t>Bank interest</w:t>
      </w:r>
    </w:p>
    <w:p w:rsidR="000A7A1F" w:rsidRPr="00233BD5" w:rsidRDefault="000A7A1F" w:rsidP="00233BD5">
      <w:pPr>
        <w:ind w:left="1440"/>
        <w:rPr>
          <w:rFonts w:ascii="Arial" w:hAnsi="Arial" w:cs="Arial"/>
          <w:color w:val="000000"/>
        </w:rPr>
      </w:pPr>
      <w:r w:rsidRPr="00233BD5">
        <w:rPr>
          <w:rFonts w:ascii="Arial" w:hAnsi="Arial" w:cs="Arial"/>
          <w:color w:val="000000"/>
        </w:rPr>
        <w:t>Other Income, e.g., parking permits</w:t>
      </w:r>
    </w:p>
    <w:p w:rsidR="000A7A1F" w:rsidRPr="00233BD5" w:rsidRDefault="000A7A1F" w:rsidP="00233BD5">
      <w:pPr>
        <w:ind w:left="2160"/>
        <w:rPr>
          <w:rFonts w:ascii="Arial" w:hAnsi="Arial" w:cs="Arial"/>
          <w:color w:val="000000"/>
        </w:rPr>
      </w:pPr>
      <w:r w:rsidRPr="00233BD5">
        <w:rPr>
          <w:rFonts w:ascii="Arial" w:hAnsi="Arial" w:cs="Arial"/>
          <w:color w:val="000000"/>
        </w:rPr>
        <w:t>Total other income</w:t>
      </w:r>
    </w:p>
    <w:p w:rsidR="000A7A1F" w:rsidRPr="00233BD5" w:rsidRDefault="000A7A1F" w:rsidP="00233BD5">
      <w:pPr>
        <w:rPr>
          <w:rFonts w:ascii="Arial" w:hAnsi="Arial" w:cs="Arial"/>
          <w:color w:val="000000"/>
        </w:rPr>
      </w:pPr>
      <w:r w:rsidRPr="00233BD5">
        <w:rPr>
          <w:rFonts w:ascii="Arial" w:hAnsi="Arial" w:cs="Arial"/>
          <w:color w:val="000000"/>
        </w:rPr>
        <w:t xml:space="preserve">TOTAL INCOME </w:t>
      </w:r>
    </w:p>
    <w:p w:rsidR="000A7A1F" w:rsidRPr="00233BD5" w:rsidRDefault="000A7A1F" w:rsidP="00233BD5">
      <w:pPr>
        <w:rPr>
          <w:rFonts w:ascii="Arial" w:hAnsi="Arial" w:cs="Arial"/>
          <w:color w:val="000000"/>
        </w:rPr>
      </w:pPr>
    </w:p>
    <w:p w:rsidR="000A7A1F" w:rsidRPr="0002255C" w:rsidRDefault="000A7A1F" w:rsidP="00233BD5">
      <w:pPr>
        <w:rPr>
          <w:rFonts w:ascii="Arial" w:hAnsi="Arial" w:cs="Arial"/>
          <w:b/>
          <w:color w:val="000000"/>
        </w:rPr>
      </w:pPr>
    </w:p>
    <w:p w:rsidR="000A7A1F" w:rsidRDefault="000A7A1F" w:rsidP="00233BD5">
      <w:pPr>
        <w:rPr>
          <w:rFonts w:ascii="Arial" w:hAnsi="Arial" w:cs="Arial"/>
          <w:b/>
          <w:color w:val="000000"/>
          <w:u w:val="single"/>
        </w:rPr>
      </w:pPr>
      <w:r w:rsidRPr="0002255C">
        <w:rPr>
          <w:rFonts w:ascii="Arial" w:hAnsi="Arial" w:cs="Arial"/>
          <w:b/>
          <w:color w:val="000000"/>
          <w:u w:val="single"/>
        </w:rPr>
        <w:t>EXPENSES</w:t>
      </w:r>
    </w:p>
    <w:p w:rsidR="00105943" w:rsidRPr="0002255C" w:rsidRDefault="00105943" w:rsidP="00233BD5">
      <w:pPr>
        <w:rPr>
          <w:rFonts w:ascii="Arial" w:hAnsi="Arial" w:cs="Arial"/>
          <w:b/>
          <w:color w:val="000000"/>
          <w:u w:val="single"/>
        </w:rPr>
      </w:pPr>
    </w:p>
    <w:p w:rsidR="000A7A1F" w:rsidRPr="0002255C" w:rsidRDefault="000A7A1F" w:rsidP="00233BD5">
      <w:pPr>
        <w:ind w:left="720"/>
        <w:rPr>
          <w:rFonts w:ascii="Arial" w:hAnsi="Arial" w:cs="Arial"/>
          <w:b/>
          <w:color w:val="000000"/>
        </w:rPr>
      </w:pPr>
      <w:r w:rsidRPr="0002255C">
        <w:rPr>
          <w:rFonts w:ascii="Arial" w:hAnsi="Arial" w:cs="Arial"/>
          <w:b/>
          <w:color w:val="000000"/>
        </w:rPr>
        <w:t>Block costs</w:t>
      </w:r>
    </w:p>
    <w:p w:rsidR="000A7A1F" w:rsidRPr="00233BD5" w:rsidRDefault="000A7A1F" w:rsidP="00233BD5">
      <w:pPr>
        <w:ind w:left="1440"/>
        <w:rPr>
          <w:rFonts w:ascii="Arial" w:hAnsi="Arial" w:cs="Arial"/>
          <w:color w:val="000000"/>
        </w:rPr>
      </w:pPr>
      <w:r w:rsidRPr="00233BD5">
        <w:rPr>
          <w:rFonts w:ascii="Arial" w:hAnsi="Arial" w:cs="Arial"/>
          <w:color w:val="000000"/>
        </w:rPr>
        <w:t>Block repairs - contractors</w:t>
      </w:r>
    </w:p>
    <w:p w:rsidR="000A7A1F" w:rsidRPr="00233BD5" w:rsidRDefault="000A7A1F" w:rsidP="00233BD5">
      <w:pPr>
        <w:ind w:left="1440"/>
        <w:rPr>
          <w:rFonts w:ascii="Arial" w:hAnsi="Arial" w:cs="Arial"/>
          <w:color w:val="000000"/>
        </w:rPr>
      </w:pPr>
      <w:r w:rsidRPr="00233BD5">
        <w:rPr>
          <w:rFonts w:ascii="Arial" w:hAnsi="Arial" w:cs="Arial"/>
          <w:color w:val="000000"/>
        </w:rPr>
        <w:t>Block repairs - materials</w:t>
      </w:r>
    </w:p>
    <w:p w:rsidR="000A7A1F" w:rsidRPr="00233BD5" w:rsidRDefault="000A7A1F" w:rsidP="00233BD5">
      <w:pPr>
        <w:ind w:left="1440"/>
        <w:rPr>
          <w:rFonts w:ascii="Arial" w:hAnsi="Arial" w:cs="Arial"/>
          <w:color w:val="000000"/>
        </w:rPr>
      </w:pPr>
      <w:r w:rsidRPr="00233BD5">
        <w:rPr>
          <w:rFonts w:ascii="Arial" w:hAnsi="Arial" w:cs="Arial"/>
          <w:color w:val="000000"/>
        </w:rPr>
        <w:t>Roof repairs</w:t>
      </w:r>
    </w:p>
    <w:p w:rsidR="000A7A1F" w:rsidRPr="00233BD5" w:rsidRDefault="000A7A1F" w:rsidP="00233BD5">
      <w:pPr>
        <w:ind w:left="1440"/>
        <w:rPr>
          <w:rFonts w:ascii="Arial" w:hAnsi="Arial" w:cs="Arial"/>
          <w:color w:val="000000"/>
        </w:rPr>
      </w:pPr>
      <w:r w:rsidRPr="00233BD5">
        <w:rPr>
          <w:rFonts w:ascii="Arial" w:hAnsi="Arial" w:cs="Arial"/>
          <w:color w:val="000000"/>
        </w:rPr>
        <w:t>Drain clearance</w:t>
      </w:r>
    </w:p>
    <w:p w:rsidR="000A7A1F" w:rsidRPr="00233BD5" w:rsidRDefault="000A7A1F" w:rsidP="00233BD5">
      <w:pPr>
        <w:ind w:left="1440"/>
        <w:rPr>
          <w:rFonts w:ascii="Arial" w:hAnsi="Arial" w:cs="Arial"/>
          <w:color w:val="000000"/>
        </w:rPr>
      </w:pPr>
      <w:r w:rsidRPr="00233BD5">
        <w:rPr>
          <w:rFonts w:ascii="Arial" w:hAnsi="Arial" w:cs="Arial"/>
          <w:color w:val="000000"/>
        </w:rPr>
        <w:t>Pest control</w:t>
      </w:r>
    </w:p>
    <w:p w:rsidR="000A7A1F" w:rsidRPr="00233BD5" w:rsidRDefault="000A7A1F" w:rsidP="00233BD5">
      <w:pPr>
        <w:ind w:left="1440"/>
        <w:rPr>
          <w:rFonts w:ascii="Arial" w:hAnsi="Arial" w:cs="Arial"/>
          <w:color w:val="000000"/>
        </w:rPr>
      </w:pPr>
      <w:r w:rsidRPr="00233BD5">
        <w:rPr>
          <w:rFonts w:ascii="Arial" w:hAnsi="Arial" w:cs="Arial"/>
          <w:color w:val="000000"/>
        </w:rPr>
        <w:t>Lift trapping</w:t>
      </w:r>
    </w:p>
    <w:p w:rsidR="000A7A1F" w:rsidRPr="00233BD5" w:rsidRDefault="000A7A1F" w:rsidP="00233BD5">
      <w:pPr>
        <w:ind w:left="1440"/>
        <w:rPr>
          <w:rFonts w:ascii="Arial" w:hAnsi="Arial" w:cs="Arial"/>
          <w:color w:val="000000"/>
        </w:rPr>
      </w:pPr>
      <w:r w:rsidRPr="00233BD5">
        <w:rPr>
          <w:rFonts w:ascii="Arial" w:hAnsi="Arial" w:cs="Arial"/>
          <w:color w:val="000000"/>
        </w:rPr>
        <w:t xml:space="preserve">Paladin bin rental </w:t>
      </w:r>
    </w:p>
    <w:p w:rsidR="000A7A1F" w:rsidRPr="00233BD5" w:rsidRDefault="000A7A1F" w:rsidP="00233BD5">
      <w:pPr>
        <w:ind w:left="1440"/>
        <w:rPr>
          <w:rFonts w:ascii="Arial" w:hAnsi="Arial" w:cs="Arial"/>
          <w:color w:val="000000"/>
        </w:rPr>
      </w:pPr>
      <w:r w:rsidRPr="00233BD5">
        <w:rPr>
          <w:rFonts w:ascii="Arial" w:hAnsi="Arial" w:cs="Arial"/>
          <w:color w:val="000000"/>
        </w:rPr>
        <w:t>Survey fees</w:t>
      </w:r>
    </w:p>
    <w:p w:rsidR="000A7A1F" w:rsidRDefault="000A7A1F" w:rsidP="00233BD5">
      <w:pPr>
        <w:ind w:left="2160"/>
        <w:rPr>
          <w:rFonts w:ascii="Arial" w:hAnsi="Arial" w:cs="Arial"/>
          <w:color w:val="000000"/>
        </w:rPr>
      </w:pPr>
      <w:r w:rsidRPr="00233BD5">
        <w:rPr>
          <w:rFonts w:ascii="Arial" w:hAnsi="Arial" w:cs="Arial"/>
          <w:color w:val="000000"/>
        </w:rPr>
        <w:t>Total block costs</w:t>
      </w:r>
    </w:p>
    <w:p w:rsidR="00105943" w:rsidRPr="00233BD5" w:rsidRDefault="00105943" w:rsidP="00233BD5">
      <w:pPr>
        <w:ind w:left="2160"/>
        <w:rPr>
          <w:rFonts w:ascii="Arial" w:hAnsi="Arial" w:cs="Arial"/>
          <w:color w:val="000000"/>
        </w:rPr>
      </w:pPr>
    </w:p>
    <w:p w:rsidR="000A7A1F" w:rsidRDefault="000A7A1F" w:rsidP="00233BD5">
      <w:pPr>
        <w:ind w:left="720"/>
        <w:rPr>
          <w:rFonts w:ascii="Arial" w:hAnsi="Arial" w:cs="Arial"/>
          <w:b/>
          <w:color w:val="000000"/>
        </w:rPr>
      </w:pPr>
      <w:r w:rsidRPr="0002255C">
        <w:rPr>
          <w:rFonts w:ascii="Arial" w:hAnsi="Arial" w:cs="Arial"/>
          <w:b/>
          <w:color w:val="000000"/>
        </w:rPr>
        <w:t>Estate costs</w:t>
      </w:r>
    </w:p>
    <w:p w:rsidR="00105943" w:rsidRPr="0002255C" w:rsidRDefault="00105943" w:rsidP="00233BD5">
      <w:pPr>
        <w:ind w:left="720"/>
        <w:rPr>
          <w:rFonts w:ascii="Arial" w:hAnsi="Arial" w:cs="Arial"/>
          <w:b/>
          <w:color w:val="000000"/>
        </w:rPr>
      </w:pPr>
    </w:p>
    <w:p w:rsidR="000A7A1F" w:rsidRPr="00233BD5" w:rsidRDefault="000A7A1F" w:rsidP="00233BD5">
      <w:pPr>
        <w:ind w:left="1440"/>
        <w:rPr>
          <w:rFonts w:ascii="Arial" w:hAnsi="Arial" w:cs="Arial"/>
          <w:color w:val="000000"/>
        </w:rPr>
      </w:pPr>
      <w:r w:rsidRPr="00233BD5">
        <w:rPr>
          <w:rFonts w:ascii="Arial" w:hAnsi="Arial" w:cs="Arial"/>
          <w:color w:val="000000"/>
        </w:rPr>
        <w:t>Estate lighting - maintenance</w:t>
      </w:r>
    </w:p>
    <w:p w:rsidR="000A7A1F" w:rsidRPr="00233BD5" w:rsidRDefault="000A7A1F" w:rsidP="00233BD5">
      <w:pPr>
        <w:ind w:left="1440"/>
        <w:rPr>
          <w:rFonts w:ascii="Arial" w:hAnsi="Arial" w:cs="Arial"/>
          <w:color w:val="000000"/>
        </w:rPr>
      </w:pPr>
      <w:r w:rsidRPr="00233BD5">
        <w:rPr>
          <w:rFonts w:ascii="Arial" w:hAnsi="Arial" w:cs="Arial"/>
          <w:color w:val="000000"/>
        </w:rPr>
        <w:t>Estate lighting - repairs</w:t>
      </w:r>
    </w:p>
    <w:p w:rsidR="000A7A1F" w:rsidRPr="00233BD5" w:rsidRDefault="000A7A1F" w:rsidP="00233BD5">
      <w:pPr>
        <w:ind w:left="1440"/>
        <w:rPr>
          <w:rFonts w:ascii="Arial" w:hAnsi="Arial" w:cs="Arial"/>
          <w:color w:val="000000"/>
        </w:rPr>
      </w:pPr>
      <w:r w:rsidRPr="00233BD5">
        <w:rPr>
          <w:rFonts w:ascii="Arial" w:hAnsi="Arial" w:cs="Arial"/>
          <w:color w:val="000000"/>
        </w:rPr>
        <w:t>Estate repairs - contractors</w:t>
      </w:r>
    </w:p>
    <w:p w:rsidR="000A7A1F" w:rsidRPr="00233BD5" w:rsidRDefault="000A7A1F" w:rsidP="00233BD5">
      <w:pPr>
        <w:ind w:left="1440"/>
        <w:rPr>
          <w:rFonts w:ascii="Arial" w:hAnsi="Arial" w:cs="Arial"/>
          <w:color w:val="000000"/>
        </w:rPr>
      </w:pPr>
      <w:r w:rsidRPr="00233BD5">
        <w:rPr>
          <w:rFonts w:ascii="Arial" w:hAnsi="Arial" w:cs="Arial"/>
          <w:color w:val="000000"/>
        </w:rPr>
        <w:t>Estate repairs - materials</w:t>
      </w:r>
    </w:p>
    <w:p w:rsidR="000A7A1F" w:rsidRPr="00233BD5" w:rsidRDefault="000A7A1F" w:rsidP="00233BD5">
      <w:pPr>
        <w:ind w:left="1440"/>
        <w:rPr>
          <w:rFonts w:ascii="Arial" w:hAnsi="Arial" w:cs="Arial"/>
          <w:color w:val="000000"/>
        </w:rPr>
      </w:pPr>
      <w:r w:rsidRPr="00233BD5">
        <w:rPr>
          <w:rFonts w:ascii="Arial" w:hAnsi="Arial" w:cs="Arial"/>
          <w:color w:val="000000"/>
        </w:rPr>
        <w:t>Drain clearance</w:t>
      </w:r>
    </w:p>
    <w:p w:rsidR="000A7A1F" w:rsidRPr="00233BD5" w:rsidRDefault="000A7A1F" w:rsidP="00233BD5">
      <w:pPr>
        <w:ind w:left="1440"/>
        <w:rPr>
          <w:rFonts w:ascii="Arial" w:hAnsi="Arial" w:cs="Arial"/>
          <w:color w:val="000000"/>
        </w:rPr>
      </w:pPr>
      <w:r w:rsidRPr="00233BD5">
        <w:rPr>
          <w:rFonts w:ascii="Arial" w:hAnsi="Arial" w:cs="Arial"/>
          <w:color w:val="000000"/>
        </w:rPr>
        <w:t>Emergency patrol contract</w:t>
      </w:r>
    </w:p>
    <w:p w:rsidR="000A7A1F" w:rsidRPr="00233BD5" w:rsidRDefault="000A7A1F" w:rsidP="00233BD5">
      <w:pPr>
        <w:ind w:left="1440"/>
        <w:rPr>
          <w:rFonts w:ascii="Arial" w:hAnsi="Arial" w:cs="Arial"/>
          <w:color w:val="000000"/>
        </w:rPr>
      </w:pPr>
      <w:r w:rsidRPr="00233BD5">
        <w:rPr>
          <w:rFonts w:ascii="Arial" w:hAnsi="Arial" w:cs="Arial"/>
          <w:color w:val="000000"/>
        </w:rPr>
        <w:t>Estate tools</w:t>
      </w:r>
    </w:p>
    <w:p w:rsidR="000A7A1F" w:rsidRPr="00233BD5" w:rsidRDefault="000A7A1F" w:rsidP="00233BD5">
      <w:pPr>
        <w:ind w:left="1440"/>
        <w:rPr>
          <w:rFonts w:ascii="Arial" w:hAnsi="Arial" w:cs="Arial"/>
          <w:color w:val="000000"/>
        </w:rPr>
      </w:pPr>
      <w:r w:rsidRPr="00233BD5">
        <w:rPr>
          <w:rFonts w:ascii="Arial" w:hAnsi="Arial" w:cs="Arial"/>
          <w:color w:val="000000"/>
        </w:rPr>
        <w:t xml:space="preserve">Cleaning materials </w:t>
      </w:r>
    </w:p>
    <w:p w:rsidR="000A7A1F" w:rsidRPr="00233BD5" w:rsidRDefault="000A7A1F" w:rsidP="00233BD5">
      <w:pPr>
        <w:ind w:left="1440"/>
        <w:rPr>
          <w:rFonts w:ascii="Arial" w:hAnsi="Arial" w:cs="Arial"/>
          <w:color w:val="000000"/>
        </w:rPr>
      </w:pPr>
      <w:r w:rsidRPr="00233BD5">
        <w:rPr>
          <w:rFonts w:ascii="Arial" w:hAnsi="Arial" w:cs="Arial"/>
          <w:color w:val="000000"/>
        </w:rPr>
        <w:t>Caretaker clothing</w:t>
      </w:r>
    </w:p>
    <w:p w:rsidR="000A7A1F" w:rsidRPr="00233BD5" w:rsidRDefault="000A7A1F" w:rsidP="00233BD5">
      <w:pPr>
        <w:ind w:left="1440"/>
        <w:rPr>
          <w:rFonts w:ascii="Arial" w:hAnsi="Arial" w:cs="Arial"/>
          <w:color w:val="000000"/>
        </w:rPr>
      </w:pPr>
      <w:r w:rsidRPr="00233BD5">
        <w:rPr>
          <w:rFonts w:ascii="Arial" w:hAnsi="Arial" w:cs="Arial"/>
          <w:color w:val="000000"/>
        </w:rPr>
        <w:t xml:space="preserve">Garden maintenance </w:t>
      </w:r>
    </w:p>
    <w:p w:rsidR="000A7A1F" w:rsidRPr="00233BD5" w:rsidRDefault="000A7A1F" w:rsidP="00233BD5">
      <w:pPr>
        <w:ind w:left="1440"/>
        <w:rPr>
          <w:rFonts w:ascii="Arial" w:hAnsi="Arial" w:cs="Arial"/>
          <w:color w:val="000000"/>
        </w:rPr>
      </w:pPr>
      <w:r w:rsidRPr="00233BD5">
        <w:rPr>
          <w:rFonts w:ascii="Arial" w:hAnsi="Arial" w:cs="Arial"/>
          <w:color w:val="000000"/>
        </w:rPr>
        <w:t xml:space="preserve">Tree work </w:t>
      </w:r>
    </w:p>
    <w:p w:rsidR="000A7A1F" w:rsidRPr="00233BD5" w:rsidRDefault="000A7A1F" w:rsidP="00233BD5">
      <w:pPr>
        <w:ind w:left="1440"/>
        <w:rPr>
          <w:rFonts w:ascii="Arial" w:hAnsi="Arial" w:cs="Arial"/>
          <w:color w:val="000000"/>
        </w:rPr>
      </w:pPr>
      <w:r w:rsidRPr="00233BD5">
        <w:rPr>
          <w:rFonts w:ascii="Arial" w:hAnsi="Arial" w:cs="Arial"/>
          <w:color w:val="000000"/>
        </w:rPr>
        <w:lastRenderedPageBreak/>
        <w:t>Bulk rubbish fees</w:t>
      </w:r>
    </w:p>
    <w:p w:rsidR="000A7A1F" w:rsidRPr="00233BD5" w:rsidRDefault="000A7A1F" w:rsidP="00233BD5">
      <w:pPr>
        <w:ind w:left="1440"/>
        <w:rPr>
          <w:rFonts w:ascii="Arial" w:hAnsi="Arial" w:cs="Arial"/>
          <w:color w:val="000000"/>
        </w:rPr>
      </w:pPr>
      <w:r w:rsidRPr="00233BD5">
        <w:rPr>
          <w:rFonts w:ascii="Arial" w:hAnsi="Arial" w:cs="Arial"/>
          <w:color w:val="000000"/>
        </w:rPr>
        <w:t>Survey fees</w:t>
      </w:r>
    </w:p>
    <w:p w:rsidR="000A7A1F" w:rsidRPr="00233BD5" w:rsidRDefault="000A7A1F" w:rsidP="00233BD5">
      <w:pPr>
        <w:ind w:left="1440"/>
        <w:rPr>
          <w:rFonts w:ascii="Arial" w:hAnsi="Arial" w:cs="Arial"/>
          <w:color w:val="000000"/>
        </w:rPr>
      </w:pPr>
      <w:r w:rsidRPr="00233BD5">
        <w:rPr>
          <w:rFonts w:ascii="Arial" w:hAnsi="Arial" w:cs="Arial"/>
          <w:color w:val="000000"/>
        </w:rPr>
        <w:t>Cyclical repairs &amp; maintenance - materials</w:t>
      </w:r>
    </w:p>
    <w:p w:rsidR="000A7A1F" w:rsidRPr="00233BD5" w:rsidRDefault="000A7A1F" w:rsidP="00233BD5">
      <w:pPr>
        <w:ind w:left="1440"/>
        <w:rPr>
          <w:rFonts w:ascii="Arial" w:hAnsi="Arial" w:cs="Arial"/>
          <w:color w:val="000000"/>
        </w:rPr>
      </w:pPr>
      <w:r w:rsidRPr="00233BD5">
        <w:rPr>
          <w:rFonts w:ascii="Arial" w:hAnsi="Arial" w:cs="Arial"/>
          <w:color w:val="000000"/>
        </w:rPr>
        <w:t>Cyclical repairs &amp; maintenance - labour</w:t>
      </w:r>
    </w:p>
    <w:p w:rsidR="000A7A1F" w:rsidRPr="00233BD5" w:rsidRDefault="000A7A1F" w:rsidP="00233BD5">
      <w:pPr>
        <w:ind w:left="2160"/>
        <w:rPr>
          <w:rFonts w:ascii="Arial" w:hAnsi="Arial" w:cs="Arial"/>
          <w:color w:val="000000"/>
        </w:rPr>
      </w:pPr>
      <w:r w:rsidRPr="00233BD5">
        <w:rPr>
          <w:rFonts w:ascii="Arial" w:hAnsi="Arial" w:cs="Arial"/>
          <w:color w:val="000000"/>
        </w:rPr>
        <w:t>Total estate costs</w:t>
      </w:r>
    </w:p>
    <w:p w:rsidR="000A7A1F" w:rsidRPr="0002255C" w:rsidRDefault="000A7A1F" w:rsidP="0002255C">
      <w:pPr>
        <w:rPr>
          <w:rFonts w:ascii="Arial" w:hAnsi="Arial" w:cs="Arial"/>
          <w:b/>
          <w:color w:val="000000"/>
        </w:rPr>
      </w:pPr>
    </w:p>
    <w:p w:rsidR="000A7A1F" w:rsidRDefault="000A7A1F" w:rsidP="0002255C">
      <w:pPr>
        <w:rPr>
          <w:rFonts w:ascii="Arial" w:hAnsi="Arial" w:cs="Arial"/>
          <w:b/>
          <w:color w:val="000000"/>
        </w:rPr>
      </w:pPr>
      <w:r w:rsidRPr="0002255C">
        <w:rPr>
          <w:rFonts w:ascii="Arial" w:hAnsi="Arial" w:cs="Arial"/>
          <w:b/>
          <w:color w:val="000000"/>
        </w:rPr>
        <w:t>Staffing</w:t>
      </w:r>
    </w:p>
    <w:p w:rsidR="00105943" w:rsidRPr="0002255C" w:rsidRDefault="00105943" w:rsidP="0002255C">
      <w:pPr>
        <w:rPr>
          <w:rFonts w:ascii="Arial" w:hAnsi="Arial" w:cs="Arial"/>
          <w:b/>
          <w:color w:val="000000"/>
        </w:rPr>
      </w:pPr>
    </w:p>
    <w:p w:rsidR="000A7A1F" w:rsidRPr="00233BD5" w:rsidRDefault="000A7A1F" w:rsidP="00233BD5">
      <w:pPr>
        <w:keepNext/>
        <w:ind w:left="1440"/>
        <w:rPr>
          <w:rFonts w:ascii="Arial" w:hAnsi="Arial" w:cs="Arial"/>
          <w:color w:val="000000"/>
        </w:rPr>
      </w:pPr>
      <w:r w:rsidRPr="00233BD5">
        <w:rPr>
          <w:rFonts w:ascii="Arial" w:hAnsi="Arial" w:cs="Arial"/>
          <w:color w:val="000000"/>
        </w:rPr>
        <w:t>Estate Manager salary</w:t>
      </w:r>
    </w:p>
    <w:p w:rsidR="000A7A1F" w:rsidRPr="00233BD5" w:rsidRDefault="000A7A1F" w:rsidP="00233BD5">
      <w:pPr>
        <w:ind w:left="1440"/>
        <w:rPr>
          <w:rFonts w:ascii="Arial" w:hAnsi="Arial" w:cs="Arial"/>
          <w:color w:val="000000"/>
        </w:rPr>
      </w:pPr>
      <w:r w:rsidRPr="00233BD5">
        <w:rPr>
          <w:rFonts w:ascii="Arial" w:hAnsi="Arial" w:cs="Arial"/>
          <w:color w:val="000000"/>
        </w:rPr>
        <w:t>Estate Manager NI contribution</w:t>
      </w:r>
    </w:p>
    <w:p w:rsidR="000A7A1F" w:rsidRPr="00233BD5" w:rsidRDefault="000A7A1F" w:rsidP="00233BD5">
      <w:pPr>
        <w:ind w:left="1440"/>
        <w:rPr>
          <w:rFonts w:ascii="Arial" w:hAnsi="Arial" w:cs="Arial"/>
          <w:color w:val="000000"/>
        </w:rPr>
      </w:pPr>
      <w:r w:rsidRPr="00233BD5">
        <w:rPr>
          <w:rFonts w:ascii="Arial" w:hAnsi="Arial" w:cs="Arial"/>
          <w:color w:val="000000"/>
        </w:rPr>
        <w:t>Caretaker 1 salary</w:t>
      </w:r>
    </w:p>
    <w:p w:rsidR="000A7A1F" w:rsidRPr="00233BD5" w:rsidRDefault="000A7A1F" w:rsidP="00233BD5">
      <w:pPr>
        <w:ind w:left="1440"/>
        <w:rPr>
          <w:rFonts w:ascii="Arial" w:hAnsi="Arial" w:cs="Arial"/>
          <w:color w:val="000000"/>
        </w:rPr>
      </w:pPr>
      <w:r w:rsidRPr="00233BD5">
        <w:rPr>
          <w:rFonts w:ascii="Arial" w:hAnsi="Arial" w:cs="Arial"/>
          <w:color w:val="000000"/>
        </w:rPr>
        <w:t>Caretaker 2 salary</w:t>
      </w:r>
    </w:p>
    <w:p w:rsidR="000A7A1F" w:rsidRPr="00233BD5" w:rsidRDefault="000A7A1F" w:rsidP="00233BD5">
      <w:pPr>
        <w:ind w:left="1440"/>
        <w:rPr>
          <w:rFonts w:ascii="Arial" w:hAnsi="Arial" w:cs="Arial"/>
          <w:color w:val="000000"/>
        </w:rPr>
      </w:pPr>
      <w:r w:rsidRPr="00233BD5">
        <w:rPr>
          <w:rFonts w:ascii="Arial" w:hAnsi="Arial" w:cs="Arial"/>
          <w:color w:val="000000"/>
        </w:rPr>
        <w:t>Caretaker 3 salary</w:t>
      </w:r>
    </w:p>
    <w:p w:rsidR="000A7A1F" w:rsidRPr="00233BD5" w:rsidRDefault="000A7A1F" w:rsidP="00233BD5">
      <w:pPr>
        <w:ind w:left="1440"/>
        <w:rPr>
          <w:rFonts w:ascii="Arial" w:hAnsi="Arial" w:cs="Arial"/>
          <w:color w:val="000000"/>
        </w:rPr>
      </w:pPr>
      <w:r w:rsidRPr="00233BD5">
        <w:rPr>
          <w:rFonts w:ascii="Arial" w:hAnsi="Arial" w:cs="Arial"/>
          <w:color w:val="000000"/>
        </w:rPr>
        <w:t>Caretakers NI contribution</w:t>
      </w:r>
    </w:p>
    <w:p w:rsidR="000A7A1F" w:rsidRPr="00233BD5" w:rsidRDefault="000A7A1F" w:rsidP="00233BD5">
      <w:pPr>
        <w:ind w:left="1440"/>
        <w:rPr>
          <w:rFonts w:ascii="Arial" w:hAnsi="Arial" w:cs="Arial"/>
          <w:color w:val="000000"/>
        </w:rPr>
      </w:pPr>
      <w:r w:rsidRPr="00233BD5">
        <w:rPr>
          <w:rFonts w:ascii="Arial" w:hAnsi="Arial" w:cs="Arial"/>
          <w:color w:val="000000"/>
        </w:rPr>
        <w:t>Admin Assistant salary</w:t>
      </w:r>
    </w:p>
    <w:p w:rsidR="000A7A1F" w:rsidRPr="00233BD5" w:rsidRDefault="000A7A1F" w:rsidP="00233BD5">
      <w:pPr>
        <w:ind w:left="1440"/>
        <w:rPr>
          <w:rFonts w:ascii="Arial" w:hAnsi="Arial" w:cs="Arial"/>
          <w:color w:val="000000"/>
        </w:rPr>
      </w:pPr>
      <w:r w:rsidRPr="00233BD5">
        <w:rPr>
          <w:rFonts w:ascii="Arial" w:hAnsi="Arial" w:cs="Arial"/>
          <w:color w:val="000000"/>
        </w:rPr>
        <w:t>Admin Assistant NI contribution</w:t>
      </w:r>
    </w:p>
    <w:p w:rsidR="000A7A1F" w:rsidRPr="00233BD5" w:rsidRDefault="000A7A1F" w:rsidP="00233BD5">
      <w:pPr>
        <w:ind w:left="1440"/>
        <w:rPr>
          <w:rFonts w:ascii="Arial" w:hAnsi="Arial" w:cs="Arial"/>
          <w:color w:val="000000"/>
        </w:rPr>
      </w:pPr>
      <w:r w:rsidRPr="00233BD5">
        <w:rPr>
          <w:rFonts w:ascii="Arial" w:hAnsi="Arial" w:cs="Arial"/>
          <w:color w:val="000000"/>
        </w:rPr>
        <w:t>Staff pensions</w:t>
      </w:r>
    </w:p>
    <w:p w:rsidR="000A7A1F" w:rsidRPr="00233BD5" w:rsidRDefault="000A7A1F" w:rsidP="00233BD5">
      <w:pPr>
        <w:ind w:left="1440"/>
        <w:rPr>
          <w:rFonts w:ascii="Arial" w:hAnsi="Arial" w:cs="Arial"/>
          <w:color w:val="000000"/>
        </w:rPr>
      </w:pPr>
      <w:r w:rsidRPr="00233BD5">
        <w:rPr>
          <w:rFonts w:ascii="Arial" w:hAnsi="Arial" w:cs="Arial"/>
          <w:color w:val="000000"/>
        </w:rPr>
        <w:t>Staff training</w:t>
      </w:r>
    </w:p>
    <w:p w:rsidR="000A7A1F" w:rsidRPr="00233BD5" w:rsidRDefault="000A7A1F" w:rsidP="00233BD5">
      <w:pPr>
        <w:ind w:left="1440"/>
        <w:rPr>
          <w:rFonts w:ascii="Arial" w:hAnsi="Arial" w:cs="Arial"/>
          <w:color w:val="000000"/>
        </w:rPr>
      </w:pPr>
      <w:r w:rsidRPr="00233BD5">
        <w:rPr>
          <w:rFonts w:ascii="Arial" w:hAnsi="Arial" w:cs="Arial"/>
          <w:color w:val="000000"/>
        </w:rPr>
        <w:t>Staff travel and subsistence</w:t>
      </w:r>
    </w:p>
    <w:p w:rsidR="000A7A1F" w:rsidRPr="00233BD5" w:rsidRDefault="000A7A1F" w:rsidP="00233BD5">
      <w:pPr>
        <w:ind w:left="1440"/>
        <w:rPr>
          <w:rFonts w:ascii="Arial" w:hAnsi="Arial" w:cs="Arial"/>
          <w:color w:val="000000"/>
        </w:rPr>
      </w:pPr>
      <w:r w:rsidRPr="00233BD5">
        <w:rPr>
          <w:rFonts w:ascii="Arial" w:hAnsi="Arial" w:cs="Arial"/>
          <w:color w:val="000000"/>
        </w:rPr>
        <w:t xml:space="preserve">Staff recruitment </w:t>
      </w:r>
    </w:p>
    <w:p w:rsidR="000A7A1F" w:rsidRPr="00233BD5" w:rsidRDefault="000A7A1F" w:rsidP="00233BD5">
      <w:pPr>
        <w:ind w:left="1440"/>
        <w:rPr>
          <w:rFonts w:ascii="Arial" w:hAnsi="Arial" w:cs="Arial"/>
          <w:color w:val="000000"/>
        </w:rPr>
      </w:pPr>
      <w:r w:rsidRPr="00233BD5">
        <w:rPr>
          <w:rFonts w:ascii="Arial" w:hAnsi="Arial" w:cs="Arial"/>
          <w:color w:val="000000"/>
        </w:rPr>
        <w:t>Temporary staff</w:t>
      </w:r>
    </w:p>
    <w:p w:rsidR="000A7A1F" w:rsidRPr="00233BD5" w:rsidRDefault="000A7A1F" w:rsidP="00233BD5">
      <w:pPr>
        <w:ind w:left="1440"/>
        <w:rPr>
          <w:rFonts w:ascii="Arial" w:hAnsi="Arial" w:cs="Arial"/>
          <w:color w:val="000000"/>
        </w:rPr>
      </w:pPr>
      <w:r w:rsidRPr="00233BD5">
        <w:rPr>
          <w:rFonts w:ascii="Arial" w:hAnsi="Arial" w:cs="Arial"/>
          <w:color w:val="000000"/>
        </w:rPr>
        <w:t>Consultant - payroll</w:t>
      </w:r>
    </w:p>
    <w:p w:rsidR="000A7A1F" w:rsidRPr="00233BD5" w:rsidRDefault="000A7A1F" w:rsidP="00233BD5">
      <w:pPr>
        <w:ind w:left="1440"/>
        <w:rPr>
          <w:rFonts w:ascii="Arial" w:hAnsi="Arial" w:cs="Arial"/>
          <w:color w:val="000000"/>
        </w:rPr>
      </w:pPr>
      <w:r w:rsidRPr="00233BD5">
        <w:rPr>
          <w:rFonts w:ascii="Arial" w:hAnsi="Arial" w:cs="Arial"/>
          <w:color w:val="000000"/>
        </w:rPr>
        <w:t>Consultant - accounting</w:t>
      </w:r>
    </w:p>
    <w:p w:rsidR="000A7A1F" w:rsidRPr="00233BD5" w:rsidRDefault="000A7A1F" w:rsidP="00233BD5">
      <w:pPr>
        <w:ind w:left="1440"/>
        <w:rPr>
          <w:rFonts w:ascii="Arial" w:hAnsi="Arial" w:cs="Arial"/>
          <w:color w:val="000000"/>
        </w:rPr>
      </w:pPr>
      <w:r w:rsidRPr="00233BD5">
        <w:rPr>
          <w:rFonts w:ascii="Arial" w:hAnsi="Arial" w:cs="Arial"/>
          <w:color w:val="000000"/>
        </w:rPr>
        <w:t>Consultant - finance</w:t>
      </w:r>
    </w:p>
    <w:p w:rsidR="000A7A1F" w:rsidRPr="00233BD5" w:rsidRDefault="000A7A1F" w:rsidP="00233BD5">
      <w:pPr>
        <w:ind w:left="2160"/>
        <w:rPr>
          <w:rFonts w:ascii="Arial" w:hAnsi="Arial" w:cs="Arial"/>
          <w:color w:val="000000"/>
        </w:rPr>
      </w:pPr>
      <w:r w:rsidRPr="00233BD5">
        <w:rPr>
          <w:rFonts w:ascii="Arial" w:hAnsi="Arial" w:cs="Arial"/>
          <w:color w:val="000000"/>
        </w:rPr>
        <w:t>Total staffing</w:t>
      </w:r>
    </w:p>
    <w:p w:rsidR="000A7A1F" w:rsidRPr="00233BD5" w:rsidRDefault="000A7A1F" w:rsidP="00233BD5">
      <w:pPr>
        <w:ind w:left="720"/>
        <w:rPr>
          <w:rFonts w:ascii="Arial" w:hAnsi="Arial" w:cs="Arial"/>
          <w:color w:val="000000"/>
        </w:rPr>
      </w:pPr>
    </w:p>
    <w:p w:rsidR="000A7A1F" w:rsidRPr="0002255C" w:rsidRDefault="000A7A1F" w:rsidP="00105943">
      <w:pPr>
        <w:rPr>
          <w:rFonts w:ascii="Arial" w:hAnsi="Arial" w:cs="Arial"/>
          <w:b/>
          <w:color w:val="000000"/>
        </w:rPr>
      </w:pPr>
      <w:r w:rsidRPr="0002255C">
        <w:rPr>
          <w:rFonts w:ascii="Arial" w:hAnsi="Arial" w:cs="Arial"/>
          <w:b/>
          <w:color w:val="000000"/>
        </w:rPr>
        <w:t>Management expenses</w:t>
      </w:r>
    </w:p>
    <w:p w:rsidR="000A7A1F" w:rsidRDefault="000A7A1F" w:rsidP="00233BD5">
      <w:pPr>
        <w:ind w:left="1440"/>
        <w:rPr>
          <w:rFonts w:ascii="Arial" w:hAnsi="Arial" w:cs="Arial"/>
          <w:b/>
          <w:color w:val="000000"/>
        </w:rPr>
      </w:pPr>
      <w:r w:rsidRPr="0002255C">
        <w:rPr>
          <w:rFonts w:ascii="Arial" w:hAnsi="Arial" w:cs="Arial"/>
          <w:b/>
          <w:color w:val="000000"/>
        </w:rPr>
        <w:t>Office</w:t>
      </w:r>
    </w:p>
    <w:p w:rsidR="000A7A1F" w:rsidRPr="00233BD5" w:rsidRDefault="000A7A1F" w:rsidP="00233BD5">
      <w:pPr>
        <w:ind w:left="2160"/>
        <w:rPr>
          <w:rFonts w:ascii="Arial" w:hAnsi="Arial" w:cs="Arial"/>
          <w:color w:val="000000"/>
        </w:rPr>
      </w:pPr>
      <w:r w:rsidRPr="00233BD5">
        <w:rPr>
          <w:rFonts w:ascii="Arial" w:hAnsi="Arial" w:cs="Arial"/>
          <w:color w:val="000000"/>
        </w:rPr>
        <w:t>Office rent</w:t>
      </w:r>
    </w:p>
    <w:p w:rsidR="000A7A1F" w:rsidRPr="00233BD5" w:rsidRDefault="000A7A1F" w:rsidP="00233BD5">
      <w:pPr>
        <w:ind w:left="2160"/>
        <w:rPr>
          <w:rFonts w:ascii="Arial" w:hAnsi="Arial" w:cs="Arial"/>
          <w:color w:val="000000"/>
        </w:rPr>
      </w:pPr>
      <w:r w:rsidRPr="00233BD5">
        <w:rPr>
          <w:rFonts w:ascii="Arial" w:hAnsi="Arial" w:cs="Arial"/>
          <w:color w:val="000000"/>
        </w:rPr>
        <w:t>Office water</w:t>
      </w:r>
    </w:p>
    <w:p w:rsidR="000A7A1F" w:rsidRPr="00233BD5" w:rsidRDefault="000A7A1F" w:rsidP="00233BD5">
      <w:pPr>
        <w:ind w:left="2160"/>
        <w:rPr>
          <w:rFonts w:ascii="Arial" w:hAnsi="Arial" w:cs="Arial"/>
          <w:color w:val="000000"/>
        </w:rPr>
      </w:pPr>
      <w:r w:rsidRPr="00233BD5">
        <w:rPr>
          <w:rFonts w:ascii="Arial" w:hAnsi="Arial" w:cs="Arial"/>
          <w:color w:val="000000"/>
        </w:rPr>
        <w:t>Office electricity (including heating)</w:t>
      </w:r>
    </w:p>
    <w:p w:rsidR="000A7A1F" w:rsidRPr="00233BD5" w:rsidRDefault="000A7A1F" w:rsidP="00233BD5">
      <w:pPr>
        <w:ind w:left="2160"/>
        <w:rPr>
          <w:rFonts w:ascii="Arial" w:hAnsi="Arial" w:cs="Arial"/>
          <w:color w:val="000000"/>
        </w:rPr>
      </w:pPr>
      <w:r w:rsidRPr="00233BD5">
        <w:rPr>
          <w:rFonts w:ascii="Arial" w:hAnsi="Arial" w:cs="Arial"/>
          <w:color w:val="000000"/>
        </w:rPr>
        <w:t>Office business rates</w:t>
      </w:r>
    </w:p>
    <w:p w:rsidR="000A7A1F" w:rsidRPr="00233BD5" w:rsidRDefault="000A7A1F" w:rsidP="00233BD5">
      <w:pPr>
        <w:ind w:left="2160"/>
        <w:rPr>
          <w:rFonts w:ascii="Arial" w:hAnsi="Arial" w:cs="Arial"/>
          <w:color w:val="000000"/>
        </w:rPr>
      </w:pPr>
      <w:r w:rsidRPr="00233BD5">
        <w:rPr>
          <w:rFonts w:ascii="Arial" w:hAnsi="Arial" w:cs="Arial"/>
          <w:color w:val="000000"/>
        </w:rPr>
        <w:t>Office refurbishment and repairs</w:t>
      </w:r>
    </w:p>
    <w:p w:rsidR="000A7A1F" w:rsidRPr="00233BD5" w:rsidRDefault="000A7A1F" w:rsidP="00233BD5">
      <w:pPr>
        <w:ind w:left="2160"/>
        <w:rPr>
          <w:rFonts w:ascii="Arial" w:hAnsi="Arial" w:cs="Arial"/>
          <w:color w:val="000000"/>
        </w:rPr>
      </w:pPr>
      <w:r w:rsidRPr="00233BD5">
        <w:rPr>
          <w:rFonts w:ascii="Arial" w:hAnsi="Arial" w:cs="Arial"/>
          <w:color w:val="000000"/>
        </w:rPr>
        <w:t>Office security</w:t>
      </w:r>
    </w:p>
    <w:p w:rsidR="000A7A1F" w:rsidRPr="00233BD5" w:rsidRDefault="000A7A1F" w:rsidP="00233BD5">
      <w:pPr>
        <w:ind w:left="2880"/>
        <w:rPr>
          <w:rFonts w:ascii="Arial" w:hAnsi="Arial" w:cs="Arial"/>
          <w:color w:val="000000"/>
        </w:rPr>
      </w:pPr>
      <w:r w:rsidRPr="00233BD5">
        <w:rPr>
          <w:rFonts w:ascii="Arial" w:hAnsi="Arial" w:cs="Arial"/>
          <w:color w:val="000000"/>
        </w:rPr>
        <w:t>Total office</w:t>
      </w:r>
    </w:p>
    <w:p w:rsidR="000A7A1F" w:rsidRPr="0002255C" w:rsidRDefault="000A7A1F" w:rsidP="00233BD5">
      <w:pPr>
        <w:ind w:left="1440"/>
        <w:rPr>
          <w:rFonts w:ascii="Arial" w:hAnsi="Arial" w:cs="Arial"/>
          <w:b/>
          <w:color w:val="000000"/>
        </w:rPr>
      </w:pPr>
      <w:r w:rsidRPr="0002255C">
        <w:rPr>
          <w:rFonts w:ascii="Arial" w:hAnsi="Arial" w:cs="Arial"/>
          <w:b/>
          <w:color w:val="000000"/>
        </w:rPr>
        <w:t>Office equipment</w:t>
      </w:r>
    </w:p>
    <w:p w:rsidR="000A7A1F" w:rsidRPr="00233BD5" w:rsidRDefault="000A7A1F" w:rsidP="00233BD5">
      <w:pPr>
        <w:ind w:left="2160"/>
        <w:rPr>
          <w:rFonts w:ascii="Arial" w:hAnsi="Arial" w:cs="Arial"/>
          <w:color w:val="000000"/>
        </w:rPr>
      </w:pPr>
      <w:r w:rsidRPr="00233BD5">
        <w:rPr>
          <w:rFonts w:ascii="Arial" w:hAnsi="Arial" w:cs="Arial"/>
          <w:color w:val="000000"/>
        </w:rPr>
        <w:t>Office equipment repair and replacement</w:t>
      </w:r>
    </w:p>
    <w:p w:rsidR="000A7A1F" w:rsidRPr="00233BD5" w:rsidRDefault="000A7A1F" w:rsidP="00233BD5">
      <w:pPr>
        <w:ind w:left="2160"/>
        <w:rPr>
          <w:rFonts w:ascii="Arial" w:hAnsi="Arial" w:cs="Arial"/>
          <w:color w:val="000000"/>
        </w:rPr>
      </w:pPr>
      <w:r w:rsidRPr="00233BD5">
        <w:rPr>
          <w:rFonts w:ascii="Arial" w:hAnsi="Arial" w:cs="Arial"/>
          <w:color w:val="000000"/>
        </w:rPr>
        <w:t>IT maintenance and support</w:t>
      </w:r>
    </w:p>
    <w:p w:rsidR="000A7A1F" w:rsidRPr="00233BD5" w:rsidRDefault="000A7A1F" w:rsidP="00233BD5">
      <w:pPr>
        <w:ind w:left="2160"/>
        <w:rPr>
          <w:rFonts w:ascii="Arial" w:hAnsi="Arial" w:cs="Arial"/>
          <w:color w:val="000000"/>
        </w:rPr>
      </w:pPr>
      <w:r w:rsidRPr="00233BD5">
        <w:rPr>
          <w:rFonts w:ascii="Arial" w:hAnsi="Arial" w:cs="Arial"/>
          <w:color w:val="000000"/>
        </w:rPr>
        <w:t xml:space="preserve">Telephone, fax and internet </w:t>
      </w:r>
    </w:p>
    <w:p w:rsidR="000A7A1F" w:rsidRPr="00233BD5" w:rsidRDefault="000A7A1F" w:rsidP="00233BD5">
      <w:pPr>
        <w:ind w:left="2160"/>
        <w:rPr>
          <w:rFonts w:ascii="Arial" w:hAnsi="Arial" w:cs="Arial"/>
          <w:color w:val="000000"/>
        </w:rPr>
      </w:pPr>
      <w:r w:rsidRPr="00233BD5">
        <w:rPr>
          <w:rFonts w:ascii="Arial" w:hAnsi="Arial" w:cs="Arial"/>
          <w:color w:val="000000"/>
        </w:rPr>
        <w:t>Copier maintenance contract</w:t>
      </w:r>
    </w:p>
    <w:p w:rsidR="000A7A1F" w:rsidRPr="00233BD5" w:rsidRDefault="000A7A1F" w:rsidP="00233BD5">
      <w:pPr>
        <w:ind w:left="2160"/>
        <w:rPr>
          <w:rFonts w:ascii="Arial" w:hAnsi="Arial" w:cs="Arial"/>
          <w:color w:val="000000"/>
        </w:rPr>
      </w:pPr>
      <w:r w:rsidRPr="00233BD5">
        <w:rPr>
          <w:rFonts w:ascii="Arial" w:hAnsi="Arial" w:cs="Arial"/>
          <w:color w:val="000000"/>
        </w:rPr>
        <w:t>Depreciation</w:t>
      </w:r>
    </w:p>
    <w:p w:rsidR="000A7A1F" w:rsidRPr="00233BD5" w:rsidRDefault="000A7A1F" w:rsidP="00233BD5">
      <w:pPr>
        <w:ind w:left="2880"/>
        <w:rPr>
          <w:rFonts w:ascii="Arial" w:hAnsi="Arial" w:cs="Arial"/>
          <w:color w:val="000000"/>
        </w:rPr>
      </w:pPr>
      <w:r w:rsidRPr="00233BD5">
        <w:rPr>
          <w:rFonts w:ascii="Arial" w:hAnsi="Arial" w:cs="Arial"/>
          <w:color w:val="000000"/>
        </w:rPr>
        <w:t>Total office equipment</w:t>
      </w:r>
    </w:p>
    <w:p w:rsidR="000A7A1F" w:rsidRPr="0002255C" w:rsidRDefault="000A7A1F" w:rsidP="00233BD5">
      <w:pPr>
        <w:ind w:left="1440"/>
        <w:rPr>
          <w:rFonts w:ascii="Arial" w:hAnsi="Arial" w:cs="Arial"/>
          <w:b/>
          <w:color w:val="000000"/>
        </w:rPr>
      </w:pPr>
      <w:r w:rsidRPr="0002255C">
        <w:rPr>
          <w:rFonts w:ascii="Arial" w:hAnsi="Arial" w:cs="Arial"/>
          <w:b/>
          <w:color w:val="000000"/>
        </w:rPr>
        <w:t>Other</w:t>
      </w:r>
    </w:p>
    <w:p w:rsidR="000A7A1F" w:rsidRPr="00233BD5" w:rsidRDefault="000A7A1F" w:rsidP="00233BD5">
      <w:pPr>
        <w:ind w:left="2160"/>
        <w:rPr>
          <w:rFonts w:ascii="Arial" w:hAnsi="Arial" w:cs="Arial"/>
          <w:color w:val="000000"/>
        </w:rPr>
      </w:pPr>
      <w:r w:rsidRPr="00233BD5">
        <w:rPr>
          <w:rFonts w:ascii="Arial" w:hAnsi="Arial" w:cs="Arial"/>
          <w:color w:val="000000"/>
        </w:rPr>
        <w:t>Stationery</w:t>
      </w:r>
    </w:p>
    <w:p w:rsidR="000A7A1F" w:rsidRPr="00233BD5" w:rsidRDefault="000A7A1F" w:rsidP="00233BD5">
      <w:pPr>
        <w:ind w:left="2160"/>
        <w:rPr>
          <w:rFonts w:ascii="Arial" w:hAnsi="Arial" w:cs="Arial"/>
          <w:color w:val="000000"/>
        </w:rPr>
      </w:pPr>
      <w:r w:rsidRPr="00233BD5">
        <w:rPr>
          <w:rFonts w:ascii="Arial" w:hAnsi="Arial" w:cs="Arial"/>
          <w:color w:val="000000"/>
        </w:rPr>
        <w:t>Sundries</w:t>
      </w:r>
    </w:p>
    <w:p w:rsidR="000A7A1F" w:rsidRPr="00233BD5" w:rsidRDefault="000A7A1F" w:rsidP="00233BD5">
      <w:pPr>
        <w:ind w:left="2160"/>
        <w:rPr>
          <w:rFonts w:ascii="Arial" w:hAnsi="Arial" w:cs="Arial"/>
          <w:color w:val="000000"/>
        </w:rPr>
      </w:pPr>
      <w:r w:rsidRPr="00233BD5">
        <w:rPr>
          <w:rFonts w:ascii="Arial" w:hAnsi="Arial" w:cs="Arial"/>
          <w:color w:val="000000"/>
        </w:rPr>
        <w:t>Subscription and registration fees</w:t>
      </w:r>
    </w:p>
    <w:p w:rsidR="000A7A1F" w:rsidRPr="00233BD5" w:rsidRDefault="000A7A1F" w:rsidP="00233BD5">
      <w:pPr>
        <w:ind w:left="2160"/>
        <w:rPr>
          <w:rFonts w:ascii="Arial" w:hAnsi="Arial" w:cs="Arial"/>
          <w:color w:val="000000"/>
        </w:rPr>
      </w:pPr>
      <w:r w:rsidRPr="00233BD5">
        <w:rPr>
          <w:rFonts w:ascii="Arial" w:hAnsi="Arial" w:cs="Arial"/>
          <w:color w:val="000000"/>
        </w:rPr>
        <w:t xml:space="preserve">Insurance </w:t>
      </w:r>
    </w:p>
    <w:p w:rsidR="000A7A1F" w:rsidRPr="00233BD5" w:rsidRDefault="000A7A1F" w:rsidP="00233BD5">
      <w:pPr>
        <w:ind w:left="2160"/>
        <w:rPr>
          <w:rFonts w:ascii="Arial" w:hAnsi="Arial" w:cs="Arial"/>
          <w:color w:val="000000"/>
        </w:rPr>
      </w:pPr>
      <w:r w:rsidRPr="00233BD5">
        <w:rPr>
          <w:rFonts w:ascii="Arial" w:hAnsi="Arial" w:cs="Arial"/>
          <w:color w:val="000000"/>
        </w:rPr>
        <w:t>Meeting events</w:t>
      </w:r>
    </w:p>
    <w:p w:rsidR="000A7A1F" w:rsidRPr="00233BD5" w:rsidRDefault="000A7A1F" w:rsidP="00233BD5">
      <w:pPr>
        <w:ind w:left="2160"/>
        <w:rPr>
          <w:rFonts w:ascii="Arial" w:hAnsi="Arial" w:cs="Arial"/>
          <w:color w:val="000000"/>
        </w:rPr>
      </w:pPr>
      <w:r w:rsidRPr="00233BD5">
        <w:rPr>
          <w:rFonts w:ascii="Arial" w:hAnsi="Arial" w:cs="Arial"/>
          <w:color w:val="000000"/>
        </w:rPr>
        <w:t>Community events</w:t>
      </w:r>
    </w:p>
    <w:p w:rsidR="000A7A1F" w:rsidRPr="00233BD5" w:rsidRDefault="000A7A1F" w:rsidP="00233BD5">
      <w:pPr>
        <w:ind w:left="2160"/>
        <w:rPr>
          <w:rFonts w:ascii="Arial" w:hAnsi="Arial" w:cs="Arial"/>
          <w:color w:val="000000"/>
        </w:rPr>
      </w:pPr>
      <w:r w:rsidRPr="00233BD5">
        <w:rPr>
          <w:rFonts w:ascii="Arial" w:hAnsi="Arial" w:cs="Arial"/>
          <w:color w:val="000000"/>
        </w:rPr>
        <w:t>Website and newsletters</w:t>
      </w:r>
    </w:p>
    <w:p w:rsidR="000A7A1F" w:rsidRPr="00233BD5" w:rsidRDefault="000A7A1F" w:rsidP="00233BD5">
      <w:pPr>
        <w:ind w:left="2160"/>
        <w:rPr>
          <w:rFonts w:ascii="Arial" w:hAnsi="Arial" w:cs="Arial"/>
          <w:color w:val="000000"/>
        </w:rPr>
      </w:pPr>
      <w:r w:rsidRPr="00233BD5">
        <w:rPr>
          <w:rFonts w:ascii="Arial" w:hAnsi="Arial" w:cs="Arial"/>
          <w:color w:val="000000"/>
        </w:rPr>
        <w:lastRenderedPageBreak/>
        <w:t xml:space="preserve">Bank charges </w:t>
      </w:r>
    </w:p>
    <w:p w:rsidR="000A7A1F" w:rsidRPr="00233BD5" w:rsidRDefault="000A7A1F" w:rsidP="00233BD5">
      <w:pPr>
        <w:ind w:left="2880"/>
        <w:rPr>
          <w:rFonts w:ascii="Arial" w:hAnsi="Arial" w:cs="Arial"/>
          <w:color w:val="000000"/>
        </w:rPr>
      </w:pPr>
      <w:r w:rsidRPr="00233BD5">
        <w:rPr>
          <w:rFonts w:ascii="Arial" w:hAnsi="Arial" w:cs="Arial"/>
          <w:color w:val="000000"/>
        </w:rPr>
        <w:t>Total other</w:t>
      </w:r>
    </w:p>
    <w:p w:rsidR="000A7A1F" w:rsidRPr="0002255C" w:rsidRDefault="000A7A1F" w:rsidP="00233BD5">
      <w:pPr>
        <w:ind w:left="1440"/>
        <w:rPr>
          <w:rFonts w:ascii="Arial" w:hAnsi="Arial" w:cs="Arial"/>
          <w:b/>
          <w:color w:val="000000"/>
        </w:rPr>
      </w:pPr>
      <w:r w:rsidRPr="0002255C">
        <w:rPr>
          <w:rFonts w:ascii="Arial" w:hAnsi="Arial" w:cs="Arial"/>
          <w:b/>
          <w:color w:val="000000"/>
        </w:rPr>
        <w:t>Board expenses</w:t>
      </w:r>
    </w:p>
    <w:p w:rsidR="000A7A1F" w:rsidRPr="00233BD5" w:rsidRDefault="000A7A1F" w:rsidP="00233BD5">
      <w:pPr>
        <w:ind w:left="2160"/>
        <w:rPr>
          <w:rFonts w:ascii="Arial" w:hAnsi="Arial" w:cs="Arial"/>
          <w:color w:val="000000"/>
        </w:rPr>
      </w:pPr>
      <w:r w:rsidRPr="00233BD5">
        <w:rPr>
          <w:rFonts w:ascii="Arial" w:hAnsi="Arial" w:cs="Arial"/>
          <w:color w:val="000000"/>
        </w:rPr>
        <w:t>Board subsistence</w:t>
      </w:r>
    </w:p>
    <w:p w:rsidR="000A7A1F" w:rsidRPr="00233BD5" w:rsidRDefault="000A7A1F" w:rsidP="00233BD5">
      <w:pPr>
        <w:ind w:left="2160"/>
        <w:rPr>
          <w:rFonts w:ascii="Arial" w:hAnsi="Arial" w:cs="Arial"/>
          <w:color w:val="000000"/>
        </w:rPr>
      </w:pPr>
      <w:r w:rsidRPr="00233BD5">
        <w:rPr>
          <w:rFonts w:ascii="Arial" w:hAnsi="Arial" w:cs="Arial"/>
          <w:color w:val="000000"/>
        </w:rPr>
        <w:t>Board travel</w:t>
      </w:r>
    </w:p>
    <w:p w:rsidR="000A7A1F" w:rsidRPr="00233BD5" w:rsidRDefault="000A7A1F" w:rsidP="00233BD5">
      <w:pPr>
        <w:ind w:left="2160"/>
        <w:rPr>
          <w:rFonts w:ascii="Arial" w:hAnsi="Arial" w:cs="Arial"/>
          <w:color w:val="000000"/>
        </w:rPr>
      </w:pPr>
      <w:r w:rsidRPr="00233BD5">
        <w:rPr>
          <w:rFonts w:ascii="Arial" w:hAnsi="Arial" w:cs="Arial"/>
          <w:color w:val="000000"/>
        </w:rPr>
        <w:t>Board training</w:t>
      </w:r>
    </w:p>
    <w:p w:rsidR="000A7A1F" w:rsidRPr="00233BD5" w:rsidRDefault="000A7A1F" w:rsidP="00233BD5">
      <w:pPr>
        <w:ind w:left="2160"/>
        <w:rPr>
          <w:rFonts w:ascii="Arial" w:hAnsi="Arial" w:cs="Arial"/>
          <w:color w:val="000000"/>
        </w:rPr>
      </w:pPr>
      <w:r w:rsidRPr="00233BD5">
        <w:rPr>
          <w:rFonts w:ascii="Arial" w:hAnsi="Arial" w:cs="Arial"/>
          <w:color w:val="000000"/>
        </w:rPr>
        <w:t>Printing and postal fees</w:t>
      </w:r>
    </w:p>
    <w:p w:rsidR="000A7A1F" w:rsidRPr="00233BD5" w:rsidRDefault="000A7A1F" w:rsidP="00233BD5">
      <w:pPr>
        <w:ind w:left="2880"/>
        <w:rPr>
          <w:rFonts w:ascii="Arial" w:hAnsi="Arial" w:cs="Arial"/>
          <w:color w:val="000000"/>
        </w:rPr>
      </w:pPr>
      <w:r w:rsidRPr="00233BD5">
        <w:rPr>
          <w:rFonts w:ascii="Arial" w:hAnsi="Arial" w:cs="Arial"/>
          <w:color w:val="000000"/>
        </w:rPr>
        <w:t>Total Board expenses</w:t>
      </w:r>
    </w:p>
    <w:p w:rsidR="000A7A1F" w:rsidRDefault="000A7A1F" w:rsidP="0002255C">
      <w:pPr>
        <w:rPr>
          <w:rFonts w:ascii="Arial" w:hAnsi="Arial" w:cs="Arial"/>
          <w:color w:val="000000"/>
        </w:rPr>
      </w:pPr>
    </w:p>
    <w:p w:rsidR="000A7A1F" w:rsidRPr="0002255C" w:rsidRDefault="000A7A1F" w:rsidP="0002255C">
      <w:pPr>
        <w:rPr>
          <w:rFonts w:ascii="Arial" w:hAnsi="Arial" w:cs="Arial"/>
          <w:b/>
          <w:color w:val="000000"/>
        </w:rPr>
      </w:pPr>
      <w:r w:rsidRPr="0002255C">
        <w:rPr>
          <w:rFonts w:ascii="Arial" w:hAnsi="Arial" w:cs="Arial"/>
          <w:b/>
          <w:color w:val="000000"/>
        </w:rPr>
        <w:t>Co-operative expenses</w:t>
      </w:r>
    </w:p>
    <w:p w:rsidR="000A7A1F" w:rsidRPr="00233BD5" w:rsidRDefault="000A7A1F" w:rsidP="00233BD5">
      <w:pPr>
        <w:ind w:left="2160"/>
        <w:rPr>
          <w:rFonts w:ascii="Arial" w:hAnsi="Arial" w:cs="Arial"/>
          <w:color w:val="000000"/>
        </w:rPr>
      </w:pPr>
      <w:r w:rsidRPr="00233BD5">
        <w:rPr>
          <w:rFonts w:ascii="Arial" w:hAnsi="Arial" w:cs="Arial"/>
          <w:color w:val="000000"/>
        </w:rPr>
        <w:t>Annual returns</w:t>
      </w:r>
    </w:p>
    <w:p w:rsidR="000A7A1F" w:rsidRPr="00233BD5" w:rsidRDefault="000A7A1F" w:rsidP="00233BD5">
      <w:pPr>
        <w:ind w:left="2160"/>
        <w:rPr>
          <w:rFonts w:ascii="Arial" w:hAnsi="Arial" w:cs="Arial"/>
          <w:color w:val="000000"/>
        </w:rPr>
      </w:pPr>
      <w:r w:rsidRPr="00233BD5">
        <w:rPr>
          <w:rFonts w:ascii="Arial" w:hAnsi="Arial" w:cs="Arial"/>
          <w:color w:val="000000"/>
        </w:rPr>
        <w:t>Audit fees</w:t>
      </w:r>
    </w:p>
    <w:p w:rsidR="000A7A1F" w:rsidRPr="00233BD5" w:rsidRDefault="000A7A1F" w:rsidP="00233BD5">
      <w:pPr>
        <w:ind w:left="2160"/>
        <w:rPr>
          <w:rFonts w:ascii="Arial" w:hAnsi="Arial" w:cs="Arial"/>
          <w:color w:val="000000"/>
        </w:rPr>
      </w:pPr>
      <w:r w:rsidRPr="00233BD5">
        <w:rPr>
          <w:rFonts w:ascii="Arial" w:hAnsi="Arial" w:cs="Arial"/>
          <w:color w:val="000000"/>
        </w:rPr>
        <w:t xml:space="preserve">Legal fees </w:t>
      </w:r>
    </w:p>
    <w:p w:rsidR="000A7A1F" w:rsidRPr="00233BD5" w:rsidRDefault="000A7A1F" w:rsidP="00233BD5">
      <w:pPr>
        <w:ind w:left="2160"/>
        <w:rPr>
          <w:rFonts w:ascii="Arial" w:hAnsi="Arial" w:cs="Arial"/>
          <w:color w:val="000000"/>
        </w:rPr>
      </w:pPr>
      <w:r w:rsidRPr="00233BD5">
        <w:rPr>
          <w:rFonts w:ascii="Arial" w:hAnsi="Arial" w:cs="Arial"/>
          <w:color w:val="000000"/>
        </w:rPr>
        <w:t>Corporation expenses</w:t>
      </w:r>
    </w:p>
    <w:p w:rsidR="000A7A1F" w:rsidRPr="00233BD5" w:rsidRDefault="000A7A1F" w:rsidP="00233BD5">
      <w:pPr>
        <w:ind w:left="2880"/>
        <w:rPr>
          <w:rFonts w:ascii="Arial" w:hAnsi="Arial" w:cs="Arial"/>
          <w:color w:val="000000"/>
        </w:rPr>
      </w:pPr>
      <w:r w:rsidRPr="00233BD5">
        <w:rPr>
          <w:rFonts w:ascii="Arial" w:hAnsi="Arial" w:cs="Arial"/>
          <w:color w:val="000000"/>
        </w:rPr>
        <w:t>Total co-operative costs</w:t>
      </w:r>
    </w:p>
    <w:p w:rsidR="000A7A1F" w:rsidRPr="00233BD5" w:rsidRDefault="000A7A1F" w:rsidP="00233BD5">
      <w:pPr>
        <w:ind w:left="1440"/>
        <w:rPr>
          <w:rFonts w:ascii="Arial" w:hAnsi="Arial" w:cs="Arial"/>
          <w:color w:val="000000"/>
        </w:rPr>
      </w:pPr>
      <w:r w:rsidRPr="00233BD5">
        <w:rPr>
          <w:rFonts w:ascii="Arial" w:hAnsi="Arial" w:cs="Arial"/>
          <w:color w:val="000000"/>
        </w:rPr>
        <w:t xml:space="preserve"> </w:t>
      </w:r>
    </w:p>
    <w:p w:rsidR="000A7A1F" w:rsidRPr="00233BD5" w:rsidRDefault="000A7A1F" w:rsidP="00233BD5">
      <w:pPr>
        <w:ind w:left="2160"/>
        <w:rPr>
          <w:rFonts w:ascii="Arial" w:hAnsi="Arial" w:cs="Arial"/>
          <w:color w:val="000000"/>
        </w:rPr>
      </w:pPr>
      <w:r w:rsidRPr="00233BD5">
        <w:rPr>
          <w:rFonts w:ascii="Arial" w:hAnsi="Arial" w:cs="Arial"/>
          <w:color w:val="000000"/>
        </w:rPr>
        <w:t>Total management expenses</w:t>
      </w:r>
    </w:p>
    <w:p w:rsidR="000A7A1F" w:rsidRPr="0002255C" w:rsidRDefault="000A7A1F" w:rsidP="00233BD5">
      <w:pPr>
        <w:ind w:left="720"/>
        <w:rPr>
          <w:rFonts w:ascii="Arial" w:hAnsi="Arial" w:cs="Arial"/>
          <w:b/>
          <w:color w:val="000000"/>
        </w:rPr>
      </w:pPr>
    </w:p>
    <w:p w:rsidR="000A7A1F" w:rsidRPr="0002255C" w:rsidRDefault="000A7A1F" w:rsidP="00233BD5">
      <w:pPr>
        <w:ind w:left="720"/>
        <w:rPr>
          <w:rFonts w:ascii="Arial" w:hAnsi="Arial" w:cs="Arial"/>
          <w:b/>
          <w:color w:val="000000"/>
        </w:rPr>
      </w:pPr>
      <w:r w:rsidRPr="0002255C">
        <w:rPr>
          <w:rFonts w:ascii="Arial" w:hAnsi="Arial" w:cs="Arial"/>
          <w:b/>
          <w:color w:val="000000"/>
        </w:rPr>
        <w:t>Improvements</w:t>
      </w:r>
    </w:p>
    <w:p w:rsidR="000A7A1F" w:rsidRPr="00233BD5" w:rsidRDefault="000A7A1F" w:rsidP="00233BD5">
      <w:pPr>
        <w:ind w:left="1440"/>
        <w:rPr>
          <w:rFonts w:ascii="Arial" w:hAnsi="Arial" w:cs="Arial"/>
          <w:color w:val="000000"/>
        </w:rPr>
      </w:pPr>
      <w:r w:rsidRPr="00233BD5">
        <w:rPr>
          <w:rFonts w:ascii="Arial" w:hAnsi="Arial" w:cs="Arial"/>
          <w:color w:val="000000"/>
        </w:rPr>
        <w:t>Improvements</w:t>
      </w:r>
    </w:p>
    <w:p w:rsidR="000A7A1F" w:rsidRPr="00233BD5" w:rsidRDefault="000A7A1F" w:rsidP="00233BD5">
      <w:pPr>
        <w:ind w:left="2160"/>
        <w:rPr>
          <w:rFonts w:ascii="Arial" w:hAnsi="Arial" w:cs="Arial"/>
          <w:color w:val="000000"/>
        </w:rPr>
      </w:pPr>
      <w:r w:rsidRPr="00233BD5">
        <w:rPr>
          <w:rFonts w:ascii="Arial" w:hAnsi="Arial" w:cs="Arial"/>
          <w:color w:val="000000"/>
        </w:rPr>
        <w:t>Total improvements</w:t>
      </w:r>
    </w:p>
    <w:p w:rsidR="000A7A1F" w:rsidRPr="00233BD5" w:rsidRDefault="000A7A1F" w:rsidP="00233BD5">
      <w:pPr>
        <w:ind w:left="720"/>
        <w:rPr>
          <w:rFonts w:ascii="Arial" w:hAnsi="Arial" w:cs="Arial"/>
          <w:color w:val="000000"/>
        </w:rPr>
      </w:pPr>
    </w:p>
    <w:p w:rsidR="000A7A1F" w:rsidRPr="0002255C" w:rsidRDefault="000A7A1F" w:rsidP="00233BD5">
      <w:pPr>
        <w:ind w:left="720"/>
        <w:rPr>
          <w:rFonts w:ascii="Arial" w:hAnsi="Arial" w:cs="Arial"/>
          <w:b/>
          <w:color w:val="000000"/>
        </w:rPr>
      </w:pPr>
      <w:r w:rsidRPr="0002255C">
        <w:rPr>
          <w:rFonts w:ascii="Arial" w:hAnsi="Arial" w:cs="Arial"/>
          <w:b/>
          <w:color w:val="000000"/>
        </w:rPr>
        <w:t>Tenant costs</w:t>
      </w:r>
    </w:p>
    <w:p w:rsidR="000A7A1F" w:rsidRPr="00233BD5" w:rsidRDefault="000A7A1F" w:rsidP="00233BD5">
      <w:pPr>
        <w:ind w:left="1440"/>
        <w:rPr>
          <w:rFonts w:ascii="Arial" w:hAnsi="Arial" w:cs="Arial"/>
          <w:color w:val="000000"/>
        </w:rPr>
      </w:pPr>
      <w:r w:rsidRPr="00233BD5">
        <w:rPr>
          <w:rFonts w:ascii="Arial" w:hAnsi="Arial" w:cs="Arial"/>
          <w:color w:val="000000"/>
        </w:rPr>
        <w:t>Tenant repairs - contractors</w:t>
      </w:r>
    </w:p>
    <w:p w:rsidR="000A7A1F" w:rsidRPr="00233BD5" w:rsidRDefault="000A7A1F" w:rsidP="00233BD5">
      <w:pPr>
        <w:ind w:left="1440"/>
        <w:rPr>
          <w:rFonts w:ascii="Arial" w:hAnsi="Arial" w:cs="Arial"/>
          <w:color w:val="000000"/>
        </w:rPr>
      </w:pPr>
      <w:r w:rsidRPr="00233BD5">
        <w:rPr>
          <w:rFonts w:ascii="Arial" w:hAnsi="Arial" w:cs="Arial"/>
          <w:color w:val="000000"/>
        </w:rPr>
        <w:t>Tenant repairs - materials</w:t>
      </w:r>
    </w:p>
    <w:p w:rsidR="000A7A1F" w:rsidRPr="00233BD5" w:rsidRDefault="000A7A1F" w:rsidP="00233BD5">
      <w:pPr>
        <w:ind w:left="1440"/>
        <w:rPr>
          <w:rFonts w:ascii="Arial" w:hAnsi="Arial" w:cs="Arial"/>
          <w:color w:val="000000"/>
        </w:rPr>
      </w:pPr>
      <w:r w:rsidRPr="00233BD5">
        <w:rPr>
          <w:rFonts w:ascii="Arial" w:hAnsi="Arial" w:cs="Arial"/>
          <w:color w:val="000000"/>
        </w:rPr>
        <w:t xml:space="preserve">Void property cost </w:t>
      </w:r>
    </w:p>
    <w:p w:rsidR="000A7A1F" w:rsidRPr="00233BD5" w:rsidRDefault="000A7A1F" w:rsidP="00233BD5">
      <w:pPr>
        <w:ind w:left="1440"/>
        <w:rPr>
          <w:rFonts w:ascii="Arial" w:hAnsi="Arial" w:cs="Arial"/>
          <w:color w:val="000000"/>
        </w:rPr>
      </w:pPr>
      <w:r w:rsidRPr="00233BD5">
        <w:rPr>
          <w:rFonts w:ascii="Arial" w:hAnsi="Arial" w:cs="Arial"/>
          <w:color w:val="000000"/>
        </w:rPr>
        <w:t>Void rent</w:t>
      </w:r>
    </w:p>
    <w:p w:rsidR="000A7A1F" w:rsidRPr="00233BD5" w:rsidRDefault="000A7A1F" w:rsidP="00233BD5">
      <w:pPr>
        <w:ind w:left="1440"/>
        <w:rPr>
          <w:rFonts w:ascii="Arial" w:hAnsi="Arial" w:cs="Arial"/>
          <w:color w:val="000000"/>
        </w:rPr>
      </w:pPr>
      <w:r w:rsidRPr="00233BD5">
        <w:rPr>
          <w:rFonts w:ascii="Arial" w:hAnsi="Arial" w:cs="Arial"/>
          <w:color w:val="000000"/>
        </w:rPr>
        <w:t>Store shed repairs</w:t>
      </w:r>
    </w:p>
    <w:p w:rsidR="000A7A1F" w:rsidRPr="00233BD5" w:rsidRDefault="000A7A1F" w:rsidP="00233BD5">
      <w:pPr>
        <w:ind w:left="1440"/>
        <w:rPr>
          <w:rFonts w:ascii="Arial" w:hAnsi="Arial" w:cs="Arial"/>
          <w:color w:val="000000"/>
        </w:rPr>
      </w:pPr>
      <w:r w:rsidRPr="00233BD5">
        <w:rPr>
          <w:rFonts w:ascii="Arial" w:hAnsi="Arial" w:cs="Arial"/>
          <w:color w:val="000000"/>
        </w:rPr>
        <w:t xml:space="preserve">Rent software </w:t>
      </w:r>
    </w:p>
    <w:p w:rsidR="000A7A1F" w:rsidRPr="00233BD5" w:rsidRDefault="000A7A1F" w:rsidP="00233BD5">
      <w:pPr>
        <w:ind w:left="1440"/>
        <w:rPr>
          <w:rFonts w:ascii="Arial" w:hAnsi="Arial" w:cs="Arial"/>
          <w:color w:val="000000"/>
        </w:rPr>
      </w:pPr>
      <w:r w:rsidRPr="00233BD5">
        <w:rPr>
          <w:rFonts w:ascii="Arial" w:hAnsi="Arial" w:cs="Arial"/>
          <w:color w:val="000000"/>
        </w:rPr>
        <w:t>Bad debt write off</w:t>
      </w:r>
    </w:p>
    <w:p w:rsidR="000A7A1F" w:rsidRPr="00233BD5" w:rsidRDefault="000A7A1F" w:rsidP="00233BD5">
      <w:pPr>
        <w:ind w:left="2160"/>
        <w:rPr>
          <w:rFonts w:ascii="Arial" w:hAnsi="Arial" w:cs="Arial"/>
          <w:color w:val="000000"/>
        </w:rPr>
      </w:pPr>
      <w:r w:rsidRPr="00233BD5">
        <w:rPr>
          <w:rFonts w:ascii="Arial" w:hAnsi="Arial" w:cs="Arial"/>
          <w:color w:val="000000"/>
        </w:rPr>
        <w:t>Total tenant costs</w:t>
      </w:r>
    </w:p>
    <w:p w:rsidR="000A7A1F" w:rsidRPr="00233BD5" w:rsidRDefault="000A7A1F" w:rsidP="00233BD5">
      <w:pPr>
        <w:rPr>
          <w:rFonts w:ascii="Arial" w:hAnsi="Arial" w:cs="Arial"/>
          <w:color w:val="000000"/>
        </w:rPr>
      </w:pPr>
    </w:p>
    <w:p w:rsidR="000A7A1F" w:rsidRPr="00233BD5" w:rsidRDefault="000A7A1F" w:rsidP="00233BD5">
      <w:pPr>
        <w:rPr>
          <w:rFonts w:ascii="Arial" w:hAnsi="Arial" w:cs="Arial"/>
          <w:color w:val="000000"/>
        </w:rPr>
      </w:pPr>
      <w:r w:rsidRPr="00233BD5">
        <w:rPr>
          <w:rFonts w:ascii="Arial" w:hAnsi="Arial" w:cs="Arial"/>
          <w:color w:val="000000"/>
        </w:rPr>
        <w:t>TOTAL EXPENSES</w:t>
      </w:r>
    </w:p>
    <w:p w:rsidR="000A7A1F" w:rsidRPr="00233BD5" w:rsidRDefault="000A7A1F" w:rsidP="00233BD5">
      <w:pPr>
        <w:rPr>
          <w:rFonts w:ascii="Arial" w:hAnsi="Arial" w:cs="Arial"/>
          <w:color w:val="000000"/>
        </w:rPr>
      </w:pPr>
    </w:p>
    <w:p w:rsidR="000A7A1F" w:rsidRPr="00233BD5" w:rsidRDefault="000A7A1F" w:rsidP="00233BD5">
      <w:pPr>
        <w:rPr>
          <w:rFonts w:ascii="Arial" w:hAnsi="Arial" w:cs="Arial"/>
          <w:color w:val="000000"/>
        </w:rPr>
      </w:pPr>
      <w:r w:rsidRPr="00233BD5">
        <w:rPr>
          <w:rFonts w:ascii="Arial" w:hAnsi="Arial" w:cs="Arial"/>
          <w:color w:val="000000"/>
        </w:rPr>
        <w:t>[Totals:]</w:t>
      </w:r>
    </w:p>
    <w:p w:rsidR="000A7A1F" w:rsidRPr="00233BD5" w:rsidRDefault="000A7A1F" w:rsidP="00233BD5">
      <w:pPr>
        <w:rPr>
          <w:rFonts w:ascii="Arial" w:hAnsi="Arial" w:cs="Arial"/>
          <w:color w:val="000000"/>
        </w:rPr>
      </w:pPr>
    </w:p>
    <w:p w:rsidR="000A7A1F" w:rsidRPr="00233BD5" w:rsidRDefault="000A7A1F" w:rsidP="00233BD5">
      <w:pPr>
        <w:rPr>
          <w:rFonts w:ascii="Arial" w:hAnsi="Arial" w:cs="Arial"/>
          <w:color w:val="000000"/>
        </w:rPr>
      </w:pPr>
      <w:r w:rsidRPr="00233BD5">
        <w:rPr>
          <w:rFonts w:ascii="Arial" w:hAnsi="Arial" w:cs="Arial"/>
          <w:color w:val="000000"/>
        </w:rPr>
        <w:t>TOTAL INCOME</w:t>
      </w:r>
    </w:p>
    <w:p w:rsidR="000A7A1F" w:rsidRPr="00233BD5" w:rsidRDefault="000A7A1F" w:rsidP="00233BD5">
      <w:pPr>
        <w:rPr>
          <w:rFonts w:ascii="Arial" w:hAnsi="Arial" w:cs="Arial"/>
          <w:color w:val="000000"/>
        </w:rPr>
      </w:pPr>
    </w:p>
    <w:p w:rsidR="000A7A1F" w:rsidRPr="00233BD5" w:rsidRDefault="000A7A1F" w:rsidP="00233BD5">
      <w:pPr>
        <w:ind w:left="720"/>
        <w:rPr>
          <w:rFonts w:ascii="Arial" w:hAnsi="Arial" w:cs="Arial"/>
          <w:color w:val="000000"/>
        </w:rPr>
      </w:pPr>
      <w:r w:rsidRPr="00233BD5">
        <w:rPr>
          <w:rFonts w:ascii="Arial" w:hAnsi="Arial" w:cs="Arial"/>
          <w:color w:val="000000"/>
        </w:rPr>
        <w:t>Management expenses</w:t>
      </w:r>
    </w:p>
    <w:p w:rsidR="000A7A1F" w:rsidRPr="00233BD5" w:rsidRDefault="000A7A1F" w:rsidP="00233BD5">
      <w:pPr>
        <w:ind w:left="1440"/>
        <w:rPr>
          <w:rFonts w:ascii="Arial" w:hAnsi="Arial" w:cs="Arial"/>
          <w:color w:val="000000"/>
        </w:rPr>
      </w:pPr>
      <w:r w:rsidRPr="00233BD5">
        <w:rPr>
          <w:rFonts w:ascii="Arial" w:hAnsi="Arial" w:cs="Arial"/>
          <w:color w:val="000000"/>
        </w:rPr>
        <w:t>Block costs</w:t>
      </w:r>
    </w:p>
    <w:p w:rsidR="000A7A1F" w:rsidRPr="00233BD5" w:rsidRDefault="000A7A1F" w:rsidP="00233BD5">
      <w:pPr>
        <w:ind w:left="1440"/>
        <w:rPr>
          <w:rFonts w:ascii="Arial" w:hAnsi="Arial" w:cs="Arial"/>
          <w:color w:val="000000"/>
        </w:rPr>
      </w:pPr>
      <w:r w:rsidRPr="00233BD5">
        <w:rPr>
          <w:rFonts w:ascii="Arial" w:hAnsi="Arial" w:cs="Arial"/>
          <w:color w:val="000000"/>
        </w:rPr>
        <w:t>Estate costs</w:t>
      </w:r>
    </w:p>
    <w:p w:rsidR="000A7A1F" w:rsidRPr="00233BD5" w:rsidRDefault="000A7A1F" w:rsidP="00233BD5">
      <w:pPr>
        <w:ind w:left="1440"/>
        <w:rPr>
          <w:rFonts w:ascii="Arial" w:hAnsi="Arial" w:cs="Arial"/>
          <w:color w:val="000000"/>
        </w:rPr>
      </w:pPr>
      <w:r w:rsidRPr="00233BD5">
        <w:rPr>
          <w:rFonts w:ascii="Arial" w:hAnsi="Arial" w:cs="Arial"/>
          <w:color w:val="000000"/>
        </w:rPr>
        <w:t>Staffing</w:t>
      </w:r>
    </w:p>
    <w:p w:rsidR="000A7A1F" w:rsidRPr="00233BD5" w:rsidRDefault="000A7A1F" w:rsidP="00233BD5">
      <w:pPr>
        <w:ind w:left="1440"/>
        <w:rPr>
          <w:rFonts w:ascii="Arial" w:hAnsi="Arial" w:cs="Arial"/>
          <w:color w:val="000000"/>
        </w:rPr>
      </w:pPr>
      <w:r w:rsidRPr="00233BD5">
        <w:rPr>
          <w:rFonts w:ascii="Arial" w:hAnsi="Arial" w:cs="Arial"/>
          <w:color w:val="000000"/>
        </w:rPr>
        <w:t>Management expenses</w:t>
      </w:r>
    </w:p>
    <w:p w:rsidR="000A7A1F" w:rsidRPr="00233BD5" w:rsidRDefault="000A7A1F" w:rsidP="00233BD5">
      <w:pPr>
        <w:ind w:left="1440"/>
        <w:rPr>
          <w:rFonts w:ascii="Arial" w:hAnsi="Arial" w:cs="Arial"/>
          <w:color w:val="000000"/>
        </w:rPr>
      </w:pPr>
      <w:r w:rsidRPr="00233BD5">
        <w:rPr>
          <w:rFonts w:ascii="Arial" w:hAnsi="Arial" w:cs="Arial"/>
          <w:color w:val="000000"/>
        </w:rPr>
        <w:t>Improvements</w:t>
      </w:r>
    </w:p>
    <w:p w:rsidR="000A7A1F" w:rsidRPr="00233BD5" w:rsidRDefault="000A7A1F" w:rsidP="00233BD5">
      <w:pPr>
        <w:ind w:left="2160"/>
        <w:rPr>
          <w:rFonts w:ascii="Arial" w:hAnsi="Arial" w:cs="Arial"/>
          <w:color w:val="000000"/>
        </w:rPr>
      </w:pPr>
      <w:r w:rsidRPr="00233BD5">
        <w:rPr>
          <w:rFonts w:ascii="Arial" w:hAnsi="Arial" w:cs="Arial"/>
          <w:color w:val="000000"/>
        </w:rPr>
        <w:t>Total management expenses</w:t>
      </w:r>
    </w:p>
    <w:p w:rsidR="000A7A1F" w:rsidRPr="00233BD5" w:rsidRDefault="000A7A1F" w:rsidP="00233BD5">
      <w:pPr>
        <w:ind w:left="720"/>
        <w:rPr>
          <w:rFonts w:ascii="Arial" w:hAnsi="Arial" w:cs="Arial"/>
          <w:color w:val="000000"/>
        </w:rPr>
      </w:pPr>
      <w:r w:rsidRPr="00233BD5">
        <w:rPr>
          <w:rFonts w:ascii="Arial" w:hAnsi="Arial" w:cs="Arial"/>
          <w:color w:val="000000"/>
        </w:rPr>
        <w:t>Total tenant costs</w:t>
      </w:r>
    </w:p>
    <w:p w:rsidR="000A7A1F" w:rsidRPr="00233BD5" w:rsidRDefault="000A7A1F" w:rsidP="00233BD5">
      <w:pPr>
        <w:rPr>
          <w:rFonts w:ascii="Arial" w:hAnsi="Arial" w:cs="Arial"/>
          <w:color w:val="000000"/>
        </w:rPr>
      </w:pPr>
      <w:r w:rsidRPr="00233BD5">
        <w:rPr>
          <w:rFonts w:ascii="Arial" w:hAnsi="Arial" w:cs="Arial"/>
          <w:color w:val="000000"/>
        </w:rPr>
        <w:t xml:space="preserve"> </w:t>
      </w:r>
    </w:p>
    <w:p w:rsidR="000A7A1F" w:rsidRPr="00233BD5" w:rsidRDefault="000A7A1F" w:rsidP="00233BD5">
      <w:pPr>
        <w:rPr>
          <w:rFonts w:ascii="Arial" w:hAnsi="Arial" w:cs="Arial"/>
          <w:color w:val="000000"/>
        </w:rPr>
      </w:pPr>
      <w:r w:rsidRPr="00233BD5">
        <w:rPr>
          <w:rFonts w:ascii="Arial" w:hAnsi="Arial" w:cs="Arial"/>
          <w:color w:val="000000"/>
        </w:rPr>
        <w:t>TOTAL EXPENSES</w:t>
      </w:r>
    </w:p>
    <w:p w:rsidR="000A7A1F" w:rsidRPr="00233BD5" w:rsidRDefault="000A7A1F" w:rsidP="00233BD5">
      <w:pPr>
        <w:rPr>
          <w:rFonts w:ascii="Arial" w:hAnsi="Arial" w:cs="Arial"/>
          <w:color w:val="000000"/>
        </w:rPr>
      </w:pPr>
    </w:p>
    <w:p w:rsidR="000A7A1F" w:rsidRPr="00233BD5" w:rsidRDefault="000A7A1F" w:rsidP="00233BD5">
      <w:pPr>
        <w:rPr>
          <w:rFonts w:ascii="Arial" w:hAnsi="Arial" w:cs="Arial"/>
          <w:color w:val="000000"/>
        </w:rPr>
      </w:pPr>
      <w:r w:rsidRPr="00233BD5">
        <w:rPr>
          <w:rFonts w:ascii="Arial" w:hAnsi="Arial" w:cs="Arial"/>
          <w:color w:val="000000"/>
        </w:rPr>
        <w:t>NET SURPLUS (DEFICIT)</w:t>
      </w:r>
    </w:p>
    <w:p w:rsidR="000A7A1F" w:rsidRPr="00305A46" w:rsidRDefault="000A7A1F" w:rsidP="00233BD5">
      <w:pPr>
        <w:rPr>
          <w:color w:val="000000"/>
          <w:sz w:val="20"/>
          <w:szCs w:val="20"/>
        </w:rPr>
      </w:pPr>
    </w:p>
    <w:p w:rsidR="000A7A1F" w:rsidRDefault="000A7A1F" w:rsidP="00D109DB">
      <w:pPr>
        <w:rPr>
          <w:rFonts w:ascii="Arial" w:hAnsi="Arial" w:cs="Arial"/>
        </w:rPr>
      </w:pPr>
      <w:r>
        <w:rPr>
          <w:rFonts w:ascii="Arial" w:hAnsi="Arial" w:cs="Arial"/>
          <w:b/>
          <w:sz w:val="28"/>
          <w:szCs w:val="28"/>
        </w:rPr>
        <w:t xml:space="preserve">CHAPTER 5: SCHEDULE  </w:t>
      </w:r>
      <w:r w:rsidRPr="00D82274">
        <w:rPr>
          <w:rFonts w:ascii="Arial" w:hAnsi="Arial" w:cs="Arial"/>
          <w:b/>
          <w:sz w:val="28"/>
          <w:szCs w:val="28"/>
        </w:rPr>
        <w:t xml:space="preserve">3 – </w:t>
      </w:r>
      <w:r w:rsidRPr="00D82274">
        <w:rPr>
          <w:rFonts w:ascii="Arial" w:hAnsi="Arial" w:cs="Arial"/>
          <w:sz w:val="28"/>
          <w:szCs w:val="28"/>
        </w:rPr>
        <w:t>Accounts and Audit</w:t>
      </w:r>
    </w:p>
    <w:p w:rsidR="000A7A1F" w:rsidRDefault="000A7A1F" w:rsidP="00D109DB">
      <w:pPr>
        <w:rPr>
          <w:rFonts w:ascii="Arial" w:hAnsi="Arial" w:cs="Arial"/>
        </w:rPr>
      </w:pPr>
    </w:p>
    <w:p w:rsidR="000A7A1F" w:rsidRPr="00C87FF9" w:rsidRDefault="000A7A1F" w:rsidP="00753F28">
      <w:pPr>
        <w:pStyle w:val="Heading3"/>
        <w:numPr>
          <w:ilvl w:val="0"/>
          <w:numId w:val="4"/>
        </w:numPr>
        <w:rPr>
          <w:rFonts w:ascii="Arial" w:hAnsi="Arial" w:cs="Arial"/>
          <w:sz w:val="24"/>
          <w:szCs w:val="24"/>
        </w:rPr>
      </w:pPr>
      <w:r w:rsidRPr="00C87FF9">
        <w:rPr>
          <w:rFonts w:ascii="Arial" w:hAnsi="Arial" w:cs="Arial"/>
          <w:sz w:val="24"/>
          <w:szCs w:val="24"/>
        </w:rPr>
        <w:t>Annual accounts</w:t>
      </w:r>
    </w:p>
    <w:p w:rsidR="0054090C" w:rsidRDefault="000A7A1F" w:rsidP="0054090C">
      <w:pPr>
        <w:ind w:left="357"/>
        <w:rPr>
          <w:rFonts w:ascii="Arial" w:hAnsi="Arial" w:cs="Arial"/>
        </w:rPr>
      </w:pPr>
      <w:r w:rsidRPr="00C87FF9">
        <w:rPr>
          <w:rFonts w:ascii="Arial" w:hAnsi="Arial" w:cs="Arial"/>
        </w:rPr>
        <w:t>Wimbledon Park Co-operative Limited (WPC) is registered under the Industrial and Provident Society Act, and the accounts must abide by the requirements of the Financial Conduct Authority and the Act.</w:t>
      </w:r>
    </w:p>
    <w:p w:rsidR="0054090C" w:rsidRDefault="0054090C" w:rsidP="0054090C">
      <w:pPr>
        <w:ind w:left="357"/>
        <w:rPr>
          <w:rFonts w:ascii="Arial" w:hAnsi="Arial" w:cs="Arial"/>
        </w:rPr>
      </w:pPr>
    </w:p>
    <w:p w:rsidR="0054090C" w:rsidRDefault="000A7A1F" w:rsidP="0054090C">
      <w:pPr>
        <w:ind w:left="357"/>
        <w:rPr>
          <w:rFonts w:ascii="Arial" w:hAnsi="Arial" w:cs="Arial"/>
        </w:rPr>
      </w:pPr>
      <w:r w:rsidRPr="00C87FF9">
        <w:rPr>
          <w:rFonts w:ascii="Arial" w:hAnsi="Arial" w:cs="Arial"/>
        </w:rPr>
        <w:t>Within three months of the financial year-end, the Treasurer shall ensure that an income and expenditure account and a balance sheet are produced for the past financial year, showing a comparison between the costs authorised by WPC and the allowances received, any liabilities, and the reserve and surplus amounts. The accounts are presented to the Board for approval and are then signed by the Chair, Secretary, and Treasurer to indicate their satisfaction that they present a true statement of the affairs of WPC. The accounts are then provided to WPC members and Council tenants, ideally with the notice and agenda</w:t>
      </w:r>
      <w:r w:rsidR="0054090C">
        <w:rPr>
          <w:rFonts w:ascii="Arial" w:hAnsi="Arial" w:cs="Arial"/>
        </w:rPr>
        <w:t xml:space="preserve"> of the Annual General Meeting.</w:t>
      </w:r>
    </w:p>
    <w:p w:rsidR="0054090C" w:rsidRDefault="0054090C" w:rsidP="0054090C">
      <w:pPr>
        <w:ind w:left="357"/>
        <w:rPr>
          <w:rFonts w:ascii="Arial" w:hAnsi="Arial" w:cs="Arial"/>
        </w:rPr>
      </w:pPr>
    </w:p>
    <w:p w:rsidR="000A7A1F" w:rsidRPr="0002255C" w:rsidRDefault="000A7A1F" w:rsidP="0054090C">
      <w:pPr>
        <w:ind w:left="357"/>
        <w:rPr>
          <w:rFonts w:ascii="Arial" w:hAnsi="Arial" w:cs="Arial"/>
        </w:rPr>
      </w:pPr>
      <w:r w:rsidRPr="00C87FF9">
        <w:rPr>
          <w:rFonts w:ascii="Arial" w:hAnsi="Arial" w:cs="Arial"/>
        </w:rPr>
        <w:t xml:space="preserve">A signed copy of the accounts must be sent to the Registrar of Friendly Societies within three months of the year-end, and a copy of the signed accounts must be sent to </w:t>
      </w:r>
      <w:r w:rsidRPr="0002255C">
        <w:rPr>
          <w:rFonts w:ascii="Arial" w:hAnsi="Arial" w:cs="Arial"/>
        </w:rPr>
        <w:t>Wandsworth Council (the Council) within six months of the year-end.</w:t>
      </w:r>
    </w:p>
    <w:p w:rsidR="000A7A1F" w:rsidRPr="0002255C" w:rsidRDefault="000A7A1F" w:rsidP="00EF2A58">
      <w:pPr>
        <w:pStyle w:val="Heading4"/>
        <w:ind w:left="357"/>
        <w:rPr>
          <w:rFonts w:ascii="Arial" w:hAnsi="Arial" w:cs="Arial"/>
          <w:i w:val="0"/>
          <w:color w:val="auto"/>
        </w:rPr>
      </w:pPr>
      <w:r w:rsidRPr="0002255C">
        <w:rPr>
          <w:rFonts w:ascii="Arial" w:hAnsi="Arial" w:cs="Arial"/>
          <w:i w:val="0"/>
          <w:color w:val="auto"/>
        </w:rPr>
        <w:t>a.</w:t>
      </w:r>
      <w:r w:rsidRPr="0002255C">
        <w:rPr>
          <w:rFonts w:ascii="Arial" w:hAnsi="Arial" w:cs="Arial"/>
          <w:i w:val="0"/>
          <w:color w:val="auto"/>
        </w:rPr>
        <w:tab/>
        <w:t>Accounting standards</w:t>
      </w:r>
    </w:p>
    <w:p w:rsidR="000A7A1F" w:rsidRDefault="000A7A1F" w:rsidP="00C87FF9">
      <w:pPr>
        <w:pStyle w:val="ListParagraph"/>
        <w:rPr>
          <w:rFonts w:ascii="Arial" w:hAnsi="Arial" w:cs="Arial"/>
        </w:rPr>
      </w:pPr>
    </w:p>
    <w:p w:rsidR="000A7A1F" w:rsidRPr="0002255C" w:rsidRDefault="000A7A1F" w:rsidP="00C87FF9">
      <w:pPr>
        <w:pStyle w:val="ListParagraph"/>
        <w:rPr>
          <w:rFonts w:ascii="Arial" w:hAnsi="Arial" w:cs="Arial"/>
        </w:rPr>
      </w:pPr>
      <w:r w:rsidRPr="0002255C">
        <w:rPr>
          <w:rFonts w:ascii="Arial" w:hAnsi="Arial" w:cs="Arial"/>
        </w:rPr>
        <w:t>When preparing the accounts and annual return, the work the auditor undertakes must be carried out in accordance with the International Standards on Auditing (UK and Ireland). These standards require the auditor to comply with the Auditing Practices Board’s Ethical Standards for Auditors. Attention is also drawn to Auditing Standards and guidelines, with particular reference to the Auditor’s Operational Standard and to the Guidelines headed ‘Accounting Systems’ and ‘Internal Controls’.</w:t>
      </w:r>
    </w:p>
    <w:p w:rsidR="000A7A1F" w:rsidRDefault="00EF2A58" w:rsidP="00EF2A58">
      <w:pPr>
        <w:pStyle w:val="Heading4"/>
        <w:ind w:left="360"/>
        <w:rPr>
          <w:rFonts w:ascii="Arial" w:hAnsi="Arial" w:cs="Arial"/>
          <w:i w:val="0"/>
          <w:color w:val="auto"/>
        </w:rPr>
      </w:pPr>
      <w:r>
        <w:rPr>
          <w:rFonts w:ascii="Arial" w:hAnsi="Arial" w:cs="Arial"/>
          <w:i w:val="0"/>
          <w:color w:val="auto"/>
        </w:rPr>
        <w:t xml:space="preserve">b. </w:t>
      </w:r>
      <w:r w:rsidR="00BD6F85">
        <w:rPr>
          <w:rFonts w:ascii="Arial" w:hAnsi="Arial" w:cs="Arial"/>
          <w:i w:val="0"/>
          <w:color w:val="auto"/>
        </w:rPr>
        <w:t xml:space="preserve"> </w:t>
      </w:r>
      <w:r w:rsidR="000A7A1F" w:rsidRPr="0002255C">
        <w:rPr>
          <w:rFonts w:ascii="Arial" w:hAnsi="Arial" w:cs="Arial"/>
          <w:i w:val="0"/>
          <w:color w:val="auto"/>
        </w:rPr>
        <w:t>Accrual basis</w:t>
      </w:r>
    </w:p>
    <w:p w:rsidR="000A7A1F" w:rsidRPr="0002255C" w:rsidRDefault="000A7A1F" w:rsidP="0002255C">
      <w:pPr>
        <w:pStyle w:val="ListParagraph"/>
        <w:ind w:left="1080"/>
      </w:pPr>
    </w:p>
    <w:p w:rsidR="000A7A1F" w:rsidRPr="0002255C" w:rsidRDefault="000A7A1F" w:rsidP="00C87FF9">
      <w:pPr>
        <w:pStyle w:val="ListParagraph"/>
        <w:rPr>
          <w:rFonts w:ascii="Arial" w:hAnsi="Arial" w:cs="Arial"/>
        </w:rPr>
      </w:pPr>
      <w:r w:rsidRPr="0002255C">
        <w:rPr>
          <w:rFonts w:ascii="Arial" w:hAnsi="Arial" w:cs="Arial"/>
        </w:rPr>
        <w:t xml:space="preserve">The accounts shall be prepared on an accruals basis using historic cost accounting conventions. Income consists of allowances, insurance repair work, rechargeable work and other fees. It is exclusive of value added tax. Any amount charged to revenue to provide for renewal of fixed assets shall be separately shown, even if it is also shown under depreciation. The amount charged shall be clearly reconciled to the balance sheet amount for depreciation. Fixed assets will be depreciated over their useful lives. </w:t>
      </w:r>
    </w:p>
    <w:p w:rsidR="000A7A1F" w:rsidRDefault="000A7A1F" w:rsidP="00EF2A58">
      <w:pPr>
        <w:pStyle w:val="Heading4"/>
        <w:numPr>
          <w:ilvl w:val="0"/>
          <w:numId w:val="150"/>
        </w:numPr>
        <w:rPr>
          <w:rFonts w:ascii="Arial" w:hAnsi="Arial" w:cs="Arial"/>
          <w:i w:val="0"/>
          <w:color w:val="auto"/>
        </w:rPr>
      </w:pPr>
      <w:r w:rsidRPr="0002255C">
        <w:rPr>
          <w:rFonts w:ascii="Arial" w:hAnsi="Arial" w:cs="Arial"/>
          <w:i w:val="0"/>
          <w:color w:val="auto"/>
        </w:rPr>
        <w:t>Depreciation</w:t>
      </w:r>
    </w:p>
    <w:p w:rsidR="000A7A1F" w:rsidRPr="0002255C" w:rsidRDefault="000A7A1F" w:rsidP="0002255C">
      <w:pPr>
        <w:pStyle w:val="ListParagraph"/>
        <w:ind w:left="1080"/>
      </w:pPr>
    </w:p>
    <w:p w:rsidR="000A7A1F" w:rsidRDefault="000A7A1F" w:rsidP="00C87FF9">
      <w:pPr>
        <w:pStyle w:val="ListParagraph"/>
        <w:rPr>
          <w:rFonts w:ascii="Arial" w:hAnsi="Arial" w:cs="Arial"/>
        </w:rPr>
      </w:pPr>
      <w:r w:rsidRPr="0002255C">
        <w:rPr>
          <w:rFonts w:ascii="Arial" w:hAnsi="Arial" w:cs="Arial"/>
        </w:rPr>
        <w:t>Depreciation shall be</w:t>
      </w:r>
      <w:r>
        <w:rPr>
          <w:rFonts w:ascii="Arial" w:hAnsi="Arial" w:cs="Arial"/>
        </w:rPr>
        <w:t xml:space="preserve"> charged on the following basis:</w:t>
      </w:r>
    </w:p>
    <w:p w:rsidR="000A7A1F" w:rsidRPr="0002255C" w:rsidRDefault="000A7A1F" w:rsidP="00C87FF9">
      <w:pPr>
        <w:pStyle w:val="ListParagraph"/>
        <w:rPr>
          <w:rFonts w:ascii="Arial" w:hAnsi="Arial" w:cs="Arial"/>
        </w:rPr>
      </w:pPr>
    </w:p>
    <w:p w:rsidR="000A7A1F" w:rsidRPr="0002255C" w:rsidRDefault="000A7A1F" w:rsidP="00753F28">
      <w:pPr>
        <w:pStyle w:val="BodyText2"/>
        <w:numPr>
          <w:ilvl w:val="1"/>
          <w:numId w:val="156"/>
        </w:numPr>
        <w:rPr>
          <w:rFonts w:ascii="Arial" w:hAnsi="Arial" w:cs="Arial"/>
          <w:i w:val="0"/>
          <w:szCs w:val="24"/>
        </w:rPr>
      </w:pPr>
      <w:r w:rsidRPr="0002255C">
        <w:rPr>
          <w:rFonts w:ascii="Arial" w:hAnsi="Arial" w:cs="Arial"/>
          <w:i w:val="0"/>
          <w:szCs w:val="24"/>
        </w:rPr>
        <w:t>Office equipment including software at cost less 20% each year.</w:t>
      </w:r>
    </w:p>
    <w:p w:rsidR="000A7A1F" w:rsidRPr="0002255C" w:rsidRDefault="000A7A1F" w:rsidP="00753F28">
      <w:pPr>
        <w:pStyle w:val="BodyText2"/>
        <w:numPr>
          <w:ilvl w:val="1"/>
          <w:numId w:val="156"/>
        </w:numPr>
        <w:rPr>
          <w:rFonts w:ascii="Arial" w:hAnsi="Arial" w:cs="Arial"/>
          <w:i w:val="0"/>
          <w:szCs w:val="24"/>
        </w:rPr>
      </w:pPr>
      <w:r>
        <w:rPr>
          <w:rFonts w:ascii="Arial" w:hAnsi="Arial" w:cs="Arial"/>
          <w:i w:val="0"/>
          <w:szCs w:val="24"/>
        </w:rPr>
        <w:t>T</w:t>
      </w:r>
      <w:r w:rsidRPr="0002255C">
        <w:rPr>
          <w:rFonts w:ascii="Arial" w:hAnsi="Arial" w:cs="Arial"/>
          <w:i w:val="0"/>
          <w:szCs w:val="24"/>
        </w:rPr>
        <w:t>ools and other machinery at cost less 25% each year.</w:t>
      </w:r>
    </w:p>
    <w:p w:rsidR="000A7A1F" w:rsidRPr="0002255C" w:rsidRDefault="000A7A1F" w:rsidP="00753F28">
      <w:pPr>
        <w:pStyle w:val="BodyText2"/>
        <w:numPr>
          <w:ilvl w:val="1"/>
          <w:numId w:val="156"/>
        </w:numPr>
        <w:rPr>
          <w:rFonts w:ascii="Arial" w:hAnsi="Arial" w:cs="Arial"/>
          <w:i w:val="0"/>
          <w:szCs w:val="24"/>
        </w:rPr>
      </w:pPr>
      <w:r w:rsidRPr="0002255C">
        <w:rPr>
          <w:rFonts w:ascii="Arial" w:hAnsi="Arial" w:cs="Arial"/>
          <w:i w:val="0"/>
          <w:szCs w:val="24"/>
        </w:rPr>
        <w:t>Items purchased for less than £200 need not be depreciated.</w:t>
      </w:r>
    </w:p>
    <w:p w:rsidR="000A7A1F" w:rsidRPr="0002255C" w:rsidRDefault="000A7A1F" w:rsidP="00753F28">
      <w:pPr>
        <w:pStyle w:val="ListParagraph"/>
        <w:numPr>
          <w:ilvl w:val="1"/>
          <w:numId w:val="156"/>
        </w:numPr>
        <w:rPr>
          <w:rFonts w:ascii="Arial" w:hAnsi="Arial" w:cs="Arial"/>
        </w:rPr>
      </w:pPr>
      <w:r w:rsidRPr="0002255C">
        <w:rPr>
          <w:rFonts w:ascii="Arial" w:hAnsi="Arial" w:cs="Arial"/>
        </w:rPr>
        <w:lastRenderedPageBreak/>
        <w:t>Stores will be valued at the lower of cost or net realisable value. Stores will be used on a first-in, first-out basis, for the purposes of accounting only.</w:t>
      </w:r>
    </w:p>
    <w:p w:rsidR="000A7A1F" w:rsidRPr="00FA222A" w:rsidRDefault="000A7A1F" w:rsidP="00EF2A58">
      <w:pPr>
        <w:pStyle w:val="Heading4"/>
        <w:numPr>
          <w:ilvl w:val="0"/>
          <w:numId w:val="150"/>
        </w:numPr>
        <w:rPr>
          <w:rFonts w:ascii="Arial" w:hAnsi="Arial" w:cs="Arial"/>
          <w:i w:val="0"/>
          <w:color w:val="auto"/>
        </w:rPr>
      </w:pPr>
      <w:r w:rsidRPr="00FA222A">
        <w:rPr>
          <w:rFonts w:ascii="Arial" w:hAnsi="Arial" w:cs="Arial"/>
          <w:i w:val="0"/>
          <w:color w:val="auto"/>
        </w:rPr>
        <w:t>Required information</w:t>
      </w:r>
    </w:p>
    <w:p w:rsidR="000A7A1F" w:rsidRPr="0002255C" w:rsidRDefault="000A7A1F" w:rsidP="0002255C">
      <w:pPr>
        <w:pStyle w:val="ListParagraph"/>
        <w:ind w:left="1080"/>
      </w:pPr>
    </w:p>
    <w:p w:rsidR="000A7A1F" w:rsidRPr="00C87FF9" w:rsidRDefault="000A7A1F" w:rsidP="00C87FF9">
      <w:pPr>
        <w:pStyle w:val="ListParagraph"/>
        <w:rPr>
          <w:rFonts w:ascii="Arial" w:hAnsi="Arial" w:cs="Arial"/>
        </w:rPr>
      </w:pPr>
      <w:r w:rsidRPr="00C87FF9">
        <w:rPr>
          <w:rFonts w:ascii="Arial" w:hAnsi="Arial" w:cs="Arial"/>
        </w:rPr>
        <w:t>The following shall be noted in the accounts:</w:t>
      </w:r>
    </w:p>
    <w:p w:rsidR="000A7A1F" w:rsidRPr="00DF6B88" w:rsidRDefault="000A7A1F" w:rsidP="00753F28">
      <w:pPr>
        <w:pStyle w:val="BodyText2"/>
        <w:numPr>
          <w:ilvl w:val="0"/>
          <w:numId w:val="157"/>
        </w:numPr>
        <w:rPr>
          <w:rFonts w:ascii="Arial" w:hAnsi="Arial" w:cs="Arial"/>
          <w:i w:val="0"/>
          <w:szCs w:val="24"/>
        </w:rPr>
      </w:pPr>
      <w:r w:rsidRPr="00DF6B88">
        <w:rPr>
          <w:rFonts w:ascii="Arial" w:hAnsi="Arial" w:cs="Arial"/>
          <w:i w:val="0"/>
          <w:szCs w:val="24"/>
        </w:rPr>
        <w:t>Any material transactions which are not of a sort normally undertaken by WPC or otherwise of an exceptional or non-recurrent nature.</w:t>
      </w:r>
    </w:p>
    <w:p w:rsidR="000A7A1F" w:rsidRPr="00DF6B88" w:rsidRDefault="000A7A1F" w:rsidP="00753F28">
      <w:pPr>
        <w:pStyle w:val="BodyText2"/>
        <w:numPr>
          <w:ilvl w:val="0"/>
          <w:numId w:val="157"/>
        </w:numPr>
        <w:rPr>
          <w:rFonts w:ascii="Arial" w:hAnsi="Arial" w:cs="Arial"/>
          <w:i w:val="0"/>
          <w:szCs w:val="24"/>
        </w:rPr>
      </w:pPr>
      <w:r w:rsidRPr="00DF6B88">
        <w:rPr>
          <w:rFonts w:ascii="Arial" w:hAnsi="Arial" w:cs="Arial"/>
          <w:i w:val="0"/>
          <w:szCs w:val="24"/>
        </w:rPr>
        <w:t>Any material change in accounting policy.</w:t>
      </w:r>
    </w:p>
    <w:p w:rsidR="000A7A1F" w:rsidRPr="00DF6B88" w:rsidRDefault="000A7A1F" w:rsidP="00753F28">
      <w:pPr>
        <w:pStyle w:val="BodyText2"/>
        <w:numPr>
          <w:ilvl w:val="0"/>
          <w:numId w:val="157"/>
        </w:numPr>
        <w:rPr>
          <w:rFonts w:ascii="Arial" w:hAnsi="Arial" w:cs="Arial"/>
          <w:i w:val="0"/>
          <w:szCs w:val="24"/>
        </w:rPr>
      </w:pPr>
      <w:r w:rsidRPr="00DF6B88">
        <w:rPr>
          <w:rFonts w:ascii="Arial" w:hAnsi="Arial" w:cs="Arial"/>
          <w:i w:val="0"/>
          <w:szCs w:val="24"/>
        </w:rPr>
        <w:t xml:space="preserve">The basis for computing the corporation tax charge in the accounts. </w:t>
      </w:r>
    </w:p>
    <w:p w:rsidR="000A7A1F" w:rsidRPr="00DF6B88" w:rsidRDefault="000A7A1F" w:rsidP="00753F28">
      <w:pPr>
        <w:pStyle w:val="BodyText2"/>
        <w:numPr>
          <w:ilvl w:val="0"/>
          <w:numId w:val="157"/>
        </w:numPr>
        <w:rPr>
          <w:rFonts w:ascii="Arial" w:hAnsi="Arial" w:cs="Arial"/>
          <w:i w:val="0"/>
          <w:szCs w:val="24"/>
        </w:rPr>
      </w:pPr>
      <w:r w:rsidRPr="00DF6B88">
        <w:rPr>
          <w:rFonts w:ascii="Arial" w:hAnsi="Arial" w:cs="Arial"/>
          <w:i w:val="0"/>
          <w:szCs w:val="24"/>
        </w:rPr>
        <w:t>Staff costs shall include salaries, wages, accrued holiday pay, redundancy pay, national insurance contributions, and ordinary superannuating contributions.</w:t>
      </w:r>
    </w:p>
    <w:p w:rsidR="000A7A1F" w:rsidRPr="00DF6B88" w:rsidRDefault="000A7A1F" w:rsidP="00753F28">
      <w:pPr>
        <w:pStyle w:val="BodyText2"/>
        <w:numPr>
          <w:ilvl w:val="0"/>
          <w:numId w:val="157"/>
        </w:numPr>
        <w:rPr>
          <w:rFonts w:ascii="Arial" w:hAnsi="Arial" w:cs="Arial"/>
          <w:i w:val="0"/>
          <w:szCs w:val="24"/>
        </w:rPr>
      </w:pPr>
      <w:r w:rsidRPr="00DF6B88">
        <w:rPr>
          <w:rFonts w:ascii="Arial" w:hAnsi="Arial" w:cs="Arial"/>
          <w:i w:val="0"/>
          <w:szCs w:val="24"/>
        </w:rPr>
        <w:t>All material reserves and provisions shall be shown. In particular all works of more than 1% of the annual allowance for which reserve funds have been set aside, are to be itemised separately. Movements of reserves between one year and the next must be explained.</w:t>
      </w:r>
    </w:p>
    <w:p w:rsidR="000A7A1F" w:rsidRPr="00DF6B88" w:rsidRDefault="000A7A1F" w:rsidP="00753F28">
      <w:pPr>
        <w:pStyle w:val="BodyText2"/>
        <w:numPr>
          <w:ilvl w:val="0"/>
          <w:numId w:val="157"/>
        </w:numPr>
        <w:rPr>
          <w:rFonts w:ascii="Arial" w:hAnsi="Arial" w:cs="Arial"/>
          <w:i w:val="0"/>
          <w:szCs w:val="24"/>
        </w:rPr>
      </w:pPr>
      <w:r w:rsidRPr="00DF6B88">
        <w:rPr>
          <w:rFonts w:ascii="Arial" w:hAnsi="Arial" w:cs="Arial"/>
          <w:i w:val="0"/>
          <w:szCs w:val="24"/>
        </w:rPr>
        <w:t>Any material contingent liabilities not provided for must be estimated and an outline of the circumstances given.</w:t>
      </w:r>
    </w:p>
    <w:p w:rsidR="000A7A1F" w:rsidRPr="00DF6B88" w:rsidRDefault="000A7A1F" w:rsidP="00753F28">
      <w:pPr>
        <w:pStyle w:val="BodyText2"/>
        <w:numPr>
          <w:ilvl w:val="0"/>
          <w:numId w:val="157"/>
        </w:numPr>
        <w:rPr>
          <w:rFonts w:ascii="Arial" w:hAnsi="Arial" w:cs="Arial"/>
          <w:i w:val="0"/>
          <w:szCs w:val="24"/>
        </w:rPr>
      </w:pPr>
      <w:r w:rsidRPr="00DF6B88">
        <w:rPr>
          <w:rFonts w:ascii="Arial" w:hAnsi="Arial" w:cs="Arial"/>
          <w:i w:val="0"/>
          <w:szCs w:val="24"/>
        </w:rPr>
        <w:t>The maximum amount of cash held which was not placed on deposit after 10 banking days.</w:t>
      </w:r>
    </w:p>
    <w:p w:rsidR="000A7A1F" w:rsidRPr="00DF6B88" w:rsidRDefault="000A7A1F" w:rsidP="00753F28">
      <w:pPr>
        <w:pStyle w:val="BodyText2"/>
        <w:numPr>
          <w:ilvl w:val="0"/>
          <w:numId w:val="157"/>
        </w:numPr>
        <w:rPr>
          <w:rFonts w:ascii="Arial" w:hAnsi="Arial" w:cs="Arial"/>
          <w:i w:val="0"/>
          <w:szCs w:val="24"/>
        </w:rPr>
      </w:pPr>
      <w:r w:rsidRPr="00DF6B88">
        <w:rPr>
          <w:rFonts w:ascii="Arial" w:hAnsi="Arial" w:cs="Arial"/>
          <w:i w:val="0"/>
          <w:szCs w:val="24"/>
        </w:rPr>
        <w:t>The average rate of interest obtained for cash held on deposit.</w:t>
      </w:r>
    </w:p>
    <w:p w:rsidR="000A7A1F" w:rsidRPr="00DF6B88" w:rsidRDefault="000A7A1F" w:rsidP="00753F28">
      <w:pPr>
        <w:pStyle w:val="BodyText2"/>
        <w:numPr>
          <w:ilvl w:val="0"/>
          <w:numId w:val="157"/>
        </w:numPr>
        <w:rPr>
          <w:rFonts w:ascii="Arial" w:hAnsi="Arial" w:cs="Arial"/>
          <w:i w:val="0"/>
          <w:szCs w:val="24"/>
        </w:rPr>
      </w:pPr>
      <w:r w:rsidRPr="00DF6B88">
        <w:rPr>
          <w:rFonts w:ascii="Arial" w:hAnsi="Arial" w:cs="Arial"/>
          <w:i w:val="0"/>
          <w:szCs w:val="24"/>
        </w:rPr>
        <w:t>Details of the number of staff employed, their job titles, and any changes during the year.</w:t>
      </w:r>
    </w:p>
    <w:p w:rsidR="000A7A1F" w:rsidRPr="00DF6B88" w:rsidRDefault="000A7A1F" w:rsidP="00753F28">
      <w:pPr>
        <w:pStyle w:val="BodyText2"/>
        <w:numPr>
          <w:ilvl w:val="0"/>
          <w:numId w:val="157"/>
        </w:numPr>
        <w:rPr>
          <w:rFonts w:ascii="Arial" w:hAnsi="Arial" w:cs="Arial"/>
          <w:i w:val="0"/>
          <w:szCs w:val="24"/>
        </w:rPr>
      </w:pPr>
      <w:r w:rsidRPr="00DF6B88">
        <w:rPr>
          <w:rFonts w:ascii="Arial" w:hAnsi="Arial" w:cs="Arial"/>
          <w:i w:val="0"/>
          <w:szCs w:val="24"/>
        </w:rPr>
        <w:t>A summary of each contract for works costed at more than 10% of the annual allowance, setting out the nature of the contract, the start date, the completion date, the pre-contract estimate and the final cost, if completed.</w:t>
      </w:r>
    </w:p>
    <w:p w:rsidR="000A7A1F" w:rsidRPr="00DF6B88" w:rsidRDefault="000A7A1F" w:rsidP="00753F28">
      <w:pPr>
        <w:pStyle w:val="BodyText2"/>
        <w:numPr>
          <w:ilvl w:val="0"/>
          <w:numId w:val="157"/>
        </w:numPr>
        <w:rPr>
          <w:rFonts w:ascii="Arial" w:hAnsi="Arial" w:cs="Arial"/>
          <w:i w:val="0"/>
          <w:szCs w:val="24"/>
        </w:rPr>
      </w:pPr>
      <w:r w:rsidRPr="00DF6B88">
        <w:rPr>
          <w:rFonts w:ascii="Arial" w:hAnsi="Arial" w:cs="Arial"/>
          <w:i w:val="0"/>
          <w:szCs w:val="24"/>
        </w:rPr>
        <w:t>Investments held at the year end, including the name of the investment company, the type of investment, and the amount.</w:t>
      </w:r>
    </w:p>
    <w:p w:rsidR="000A7A1F" w:rsidRPr="00DF6B88" w:rsidRDefault="000A7A1F" w:rsidP="00753F28">
      <w:pPr>
        <w:pStyle w:val="BodyText2"/>
        <w:numPr>
          <w:ilvl w:val="0"/>
          <w:numId w:val="157"/>
        </w:numPr>
        <w:rPr>
          <w:rFonts w:ascii="Arial" w:hAnsi="Arial" w:cs="Arial"/>
          <w:i w:val="0"/>
          <w:szCs w:val="24"/>
        </w:rPr>
      </w:pPr>
      <w:r w:rsidRPr="00DF6B88">
        <w:rPr>
          <w:rFonts w:ascii="Arial" w:hAnsi="Arial" w:cs="Arial"/>
          <w:i w:val="0"/>
          <w:szCs w:val="24"/>
        </w:rPr>
        <w:t>Any other financially significant matters.</w:t>
      </w:r>
    </w:p>
    <w:p w:rsidR="000A7A1F" w:rsidRPr="00FA222A" w:rsidRDefault="000A7A1F" w:rsidP="00FA222A">
      <w:pPr>
        <w:pStyle w:val="Heading4"/>
        <w:ind w:left="360"/>
        <w:rPr>
          <w:rFonts w:ascii="Arial" w:hAnsi="Arial" w:cs="Arial"/>
          <w:i w:val="0"/>
          <w:color w:val="auto"/>
        </w:rPr>
      </w:pPr>
      <w:r w:rsidRPr="00FA222A">
        <w:rPr>
          <w:rFonts w:ascii="Arial" w:hAnsi="Arial" w:cs="Arial"/>
          <w:i w:val="0"/>
          <w:color w:val="auto"/>
        </w:rPr>
        <w:t>e.</w:t>
      </w:r>
      <w:r w:rsidRPr="00FA222A">
        <w:rPr>
          <w:rFonts w:ascii="Arial" w:hAnsi="Arial" w:cs="Arial"/>
          <w:i w:val="0"/>
          <w:color w:val="auto"/>
        </w:rPr>
        <w:tab/>
        <w:t>Retention of records</w:t>
      </w:r>
    </w:p>
    <w:p w:rsidR="000A7A1F" w:rsidRDefault="000A7A1F" w:rsidP="00C87FF9">
      <w:pPr>
        <w:pStyle w:val="ListParagraph"/>
        <w:rPr>
          <w:rFonts w:ascii="Arial" w:hAnsi="Arial" w:cs="Arial"/>
        </w:rPr>
      </w:pPr>
    </w:p>
    <w:p w:rsidR="000A7A1F" w:rsidRDefault="000A7A1F" w:rsidP="00C87FF9">
      <w:pPr>
        <w:pStyle w:val="ListParagraph"/>
        <w:rPr>
          <w:rFonts w:ascii="Arial" w:hAnsi="Arial" w:cs="Arial"/>
        </w:rPr>
      </w:pPr>
      <w:r w:rsidRPr="00C87FF9">
        <w:rPr>
          <w:rFonts w:ascii="Arial" w:hAnsi="Arial" w:cs="Arial"/>
        </w:rPr>
        <w:t>The books of accounts must be retained indefinitely. The records to support individual accounting transactions must be kept for seven years. Records to prove that controls were applied over the affairs of WPC must be kept until the audit opinion has been signed for the year to which they relate.</w:t>
      </w:r>
    </w:p>
    <w:p w:rsidR="000A7A1F" w:rsidRPr="00C87FF9" w:rsidRDefault="000A7A1F" w:rsidP="00C87FF9">
      <w:pPr>
        <w:pStyle w:val="ListParagraph"/>
        <w:rPr>
          <w:rFonts w:ascii="Arial" w:hAnsi="Arial" w:cs="Arial"/>
        </w:rPr>
      </w:pPr>
    </w:p>
    <w:p w:rsidR="000A7A1F" w:rsidRPr="00C87FF9" w:rsidRDefault="000A7A1F" w:rsidP="00C87FF9">
      <w:pPr>
        <w:pStyle w:val="Heading3"/>
        <w:ind w:left="360" w:firstLine="0"/>
        <w:rPr>
          <w:rFonts w:ascii="Arial" w:hAnsi="Arial" w:cs="Arial"/>
          <w:sz w:val="24"/>
          <w:szCs w:val="24"/>
        </w:rPr>
      </w:pPr>
      <w:r w:rsidRPr="00C87FF9">
        <w:rPr>
          <w:rFonts w:ascii="Arial" w:hAnsi="Arial" w:cs="Arial"/>
          <w:sz w:val="24"/>
          <w:szCs w:val="24"/>
        </w:rPr>
        <w:t xml:space="preserve">2. </w:t>
      </w:r>
      <w:r w:rsidRPr="00C87FF9">
        <w:rPr>
          <w:rFonts w:ascii="Arial" w:hAnsi="Arial" w:cs="Arial"/>
          <w:sz w:val="24"/>
          <w:szCs w:val="24"/>
        </w:rPr>
        <w:tab/>
        <w:t>Audit</w:t>
      </w:r>
    </w:p>
    <w:p w:rsidR="00654A8B" w:rsidRDefault="000A7A1F" w:rsidP="00654A8B">
      <w:pPr>
        <w:ind w:left="357"/>
        <w:rPr>
          <w:rFonts w:ascii="Arial" w:hAnsi="Arial" w:cs="Arial"/>
        </w:rPr>
      </w:pPr>
      <w:r w:rsidRPr="00C87FF9">
        <w:rPr>
          <w:rFonts w:ascii="Arial" w:hAnsi="Arial" w:cs="Arial"/>
        </w:rPr>
        <w:t>The relevant statutory audit provisions are contained in the Industrial Provident Societies Act 1965, section 39(1) (a) and the Friendly and Industrial Societies Act 1968, sections 9 and 11.</w:t>
      </w:r>
    </w:p>
    <w:p w:rsidR="00654A8B" w:rsidRDefault="00654A8B" w:rsidP="00654A8B">
      <w:pPr>
        <w:ind w:left="357"/>
        <w:rPr>
          <w:rFonts w:ascii="Arial" w:hAnsi="Arial" w:cs="Arial"/>
        </w:rPr>
      </w:pPr>
    </w:p>
    <w:p w:rsidR="00654A8B" w:rsidRDefault="000A7A1F" w:rsidP="00654A8B">
      <w:pPr>
        <w:ind w:left="357"/>
        <w:rPr>
          <w:rFonts w:ascii="Arial" w:hAnsi="Arial" w:cs="Arial"/>
        </w:rPr>
      </w:pPr>
      <w:r w:rsidRPr="00C87FF9">
        <w:rPr>
          <w:rFonts w:ascii="Arial" w:hAnsi="Arial" w:cs="Arial"/>
        </w:rPr>
        <w:t xml:space="preserve">The auditor shall be appointed annually by WPC members at the Annual General Meeting. If the auditor is qualified under Section 7 of the 1968 Act, the provisions of Sections 5 and 6 of the Act apply to the auditor’s appointment or removal. The Board should retender the contract for the audit services at least every three years. The Board has the discretion to recommend to the members that a </w:t>
      </w:r>
      <w:r w:rsidRPr="00C87FF9">
        <w:rPr>
          <w:rFonts w:ascii="Arial" w:hAnsi="Arial" w:cs="Arial"/>
        </w:rPr>
        <w:lastRenderedPageBreak/>
        <w:t>particular auditor should be appointed, but the final decision rests with the members. WPC shall comply with Sections 4 and 8 of the Friendly and Industrial and Provident Societies Act 1968.</w:t>
      </w:r>
    </w:p>
    <w:p w:rsidR="00654A8B" w:rsidRDefault="00654A8B" w:rsidP="00654A8B">
      <w:pPr>
        <w:ind w:left="357"/>
        <w:rPr>
          <w:rFonts w:ascii="Arial" w:hAnsi="Arial" w:cs="Arial"/>
        </w:rPr>
      </w:pPr>
    </w:p>
    <w:p w:rsidR="00654A8B" w:rsidRDefault="000A7A1F" w:rsidP="00654A8B">
      <w:pPr>
        <w:ind w:left="357"/>
        <w:rPr>
          <w:rFonts w:ascii="Arial" w:hAnsi="Arial" w:cs="Arial"/>
        </w:rPr>
      </w:pPr>
      <w:r w:rsidRPr="00C87FF9">
        <w:rPr>
          <w:rFonts w:ascii="Arial" w:hAnsi="Arial" w:cs="Arial"/>
        </w:rPr>
        <w:t>The name of the auditor and a contact address shall be noted in the minutes of the Annual General Meeting, which are available to WPC members and Council tenants. The current auditor is K.A. Johnson, Norfolk House, Norfolk Road, Rickmansworth, Hertfordshire, WD3 1RD.</w:t>
      </w:r>
    </w:p>
    <w:p w:rsidR="00654A8B" w:rsidRDefault="00654A8B" w:rsidP="00654A8B">
      <w:pPr>
        <w:ind w:left="357"/>
        <w:rPr>
          <w:rFonts w:ascii="Arial" w:hAnsi="Arial" w:cs="Arial"/>
        </w:rPr>
      </w:pPr>
    </w:p>
    <w:p w:rsidR="00654A8B" w:rsidRDefault="000A7A1F" w:rsidP="00654A8B">
      <w:pPr>
        <w:ind w:left="357"/>
        <w:rPr>
          <w:rFonts w:ascii="Arial" w:hAnsi="Arial" w:cs="Arial"/>
        </w:rPr>
      </w:pPr>
      <w:r w:rsidRPr="00C87FF9">
        <w:rPr>
          <w:rFonts w:ascii="Arial" w:hAnsi="Arial" w:cs="Arial"/>
        </w:rPr>
        <w:t xml:space="preserve">The auditor shall be given access to the books and accounts and all other information that he or she might reasonably require. </w:t>
      </w:r>
    </w:p>
    <w:p w:rsidR="00654A8B" w:rsidRDefault="00654A8B" w:rsidP="00654A8B">
      <w:pPr>
        <w:ind w:left="357"/>
        <w:rPr>
          <w:rFonts w:ascii="Arial" w:hAnsi="Arial" w:cs="Arial"/>
        </w:rPr>
      </w:pPr>
    </w:p>
    <w:p w:rsidR="000A7A1F" w:rsidRDefault="000A7A1F" w:rsidP="00654A8B">
      <w:pPr>
        <w:ind w:left="357"/>
        <w:rPr>
          <w:rFonts w:ascii="Arial" w:hAnsi="Arial" w:cs="Arial"/>
        </w:rPr>
      </w:pPr>
      <w:r w:rsidRPr="00C87FF9">
        <w:rPr>
          <w:rFonts w:ascii="Arial" w:hAnsi="Arial" w:cs="Arial"/>
        </w:rPr>
        <w:t>The audit report must be framed with regard to approved auditing standards and must be signed. It must state that it is in accordance with Section 9 of the Friendly and Industrial and Provident Societies Act 1968.</w:t>
      </w:r>
    </w:p>
    <w:p w:rsidR="000A7A1F" w:rsidRDefault="000A7A1F" w:rsidP="00DF6B88">
      <w:pPr>
        <w:rPr>
          <w:rFonts w:ascii="Arial" w:hAnsi="Arial" w:cs="Arial"/>
        </w:rPr>
      </w:pPr>
    </w:p>
    <w:p w:rsidR="000A7A1F" w:rsidRDefault="000A7A1F" w:rsidP="00DF38A6">
      <w:pPr>
        <w:ind w:left="357"/>
        <w:rPr>
          <w:rFonts w:ascii="Arial" w:hAnsi="Arial" w:cs="Arial"/>
          <w:b/>
        </w:rPr>
      </w:pPr>
      <w:r w:rsidRPr="00DF6B88">
        <w:rPr>
          <w:rFonts w:ascii="Arial" w:hAnsi="Arial" w:cs="Arial"/>
          <w:b/>
        </w:rPr>
        <w:t>The Treasurer is responsible for:</w:t>
      </w:r>
    </w:p>
    <w:p w:rsidR="000A7A1F" w:rsidRPr="00DF6B88" w:rsidRDefault="000A7A1F" w:rsidP="00DF6B88">
      <w:pPr>
        <w:rPr>
          <w:rFonts w:ascii="Arial" w:hAnsi="Arial" w:cs="Arial"/>
          <w:b/>
        </w:rPr>
      </w:pPr>
    </w:p>
    <w:p w:rsidR="000A7A1F" w:rsidRPr="00DF6B88" w:rsidRDefault="000A7A1F" w:rsidP="00753F28">
      <w:pPr>
        <w:pStyle w:val="BodyText2"/>
        <w:numPr>
          <w:ilvl w:val="0"/>
          <w:numId w:val="158"/>
        </w:numPr>
        <w:rPr>
          <w:rFonts w:ascii="Arial" w:hAnsi="Arial" w:cs="Arial"/>
          <w:i w:val="0"/>
          <w:szCs w:val="24"/>
        </w:rPr>
      </w:pPr>
      <w:r w:rsidRPr="00DF6B88">
        <w:rPr>
          <w:rFonts w:ascii="Arial" w:hAnsi="Arial" w:cs="Arial"/>
          <w:i w:val="0"/>
          <w:szCs w:val="24"/>
        </w:rPr>
        <w:t>Communications with the auditor.</w:t>
      </w:r>
    </w:p>
    <w:p w:rsidR="000A7A1F" w:rsidRPr="00DF6B88" w:rsidRDefault="000A7A1F" w:rsidP="00753F28">
      <w:pPr>
        <w:pStyle w:val="BodyText2"/>
        <w:numPr>
          <w:ilvl w:val="0"/>
          <w:numId w:val="158"/>
        </w:numPr>
        <w:rPr>
          <w:rFonts w:ascii="Arial" w:hAnsi="Arial" w:cs="Arial"/>
          <w:i w:val="0"/>
          <w:szCs w:val="24"/>
        </w:rPr>
      </w:pPr>
      <w:r w:rsidRPr="00DF6B88">
        <w:rPr>
          <w:rFonts w:ascii="Arial" w:hAnsi="Arial" w:cs="Arial"/>
          <w:i w:val="0"/>
          <w:szCs w:val="24"/>
        </w:rPr>
        <w:t>Ensuring that the accounts and audit report are available in time for the Secretary of WPC to submit them to the Registrar of Friendly Societies with the annual return.</w:t>
      </w:r>
    </w:p>
    <w:p w:rsidR="000A7A1F" w:rsidRDefault="000A7A1F" w:rsidP="00753F28">
      <w:pPr>
        <w:pStyle w:val="BodyText2"/>
        <w:numPr>
          <w:ilvl w:val="0"/>
          <w:numId w:val="158"/>
        </w:numPr>
        <w:rPr>
          <w:rFonts w:ascii="Arial" w:hAnsi="Arial" w:cs="Arial"/>
          <w:i w:val="0"/>
          <w:szCs w:val="24"/>
        </w:rPr>
      </w:pPr>
      <w:r w:rsidRPr="00DF6B88">
        <w:rPr>
          <w:rFonts w:ascii="Arial" w:hAnsi="Arial" w:cs="Arial"/>
          <w:i w:val="0"/>
          <w:szCs w:val="24"/>
        </w:rPr>
        <w:t>Ensuring that an abridged version of the accounts and audit opinion is sent to all WPC members. A full set shall be available from WPC’s office to members on request. The auditor’s management letter shall be sent to the Chair of the Board but must be made available to all Board members. A copy must be sent to the Council within one month.</w:t>
      </w:r>
    </w:p>
    <w:p w:rsidR="000A7A1F" w:rsidRPr="00DF6B88" w:rsidRDefault="000A7A1F" w:rsidP="00DF6B88">
      <w:pPr>
        <w:pStyle w:val="BodyText2"/>
        <w:ind w:left="720"/>
        <w:rPr>
          <w:rFonts w:ascii="Arial" w:hAnsi="Arial" w:cs="Arial"/>
          <w:i w:val="0"/>
          <w:szCs w:val="24"/>
        </w:rPr>
      </w:pPr>
    </w:p>
    <w:p w:rsidR="000A7A1F" w:rsidRDefault="000A7A1F" w:rsidP="00B02C61">
      <w:pPr>
        <w:ind w:left="357"/>
        <w:rPr>
          <w:rFonts w:ascii="Arial" w:hAnsi="Arial" w:cs="Arial"/>
        </w:rPr>
      </w:pPr>
      <w:r w:rsidRPr="00C87FF9">
        <w:rPr>
          <w:rFonts w:ascii="Arial" w:hAnsi="Arial" w:cs="Arial"/>
        </w:rPr>
        <w:t>Each year the Treasurer is responsible for sending an abridged version of the accounts and audit opinion to all WPC members and Council tenants. The report must contain the total of expenditure during the year, the surplus or deficit for the year, the total reserves held, and a statement that the detailed accounts are available on request. Additional content or distribution is at the discretion of the Board.</w:t>
      </w:r>
    </w:p>
    <w:p w:rsidR="000A7A1F" w:rsidRPr="00C87FF9" w:rsidRDefault="000A7A1F" w:rsidP="00C87FF9">
      <w:pPr>
        <w:rPr>
          <w:rFonts w:ascii="Arial" w:hAnsi="Arial" w:cs="Arial"/>
        </w:rPr>
      </w:pPr>
    </w:p>
    <w:p w:rsidR="000A7A1F" w:rsidRPr="00C87FF9" w:rsidRDefault="000A7A1F" w:rsidP="00C87FF9">
      <w:pPr>
        <w:pStyle w:val="Heading3"/>
        <w:ind w:left="360" w:firstLine="0"/>
        <w:rPr>
          <w:rFonts w:ascii="Arial" w:hAnsi="Arial" w:cs="Arial"/>
          <w:sz w:val="24"/>
          <w:szCs w:val="24"/>
        </w:rPr>
      </w:pPr>
      <w:r w:rsidRPr="00C87FF9">
        <w:rPr>
          <w:rFonts w:ascii="Arial" w:hAnsi="Arial" w:cs="Arial"/>
          <w:sz w:val="24"/>
          <w:szCs w:val="24"/>
        </w:rPr>
        <w:t>3.</w:t>
      </w:r>
      <w:r w:rsidRPr="00C87FF9">
        <w:rPr>
          <w:rFonts w:ascii="Arial" w:hAnsi="Arial" w:cs="Arial"/>
          <w:sz w:val="24"/>
          <w:szCs w:val="24"/>
        </w:rPr>
        <w:tab/>
        <w:t xml:space="preserve">Provision of information </w:t>
      </w:r>
    </w:p>
    <w:p w:rsidR="000A7A1F" w:rsidRDefault="000A7A1F" w:rsidP="00B02C61">
      <w:pPr>
        <w:ind w:left="357"/>
        <w:rPr>
          <w:rFonts w:ascii="Arial" w:hAnsi="Arial" w:cs="Arial"/>
        </w:rPr>
      </w:pPr>
      <w:r w:rsidRPr="00C87FF9">
        <w:rPr>
          <w:rFonts w:ascii="Arial" w:hAnsi="Arial" w:cs="Arial"/>
        </w:rPr>
        <w:t>WPC and the Council will each provide timely financial information to enable the other party to carry out its responsibilities under the Modular Management Agreeme</w:t>
      </w:r>
      <w:r>
        <w:rPr>
          <w:rFonts w:ascii="Arial" w:hAnsi="Arial" w:cs="Arial"/>
        </w:rPr>
        <w:t>nt. This will include:</w:t>
      </w:r>
    </w:p>
    <w:p w:rsidR="000A7A1F" w:rsidRDefault="000A7A1F" w:rsidP="00DF6B88">
      <w:pPr>
        <w:rPr>
          <w:rFonts w:ascii="Arial" w:hAnsi="Arial" w:cs="Arial"/>
        </w:rPr>
      </w:pPr>
    </w:p>
    <w:p w:rsidR="000A7A1F" w:rsidRPr="00DF6B88" w:rsidRDefault="000A7A1F" w:rsidP="00753F28">
      <w:pPr>
        <w:pStyle w:val="ListParagraph"/>
        <w:numPr>
          <w:ilvl w:val="0"/>
          <w:numId w:val="159"/>
        </w:numPr>
        <w:rPr>
          <w:rFonts w:ascii="Arial" w:hAnsi="Arial" w:cs="Arial"/>
        </w:rPr>
      </w:pPr>
      <w:r w:rsidRPr="00DF6B88">
        <w:rPr>
          <w:rFonts w:ascii="Arial" w:hAnsi="Arial" w:cs="Arial"/>
        </w:rPr>
        <w:t>Accounting information set out in such a way as to enable accurate service charge billing and collection for leaseholders (and tenants’ service charges where relevant)</w:t>
      </w:r>
    </w:p>
    <w:p w:rsidR="000A7A1F" w:rsidRDefault="000A7A1F" w:rsidP="00DF6B88">
      <w:pPr>
        <w:rPr>
          <w:rFonts w:ascii="Arial" w:hAnsi="Arial" w:cs="Arial"/>
        </w:rPr>
      </w:pPr>
    </w:p>
    <w:p w:rsidR="000A7A1F" w:rsidRPr="00DF6B88" w:rsidRDefault="000A7A1F" w:rsidP="00753F28">
      <w:pPr>
        <w:pStyle w:val="ListParagraph"/>
        <w:numPr>
          <w:ilvl w:val="0"/>
          <w:numId w:val="159"/>
        </w:numPr>
        <w:rPr>
          <w:rFonts w:ascii="Arial" w:hAnsi="Arial" w:cs="Arial"/>
        </w:rPr>
      </w:pPr>
      <w:r w:rsidRPr="00DF6B88">
        <w:rPr>
          <w:rFonts w:ascii="Arial" w:hAnsi="Arial" w:cs="Arial"/>
        </w:rPr>
        <w:t>A budget forecast before the beginning of each financial year</w:t>
      </w:r>
    </w:p>
    <w:p w:rsidR="000A7A1F" w:rsidRDefault="000A7A1F" w:rsidP="00DF6B88">
      <w:pPr>
        <w:rPr>
          <w:rFonts w:ascii="Arial" w:hAnsi="Arial" w:cs="Arial"/>
        </w:rPr>
      </w:pPr>
    </w:p>
    <w:p w:rsidR="000A7A1F" w:rsidRPr="00DF6B88" w:rsidRDefault="000A7A1F" w:rsidP="00753F28">
      <w:pPr>
        <w:pStyle w:val="ListParagraph"/>
        <w:numPr>
          <w:ilvl w:val="0"/>
          <w:numId w:val="159"/>
        </w:numPr>
        <w:rPr>
          <w:rFonts w:ascii="Arial" w:hAnsi="Arial" w:cs="Arial"/>
        </w:rPr>
      </w:pPr>
      <w:r w:rsidRPr="00DF6B88">
        <w:rPr>
          <w:rFonts w:ascii="Arial" w:hAnsi="Arial" w:cs="Arial"/>
        </w:rPr>
        <w:t>Audited accounts within six months of the end of each financial year</w:t>
      </w:r>
    </w:p>
    <w:p w:rsidR="000A7A1F" w:rsidRDefault="000A7A1F" w:rsidP="00DF6B88">
      <w:pPr>
        <w:rPr>
          <w:rFonts w:ascii="Arial" w:hAnsi="Arial" w:cs="Arial"/>
        </w:rPr>
      </w:pPr>
    </w:p>
    <w:p w:rsidR="000A7A1F" w:rsidRPr="00DF6B88" w:rsidRDefault="000A7A1F" w:rsidP="00753F28">
      <w:pPr>
        <w:pStyle w:val="ListParagraph"/>
        <w:numPr>
          <w:ilvl w:val="0"/>
          <w:numId w:val="159"/>
        </w:numPr>
        <w:rPr>
          <w:rFonts w:ascii="Arial" w:hAnsi="Arial" w:cs="Arial"/>
        </w:rPr>
      </w:pPr>
      <w:r w:rsidRPr="00DF6B88">
        <w:rPr>
          <w:rFonts w:ascii="Arial" w:hAnsi="Arial" w:cs="Arial"/>
        </w:rPr>
        <w:t>Quarterly revenue statements within six weeks of the end of each quarter</w:t>
      </w:r>
    </w:p>
    <w:p w:rsidR="000A7A1F" w:rsidRDefault="000A7A1F" w:rsidP="00DF6B88">
      <w:pPr>
        <w:rPr>
          <w:rFonts w:ascii="Arial" w:hAnsi="Arial" w:cs="Arial"/>
        </w:rPr>
      </w:pPr>
    </w:p>
    <w:p w:rsidR="000A7A1F" w:rsidRPr="00DF6B88" w:rsidRDefault="000A7A1F" w:rsidP="00753F28">
      <w:pPr>
        <w:pStyle w:val="ListParagraph"/>
        <w:numPr>
          <w:ilvl w:val="0"/>
          <w:numId w:val="159"/>
        </w:numPr>
        <w:rPr>
          <w:rFonts w:ascii="Arial" w:hAnsi="Arial" w:cs="Arial"/>
        </w:rPr>
      </w:pPr>
      <w:r w:rsidRPr="00DF6B88">
        <w:rPr>
          <w:rFonts w:ascii="Arial" w:hAnsi="Arial" w:cs="Arial"/>
        </w:rPr>
        <w:t>Quarterly rent collection reports within one month of the end of each quarter</w:t>
      </w:r>
    </w:p>
    <w:p w:rsidR="000A7A1F" w:rsidRDefault="000A7A1F" w:rsidP="00C87FF9">
      <w:pPr>
        <w:rPr>
          <w:rFonts w:ascii="Arial" w:hAnsi="Arial" w:cs="Arial"/>
        </w:rPr>
      </w:pPr>
    </w:p>
    <w:p w:rsidR="000A7A1F" w:rsidRDefault="000A7A1F" w:rsidP="00B02C61">
      <w:pPr>
        <w:ind w:left="357"/>
        <w:rPr>
          <w:rFonts w:ascii="Arial" w:hAnsi="Arial" w:cs="Arial"/>
        </w:rPr>
      </w:pPr>
      <w:r w:rsidRPr="00C87FF9">
        <w:rPr>
          <w:rFonts w:ascii="Arial" w:hAnsi="Arial" w:cs="Arial"/>
        </w:rPr>
        <w:t xml:space="preserve">The Council will provide WPC with an estimate of the management and maintenance allowances for the forthcoming financial year at least six weeks prior to the start of the financial year to enable WPC to compile its budget. If there is any proposed significant change, the Council will consult with WPC as soon as is practically possible and give due consideration to phasing over a period of years any significant decreases in the allowances which are likely to have an impact on the provision of services by WPC. </w:t>
      </w:r>
    </w:p>
    <w:p w:rsidR="000A7A1F" w:rsidRPr="00C87FF9" w:rsidRDefault="000A7A1F" w:rsidP="00C87FF9">
      <w:pPr>
        <w:rPr>
          <w:rFonts w:ascii="Arial" w:hAnsi="Arial" w:cs="Arial"/>
        </w:rPr>
      </w:pPr>
    </w:p>
    <w:p w:rsidR="000A7A1F" w:rsidRPr="00C87FF9" w:rsidRDefault="000A7A1F" w:rsidP="00C87FF9">
      <w:pPr>
        <w:pStyle w:val="Heading3"/>
        <w:ind w:left="360" w:firstLine="0"/>
        <w:rPr>
          <w:rFonts w:ascii="Arial" w:hAnsi="Arial" w:cs="Arial"/>
          <w:sz w:val="24"/>
          <w:szCs w:val="24"/>
        </w:rPr>
      </w:pPr>
      <w:r w:rsidRPr="00C87FF9">
        <w:rPr>
          <w:rFonts w:ascii="Arial" w:hAnsi="Arial" w:cs="Arial"/>
          <w:sz w:val="24"/>
          <w:szCs w:val="24"/>
        </w:rPr>
        <w:t>4.</w:t>
      </w:r>
      <w:r w:rsidRPr="00C87FF9">
        <w:rPr>
          <w:rFonts w:ascii="Arial" w:hAnsi="Arial" w:cs="Arial"/>
          <w:sz w:val="24"/>
          <w:szCs w:val="24"/>
        </w:rPr>
        <w:tab/>
        <w:t>Surplus fund</w:t>
      </w:r>
    </w:p>
    <w:p w:rsidR="00B02C61" w:rsidRDefault="000A7A1F" w:rsidP="00B02C61">
      <w:pPr>
        <w:ind w:left="357"/>
        <w:rPr>
          <w:rFonts w:ascii="Arial" w:hAnsi="Arial" w:cs="Arial"/>
        </w:rPr>
      </w:pPr>
      <w:r w:rsidRPr="00C87FF9">
        <w:rPr>
          <w:rFonts w:ascii="Arial" w:hAnsi="Arial" w:cs="Arial"/>
        </w:rPr>
        <w:t>If the annual audited accounts show a surplus of assets over liabilities, the balance will be transferred to the surplus fund, which is shown on WPC’s balance sheet as revenue reserves. This surplus may be used for any purpose permitted by WPC’s Rules and Business Plan, and may be carried forward from one year to the next.</w:t>
      </w:r>
    </w:p>
    <w:p w:rsidR="00B02C61" w:rsidRDefault="00B02C61" w:rsidP="00B02C61">
      <w:pPr>
        <w:ind w:left="357"/>
        <w:rPr>
          <w:rFonts w:ascii="Arial" w:hAnsi="Arial" w:cs="Arial"/>
        </w:rPr>
      </w:pPr>
    </w:p>
    <w:p w:rsidR="00B02C61" w:rsidRDefault="000A7A1F" w:rsidP="00B02C61">
      <w:pPr>
        <w:ind w:left="357"/>
        <w:rPr>
          <w:rFonts w:ascii="Arial" w:hAnsi="Arial" w:cs="Arial"/>
        </w:rPr>
      </w:pPr>
      <w:r w:rsidRPr="00C87FF9">
        <w:rPr>
          <w:rFonts w:ascii="Arial" w:hAnsi="Arial" w:cs="Arial"/>
        </w:rPr>
        <w:t>WPC will carry out a proper consultation on the use of its surplus fund with all of its members, through a General Meeting, a survey, or such other method it deems appropriate, and will adhere to its normal procurement process.</w:t>
      </w:r>
    </w:p>
    <w:p w:rsidR="00B02C61" w:rsidRDefault="00B02C61" w:rsidP="00B02C61">
      <w:pPr>
        <w:ind w:left="357"/>
        <w:rPr>
          <w:rFonts w:ascii="Arial" w:hAnsi="Arial" w:cs="Arial"/>
        </w:rPr>
      </w:pPr>
    </w:p>
    <w:p w:rsidR="00B02C61" w:rsidRDefault="000A7A1F" w:rsidP="00B02C61">
      <w:pPr>
        <w:ind w:left="357"/>
        <w:rPr>
          <w:rFonts w:ascii="Arial" w:hAnsi="Arial" w:cs="Arial"/>
        </w:rPr>
      </w:pPr>
      <w:r w:rsidRPr="00C87FF9">
        <w:rPr>
          <w:rFonts w:ascii="Arial" w:hAnsi="Arial" w:cs="Arial"/>
        </w:rPr>
        <w:t>The Finance Committee may identify surplus funds for investment and submit investment proposals to the Board for approval. WPC will notify the Council of all borrowing and investments decisions before entering into them.</w:t>
      </w:r>
    </w:p>
    <w:p w:rsidR="00B02C61" w:rsidRDefault="00B02C61" w:rsidP="00B02C61">
      <w:pPr>
        <w:ind w:left="357"/>
        <w:rPr>
          <w:rFonts w:ascii="Arial" w:hAnsi="Arial" w:cs="Arial"/>
        </w:rPr>
      </w:pPr>
    </w:p>
    <w:p w:rsidR="000A7A1F" w:rsidRDefault="000A7A1F" w:rsidP="00B02C61">
      <w:pPr>
        <w:ind w:left="357"/>
        <w:rPr>
          <w:rFonts w:ascii="Arial" w:hAnsi="Arial" w:cs="Arial"/>
        </w:rPr>
      </w:pPr>
      <w:r w:rsidRPr="00C87FF9">
        <w:rPr>
          <w:rFonts w:ascii="Arial" w:hAnsi="Arial" w:cs="Arial"/>
        </w:rPr>
        <w:t>Surplus fund are reported to the Board each month and are i</w:t>
      </w:r>
      <w:r>
        <w:rPr>
          <w:rFonts w:ascii="Arial" w:hAnsi="Arial" w:cs="Arial"/>
        </w:rPr>
        <w:t>ncluded in the audited accounts.</w:t>
      </w:r>
    </w:p>
    <w:p w:rsidR="000A7A1F" w:rsidRPr="00C87FF9" w:rsidRDefault="000A7A1F" w:rsidP="00C87FF9">
      <w:pPr>
        <w:rPr>
          <w:rFonts w:ascii="Arial" w:hAnsi="Arial" w:cs="Arial"/>
        </w:rPr>
      </w:pPr>
    </w:p>
    <w:p w:rsidR="000A7A1F" w:rsidRPr="00C87FF9" w:rsidRDefault="000A7A1F" w:rsidP="00C87FF9">
      <w:pPr>
        <w:pStyle w:val="Heading3"/>
        <w:ind w:left="360" w:firstLine="0"/>
        <w:rPr>
          <w:rFonts w:ascii="Arial" w:hAnsi="Arial" w:cs="Arial"/>
          <w:sz w:val="24"/>
          <w:szCs w:val="24"/>
        </w:rPr>
      </w:pPr>
      <w:r w:rsidRPr="00C87FF9">
        <w:rPr>
          <w:rFonts w:ascii="Arial" w:hAnsi="Arial" w:cs="Arial"/>
          <w:sz w:val="24"/>
          <w:szCs w:val="24"/>
        </w:rPr>
        <w:t>5.</w:t>
      </w:r>
      <w:r w:rsidRPr="00C87FF9">
        <w:rPr>
          <w:rFonts w:ascii="Arial" w:hAnsi="Arial" w:cs="Arial"/>
          <w:sz w:val="24"/>
          <w:szCs w:val="24"/>
        </w:rPr>
        <w:tab/>
        <w:t>Reserve fund</w:t>
      </w:r>
    </w:p>
    <w:p w:rsidR="000A7A1F" w:rsidRDefault="000A7A1F" w:rsidP="00B02C61">
      <w:pPr>
        <w:ind w:left="357"/>
        <w:rPr>
          <w:rFonts w:ascii="Arial" w:hAnsi="Arial" w:cs="Arial"/>
        </w:rPr>
      </w:pPr>
      <w:r w:rsidRPr="00C87FF9">
        <w:rPr>
          <w:rFonts w:ascii="Arial" w:hAnsi="Arial" w:cs="Arial"/>
        </w:rPr>
        <w:t>WPC currently maintains two types of reserve funds:</w:t>
      </w:r>
    </w:p>
    <w:p w:rsidR="000A7A1F" w:rsidRPr="00C87FF9" w:rsidRDefault="000A7A1F" w:rsidP="00C87FF9">
      <w:pPr>
        <w:rPr>
          <w:rFonts w:ascii="Arial" w:hAnsi="Arial" w:cs="Arial"/>
        </w:rPr>
      </w:pPr>
    </w:p>
    <w:p w:rsidR="000A7A1F" w:rsidRPr="00C87FF9" w:rsidRDefault="000A7A1F" w:rsidP="00753F28">
      <w:pPr>
        <w:pStyle w:val="Para2"/>
        <w:numPr>
          <w:ilvl w:val="0"/>
          <w:numId w:val="160"/>
        </w:numPr>
        <w:rPr>
          <w:rFonts w:ascii="Arial" w:hAnsi="Arial" w:cs="Arial"/>
          <w:sz w:val="24"/>
          <w:szCs w:val="24"/>
        </w:rPr>
      </w:pPr>
      <w:r w:rsidRPr="00C87FF9">
        <w:rPr>
          <w:rFonts w:ascii="Arial" w:hAnsi="Arial" w:cs="Arial"/>
          <w:sz w:val="24"/>
          <w:szCs w:val="24"/>
        </w:rPr>
        <w:t>An amount consisting of three months’ operating costs.</w:t>
      </w:r>
    </w:p>
    <w:p w:rsidR="000A7A1F" w:rsidRPr="00C87FF9" w:rsidRDefault="000A7A1F" w:rsidP="00753F28">
      <w:pPr>
        <w:pStyle w:val="Para2"/>
        <w:numPr>
          <w:ilvl w:val="0"/>
          <w:numId w:val="160"/>
        </w:numPr>
        <w:rPr>
          <w:rFonts w:ascii="Arial" w:hAnsi="Arial" w:cs="Arial"/>
          <w:sz w:val="24"/>
          <w:szCs w:val="24"/>
        </w:rPr>
      </w:pPr>
      <w:r w:rsidRPr="00C87FF9">
        <w:rPr>
          <w:rFonts w:ascii="Arial" w:hAnsi="Arial" w:cs="Arial"/>
          <w:sz w:val="24"/>
          <w:szCs w:val="24"/>
        </w:rPr>
        <w:t>Designated reserves, which are funds that were provided to WPC previously for the purpose of cyclical decorations, to be spent when the Council arranges the decorations. The Council has since changed its policy and now retains cyclical decorations funds itself until they are used. After the funds held by WPC are used for the next cyclical decorations project, WPC will no longer hold this type of reserve.</w:t>
      </w:r>
    </w:p>
    <w:p w:rsidR="000A7A1F" w:rsidRPr="00C87FF9" w:rsidRDefault="000A7A1F" w:rsidP="00B02C61">
      <w:pPr>
        <w:ind w:left="357"/>
        <w:rPr>
          <w:rFonts w:ascii="Arial" w:hAnsi="Arial" w:cs="Arial"/>
        </w:rPr>
      </w:pPr>
      <w:r w:rsidRPr="00C87FF9">
        <w:rPr>
          <w:rFonts w:ascii="Arial" w:hAnsi="Arial" w:cs="Arial"/>
        </w:rPr>
        <w:t>Reserve funds are reported to the Board each month and are included in the audited accounts.</w:t>
      </w:r>
    </w:p>
    <w:p w:rsidR="000A7A1F" w:rsidRPr="00C87FF9" w:rsidRDefault="000A7A1F" w:rsidP="00C87FF9">
      <w:pPr>
        <w:rPr>
          <w:rFonts w:ascii="Arial" w:hAnsi="Arial" w:cs="Arial"/>
        </w:rPr>
      </w:pPr>
    </w:p>
    <w:p w:rsidR="000A7A1F" w:rsidRDefault="000A7A1F" w:rsidP="00D109DB">
      <w:pPr>
        <w:rPr>
          <w:rFonts w:ascii="Arial" w:hAnsi="Arial" w:cs="Arial"/>
        </w:rPr>
      </w:pPr>
    </w:p>
    <w:p w:rsidR="000A7A1F" w:rsidRDefault="000A7A1F" w:rsidP="00D109DB">
      <w:pPr>
        <w:rPr>
          <w:rFonts w:ascii="Arial" w:hAnsi="Arial" w:cs="Arial"/>
        </w:rPr>
      </w:pPr>
    </w:p>
    <w:p w:rsidR="000A7A1F" w:rsidRDefault="000A7A1F" w:rsidP="00D109DB">
      <w:pPr>
        <w:rPr>
          <w:rFonts w:ascii="Arial" w:hAnsi="Arial" w:cs="Arial"/>
        </w:rPr>
      </w:pPr>
    </w:p>
    <w:p w:rsidR="000A7A1F" w:rsidRDefault="000A7A1F" w:rsidP="00D109DB">
      <w:pPr>
        <w:rPr>
          <w:rFonts w:ascii="Arial" w:hAnsi="Arial" w:cs="Arial"/>
        </w:rPr>
      </w:pPr>
    </w:p>
    <w:p w:rsidR="000A7A1F" w:rsidRPr="00EF32CA" w:rsidRDefault="000A7A1F" w:rsidP="00B90D38">
      <w:pPr>
        <w:autoSpaceDE w:val="0"/>
        <w:autoSpaceDN w:val="0"/>
        <w:adjustRightInd w:val="0"/>
        <w:jc w:val="both"/>
        <w:rPr>
          <w:rFonts w:ascii="Arial" w:hAnsi="Arial" w:cs="Arial"/>
          <w:b/>
          <w:bCs/>
          <w:sz w:val="28"/>
          <w:szCs w:val="28"/>
          <w:lang w:val="en-US"/>
        </w:rPr>
      </w:pPr>
      <w:r w:rsidRPr="00EF32CA">
        <w:rPr>
          <w:rFonts w:ascii="Arial" w:hAnsi="Arial" w:cs="Arial"/>
          <w:b/>
          <w:bCs/>
          <w:sz w:val="28"/>
          <w:szCs w:val="28"/>
          <w:lang w:val="en-US"/>
        </w:rPr>
        <w:lastRenderedPageBreak/>
        <w:t>CHAPTER 6</w:t>
      </w:r>
      <w:r w:rsidRPr="00EF32CA">
        <w:rPr>
          <w:rFonts w:ascii="Arial" w:hAnsi="Arial" w:cs="Arial"/>
          <w:b/>
          <w:bCs/>
          <w:sz w:val="28"/>
          <w:szCs w:val="28"/>
          <w:lang w:val="en-US"/>
        </w:rPr>
        <w:tab/>
        <w:t>TENANCY MANAGEMENT</w:t>
      </w:r>
    </w:p>
    <w:p w:rsidR="000A7A1F" w:rsidRPr="00EF32CA" w:rsidRDefault="000A7A1F" w:rsidP="00B90D38">
      <w:pPr>
        <w:autoSpaceDE w:val="0"/>
        <w:autoSpaceDN w:val="0"/>
        <w:adjustRightInd w:val="0"/>
        <w:ind w:left="1260" w:hanging="1260"/>
        <w:jc w:val="both"/>
        <w:rPr>
          <w:rFonts w:ascii="Arial" w:hAnsi="Arial" w:cs="Arial"/>
          <w:b/>
          <w:color w:val="231F20"/>
          <w:lang w:val="en-US"/>
        </w:rPr>
      </w:pPr>
    </w:p>
    <w:p w:rsidR="000A7A1F" w:rsidRPr="00FB69CD" w:rsidRDefault="000A7A1F" w:rsidP="00FB69CD">
      <w:pPr>
        <w:autoSpaceDE w:val="0"/>
        <w:autoSpaceDN w:val="0"/>
        <w:adjustRightInd w:val="0"/>
        <w:jc w:val="both"/>
        <w:rPr>
          <w:rFonts w:ascii="Arial" w:hAnsi="Arial" w:cs="Arial"/>
          <w:lang w:val="en-US"/>
        </w:rPr>
      </w:pPr>
      <w:r w:rsidRPr="00FB69CD">
        <w:rPr>
          <w:rFonts w:ascii="Arial" w:hAnsi="Arial" w:cs="Arial"/>
          <w:b/>
          <w:lang w:val="en-US"/>
        </w:rPr>
        <w:t>Schedule 1</w:t>
      </w:r>
      <w:r w:rsidRPr="00FB69CD">
        <w:rPr>
          <w:rFonts w:ascii="Arial" w:hAnsi="Arial" w:cs="Arial"/>
          <w:lang w:val="en-US"/>
        </w:rPr>
        <w:tab/>
      </w:r>
      <w:r>
        <w:rPr>
          <w:rFonts w:ascii="Arial" w:hAnsi="Arial" w:cs="Arial"/>
          <w:lang w:val="en-US"/>
        </w:rPr>
        <w:t xml:space="preserve">   </w:t>
      </w:r>
      <w:r w:rsidRPr="00FB69CD">
        <w:rPr>
          <w:rFonts w:ascii="Arial" w:hAnsi="Arial" w:cs="Arial"/>
          <w:lang w:val="en-US"/>
        </w:rPr>
        <w:t>Introductory meetings for housing applicants and new tenants</w:t>
      </w:r>
    </w:p>
    <w:p w:rsidR="000A7A1F" w:rsidRPr="00FB69CD" w:rsidRDefault="000A7A1F" w:rsidP="00FB69CD">
      <w:pPr>
        <w:autoSpaceDE w:val="0"/>
        <w:autoSpaceDN w:val="0"/>
        <w:adjustRightInd w:val="0"/>
        <w:jc w:val="both"/>
        <w:rPr>
          <w:rFonts w:ascii="Arial" w:hAnsi="Arial" w:cs="Arial"/>
          <w:lang w:val="en-US"/>
        </w:rPr>
      </w:pPr>
    </w:p>
    <w:p w:rsidR="000A7A1F" w:rsidRPr="00FB69CD" w:rsidRDefault="000A7A1F" w:rsidP="00FB69CD">
      <w:pPr>
        <w:autoSpaceDE w:val="0"/>
        <w:autoSpaceDN w:val="0"/>
        <w:adjustRightInd w:val="0"/>
        <w:jc w:val="both"/>
        <w:rPr>
          <w:rFonts w:ascii="Arial" w:hAnsi="Arial" w:cs="Arial"/>
          <w:b/>
          <w:lang w:val="en-US"/>
        </w:rPr>
      </w:pPr>
      <w:r w:rsidRPr="00FB69CD">
        <w:rPr>
          <w:rFonts w:ascii="Arial" w:hAnsi="Arial" w:cs="Arial"/>
          <w:b/>
          <w:lang w:val="en-US"/>
        </w:rPr>
        <w:t>Schedule 2</w:t>
      </w:r>
      <w:r w:rsidRPr="00FB69CD">
        <w:rPr>
          <w:rFonts w:ascii="Arial" w:hAnsi="Arial" w:cs="Arial"/>
          <w:lang w:val="en-US"/>
        </w:rPr>
        <w:tab/>
      </w:r>
      <w:r>
        <w:rPr>
          <w:rFonts w:ascii="Arial" w:hAnsi="Arial" w:cs="Arial"/>
          <w:lang w:val="en-US"/>
        </w:rPr>
        <w:t xml:space="preserve">   </w:t>
      </w:r>
      <w:r w:rsidRPr="00FB69CD">
        <w:rPr>
          <w:rFonts w:ascii="Arial" w:hAnsi="Arial" w:cs="Arial"/>
          <w:lang w:val="en-US"/>
        </w:rPr>
        <w:t>Selection of tenant policy and procedure</w:t>
      </w:r>
    </w:p>
    <w:p w:rsidR="000A7A1F" w:rsidRPr="00FB69CD" w:rsidRDefault="000A7A1F" w:rsidP="00FB69CD">
      <w:pPr>
        <w:autoSpaceDE w:val="0"/>
        <w:autoSpaceDN w:val="0"/>
        <w:adjustRightInd w:val="0"/>
        <w:jc w:val="both"/>
        <w:rPr>
          <w:rFonts w:ascii="Arial" w:hAnsi="Arial" w:cs="Arial"/>
          <w:lang w:val="en-US"/>
        </w:rPr>
      </w:pPr>
    </w:p>
    <w:p w:rsidR="000A7A1F" w:rsidRPr="00FB69CD" w:rsidRDefault="000A7A1F" w:rsidP="00FB69CD">
      <w:pPr>
        <w:autoSpaceDE w:val="0"/>
        <w:autoSpaceDN w:val="0"/>
        <w:adjustRightInd w:val="0"/>
        <w:ind w:left="1440" w:hanging="1440"/>
        <w:jc w:val="both"/>
        <w:rPr>
          <w:rFonts w:ascii="Arial" w:hAnsi="Arial" w:cs="Arial"/>
          <w:lang w:val="en-US"/>
        </w:rPr>
      </w:pPr>
      <w:r w:rsidRPr="00FB69CD">
        <w:rPr>
          <w:rFonts w:ascii="Arial" w:hAnsi="Arial" w:cs="Arial"/>
          <w:b/>
          <w:lang w:val="en-US"/>
        </w:rPr>
        <w:t>Schedule 3</w:t>
      </w:r>
      <w:r>
        <w:rPr>
          <w:rFonts w:ascii="Arial" w:hAnsi="Arial" w:cs="Arial"/>
          <w:b/>
          <w:lang w:val="en-US"/>
        </w:rPr>
        <w:t xml:space="preserve">  </w:t>
      </w:r>
      <w:r w:rsidRPr="00FB69CD">
        <w:rPr>
          <w:rFonts w:ascii="Arial" w:hAnsi="Arial" w:cs="Arial"/>
          <w:lang w:val="en-US"/>
        </w:rPr>
        <w:tab/>
      </w:r>
      <w:r>
        <w:rPr>
          <w:rFonts w:ascii="Arial" w:hAnsi="Arial" w:cs="Arial"/>
          <w:lang w:val="en-US"/>
        </w:rPr>
        <w:t xml:space="preserve">   </w:t>
      </w:r>
      <w:r w:rsidRPr="00FB69CD">
        <w:rPr>
          <w:rFonts w:ascii="Arial" w:hAnsi="Arial" w:cs="Arial"/>
          <w:lang w:val="en-US"/>
        </w:rPr>
        <w:t>Introductory tenancies</w:t>
      </w:r>
    </w:p>
    <w:p w:rsidR="000A7A1F" w:rsidRPr="00FB69CD" w:rsidRDefault="000A7A1F" w:rsidP="00FB69CD">
      <w:pPr>
        <w:autoSpaceDE w:val="0"/>
        <w:autoSpaceDN w:val="0"/>
        <w:adjustRightInd w:val="0"/>
        <w:jc w:val="both"/>
        <w:rPr>
          <w:rFonts w:ascii="Arial" w:hAnsi="Arial" w:cs="Arial"/>
          <w:lang w:val="en-US"/>
        </w:rPr>
      </w:pPr>
    </w:p>
    <w:p w:rsidR="000A7A1F" w:rsidRPr="00FB69CD" w:rsidRDefault="000A7A1F" w:rsidP="00FB69CD">
      <w:pPr>
        <w:autoSpaceDE w:val="0"/>
        <w:autoSpaceDN w:val="0"/>
        <w:adjustRightInd w:val="0"/>
        <w:ind w:left="1440" w:hanging="1440"/>
        <w:jc w:val="both"/>
        <w:rPr>
          <w:rFonts w:ascii="Arial" w:hAnsi="Arial" w:cs="Arial"/>
          <w:lang w:val="en-US"/>
        </w:rPr>
      </w:pPr>
      <w:r w:rsidRPr="00FB69CD">
        <w:rPr>
          <w:rFonts w:ascii="Arial" w:hAnsi="Arial" w:cs="Arial"/>
          <w:b/>
          <w:lang w:val="en-US"/>
        </w:rPr>
        <w:t>Schedule 4</w:t>
      </w:r>
      <w:r w:rsidRPr="00FB69CD">
        <w:rPr>
          <w:rFonts w:ascii="Arial" w:hAnsi="Arial" w:cs="Arial"/>
          <w:lang w:val="en-US"/>
        </w:rPr>
        <w:tab/>
      </w:r>
      <w:r>
        <w:rPr>
          <w:rFonts w:ascii="Arial" w:hAnsi="Arial" w:cs="Arial"/>
          <w:lang w:val="en-US"/>
        </w:rPr>
        <w:t xml:space="preserve">   </w:t>
      </w:r>
      <w:r w:rsidRPr="00FB69CD">
        <w:rPr>
          <w:rFonts w:ascii="Arial" w:hAnsi="Arial" w:cs="Arial"/>
          <w:lang w:val="en-US"/>
        </w:rPr>
        <w:t>Tenancy agreement changes procedure</w:t>
      </w:r>
    </w:p>
    <w:p w:rsidR="000A7A1F" w:rsidRPr="00FB69CD" w:rsidRDefault="000A7A1F" w:rsidP="00FB69CD">
      <w:pPr>
        <w:autoSpaceDE w:val="0"/>
        <w:autoSpaceDN w:val="0"/>
        <w:adjustRightInd w:val="0"/>
        <w:jc w:val="both"/>
        <w:rPr>
          <w:rFonts w:ascii="Arial" w:hAnsi="Arial" w:cs="Arial"/>
          <w:lang w:val="en-US"/>
        </w:rPr>
      </w:pPr>
    </w:p>
    <w:p w:rsidR="000A7A1F" w:rsidRDefault="000A7A1F" w:rsidP="00FB69CD">
      <w:pPr>
        <w:autoSpaceDE w:val="0"/>
        <w:autoSpaceDN w:val="0"/>
        <w:adjustRightInd w:val="0"/>
        <w:ind w:left="1440" w:hanging="1440"/>
        <w:jc w:val="both"/>
        <w:rPr>
          <w:rFonts w:ascii="Arial" w:hAnsi="Arial" w:cs="Arial"/>
          <w:lang w:val="en-US"/>
        </w:rPr>
      </w:pPr>
      <w:r w:rsidRPr="00FB69CD">
        <w:rPr>
          <w:rFonts w:ascii="Arial" w:hAnsi="Arial" w:cs="Arial"/>
          <w:b/>
          <w:lang w:val="en-US"/>
        </w:rPr>
        <w:t>Schedule 5</w:t>
      </w:r>
      <w:r>
        <w:rPr>
          <w:rFonts w:ascii="Arial" w:hAnsi="Arial" w:cs="Arial"/>
          <w:b/>
          <w:lang w:val="en-US"/>
        </w:rPr>
        <w:t xml:space="preserve"> </w:t>
      </w:r>
      <w:r w:rsidRPr="00FB69CD">
        <w:rPr>
          <w:rFonts w:ascii="Arial" w:hAnsi="Arial" w:cs="Arial"/>
          <w:lang w:val="en-US"/>
        </w:rPr>
        <w:tab/>
      </w:r>
      <w:r>
        <w:rPr>
          <w:rFonts w:ascii="Arial" w:hAnsi="Arial" w:cs="Arial"/>
          <w:lang w:val="en-US"/>
        </w:rPr>
        <w:t xml:space="preserve">   </w:t>
      </w:r>
      <w:r w:rsidRPr="00FB69CD">
        <w:rPr>
          <w:rFonts w:ascii="Arial" w:hAnsi="Arial" w:cs="Arial"/>
          <w:lang w:val="en-US"/>
        </w:rPr>
        <w:t xml:space="preserve">Breach of tenancy agreement, </w:t>
      </w:r>
      <w:r>
        <w:rPr>
          <w:rFonts w:ascii="Arial" w:hAnsi="Arial" w:cs="Arial"/>
          <w:lang w:val="en-US"/>
        </w:rPr>
        <w:t xml:space="preserve">flexible fixed term tenancies, </w:t>
      </w:r>
      <w:r w:rsidRPr="00FB69CD">
        <w:rPr>
          <w:rFonts w:ascii="Arial" w:hAnsi="Arial" w:cs="Arial"/>
          <w:lang w:val="en-US"/>
        </w:rPr>
        <w:t>t</w:t>
      </w:r>
      <w:r>
        <w:rPr>
          <w:rFonts w:ascii="Arial" w:hAnsi="Arial" w:cs="Arial"/>
          <w:lang w:val="en-US"/>
        </w:rPr>
        <w:t xml:space="preserve">erm of a    </w:t>
      </w:r>
    </w:p>
    <w:p w:rsidR="000A7A1F" w:rsidRDefault="000A7A1F" w:rsidP="00FB69CD">
      <w:pPr>
        <w:autoSpaceDE w:val="0"/>
        <w:autoSpaceDN w:val="0"/>
        <w:adjustRightInd w:val="0"/>
        <w:ind w:left="1440" w:hanging="1440"/>
        <w:jc w:val="both"/>
        <w:rPr>
          <w:rFonts w:ascii="Arial" w:hAnsi="Arial" w:cs="Arial"/>
          <w:lang w:val="en-US"/>
        </w:rPr>
      </w:pPr>
      <w:r>
        <w:rPr>
          <w:rFonts w:ascii="Arial" w:hAnsi="Arial" w:cs="Arial"/>
          <w:b/>
          <w:lang w:val="en-US"/>
        </w:rPr>
        <w:tab/>
        <w:t xml:space="preserve">   </w:t>
      </w:r>
      <w:r>
        <w:rPr>
          <w:rFonts w:ascii="Arial" w:hAnsi="Arial" w:cs="Arial"/>
          <w:lang w:val="en-US"/>
        </w:rPr>
        <w:t xml:space="preserve">lease or covenant in a </w:t>
      </w:r>
      <w:r w:rsidRPr="00FB69CD">
        <w:rPr>
          <w:rFonts w:ascii="Arial" w:hAnsi="Arial" w:cs="Arial"/>
          <w:lang w:val="en-US"/>
        </w:rPr>
        <w:t>freehold transfer clause</w:t>
      </w:r>
    </w:p>
    <w:p w:rsidR="00D10C85" w:rsidRDefault="00D10C85" w:rsidP="00FB69CD">
      <w:pPr>
        <w:autoSpaceDE w:val="0"/>
        <w:autoSpaceDN w:val="0"/>
        <w:adjustRightInd w:val="0"/>
        <w:ind w:left="1440" w:hanging="1440"/>
        <w:jc w:val="both"/>
        <w:rPr>
          <w:rFonts w:ascii="Arial" w:hAnsi="Arial" w:cs="Arial"/>
          <w:lang w:val="en-US"/>
        </w:rPr>
      </w:pPr>
    </w:p>
    <w:p w:rsidR="000A7A1F" w:rsidRPr="006502A7" w:rsidRDefault="000A7A1F" w:rsidP="006502A7">
      <w:pPr>
        <w:ind w:hanging="1440"/>
        <w:jc w:val="both"/>
        <w:rPr>
          <w:rFonts w:ascii="Arial" w:hAnsi="Arial" w:cs="Arial"/>
        </w:rPr>
      </w:pPr>
      <w:r>
        <w:rPr>
          <w:rFonts w:ascii="Arial" w:hAnsi="Arial" w:cs="Arial"/>
          <w:spacing w:val="-3"/>
        </w:rPr>
        <w:t xml:space="preserve">        </w:t>
      </w:r>
      <w:r>
        <w:rPr>
          <w:rFonts w:ascii="Arial" w:hAnsi="Arial" w:cs="Arial"/>
          <w:spacing w:val="-3"/>
        </w:rPr>
        <w:tab/>
      </w:r>
      <w:r>
        <w:rPr>
          <w:rFonts w:ascii="Arial" w:hAnsi="Arial" w:cs="Arial"/>
          <w:b/>
        </w:rPr>
        <w:t xml:space="preserve">Annex A         </w:t>
      </w:r>
      <w:r w:rsidRPr="00CA1852">
        <w:rPr>
          <w:rFonts w:ascii="Arial" w:hAnsi="Arial" w:cs="Arial"/>
        </w:rPr>
        <w:t xml:space="preserve">The Council’s Procedure for Breach of </w:t>
      </w:r>
      <w:r>
        <w:rPr>
          <w:rFonts w:ascii="Arial" w:hAnsi="Arial" w:cs="Arial"/>
        </w:rPr>
        <w:tab/>
      </w:r>
      <w:r>
        <w:rPr>
          <w:rFonts w:ascii="Arial" w:hAnsi="Arial" w:cs="Arial"/>
          <w:spacing w:val="-3"/>
        </w:rPr>
        <w:t>Flexible Fixed Term Tenancies</w:t>
      </w:r>
    </w:p>
    <w:p w:rsidR="000A7A1F" w:rsidRPr="00FB69CD" w:rsidRDefault="000A7A1F" w:rsidP="00FB69CD">
      <w:pPr>
        <w:autoSpaceDE w:val="0"/>
        <w:autoSpaceDN w:val="0"/>
        <w:adjustRightInd w:val="0"/>
        <w:jc w:val="both"/>
        <w:rPr>
          <w:rFonts w:ascii="Arial" w:hAnsi="Arial" w:cs="Arial"/>
          <w:lang w:val="en-US"/>
        </w:rPr>
      </w:pPr>
    </w:p>
    <w:p w:rsidR="000A7A1F" w:rsidRPr="00FB69CD" w:rsidRDefault="000A7A1F" w:rsidP="00FB69CD">
      <w:pPr>
        <w:autoSpaceDE w:val="0"/>
        <w:autoSpaceDN w:val="0"/>
        <w:adjustRightInd w:val="0"/>
        <w:jc w:val="both"/>
        <w:rPr>
          <w:rFonts w:ascii="Arial" w:hAnsi="Arial" w:cs="Arial"/>
          <w:lang w:val="en-US"/>
        </w:rPr>
      </w:pPr>
      <w:r w:rsidRPr="00FB69CD">
        <w:rPr>
          <w:rFonts w:ascii="Arial" w:hAnsi="Arial" w:cs="Arial"/>
          <w:b/>
          <w:lang w:val="en-US"/>
        </w:rPr>
        <w:t>Schedule 6</w:t>
      </w:r>
      <w:r w:rsidRPr="00FB69CD">
        <w:rPr>
          <w:rFonts w:ascii="Arial" w:hAnsi="Arial" w:cs="Arial"/>
          <w:lang w:val="en-US"/>
        </w:rPr>
        <w:tab/>
      </w:r>
      <w:r>
        <w:rPr>
          <w:rFonts w:ascii="Arial" w:hAnsi="Arial" w:cs="Arial"/>
          <w:lang w:val="en-US"/>
        </w:rPr>
        <w:t xml:space="preserve">   </w:t>
      </w:r>
      <w:r w:rsidRPr="00FB69CD">
        <w:rPr>
          <w:rFonts w:ascii="Arial" w:hAnsi="Arial" w:cs="Arial"/>
          <w:lang w:val="en-US"/>
        </w:rPr>
        <w:t xml:space="preserve">Anti-Social Behaviour and harassment policy and procedure </w:t>
      </w:r>
    </w:p>
    <w:p w:rsidR="000A7A1F" w:rsidRPr="00FB69CD" w:rsidRDefault="000A7A1F" w:rsidP="00FB69CD">
      <w:pPr>
        <w:autoSpaceDE w:val="0"/>
        <w:autoSpaceDN w:val="0"/>
        <w:adjustRightInd w:val="0"/>
        <w:jc w:val="both"/>
        <w:rPr>
          <w:rFonts w:ascii="Arial" w:hAnsi="Arial" w:cs="Arial"/>
          <w:lang w:val="en-US"/>
        </w:rPr>
      </w:pPr>
    </w:p>
    <w:p w:rsidR="000A7A1F" w:rsidRPr="00FB69CD" w:rsidRDefault="000A7A1F" w:rsidP="00FB69CD">
      <w:pPr>
        <w:autoSpaceDE w:val="0"/>
        <w:autoSpaceDN w:val="0"/>
        <w:adjustRightInd w:val="0"/>
        <w:jc w:val="both"/>
        <w:rPr>
          <w:rFonts w:ascii="Arial" w:hAnsi="Arial" w:cs="Arial"/>
          <w:lang w:val="en-US"/>
        </w:rPr>
      </w:pPr>
      <w:r w:rsidRPr="00FB69CD">
        <w:rPr>
          <w:rFonts w:ascii="Arial" w:hAnsi="Arial" w:cs="Arial"/>
          <w:b/>
          <w:lang w:val="en-US"/>
        </w:rPr>
        <w:t>Schedule 7</w:t>
      </w:r>
      <w:r w:rsidRPr="00FB69CD">
        <w:rPr>
          <w:rFonts w:ascii="Arial" w:hAnsi="Arial" w:cs="Arial"/>
          <w:lang w:val="en-US"/>
        </w:rPr>
        <w:tab/>
      </w:r>
      <w:r>
        <w:rPr>
          <w:rFonts w:ascii="Arial" w:hAnsi="Arial" w:cs="Arial"/>
          <w:lang w:val="en-US"/>
        </w:rPr>
        <w:t xml:space="preserve">   </w:t>
      </w:r>
      <w:r w:rsidRPr="00FB69CD">
        <w:rPr>
          <w:rFonts w:ascii="Arial" w:hAnsi="Arial" w:cs="Arial"/>
          <w:lang w:val="en-US"/>
        </w:rPr>
        <w:t xml:space="preserve">Residents' disputes policy and procedure </w:t>
      </w:r>
    </w:p>
    <w:p w:rsidR="000A7A1F" w:rsidRPr="00FB69CD" w:rsidRDefault="000A7A1F" w:rsidP="00FB69CD">
      <w:pPr>
        <w:autoSpaceDE w:val="0"/>
        <w:autoSpaceDN w:val="0"/>
        <w:adjustRightInd w:val="0"/>
        <w:jc w:val="both"/>
        <w:rPr>
          <w:rFonts w:ascii="Arial" w:hAnsi="Arial" w:cs="Arial"/>
          <w:lang w:val="en-US"/>
        </w:rPr>
      </w:pPr>
    </w:p>
    <w:p w:rsidR="000A7A1F" w:rsidRPr="00FB69CD" w:rsidRDefault="000A7A1F" w:rsidP="00FB69CD">
      <w:pPr>
        <w:autoSpaceDE w:val="0"/>
        <w:autoSpaceDN w:val="0"/>
        <w:adjustRightInd w:val="0"/>
        <w:jc w:val="both"/>
        <w:rPr>
          <w:rFonts w:ascii="Arial" w:hAnsi="Arial" w:cs="Arial"/>
          <w:lang w:val="en-US"/>
        </w:rPr>
      </w:pPr>
      <w:r w:rsidRPr="00FB69CD">
        <w:rPr>
          <w:rFonts w:ascii="Arial" w:hAnsi="Arial" w:cs="Arial"/>
          <w:b/>
          <w:lang w:val="en-US"/>
        </w:rPr>
        <w:t>Schedule 8</w:t>
      </w:r>
      <w:r>
        <w:rPr>
          <w:rFonts w:ascii="Arial" w:hAnsi="Arial" w:cs="Arial"/>
          <w:b/>
          <w:lang w:val="en-US"/>
        </w:rPr>
        <w:t xml:space="preserve"> </w:t>
      </w:r>
      <w:r w:rsidRPr="00FB69CD">
        <w:rPr>
          <w:rFonts w:ascii="Arial" w:hAnsi="Arial" w:cs="Arial"/>
          <w:lang w:val="en-US"/>
        </w:rPr>
        <w:tab/>
      </w:r>
      <w:r>
        <w:rPr>
          <w:rFonts w:ascii="Arial" w:hAnsi="Arial" w:cs="Arial"/>
          <w:lang w:val="en-US"/>
        </w:rPr>
        <w:t xml:space="preserve">   </w:t>
      </w:r>
      <w:r w:rsidRPr="00FB69CD">
        <w:rPr>
          <w:rFonts w:ascii="Arial" w:hAnsi="Arial" w:cs="Arial"/>
          <w:lang w:val="en-US"/>
        </w:rPr>
        <w:t>Mutual exchanges policy and procedure</w:t>
      </w:r>
    </w:p>
    <w:p w:rsidR="000A7A1F" w:rsidRPr="00FB69CD" w:rsidRDefault="000A7A1F" w:rsidP="00FB69CD">
      <w:pPr>
        <w:autoSpaceDE w:val="0"/>
        <w:autoSpaceDN w:val="0"/>
        <w:adjustRightInd w:val="0"/>
        <w:jc w:val="both"/>
        <w:rPr>
          <w:rFonts w:ascii="Arial" w:hAnsi="Arial" w:cs="Arial"/>
          <w:b/>
          <w:lang w:val="en-US"/>
        </w:rPr>
      </w:pPr>
    </w:p>
    <w:p w:rsidR="000A7A1F" w:rsidRPr="00FB69CD" w:rsidRDefault="000A7A1F" w:rsidP="00FB69CD">
      <w:pPr>
        <w:autoSpaceDE w:val="0"/>
        <w:autoSpaceDN w:val="0"/>
        <w:adjustRightInd w:val="0"/>
        <w:jc w:val="both"/>
        <w:rPr>
          <w:rFonts w:ascii="Arial" w:hAnsi="Arial" w:cs="Arial"/>
          <w:lang w:val="en-US"/>
        </w:rPr>
      </w:pPr>
      <w:r w:rsidRPr="00FB69CD">
        <w:rPr>
          <w:rFonts w:ascii="Arial" w:hAnsi="Arial" w:cs="Arial"/>
          <w:b/>
          <w:lang w:val="en-US"/>
        </w:rPr>
        <w:t>Schedule 9</w:t>
      </w:r>
      <w:r>
        <w:rPr>
          <w:rFonts w:ascii="Arial" w:hAnsi="Arial" w:cs="Arial"/>
          <w:b/>
          <w:lang w:val="en-US"/>
        </w:rPr>
        <w:t xml:space="preserve"> </w:t>
      </w:r>
      <w:r w:rsidRPr="00FB69CD">
        <w:rPr>
          <w:rFonts w:ascii="Arial" w:hAnsi="Arial" w:cs="Arial"/>
          <w:lang w:val="en-US"/>
        </w:rPr>
        <w:tab/>
      </w:r>
      <w:r>
        <w:rPr>
          <w:rFonts w:ascii="Arial" w:hAnsi="Arial" w:cs="Arial"/>
          <w:lang w:val="en-US"/>
        </w:rPr>
        <w:t xml:space="preserve">   </w:t>
      </w:r>
      <w:r w:rsidRPr="00FB69CD">
        <w:rPr>
          <w:rFonts w:ascii="Arial" w:hAnsi="Arial" w:cs="Arial"/>
          <w:lang w:val="en-US"/>
        </w:rPr>
        <w:t>Voluntary assignments policy and procedure</w:t>
      </w:r>
    </w:p>
    <w:p w:rsidR="000A7A1F" w:rsidRPr="00FB69CD" w:rsidRDefault="000A7A1F" w:rsidP="00FB69CD">
      <w:pPr>
        <w:autoSpaceDE w:val="0"/>
        <w:autoSpaceDN w:val="0"/>
        <w:adjustRightInd w:val="0"/>
        <w:jc w:val="both"/>
        <w:rPr>
          <w:rFonts w:ascii="Arial" w:hAnsi="Arial" w:cs="Arial"/>
          <w:lang w:val="en-US"/>
        </w:rPr>
      </w:pPr>
    </w:p>
    <w:p w:rsidR="000A7A1F" w:rsidRPr="00FB69CD" w:rsidRDefault="000A7A1F" w:rsidP="00FB69CD">
      <w:pPr>
        <w:autoSpaceDE w:val="0"/>
        <w:autoSpaceDN w:val="0"/>
        <w:adjustRightInd w:val="0"/>
        <w:jc w:val="both"/>
        <w:rPr>
          <w:rFonts w:ascii="Arial" w:hAnsi="Arial" w:cs="Arial"/>
          <w:lang w:val="en-US"/>
        </w:rPr>
      </w:pPr>
      <w:r w:rsidRPr="00FB69CD">
        <w:rPr>
          <w:rFonts w:ascii="Arial" w:hAnsi="Arial" w:cs="Arial"/>
          <w:b/>
          <w:lang w:val="en-US"/>
        </w:rPr>
        <w:t>Schedule 10</w:t>
      </w:r>
      <w:r w:rsidRPr="00FB69CD">
        <w:rPr>
          <w:rFonts w:ascii="Arial" w:hAnsi="Arial" w:cs="Arial"/>
          <w:lang w:val="en-US"/>
        </w:rPr>
        <w:tab/>
      </w:r>
      <w:r>
        <w:rPr>
          <w:rFonts w:ascii="Arial" w:hAnsi="Arial" w:cs="Arial"/>
          <w:lang w:val="en-US"/>
        </w:rPr>
        <w:t xml:space="preserve">   </w:t>
      </w:r>
      <w:r w:rsidRPr="00FB69CD">
        <w:rPr>
          <w:rFonts w:ascii="Arial" w:hAnsi="Arial" w:cs="Arial"/>
          <w:lang w:val="en-US"/>
        </w:rPr>
        <w:t>Subletting policy</w:t>
      </w:r>
    </w:p>
    <w:p w:rsidR="000A7A1F" w:rsidRPr="00FB69CD" w:rsidRDefault="000A7A1F" w:rsidP="00FB69CD">
      <w:pPr>
        <w:autoSpaceDE w:val="0"/>
        <w:autoSpaceDN w:val="0"/>
        <w:adjustRightInd w:val="0"/>
        <w:jc w:val="both"/>
        <w:rPr>
          <w:rFonts w:ascii="Arial" w:hAnsi="Arial" w:cs="Arial"/>
          <w:lang w:val="en-US"/>
        </w:rPr>
      </w:pPr>
    </w:p>
    <w:p w:rsidR="000A7A1F" w:rsidRPr="00FB69CD" w:rsidRDefault="000A7A1F" w:rsidP="00FB69CD">
      <w:pPr>
        <w:autoSpaceDE w:val="0"/>
        <w:autoSpaceDN w:val="0"/>
        <w:adjustRightInd w:val="0"/>
        <w:jc w:val="both"/>
        <w:rPr>
          <w:rFonts w:ascii="Arial" w:hAnsi="Arial" w:cs="Arial"/>
          <w:lang w:val="en-US"/>
        </w:rPr>
      </w:pPr>
      <w:r w:rsidRPr="00FB69CD">
        <w:rPr>
          <w:rFonts w:ascii="Arial" w:hAnsi="Arial" w:cs="Arial"/>
          <w:b/>
          <w:lang w:val="en-US"/>
        </w:rPr>
        <w:t>Schedule 11</w:t>
      </w:r>
      <w:r w:rsidRPr="00FB69CD">
        <w:rPr>
          <w:rFonts w:ascii="Arial" w:hAnsi="Arial" w:cs="Arial"/>
          <w:lang w:val="en-US"/>
        </w:rPr>
        <w:tab/>
      </w:r>
      <w:r>
        <w:rPr>
          <w:rFonts w:ascii="Arial" w:hAnsi="Arial" w:cs="Arial"/>
          <w:lang w:val="en-US"/>
        </w:rPr>
        <w:t xml:space="preserve">   </w:t>
      </w:r>
      <w:r w:rsidRPr="00FB69CD">
        <w:rPr>
          <w:rFonts w:ascii="Arial" w:hAnsi="Arial" w:cs="Arial"/>
          <w:lang w:val="en-US"/>
        </w:rPr>
        <w:t xml:space="preserve">Giving Consents </w:t>
      </w:r>
    </w:p>
    <w:p w:rsidR="000A7A1F" w:rsidRPr="00FB69CD" w:rsidRDefault="000A7A1F" w:rsidP="00FB69CD">
      <w:pPr>
        <w:autoSpaceDE w:val="0"/>
        <w:autoSpaceDN w:val="0"/>
        <w:adjustRightInd w:val="0"/>
        <w:jc w:val="both"/>
        <w:rPr>
          <w:rFonts w:ascii="Arial" w:hAnsi="Arial" w:cs="Arial"/>
          <w:lang w:val="en-US"/>
        </w:rPr>
      </w:pPr>
    </w:p>
    <w:p w:rsidR="000A7A1F" w:rsidRPr="00FB69CD" w:rsidRDefault="000A7A1F" w:rsidP="00FB69CD">
      <w:pPr>
        <w:autoSpaceDE w:val="0"/>
        <w:autoSpaceDN w:val="0"/>
        <w:adjustRightInd w:val="0"/>
        <w:jc w:val="both"/>
        <w:rPr>
          <w:rFonts w:ascii="Arial" w:hAnsi="Arial" w:cs="Arial"/>
          <w:lang w:val="en-US"/>
        </w:rPr>
      </w:pPr>
      <w:r w:rsidRPr="00FB69CD">
        <w:rPr>
          <w:rFonts w:ascii="Arial" w:hAnsi="Arial" w:cs="Arial"/>
          <w:b/>
          <w:lang w:val="en-US"/>
        </w:rPr>
        <w:t>Schedule 12</w:t>
      </w:r>
      <w:r>
        <w:rPr>
          <w:rFonts w:ascii="Arial" w:hAnsi="Arial" w:cs="Arial"/>
          <w:lang w:val="en-US"/>
        </w:rPr>
        <w:t xml:space="preserve">  </w:t>
      </w:r>
      <w:r w:rsidRPr="00FB69CD">
        <w:rPr>
          <w:rFonts w:ascii="Arial" w:hAnsi="Arial" w:cs="Arial"/>
          <w:lang w:val="en-US"/>
        </w:rPr>
        <w:t xml:space="preserve"> </w:t>
      </w:r>
      <w:r>
        <w:rPr>
          <w:rFonts w:ascii="Arial" w:hAnsi="Arial" w:cs="Arial"/>
          <w:lang w:val="en-US"/>
        </w:rPr>
        <w:t xml:space="preserve"> </w:t>
      </w:r>
      <w:r w:rsidRPr="00FB69CD">
        <w:rPr>
          <w:rFonts w:ascii="Arial" w:hAnsi="Arial" w:cs="Arial"/>
          <w:lang w:val="en-US"/>
        </w:rPr>
        <w:t xml:space="preserve">Enquiries before exchange of contracts </w:t>
      </w:r>
    </w:p>
    <w:p w:rsidR="000A7A1F" w:rsidRPr="00FB69CD" w:rsidRDefault="000A7A1F" w:rsidP="00FB69CD">
      <w:pPr>
        <w:autoSpaceDE w:val="0"/>
        <w:autoSpaceDN w:val="0"/>
        <w:adjustRightInd w:val="0"/>
        <w:jc w:val="both"/>
        <w:rPr>
          <w:rFonts w:ascii="Arial" w:hAnsi="Arial" w:cs="Arial"/>
          <w:color w:val="231F20"/>
          <w:lang w:val="en-US"/>
        </w:rPr>
      </w:pPr>
    </w:p>
    <w:p w:rsidR="000A7A1F" w:rsidRPr="00FB69CD" w:rsidRDefault="000A7A1F" w:rsidP="00FB69CD">
      <w:pPr>
        <w:tabs>
          <w:tab w:val="left" w:pos="1260"/>
        </w:tabs>
        <w:autoSpaceDE w:val="0"/>
        <w:autoSpaceDN w:val="0"/>
        <w:adjustRightInd w:val="0"/>
        <w:jc w:val="both"/>
        <w:rPr>
          <w:rFonts w:ascii="Arial" w:hAnsi="Arial" w:cs="Arial"/>
          <w:lang w:val="en-US"/>
        </w:rPr>
      </w:pPr>
      <w:r w:rsidRPr="00FB69CD">
        <w:rPr>
          <w:rFonts w:ascii="Arial" w:hAnsi="Arial" w:cs="Arial"/>
          <w:b/>
          <w:lang w:val="en-US"/>
        </w:rPr>
        <w:t>Annex A</w:t>
      </w:r>
      <w:r w:rsidRPr="00FB69CD">
        <w:rPr>
          <w:rFonts w:ascii="Arial" w:hAnsi="Arial" w:cs="Arial"/>
          <w:b/>
          <w:lang w:val="en-US"/>
        </w:rPr>
        <w:tab/>
      </w:r>
      <w:r w:rsidRPr="00FB69CD">
        <w:rPr>
          <w:rFonts w:ascii="Arial" w:hAnsi="Arial" w:cs="Arial"/>
          <w:b/>
          <w:lang w:val="en-US"/>
        </w:rPr>
        <w:tab/>
      </w:r>
      <w:r>
        <w:rPr>
          <w:rFonts w:ascii="Arial" w:hAnsi="Arial" w:cs="Arial"/>
          <w:b/>
          <w:lang w:val="en-US"/>
        </w:rPr>
        <w:t xml:space="preserve">   </w:t>
      </w:r>
      <w:r w:rsidRPr="00FB69CD">
        <w:rPr>
          <w:rFonts w:ascii="Arial" w:hAnsi="Arial" w:cs="Arial"/>
          <w:lang w:val="en-US"/>
        </w:rPr>
        <w:t>The Council’s tenancy agreement</w:t>
      </w:r>
    </w:p>
    <w:p w:rsidR="000A7A1F" w:rsidRPr="00FB69CD" w:rsidRDefault="000A7A1F" w:rsidP="00FB69CD">
      <w:pPr>
        <w:tabs>
          <w:tab w:val="left" w:pos="1260"/>
        </w:tabs>
        <w:autoSpaceDE w:val="0"/>
        <w:autoSpaceDN w:val="0"/>
        <w:adjustRightInd w:val="0"/>
        <w:jc w:val="both"/>
        <w:rPr>
          <w:rFonts w:ascii="Arial" w:hAnsi="Arial" w:cs="Arial"/>
          <w:b/>
          <w:lang w:val="en-US"/>
        </w:rPr>
      </w:pPr>
    </w:p>
    <w:p w:rsidR="000A7A1F" w:rsidRPr="00FB69CD" w:rsidRDefault="000A7A1F" w:rsidP="00FB69CD">
      <w:pPr>
        <w:rPr>
          <w:rFonts w:ascii="Arial" w:hAnsi="Arial" w:cs="Arial"/>
        </w:rPr>
      </w:pPr>
      <w:r w:rsidRPr="00FB69CD">
        <w:rPr>
          <w:rFonts w:ascii="Arial" w:hAnsi="Arial" w:cs="Arial"/>
          <w:b/>
        </w:rPr>
        <w:t>Annex B</w:t>
      </w:r>
      <w:r w:rsidRPr="00FB69CD">
        <w:rPr>
          <w:rFonts w:ascii="Arial" w:hAnsi="Arial" w:cs="Arial"/>
        </w:rPr>
        <w:t xml:space="preserve">          The Council’s succession policy</w:t>
      </w:r>
    </w:p>
    <w:p w:rsidR="000A7A1F" w:rsidRPr="00EF32CA" w:rsidRDefault="000A7A1F" w:rsidP="00B90D38">
      <w:pPr>
        <w:autoSpaceDE w:val="0"/>
        <w:autoSpaceDN w:val="0"/>
        <w:adjustRightInd w:val="0"/>
        <w:ind w:left="1260" w:hanging="1260"/>
        <w:jc w:val="both"/>
        <w:rPr>
          <w:rFonts w:ascii="Arial" w:hAnsi="Arial" w:cs="Arial"/>
          <w:b/>
          <w:color w:val="231F20"/>
          <w:lang w:val="en-US"/>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Pr="00DF405D" w:rsidRDefault="000A7A1F">
      <w:pPr>
        <w:rPr>
          <w:rFonts w:ascii="Arial" w:hAnsi="Arial" w:cs="Arial"/>
          <w:sz w:val="28"/>
          <w:szCs w:val="28"/>
          <w:lang w:val="en-US"/>
        </w:rPr>
      </w:pPr>
      <w:r w:rsidRPr="00B058D0">
        <w:rPr>
          <w:rFonts w:ascii="Arial" w:hAnsi="Arial" w:cs="Arial"/>
          <w:b/>
          <w:sz w:val="28"/>
          <w:szCs w:val="28"/>
        </w:rPr>
        <w:lastRenderedPageBreak/>
        <w:t xml:space="preserve">CHAPTER 6: SCHEDULE 1 – </w:t>
      </w:r>
      <w:r w:rsidRPr="00DF405D">
        <w:rPr>
          <w:rFonts w:ascii="Arial" w:hAnsi="Arial" w:cs="Arial"/>
          <w:sz w:val="28"/>
          <w:szCs w:val="28"/>
          <w:lang w:val="en-US"/>
        </w:rPr>
        <w:t xml:space="preserve">Introductory Meetings for Housing </w:t>
      </w:r>
      <w:r w:rsidRPr="00DF405D">
        <w:rPr>
          <w:rFonts w:ascii="Arial" w:hAnsi="Arial" w:cs="Arial"/>
          <w:sz w:val="28"/>
          <w:szCs w:val="28"/>
          <w:lang w:val="en-US"/>
        </w:rPr>
        <w:tab/>
      </w:r>
      <w:r w:rsidRPr="00DF405D">
        <w:rPr>
          <w:rFonts w:ascii="Arial" w:hAnsi="Arial" w:cs="Arial"/>
          <w:sz w:val="28"/>
          <w:szCs w:val="28"/>
          <w:lang w:val="en-US"/>
        </w:rPr>
        <w:tab/>
      </w:r>
      <w:r w:rsidRPr="00DF405D">
        <w:rPr>
          <w:rFonts w:ascii="Arial" w:hAnsi="Arial" w:cs="Arial"/>
          <w:sz w:val="28"/>
          <w:szCs w:val="28"/>
          <w:lang w:val="en-US"/>
        </w:rPr>
        <w:tab/>
      </w:r>
      <w:r w:rsidRPr="00DF405D">
        <w:rPr>
          <w:rFonts w:ascii="Arial" w:hAnsi="Arial" w:cs="Arial"/>
          <w:sz w:val="28"/>
          <w:szCs w:val="28"/>
          <w:lang w:val="en-US"/>
        </w:rPr>
        <w:tab/>
      </w:r>
      <w:r w:rsidRPr="00DF405D">
        <w:rPr>
          <w:rFonts w:ascii="Arial" w:hAnsi="Arial" w:cs="Arial"/>
          <w:sz w:val="28"/>
          <w:szCs w:val="28"/>
          <w:lang w:val="en-US"/>
        </w:rPr>
        <w:tab/>
      </w:r>
      <w:r w:rsidRPr="00DF405D">
        <w:rPr>
          <w:rFonts w:ascii="Arial" w:hAnsi="Arial" w:cs="Arial"/>
          <w:sz w:val="28"/>
          <w:szCs w:val="28"/>
          <w:lang w:val="en-US"/>
        </w:rPr>
        <w:tab/>
        <w:t xml:space="preserve">   Applicants</w:t>
      </w:r>
    </w:p>
    <w:p w:rsidR="000A7A1F" w:rsidRDefault="000A7A1F">
      <w:pPr>
        <w:rPr>
          <w:rFonts w:ascii="Microsoft Sans Serif" w:hAnsi="Microsoft Sans Serif" w:cs="Microsoft Sans Serif"/>
          <w:color w:val="231F20"/>
          <w:lang w:val="en-US"/>
        </w:rPr>
      </w:pPr>
    </w:p>
    <w:p w:rsidR="000A7A1F" w:rsidRPr="00EF32CA" w:rsidRDefault="000A7A1F" w:rsidP="00753F28">
      <w:pPr>
        <w:pStyle w:val="BodyTextIndent"/>
        <w:numPr>
          <w:ilvl w:val="0"/>
          <w:numId w:val="5"/>
        </w:numPr>
        <w:autoSpaceDE w:val="0"/>
        <w:autoSpaceDN w:val="0"/>
        <w:adjustRightInd w:val="0"/>
        <w:spacing w:line="240" w:lineRule="exact"/>
        <w:jc w:val="both"/>
        <w:rPr>
          <w:rFonts w:ascii="Arial" w:hAnsi="Arial" w:cs="Arial"/>
        </w:rPr>
      </w:pPr>
      <w:r w:rsidRPr="00EF32CA">
        <w:rPr>
          <w:rFonts w:ascii="Arial" w:hAnsi="Arial" w:cs="Arial"/>
        </w:rPr>
        <w:t xml:space="preserve">Wimbledon Park Co-operative’s (WPC) Estate Manager will notify the Council of a new void. </w:t>
      </w:r>
    </w:p>
    <w:p w:rsidR="000A7A1F" w:rsidRPr="00EF32CA" w:rsidRDefault="000A7A1F" w:rsidP="00EF32CA">
      <w:pPr>
        <w:pStyle w:val="BodyTextIndent"/>
        <w:autoSpaceDE w:val="0"/>
        <w:autoSpaceDN w:val="0"/>
        <w:adjustRightInd w:val="0"/>
        <w:spacing w:line="240" w:lineRule="exact"/>
        <w:jc w:val="both"/>
        <w:rPr>
          <w:rFonts w:ascii="Arial" w:hAnsi="Arial" w:cs="Arial"/>
        </w:rPr>
      </w:pPr>
    </w:p>
    <w:p w:rsidR="000A7A1F" w:rsidRPr="00EF32CA" w:rsidRDefault="000A7A1F" w:rsidP="00753F28">
      <w:pPr>
        <w:pStyle w:val="BodyTextIndent"/>
        <w:numPr>
          <w:ilvl w:val="0"/>
          <w:numId w:val="5"/>
        </w:numPr>
        <w:autoSpaceDE w:val="0"/>
        <w:autoSpaceDN w:val="0"/>
        <w:adjustRightInd w:val="0"/>
        <w:spacing w:line="240" w:lineRule="exact"/>
        <w:jc w:val="both"/>
        <w:rPr>
          <w:rFonts w:ascii="Arial" w:hAnsi="Arial" w:cs="Arial"/>
        </w:rPr>
      </w:pPr>
      <w:r w:rsidRPr="00EF32CA">
        <w:rPr>
          <w:rFonts w:ascii="Arial" w:hAnsi="Arial" w:cs="Arial"/>
        </w:rPr>
        <w:t xml:space="preserve">The Council’s Allocations Team will ascertain whether any applicants are interested in the vacant property at WPC. </w:t>
      </w:r>
    </w:p>
    <w:p w:rsidR="000A7A1F" w:rsidRPr="00EF32CA" w:rsidRDefault="000A7A1F" w:rsidP="00EF32CA">
      <w:pPr>
        <w:autoSpaceDE w:val="0"/>
        <w:autoSpaceDN w:val="0"/>
        <w:adjustRightInd w:val="0"/>
        <w:spacing w:line="240" w:lineRule="exact"/>
        <w:jc w:val="both"/>
        <w:rPr>
          <w:rFonts w:ascii="Arial" w:hAnsi="Arial" w:cs="Arial"/>
        </w:rPr>
      </w:pPr>
    </w:p>
    <w:p w:rsidR="000A7A1F" w:rsidRPr="00EF32CA" w:rsidRDefault="000A7A1F" w:rsidP="00753F28">
      <w:pPr>
        <w:pStyle w:val="BodyTextIndent"/>
        <w:numPr>
          <w:ilvl w:val="0"/>
          <w:numId w:val="5"/>
        </w:numPr>
        <w:autoSpaceDE w:val="0"/>
        <w:autoSpaceDN w:val="0"/>
        <w:adjustRightInd w:val="0"/>
        <w:spacing w:line="240" w:lineRule="exact"/>
        <w:jc w:val="both"/>
        <w:rPr>
          <w:rFonts w:ascii="Arial" w:hAnsi="Arial" w:cs="Arial"/>
        </w:rPr>
      </w:pPr>
      <w:r w:rsidRPr="00EF32CA">
        <w:rPr>
          <w:rFonts w:ascii="Arial" w:hAnsi="Arial" w:cs="Arial"/>
        </w:rPr>
        <w:t>All applicants on the Council's waiting list for the WPC area shall be informed by the Council of WPC properties and WPC’s involvement with the allocations process and meetings with new tenants.</w:t>
      </w:r>
    </w:p>
    <w:p w:rsidR="000A7A1F" w:rsidRPr="00EF32CA" w:rsidRDefault="000A7A1F" w:rsidP="00EF32CA">
      <w:pPr>
        <w:pStyle w:val="BodyTextIndent"/>
        <w:rPr>
          <w:rFonts w:ascii="Arial" w:hAnsi="Arial" w:cs="Arial"/>
        </w:rPr>
      </w:pPr>
    </w:p>
    <w:p w:rsidR="000A7A1F" w:rsidRPr="00EF32CA" w:rsidRDefault="000A7A1F" w:rsidP="00753F28">
      <w:pPr>
        <w:pStyle w:val="BodyTextIndent"/>
        <w:numPr>
          <w:ilvl w:val="0"/>
          <w:numId w:val="5"/>
        </w:numPr>
        <w:autoSpaceDE w:val="0"/>
        <w:autoSpaceDN w:val="0"/>
        <w:adjustRightInd w:val="0"/>
        <w:spacing w:line="240" w:lineRule="exact"/>
        <w:jc w:val="both"/>
        <w:rPr>
          <w:rFonts w:ascii="Arial" w:hAnsi="Arial" w:cs="Arial"/>
        </w:rPr>
      </w:pPr>
      <w:r w:rsidRPr="00EF32CA">
        <w:rPr>
          <w:rFonts w:ascii="Arial" w:hAnsi="Arial" w:cs="Arial"/>
        </w:rPr>
        <w:t>The Council will provide the following information to housing applicants:</w:t>
      </w:r>
    </w:p>
    <w:p w:rsidR="000A7A1F" w:rsidRPr="00EF32CA" w:rsidRDefault="000A7A1F" w:rsidP="00EF32CA">
      <w:pPr>
        <w:autoSpaceDE w:val="0"/>
        <w:autoSpaceDN w:val="0"/>
        <w:adjustRightInd w:val="0"/>
        <w:spacing w:line="240" w:lineRule="exact"/>
        <w:jc w:val="both"/>
        <w:rPr>
          <w:rFonts w:ascii="Arial" w:hAnsi="Arial" w:cs="Arial"/>
        </w:rPr>
      </w:pPr>
    </w:p>
    <w:p w:rsidR="000A7A1F" w:rsidRPr="00EF32CA" w:rsidRDefault="000A7A1F" w:rsidP="00753F28">
      <w:pPr>
        <w:pStyle w:val="BodyTextIndent"/>
        <w:numPr>
          <w:ilvl w:val="0"/>
          <w:numId w:val="6"/>
        </w:numPr>
        <w:autoSpaceDE w:val="0"/>
        <w:autoSpaceDN w:val="0"/>
        <w:adjustRightInd w:val="0"/>
        <w:spacing w:line="240" w:lineRule="exact"/>
        <w:jc w:val="both"/>
        <w:rPr>
          <w:rFonts w:ascii="Arial" w:hAnsi="Arial" w:cs="Arial"/>
        </w:rPr>
      </w:pPr>
      <w:r w:rsidRPr="00EF32CA">
        <w:rPr>
          <w:rFonts w:ascii="Arial" w:hAnsi="Arial" w:cs="Arial"/>
        </w:rPr>
        <w:t>General information about how the Council’s RMO’s operate</w:t>
      </w:r>
    </w:p>
    <w:p w:rsidR="000A7A1F" w:rsidRPr="00EF32CA" w:rsidRDefault="000A7A1F" w:rsidP="00753F28">
      <w:pPr>
        <w:pStyle w:val="BodyTextIndent"/>
        <w:numPr>
          <w:ilvl w:val="0"/>
          <w:numId w:val="6"/>
        </w:numPr>
        <w:autoSpaceDE w:val="0"/>
        <w:autoSpaceDN w:val="0"/>
        <w:adjustRightInd w:val="0"/>
        <w:spacing w:line="240" w:lineRule="exact"/>
        <w:jc w:val="both"/>
        <w:rPr>
          <w:rFonts w:ascii="Arial" w:hAnsi="Arial" w:cs="Arial"/>
        </w:rPr>
      </w:pPr>
      <w:r w:rsidRPr="00EF32CA">
        <w:rPr>
          <w:rFonts w:ascii="Arial" w:hAnsi="Arial" w:cs="Arial"/>
        </w:rPr>
        <w:t>Information about WPC as supplied by WPC</w:t>
      </w:r>
    </w:p>
    <w:p w:rsidR="000A7A1F" w:rsidRPr="00EF32CA" w:rsidRDefault="000A7A1F" w:rsidP="00753F28">
      <w:pPr>
        <w:pStyle w:val="BodyTextIndent"/>
        <w:numPr>
          <w:ilvl w:val="0"/>
          <w:numId w:val="6"/>
        </w:numPr>
        <w:autoSpaceDE w:val="0"/>
        <w:autoSpaceDN w:val="0"/>
        <w:adjustRightInd w:val="0"/>
        <w:spacing w:line="240" w:lineRule="exact"/>
        <w:jc w:val="both"/>
        <w:rPr>
          <w:rFonts w:ascii="Arial" w:hAnsi="Arial" w:cs="Arial"/>
        </w:rPr>
      </w:pPr>
      <w:r w:rsidRPr="00EF32CA">
        <w:rPr>
          <w:rFonts w:ascii="Arial" w:hAnsi="Arial" w:cs="Arial"/>
        </w:rPr>
        <w:t>Information about the allocations process</w:t>
      </w:r>
    </w:p>
    <w:p w:rsidR="000A7A1F" w:rsidRPr="00EF32CA" w:rsidRDefault="000A7A1F" w:rsidP="00753F28">
      <w:pPr>
        <w:pStyle w:val="BodyTextIndent"/>
        <w:numPr>
          <w:ilvl w:val="0"/>
          <w:numId w:val="6"/>
        </w:numPr>
        <w:autoSpaceDE w:val="0"/>
        <w:autoSpaceDN w:val="0"/>
        <w:adjustRightInd w:val="0"/>
        <w:spacing w:line="240" w:lineRule="exact"/>
        <w:jc w:val="both"/>
        <w:rPr>
          <w:rFonts w:ascii="Arial" w:hAnsi="Arial" w:cs="Arial"/>
        </w:rPr>
      </w:pPr>
      <w:r w:rsidRPr="00EF32CA">
        <w:rPr>
          <w:rFonts w:ascii="Arial" w:hAnsi="Arial" w:cs="Arial"/>
        </w:rPr>
        <w:t>Information about introductory meetings arranged by WPC</w:t>
      </w:r>
    </w:p>
    <w:p w:rsidR="000A7A1F" w:rsidRPr="00EF32CA" w:rsidRDefault="000A7A1F" w:rsidP="00EF32CA">
      <w:pPr>
        <w:ind w:left="720"/>
        <w:rPr>
          <w:rFonts w:ascii="Arial" w:hAnsi="Arial" w:cs="Arial"/>
        </w:rPr>
      </w:pPr>
    </w:p>
    <w:p w:rsidR="000A7A1F" w:rsidRPr="00EF32CA" w:rsidRDefault="000A7A1F" w:rsidP="00753F28">
      <w:pPr>
        <w:pStyle w:val="BodyTextIndent"/>
        <w:numPr>
          <w:ilvl w:val="0"/>
          <w:numId w:val="5"/>
        </w:numPr>
        <w:autoSpaceDE w:val="0"/>
        <w:autoSpaceDN w:val="0"/>
        <w:adjustRightInd w:val="0"/>
        <w:spacing w:line="240" w:lineRule="exact"/>
        <w:jc w:val="both"/>
        <w:rPr>
          <w:rFonts w:ascii="Arial" w:hAnsi="Arial" w:cs="Arial"/>
          <w:bCs/>
        </w:rPr>
      </w:pPr>
      <w:r w:rsidRPr="00EF32CA">
        <w:rPr>
          <w:rFonts w:ascii="Arial" w:hAnsi="Arial" w:cs="Arial"/>
          <w:bCs/>
        </w:rPr>
        <w:t xml:space="preserve">Once a property has been offered to an applicant the Allocations Team will advise applicants that they will be contacted directly by WPC’s Estate Manager. The Estate Manager will invite, in writing, the first applicant to attend an introductory meeting with the Estate Manager, the Chairperson and any other Board members as deemed necessary. </w:t>
      </w:r>
    </w:p>
    <w:p w:rsidR="000A7A1F" w:rsidRPr="00EF32CA" w:rsidRDefault="000A7A1F" w:rsidP="00EF32CA">
      <w:pPr>
        <w:rPr>
          <w:rFonts w:ascii="Arial" w:hAnsi="Arial" w:cs="Arial"/>
        </w:rPr>
      </w:pPr>
    </w:p>
    <w:p w:rsidR="000A7A1F" w:rsidRPr="00EF32CA" w:rsidRDefault="000A7A1F" w:rsidP="00753F28">
      <w:pPr>
        <w:pStyle w:val="BodyTextIndent"/>
        <w:numPr>
          <w:ilvl w:val="0"/>
          <w:numId w:val="5"/>
        </w:numPr>
        <w:ind w:right="-360"/>
        <w:jc w:val="both"/>
        <w:rPr>
          <w:rFonts w:ascii="Arial" w:hAnsi="Arial" w:cs="Arial"/>
        </w:rPr>
      </w:pPr>
      <w:r w:rsidRPr="00EF32CA">
        <w:rPr>
          <w:rFonts w:ascii="Arial" w:hAnsi="Arial" w:cs="Arial"/>
        </w:rPr>
        <w:t xml:space="preserve">The introductory meeting will be an opportunity for the applicant to find out more about WPC’s policies, procedures and services as well as the surrounding area. It is also opportunity to find out if prospective applicants are interested in becoming a WPC member and shareholder. </w:t>
      </w:r>
    </w:p>
    <w:p w:rsidR="000A7A1F" w:rsidRPr="00EF32CA" w:rsidRDefault="000A7A1F" w:rsidP="00EF32CA">
      <w:pPr>
        <w:ind w:right="-360"/>
        <w:jc w:val="both"/>
        <w:rPr>
          <w:rFonts w:ascii="Arial" w:hAnsi="Arial" w:cs="Arial"/>
        </w:rPr>
      </w:pPr>
    </w:p>
    <w:p w:rsidR="000A7A1F" w:rsidRPr="00EF32CA" w:rsidRDefault="000A7A1F" w:rsidP="00753F28">
      <w:pPr>
        <w:pStyle w:val="BodyTextIndent"/>
        <w:numPr>
          <w:ilvl w:val="0"/>
          <w:numId w:val="5"/>
        </w:numPr>
        <w:ind w:right="-360"/>
        <w:jc w:val="both"/>
        <w:rPr>
          <w:rFonts w:ascii="Arial" w:hAnsi="Arial" w:cs="Arial"/>
        </w:rPr>
      </w:pPr>
      <w:r w:rsidRPr="00EF32CA">
        <w:rPr>
          <w:rFonts w:ascii="Arial" w:hAnsi="Arial" w:cs="Arial"/>
        </w:rPr>
        <w:t>The introductory meeting will include a guided tour of the void property, after which the Estate Manager will complete the viewing check list and record this in the prospective tenant’s file.  The meeting also enables WPC representatives to explain how WPC will be working on behalf of Wandsworth Council through the agreed Modular Management Agreement.</w:t>
      </w:r>
    </w:p>
    <w:p w:rsidR="000A7A1F" w:rsidRPr="00EF32CA" w:rsidRDefault="000A7A1F" w:rsidP="00EF32CA">
      <w:pPr>
        <w:rPr>
          <w:rFonts w:ascii="Arial" w:hAnsi="Arial" w:cs="Arial"/>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9154C9" w:rsidRDefault="009154C9">
      <w:pPr>
        <w:rPr>
          <w:rFonts w:ascii="Arial" w:hAnsi="Arial" w:cs="Arial"/>
          <w:b/>
          <w:sz w:val="28"/>
          <w:szCs w:val="28"/>
        </w:rPr>
      </w:pPr>
    </w:p>
    <w:p w:rsidR="000A7A1F" w:rsidRPr="00EF32CA" w:rsidRDefault="000A7A1F">
      <w:pPr>
        <w:rPr>
          <w:rFonts w:ascii="Arial" w:hAnsi="Arial" w:cs="Arial"/>
          <w:sz w:val="28"/>
          <w:szCs w:val="28"/>
        </w:rPr>
      </w:pPr>
      <w:r w:rsidRPr="00EF32CA">
        <w:rPr>
          <w:rFonts w:ascii="Arial" w:hAnsi="Arial" w:cs="Arial"/>
          <w:b/>
          <w:sz w:val="28"/>
          <w:szCs w:val="28"/>
        </w:rPr>
        <w:lastRenderedPageBreak/>
        <w:t xml:space="preserve">CHAPTER 6: SCHEDULE 2 – </w:t>
      </w:r>
      <w:r w:rsidRPr="00EF32CA">
        <w:rPr>
          <w:rFonts w:ascii="Arial" w:hAnsi="Arial" w:cs="Arial"/>
        </w:rPr>
        <w:t>Selection of Tenants Policy and Procedure</w:t>
      </w:r>
    </w:p>
    <w:p w:rsidR="000A7A1F" w:rsidRDefault="000A7A1F">
      <w:pPr>
        <w:rPr>
          <w:rFonts w:ascii="Arial" w:hAnsi="Arial" w:cs="Arial"/>
        </w:rPr>
      </w:pPr>
    </w:p>
    <w:p w:rsidR="000A7A1F" w:rsidRDefault="000A7A1F" w:rsidP="00EF32CA">
      <w:pPr>
        <w:jc w:val="both"/>
        <w:rPr>
          <w:rFonts w:ascii="Arial" w:hAnsi="Arial" w:cs="Arial"/>
        </w:rPr>
      </w:pPr>
      <w:r w:rsidRPr="00EF32CA">
        <w:rPr>
          <w:rFonts w:ascii="Arial" w:hAnsi="Arial" w:cs="Arial"/>
        </w:rPr>
        <w:t xml:space="preserve">The Council will be responsible for allocation dwellings within WPC in accordance with its Allocations and Lettings Policy. </w:t>
      </w: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Default="000A7A1F" w:rsidP="00EF32CA">
      <w:pPr>
        <w:jc w:val="both"/>
        <w:rPr>
          <w:rFonts w:ascii="Arial" w:hAnsi="Arial" w:cs="Arial"/>
        </w:rPr>
      </w:pPr>
    </w:p>
    <w:p w:rsidR="000A7A1F" w:rsidRPr="00EF32CA" w:rsidRDefault="000A7A1F" w:rsidP="00EF32CA">
      <w:pPr>
        <w:jc w:val="both"/>
        <w:rPr>
          <w:rFonts w:ascii="Arial" w:hAnsi="Arial" w:cs="Arial"/>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Pr="002E7F5B" w:rsidRDefault="000A7A1F" w:rsidP="00EF32CA">
      <w:pPr>
        <w:autoSpaceDE w:val="0"/>
        <w:autoSpaceDN w:val="0"/>
        <w:adjustRightInd w:val="0"/>
        <w:ind w:left="1440" w:hanging="1440"/>
        <w:jc w:val="both"/>
        <w:rPr>
          <w:rFonts w:ascii="Arial" w:hAnsi="Arial" w:cs="Arial"/>
          <w:sz w:val="28"/>
          <w:szCs w:val="28"/>
          <w:lang w:val="en-US"/>
        </w:rPr>
      </w:pPr>
      <w:r w:rsidRPr="002E7F5B">
        <w:rPr>
          <w:rFonts w:ascii="Arial" w:hAnsi="Arial" w:cs="Arial"/>
          <w:b/>
          <w:sz w:val="28"/>
          <w:szCs w:val="28"/>
          <w:lang w:val="en-US"/>
        </w:rPr>
        <w:lastRenderedPageBreak/>
        <w:t xml:space="preserve">CHAPTER 6: Schedule 3 - </w:t>
      </w:r>
      <w:r w:rsidRPr="002E7F5B">
        <w:rPr>
          <w:rFonts w:ascii="Arial" w:hAnsi="Arial" w:cs="Arial"/>
          <w:sz w:val="28"/>
          <w:szCs w:val="28"/>
          <w:lang w:val="en-US"/>
        </w:rPr>
        <w:t>Introductory Tenancies</w:t>
      </w:r>
    </w:p>
    <w:p w:rsidR="000A7A1F" w:rsidRPr="002E7F5B" w:rsidRDefault="000A7A1F">
      <w:pPr>
        <w:rPr>
          <w:rFonts w:ascii="Arial" w:hAnsi="Arial" w:cs="Arial"/>
          <w:b/>
        </w:rPr>
      </w:pPr>
    </w:p>
    <w:p w:rsidR="000A7A1F" w:rsidRPr="002E7F5B" w:rsidRDefault="000A7A1F" w:rsidP="00EF32CA">
      <w:pPr>
        <w:rPr>
          <w:rFonts w:ascii="Arial" w:hAnsi="Arial" w:cs="Arial"/>
          <w:b/>
          <w:color w:val="000000"/>
        </w:rPr>
      </w:pPr>
      <w:r w:rsidRPr="002E7F5B">
        <w:rPr>
          <w:rFonts w:ascii="Arial" w:hAnsi="Arial" w:cs="Arial"/>
          <w:b/>
          <w:color w:val="000000"/>
        </w:rPr>
        <w:t xml:space="preserve">Information to those with an Introductory Tenancy </w:t>
      </w:r>
    </w:p>
    <w:p w:rsidR="002E7F5B" w:rsidRPr="002E7F5B" w:rsidRDefault="000A7A1F" w:rsidP="002E7F5B">
      <w:pPr>
        <w:rPr>
          <w:rFonts w:ascii="Arial" w:hAnsi="Arial" w:cs="Arial"/>
          <w:color w:val="000000"/>
        </w:rPr>
      </w:pPr>
      <w:r w:rsidRPr="002E7F5B">
        <w:rPr>
          <w:rFonts w:ascii="Arial" w:hAnsi="Arial" w:cs="Arial"/>
          <w:color w:val="000000"/>
        </w:rPr>
        <w:t>All introductory tenants will be given the Council's Introductory Tenancy Agreement which will set out the tenant’s rights, obligations and the date at which a secure tenancy will be granted, assuming the period of the introductory tenancy is successfully completed. It also includes the tenant’s right to an internal review of</w:t>
      </w:r>
      <w:r w:rsidR="008B0A03" w:rsidRPr="002E7F5B">
        <w:rPr>
          <w:rFonts w:ascii="Arial" w:hAnsi="Arial" w:cs="Arial"/>
          <w:color w:val="000000"/>
        </w:rPr>
        <w:t xml:space="preserve"> a decision to take possession.</w:t>
      </w:r>
    </w:p>
    <w:p w:rsidR="002E7F5B" w:rsidRPr="002E7F5B" w:rsidRDefault="002E7F5B" w:rsidP="002E7F5B">
      <w:pPr>
        <w:rPr>
          <w:rFonts w:ascii="Arial" w:hAnsi="Arial" w:cs="Arial"/>
        </w:rPr>
      </w:pPr>
    </w:p>
    <w:p w:rsidR="002E7F5B" w:rsidRPr="002E7F5B" w:rsidRDefault="002E7F5B" w:rsidP="002E7F5B">
      <w:pPr>
        <w:rPr>
          <w:rFonts w:ascii="Arial" w:hAnsi="Arial" w:cs="Arial"/>
        </w:rPr>
      </w:pPr>
      <w:r w:rsidRPr="002E7F5B">
        <w:rPr>
          <w:rFonts w:ascii="Arial" w:hAnsi="Arial" w:cs="Arial"/>
        </w:rPr>
        <w:t>WPC’s Estate Manager will record all introductory tenants and will monitor the tenancy in accordance with the Council’s Introductory Tenancy procedure.  WPC’s Estate Manager will immediately notify the Council of any matter which is likely to constitute a beach of an introductory tenancy including:</w:t>
      </w:r>
    </w:p>
    <w:p w:rsidR="002E7F5B" w:rsidRPr="002E7F5B" w:rsidRDefault="002E7F5B" w:rsidP="002E7F5B">
      <w:pPr>
        <w:pStyle w:val="BodyTextIndent"/>
        <w:numPr>
          <w:ilvl w:val="0"/>
          <w:numId w:val="20"/>
        </w:numPr>
        <w:rPr>
          <w:rFonts w:ascii="Arial" w:hAnsi="Arial" w:cs="Arial"/>
        </w:rPr>
      </w:pPr>
      <w:r w:rsidRPr="002E7F5B">
        <w:rPr>
          <w:rFonts w:ascii="Arial" w:hAnsi="Arial" w:cs="Arial"/>
        </w:rPr>
        <w:t>Rent arrears</w:t>
      </w:r>
    </w:p>
    <w:p w:rsidR="002E7F5B" w:rsidRPr="002E7F5B" w:rsidRDefault="002E7F5B" w:rsidP="002E7F5B">
      <w:pPr>
        <w:pStyle w:val="BodyTextIndent"/>
        <w:numPr>
          <w:ilvl w:val="0"/>
          <w:numId w:val="20"/>
        </w:numPr>
        <w:rPr>
          <w:rFonts w:ascii="Arial" w:hAnsi="Arial" w:cs="Arial"/>
        </w:rPr>
      </w:pPr>
      <w:r w:rsidRPr="002E7F5B">
        <w:rPr>
          <w:rFonts w:ascii="Arial" w:hAnsi="Arial" w:cs="Arial"/>
        </w:rPr>
        <w:t>Anti-social behaviour</w:t>
      </w:r>
    </w:p>
    <w:p w:rsidR="002E7F5B" w:rsidRPr="002E7F5B" w:rsidRDefault="002E7F5B" w:rsidP="002E7F5B">
      <w:pPr>
        <w:pStyle w:val="BodyTextIndent"/>
        <w:numPr>
          <w:ilvl w:val="0"/>
          <w:numId w:val="20"/>
        </w:numPr>
        <w:rPr>
          <w:rFonts w:ascii="Arial" w:hAnsi="Arial" w:cs="Arial"/>
        </w:rPr>
      </w:pPr>
      <w:r w:rsidRPr="002E7F5B">
        <w:rPr>
          <w:rFonts w:ascii="Arial" w:hAnsi="Arial" w:cs="Arial"/>
        </w:rPr>
        <w:t>Harassment</w:t>
      </w:r>
    </w:p>
    <w:p w:rsidR="002E7F5B" w:rsidRPr="002E7F5B" w:rsidRDefault="002E7F5B" w:rsidP="002E7F5B">
      <w:pPr>
        <w:pStyle w:val="BodyTextIndent"/>
        <w:numPr>
          <w:ilvl w:val="0"/>
          <w:numId w:val="20"/>
        </w:numPr>
        <w:rPr>
          <w:rFonts w:ascii="Arial" w:hAnsi="Arial" w:cs="Arial"/>
        </w:rPr>
      </w:pPr>
      <w:r w:rsidRPr="002E7F5B">
        <w:rPr>
          <w:rFonts w:ascii="Arial" w:hAnsi="Arial" w:cs="Arial"/>
        </w:rPr>
        <w:t>Unlawful occupation</w:t>
      </w:r>
    </w:p>
    <w:p w:rsidR="002E7F5B" w:rsidRPr="002E7F5B" w:rsidRDefault="002E7F5B" w:rsidP="002E7F5B">
      <w:pPr>
        <w:pStyle w:val="BodyTextIndent"/>
        <w:numPr>
          <w:ilvl w:val="0"/>
          <w:numId w:val="20"/>
        </w:numPr>
        <w:rPr>
          <w:rFonts w:ascii="Arial" w:hAnsi="Arial" w:cs="Arial"/>
        </w:rPr>
      </w:pPr>
      <w:r w:rsidRPr="002E7F5B">
        <w:rPr>
          <w:rFonts w:ascii="Arial" w:hAnsi="Arial" w:cs="Arial"/>
        </w:rPr>
        <w:t>Any other matter that may have an implication for the continuation of the tenancy</w:t>
      </w:r>
    </w:p>
    <w:p w:rsidR="002E7F5B" w:rsidRPr="002E7F5B" w:rsidRDefault="002E7F5B" w:rsidP="002E7F5B">
      <w:pPr>
        <w:rPr>
          <w:rFonts w:ascii="Arial" w:hAnsi="Arial" w:cs="Arial"/>
        </w:rPr>
      </w:pPr>
    </w:p>
    <w:p w:rsidR="002E7F5B" w:rsidRPr="002E7F5B" w:rsidRDefault="002E7F5B" w:rsidP="002E7F5B">
      <w:pPr>
        <w:rPr>
          <w:rFonts w:ascii="Arial" w:hAnsi="Arial" w:cs="Arial"/>
        </w:rPr>
      </w:pPr>
      <w:r w:rsidRPr="002E7F5B">
        <w:rPr>
          <w:rFonts w:ascii="Arial" w:hAnsi="Arial" w:cs="Arial"/>
        </w:rPr>
        <w:t>WPC’s Estate Manager will report, without tenant personal information, any breaches of an introductory tenancy to the Board at committee meetings.</w:t>
      </w:r>
    </w:p>
    <w:p w:rsidR="002E7F5B" w:rsidRPr="002E7F5B" w:rsidRDefault="002E7F5B" w:rsidP="002E7F5B">
      <w:pPr>
        <w:rPr>
          <w:rFonts w:ascii="Arial" w:hAnsi="Arial" w:cs="Arial"/>
        </w:rPr>
      </w:pPr>
    </w:p>
    <w:p w:rsidR="002E7F5B" w:rsidRPr="002E7F5B" w:rsidRDefault="002E7F5B" w:rsidP="002E7F5B">
      <w:pPr>
        <w:rPr>
          <w:rFonts w:ascii="Arial" w:hAnsi="Arial" w:cs="Arial"/>
        </w:rPr>
      </w:pPr>
      <w:r w:rsidRPr="002E7F5B">
        <w:rPr>
          <w:rFonts w:ascii="Arial" w:hAnsi="Arial" w:cs="Arial"/>
        </w:rPr>
        <w:t>WPC staff will be prepared to attend and give evidence at any subsequent hearing or appeal.</w:t>
      </w:r>
    </w:p>
    <w:p w:rsidR="008B0A03" w:rsidRPr="002E7F5B" w:rsidRDefault="008B0A03" w:rsidP="008B0A03">
      <w:pPr>
        <w:rPr>
          <w:rFonts w:ascii="Arial" w:hAnsi="Arial" w:cs="Arial"/>
          <w:color w:val="000000"/>
        </w:rPr>
      </w:pPr>
    </w:p>
    <w:p w:rsidR="008B0A03" w:rsidRPr="002E7F5B" w:rsidRDefault="000A7A1F" w:rsidP="008B0A03">
      <w:pPr>
        <w:rPr>
          <w:rFonts w:ascii="Arial" w:hAnsi="Arial" w:cs="Arial"/>
          <w:color w:val="000000"/>
        </w:rPr>
      </w:pPr>
      <w:r w:rsidRPr="002E7F5B">
        <w:rPr>
          <w:rFonts w:ascii="Arial" w:hAnsi="Arial" w:cs="Arial"/>
          <w:b/>
          <w:color w:val="000000"/>
        </w:rPr>
        <w:t>Procedure if there is a breach of conditions of tenancy</w:t>
      </w:r>
    </w:p>
    <w:p w:rsidR="008B0A03" w:rsidRPr="002E7F5B" w:rsidRDefault="008B0A03" w:rsidP="008B0A03">
      <w:pPr>
        <w:rPr>
          <w:rFonts w:ascii="Arial" w:hAnsi="Arial" w:cs="Arial"/>
          <w:color w:val="000000"/>
        </w:rPr>
      </w:pPr>
    </w:p>
    <w:p w:rsidR="000A7A1F" w:rsidRPr="002E7F5B" w:rsidRDefault="000A7A1F" w:rsidP="008B0A03">
      <w:pPr>
        <w:rPr>
          <w:rFonts w:ascii="Arial" w:hAnsi="Arial" w:cs="Arial"/>
          <w:color w:val="000000"/>
        </w:rPr>
      </w:pPr>
      <w:r w:rsidRPr="002E7F5B">
        <w:rPr>
          <w:rFonts w:ascii="Arial" w:hAnsi="Arial" w:cs="Arial"/>
          <w:color w:val="000000"/>
        </w:rPr>
        <w:t>This procedure provides guidance for staff on breach of an introductory tenancy on grounds other than rent arrears. The procedure focuses on tackling nuisance and anti-social behaviour, however, it can also be used in relation to breaches of other conditions of tenancy. </w:t>
      </w:r>
    </w:p>
    <w:p w:rsidR="000A7A1F" w:rsidRPr="002E7F5B" w:rsidRDefault="000A7A1F" w:rsidP="00EF32CA">
      <w:pPr>
        <w:rPr>
          <w:rFonts w:ascii="Arial" w:hAnsi="Arial" w:cs="Arial"/>
        </w:rPr>
      </w:pPr>
    </w:p>
    <w:p w:rsidR="000A7A1F" w:rsidRPr="002E7F5B" w:rsidRDefault="000A7A1F" w:rsidP="00507AD1">
      <w:pPr>
        <w:pStyle w:val="Heading2"/>
        <w:tabs>
          <w:tab w:val="left" w:pos="533"/>
          <w:tab w:val="left" w:pos="8610"/>
        </w:tabs>
        <w:spacing w:after="0"/>
        <w:ind w:left="743" w:hanging="720"/>
        <w:rPr>
          <w:rFonts w:ascii="Arial" w:hAnsi="Arial" w:cs="Arial"/>
          <w:sz w:val="24"/>
          <w:szCs w:val="24"/>
        </w:rPr>
      </w:pPr>
      <w:r w:rsidRPr="002E7F5B">
        <w:rPr>
          <w:rFonts w:ascii="Arial" w:hAnsi="Arial" w:cs="Arial"/>
          <w:sz w:val="24"/>
          <w:szCs w:val="24"/>
        </w:rPr>
        <w:t xml:space="preserve">1. </w:t>
      </w:r>
      <w:r w:rsidR="008B0A03" w:rsidRPr="002E7F5B">
        <w:rPr>
          <w:rFonts w:ascii="Arial" w:hAnsi="Arial" w:cs="Arial"/>
          <w:sz w:val="24"/>
          <w:szCs w:val="24"/>
        </w:rPr>
        <w:t xml:space="preserve"> </w:t>
      </w:r>
      <w:r w:rsidRPr="002E7F5B">
        <w:rPr>
          <w:rFonts w:ascii="Arial" w:hAnsi="Arial" w:cs="Arial"/>
          <w:sz w:val="24"/>
          <w:szCs w:val="24"/>
        </w:rPr>
        <w:t>Investigation and Action Plan</w:t>
      </w:r>
    </w:p>
    <w:p w:rsidR="00507AD1" w:rsidRPr="002E7F5B" w:rsidRDefault="00507AD1" w:rsidP="001E2663">
      <w:pPr>
        <w:ind w:left="1077" w:hanging="720"/>
        <w:rPr>
          <w:rFonts w:ascii="Arial" w:hAnsi="Arial" w:cs="Arial"/>
        </w:rPr>
      </w:pPr>
    </w:p>
    <w:p w:rsidR="001E2663" w:rsidRPr="002E7F5B" w:rsidRDefault="000A7A1F" w:rsidP="003C6256">
      <w:pPr>
        <w:ind w:left="1077" w:hanging="720"/>
        <w:rPr>
          <w:rFonts w:ascii="Arial" w:hAnsi="Arial" w:cs="Arial"/>
        </w:rPr>
      </w:pPr>
      <w:r w:rsidRPr="002E7F5B">
        <w:rPr>
          <w:rFonts w:ascii="Arial" w:hAnsi="Arial" w:cs="Arial"/>
        </w:rPr>
        <w:t>Taking action to end an introductory tenancy is a</w:t>
      </w:r>
      <w:r w:rsidR="001E2663" w:rsidRPr="002E7F5B">
        <w:rPr>
          <w:rFonts w:ascii="Arial" w:hAnsi="Arial" w:cs="Arial"/>
        </w:rPr>
        <w:t xml:space="preserve"> serious step.  It is essential</w:t>
      </w:r>
    </w:p>
    <w:p w:rsidR="001E2663" w:rsidRPr="002E7F5B" w:rsidRDefault="000A7A1F" w:rsidP="001E2663">
      <w:pPr>
        <w:ind w:left="1077" w:hanging="720"/>
        <w:rPr>
          <w:rFonts w:ascii="Arial" w:hAnsi="Arial" w:cs="Arial"/>
        </w:rPr>
      </w:pPr>
      <w:r w:rsidRPr="002E7F5B">
        <w:rPr>
          <w:rFonts w:ascii="Arial" w:hAnsi="Arial" w:cs="Arial"/>
        </w:rPr>
        <w:t xml:space="preserve">therefore that the gathering of evidence should </w:t>
      </w:r>
      <w:r w:rsidR="001E2663" w:rsidRPr="002E7F5B">
        <w:rPr>
          <w:rFonts w:ascii="Arial" w:hAnsi="Arial" w:cs="Arial"/>
        </w:rPr>
        <w:t>be undertaken in a thorough and</w:t>
      </w:r>
    </w:p>
    <w:p w:rsidR="001E2663" w:rsidRPr="002E7F5B" w:rsidRDefault="000A7A1F" w:rsidP="001E2663">
      <w:pPr>
        <w:ind w:left="1077" w:hanging="720"/>
        <w:rPr>
          <w:rFonts w:ascii="Arial" w:hAnsi="Arial" w:cs="Arial"/>
        </w:rPr>
      </w:pPr>
      <w:r w:rsidRPr="002E7F5B">
        <w:rPr>
          <w:rFonts w:ascii="Arial" w:hAnsi="Arial" w:cs="Arial"/>
        </w:rPr>
        <w:t>fair manner that eliminates any opportunity for bi</w:t>
      </w:r>
      <w:r w:rsidR="001E2663" w:rsidRPr="002E7F5B">
        <w:rPr>
          <w:rFonts w:ascii="Arial" w:hAnsi="Arial" w:cs="Arial"/>
        </w:rPr>
        <w:t>as or error.  Evidence at times</w:t>
      </w:r>
    </w:p>
    <w:p w:rsidR="001E2663" w:rsidRPr="002E7F5B" w:rsidRDefault="000A7A1F" w:rsidP="001E2663">
      <w:pPr>
        <w:ind w:left="1077" w:hanging="720"/>
        <w:rPr>
          <w:rFonts w:ascii="Arial" w:hAnsi="Arial" w:cs="Arial"/>
        </w:rPr>
      </w:pPr>
      <w:r w:rsidRPr="002E7F5B">
        <w:rPr>
          <w:rFonts w:ascii="Arial" w:hAnsi="Arial" w:cs="Arial"/>
        </w:rPr>
        <w:t>may not be subject to the same scrutiny as th</w:t>
      </w:r>
      <w:r w:rsidR="001E2663" w:rsidRPr="002E7F5B">
        <w:rPr>
          <w:rFonts w:ascii="Arial" w:hAnsi="Arial" w:cs="Arial"/>
        </w:rPr>
        <w:t>at under criminal law but there</w:t>
      </w:r>
    </w:p>
    <w:p w:rsidR="001E2663" w:rsidRPr="002E7F5B" w:rsidRDefault="000A7A1F" w:rsidP="001E2663">
      <w:pPr>
        <w:ind w:left="1077" w:hanging="720"/>
        <w:rPr>
          <w:rFonts w:ascii="Arial" w:hAnsi="Arial" w:cs="Arial"/>
        </w:rPr>
      </w:pPr>
      <w:r w:rsidRPr="002E7F5B">
        <w:rPr>
          <w:rFonts w:ascii="Arial" w:hAnsi="Arial" w:cs="Arial"/>
        </w:rPr>
        <w:t>needs to be the same regard to the ru</w:t>
      </w:r>
      <w:r w:rsidR="001E2663" w:rsidRPr="002E7F5B">
        <w:rPr>
          <w:rFonts w:ascii="Arial" w:hAnsi="Arial" w:cs="Arial"/>
        </w:rPr>
        <w:t>les for presenting the evidence</w:t>
      </w:r>
    </w:p>
    <w:p w:rsidR="000A7A1F" w:rsidRPr="002E7F5B" w:rsidRDefault="000A7A1F" w:rsidP="001E2663">
      <w:pPr>
        <w:ind w:left="1077" w:hanging="720"/>
        <w:rPr>
          <w:rFonts w:ascii="Arial" w:hAnsi="Arial" w:cs="Arial"/>
        </w:rPr>
      </w:pPr>
      <w:r w:rsidRPr="002E7F5B">
        <w:rPr>
          <w:rFonts w:ascii="Arial" w:hAnsi="Arial" w:cs="Arial"/>
        </w:rPr>
        <w:t xml:space="preserve">available. WPC’s Estate Manager will complete the below steps.  </w:t>
      </w:r>
    </w:p>
    <w:p w:rsidR="000A7A1F" w:rsidRPr="002E7F5B" w:rsidRDefault="000A7A1F" w:rsidP="00EF32CA">
      <w:pPr>
        <w:pStyle w:val="ODPMLevel1"/>
        <w:tabs>
          <w:tab w:val="left" w:pos="533"/>
          <w:tab w:val="left" w:pos="8610"/>
        </w:tabs>
        <w:spacing w:after="0"/>
        <w:ind w:left="743" w:hanging="720"/>
        <w:rPr>
          <w:rFonts w:cs="Arial"/>
          <w:szCs w:val="24"/>
        </w:rPr>
      </w:pPr>
      <w:r w:rsidRPr="002E7F5B">
        <w:rPr>
          <w:rFonts w:cs="Arial"/>
          <w:szCs w:val="24"/>
        </w:rPr>
        <w:t> </w:t>
      </w:r>
    </w:p>
    <w:p w:rsidR="000A7A1F" w:rsidRPr="002E7F5B" w:rsidRDefault="000A7A1F" w:rsidP="00753F28">
      <w:pPr>
        <w:numPr>
          <w:ilvl w:val="1"/>
          <w:numId w:val="8"/>
        </w:numPr>
        <w:rPr>
          <w:rFonts w:ascii="Arial" w:hAnsi="Arial" w:cs="Arial"/>
        </w:rPr>
      </w:pPr>
      <w:r w:rsidRPr="002E7F5B">
        <w:rPr>
          <w:rFonts w:ascii="Arial" w:hAnsi="Arial" w:cs="Arial"/>
        </w:rPr>
        <w:t xml:space="preserve">Write to the complainant to arrange a meeting to discuss the complaints – review ‘Check before contact register before arranging interview) </w:t>
      </w:r>
    </w:p>
    <w:p w:rsidR="000A7A1F" w:rsidRPr="002E7F5B" w:rsidRDefault="000A7A1F" w:rsidP="00EF32CA">
      <w:pPr>
        <w:ind w:left="23"/>
        <w:rPr>
          <w:rFonts w:ascii="Arial" w:hAnsi="Arial" w:cs="Arial"/>
        </w:rPr>
      </w:pPr>
    </w:p>
    <w:p w:rsidR="000A7A1F" w:rsidRPr="002E7F5B" w:rsidRDefault="000A7A1F" w:rsidP="00753F28">
      <w:pPr>
        <w:numPr>
          <w:ilvl w:val="1"/>
          <w:numId w:val="8"/>
        </w:numPr>
        <w:rPr>
          <w:rFonts w:ascii="Arial" w:hAnsi="Arial" w:cs="Arial"/>
        </w:rPr>
      </w:pPr>
      <w:r w:rsidRPr="002E7F5B">
        <w:rPr>
          <w:rFonts w:ascii="Arial" w:hAnsi="Arial" w:cs="Arial"/>
        </w:rPr>
        <w:lastRenderedPageBreak/>
        <w:t>At the meeting discuss the complaint. Obtain as much information as possible about the breach of tenancy. Also discuss the options available that could be included in an action plan to resolve the problem </w:t>
      </w:r>
    </w:p>
    <w:p w:rsidR="000A7A1F" w:rsidRPr="002E7F5B" w:rsidRDefault="000A7A1F" w:rsidP="00EF32CA">
      <w:pPr>
        <w:ind w:left="720" w:hanging="720"/>
        <w:rPr>
          <w:rFonts w:ascii="Arial" w:hAnsi="Arial" w:cs="Arial"/>
        </w:rPr>
      </w:pPr>
    </w:p>
    <w:p w:rsidR="000A7A1F" w:rsidRPr="002E7F5B" w:rsidRDefault="001335F1" w:rsidP="00753F28">
      <w:pPr>
        <w:numPr>
          <w:ilvl w:val="1"/>
          <w:numId w:val="8"/>
        </w:numPr>
        <w:tabs>
          <w:tab w:val="left" w:pos="533"/>
          <w:tab w:val="left" w:pos="8610"/>
        </w:tabs>
        <w:rPr>
          <w:rFonts w:ascii="Arial" w:hAnsi="Arial" w:cs="Arial"/>
        </w:rPr>
      </w:pPr>
      <w:r w:rsidRPr="002E7F5B">
        <w:rPr>
          <w:rFonts w:ascii="Arial" w:hAnsi="Arial" w:cs="Arial"/>
        </w:rPr>
        <w:t xml:space="preserve">   </w:t>
      </w:r>
      <w:r w:rsidR="000A7A1F" w:rsidRPr="002E7F5B">
        <w:rPr>
          <w:rFonts w:ascii="Arial" w:hAnsi="Arial" w:cs="Arial"/>
        </w:rPr>
        <w:t>Carry out the following steps in relation to the subject of the complaint:</w:t>
      </w:r>
    </w:p>
    <w:p w:rsidR="000A7A1F" w:rsidRPr="002E7F5B" w:rsidRDefault="000A7A1F" w:rsidP="00EF32CA">
      <w:pPr>
        <w:tabs>
          <w:tab w:val="left" w:pos="533"/>
          <w:tab w:val="left" w:pos="8610"/>
        </w:tabs>
        <w:rPr>
          <w:rFonts w:ascii="Arial" w:hAnsi="Arial" w:cs="Arial"/>
        </w:rPr>
      </w:pPr>
    </w:p>
    <w:p w:rsidR="000A7A1F" w:rsidRPr="002E7F5B" w:rsidRDefault="000A7A1F" w:rsidP="00753F28">
      <w:pPr>
        <w:numPr>
          <w:ilvl w:val="0"/>
          <w:numId w:val="9"/>
        </w:numPr>
        <w:tabs>
          <w:tab w:val="left" w:pos="533"/>
          <w:tab w:val="left" w:pos="8610"/>
        </w:tabs>
        <w:rPr>
          <w:rFonts w:ascii="Arial" w:hAnsi="Arial" w:cs="Arial"/>
        </w:rPr>
      </w:pPr>
      <w:r w:rsidRPr="002E7F5B">
        <w:rPr>
          <w:rFonts w:ascii="Arial" w:hAnsi="Arial" w:cs="Arial"/>
        </w:rPr>
        <w:t>Carry out ‘Check before contact register’ search in tenant’s name</w:t>
      </w:r>
    </w:p>
    <w:p w:rsidR="000A7A1F" w:rsidRPr="002E7F5B" w:rsidRDefault="000A7A1F" w:rsidP="00753F28">
      <w:pPr>
        <w:numPr>
          <w:ilvl w:val="0"/>
          <w:numId w:val="9"/>
        </w:numPr>
        <w:tabs>
          <w:tab w:val="left" w:pos="533"/>
          <w:tab w:val="left" w:pos="8610"/>
        </w:tabs>
        <w:rPr>
          <w:rFonts w:ascii="Arial" w:hAnsi="Arial" w:cs="Arial"/>
        </w:rPr>
      </w:pPr>
      <w:r w:rsidRPr="002E7F5B">
        <w:rPr>
          <w:rFonts w:ascii="Arial" w:hAnsi="Arial" w:cs="Arial"/>
        </w:rPr>
        <w:t xml:space="preserve">Review Homeless Persons Unit file (if tenant originally applied to Council as homeless) </w:t>
      </w:r>
    </w:p>
    <w:p w:rsidR="000A7A1F" w:rsidRPr="002E7F5B" w:rsidRDefault="000A7A1F" w:rsidP="00753F28">
      <w:pPr>
        <w:numPr>
          <w:ilvl w:val="0"/>
          <w:numId w:val="9"/>
        </w:numPr>
        <w:tabs>
          <w:tab w:val="left" w:pos="533"/>
          <w:tab w:val="left" w:pos="8610"/>
        </w:tabs>
        <w:rPr>
          <w:rFonts w:ascii="Arial" w:hAnsi="Arial" w:cs="Arial"/>
        </w:rPr>
      </w:pPr>
      <w:r w:rsidRPr="002E7F5B">
        <w:rPr>
          <w:rFonts w:ascii="Arial" w:hAnsi="Arial" w:cs="Arial"/>
        </w:rPr>
        <w:t>Review Tenancy file for details of vulnerability, statutory or voluntary agency support, disability or medical or mental health problems, communication needs</w:t>
      </w:r>
    </w:p>
    <w:p w:rsidR="000A7A1F" w:rsidRPr="002E7F5B" w:rsidRDefault="000A7A1F" w:rsidP="00753F28">
      <w:pPr>
        <w:numPr>
          <w:ilvl w:val="0"/>
          <w:numId w:val="9"/>
        </w:numPr>
        <w:tabs>
          <w:tab w:val="left" w:pos="533"/>
          <w:tab w:val="left" w:pos="8610"/>
        </w:tabs>
        <w:rPr>
          <w:rFonts w:ascii="Arial" w:hAnsi="Arial" w:cs="Arial"/>
        </w:rPr>
      </w:pPr>
      <w:r w:rsidRPr="002E7F5B">
        <w:rPr>
          <w:rFonts w:ascii="Arial" w:hAnsi="Arial" w:cs="Arial"/>
        </w:rPr>
        <w:t xml:space="preserve">Request that the Council’s Rent Collection Service check their computer system for details of any legal action already taken for rent arrears.  </w:t>
      </w:r>
    </w:p>
    <w:p w:rsidR="000A7A1F" w:rsidRPr="002E7F5B" w:rsidRDefault="000A7A1F" w:rsidP="00753F28">
      <w:pPr>
        <w:numPr>
          <w:ilvl w:val="0"/>
          <w:numId w:val="9"/>
        </w:numPr>
        <w:tabs>
          <w:tab w:val="left" w:pos="533"/>
          <w:tab w:val="left" w:pos="8610"/>
        </w:tabs>
        <w:rPr>
          <w:rFonts w:ascii="Arial" w:hAnsi="Arial" w:cs="Arial"/>
        </w:rPr>
      </w:pPr>
      <w:r w:rsidRPr="002E7F5B">
        <w:rPr>
          <w:rFonts w:ascii="Arial" w:hAnsi="Arial" w:cs="Arial"/>
        </w:rPr>
        <w:t>If suitable, place a referral to the Council’s Tenancy Support Team</w:t>
      </w:r>
    </w:p>
    <w:p w:rsidR="000A7A1F" w:rsidRPr="002E7F5B" w:rsidRDefault="000A7A1F" w:rsidP="00EF32CA">
      <w:pPr>
        <w:tabs>
          <w:tab w:val="left" w:pos="533"/>
          <w:tab w:val="left" w:pos="8610"/>
        </w:tabs>
        <w:ind w:left="1440"/>
        <w:rPr>
          <w:rFonts w:ascii="Arial" w:hAnsi="Arial" w:cs="Arial"/>
        </w:rPr>
      </w:pPr>
      <w:r w:rsidRPr="002E7F5B">
        <w:rPr>
          <w:rFonts w:ascii="Arial" w:hAnsi="Arial" w:cs="Arial"/>
        </w:rPr>
        <w:t> </w:t>
      </w:r>
    </w:p>
    <w:p w:rsidR="000A7A1F" w:rsidRPr="002E7F5B" w:rsidRDefault="000A7A1F" w:rsidP="00753F28">
      <w:pPr>
        <w:numPr>
          <w:ilvl w:val="1"/>
          <w:numId w:val="8"/>
        </w:numPr>
        <w:tabs>
          <w:tab w:val="left" w:pos="533"/>
          <w:tab w:val="left" w:pos="8610"/>
        </w:tabs>
        <w:rPr>
          <w:rFonts w:ascii="Arial" w:hAnsi="Arial" w:cs="Arial"/>
        </w:rPr>
      </w:pPr>
      <w:r w:rsidRPr="002E7F5B">
        <w:rPr>
          <w:rFonts w:ascii="Arial" w:hAnsi="Arial" w:cs="Arial"/>
        </w:rPr>
        <w:t xml:space="preserve"> </w:t>
      </w:r>
      <w:r w:rsidRPr="002E7F5B">
        <w:rPr>
          <w:rFonts w:ascii="Arial" w:hAnsi="Arial" w:cs="Arial"/>
        </w:rPr>
        <w:tab/>
        <w:t>Carry out further investigations including;</w:t>
      </w:r>
    </w:p>
    <w:p w:rsidR="000A7A1F" w:rsidRPr="002E7F5B" w:rsidRDefault="000A7A1F" w:rsidP="00EF32CA">
      <w:pPr>
        <w:tabs>
          <w:tab w:val="left" w:pos="533"/>
          <w:tab w:val="left" w:pos="8610"/>
        </w:tabs>
        <w:ind w:left="1080"/>
        <w:rPr>
          <w:rFonts w:ascii="Arial" w:hAnsi="Arial" w:cs="Arial"/>
        </w:rPr>
      </w:pPr>
    </w:p>
    <w:p w:rsidR="000A7A1F" w:rsidRPr="002E7F5B" w:rsidRDefault="000A7A1F" w:rsidP="00753F28">
      <w:pPr>
        <w:numPr>
          <w:ilvl w:val="0"/>
          <w:numId w:val="10"/>
        </w:numPr>
        <w:tabs>
          <w:tab w:val="left" w:pos="533"/>
          <w:tab w:val="left" w:pos="8610"/>
        </w:tabs>
        <w:rPr>
          <w:rFonts w:ascii="Arial" w:hAnsi="Arial" w:cs="Arial"/>
        </w:rPr>
      </w:pPr>
      <w:r w:rsidRPr="002E7F5B">
        <w:rPr>
          <w:rFonts w:ascii="Arial" w:hAnsi="Arial" w:cs="Arial"/>
        </w:rPr>
        <w:t xml:space="preserve">Contacting other residents in the vicinity </w:t>
      </w:r>
    </w:p>
    <w:p w:rsidR="000A7A1F" w:rsidRPr="002E7F5B" w:rsidRDefault="000A7A1F" w:rsidP="00753F28">
      <w:pPr>
        <w:numPr>
          <w:ilvl w:val="0"/>
          <w:numId w:val="10"/>
        </w:numPr>
        <w:tabs>
          <w:tab w:val="left" w:pos="533"/>
          <w:tab w:val="left" w:pos="8610"/>
        </w:tabs>
        <w:rPr>
          <w:rFonts w:ascii="Arial" w:hAnsi="Arial" w:cs="Arial"/>
        </w:rPr>
      </w:pPr>
      <w:r w:rsidRPr="002E7F5B">
        <w:rPr>
          <w:rFonts w:ascii="Arial" w:hAnsi="Arial" w:cs="Arial"/>
        </w:rPr>
        <w:t>Contacting Estate Services</w:t>
      </w:r>
    </w:p>
    <w:p w:rsidR="000A7A1F" w:rsidRPr="002E7F5B" w:rsidRDefault="000A7A1F" w:rsidP="00753F28">
      <w:pPr>
        <w:numPr>
          <w:ilvl w:val="0"/>
          <w:numId w:val="10"/>
        </w:numPr>
        <w:tabs>
          <w:tab w:val="left" w:pos="533"/>
          <w:tab w:val="left" w:pos="8610"/>
        </w:tabs>
        <w:rPr>
          <w:rFonts w:ascii="Arial" w:hAnsi="Arial" w:cs="Arial"/>
        </w:rPr>
      </w:pPr>
      <w:r w:rsidRPr="002E7F5B">
        <w:rPr>
          <w:rFonts w:ascii="Arial" w:hAnsi="Arial" w:cs="Arial"/>
        </w:rPr>
        <w:t xml:space="preserve">Contacting Wandsworth Emergency Control, </w:t>
      </w:r>
    </w:p>
    <w:p w:rsidR="000A7A1F" w:rsidRPr="002E7F5B" w:rsidRDefault="000A7A1F" w:rsidP="00753F28">
      <w:pPr>
        <w:numPr>
          <w:ilvl w:val="0"/>
          <w:numId w:val="10"/>
        </w:numPr>
        <w:tabs>
          <w:tab w:val="left" w:pos="533"/>
          <w:tab w:val="left" w:pos="8610"/>
        </w:tabs>
        <w:rPr>
          <w:rFonts w:ascii="Arial" w:hAnsi="Arial" w:cs="Arial"/>
        </w:rPr>
      </w:pPr>
      <w:r w:rsidRPr="002E7F5B">
        <w:rPr>
          <w:rFonts w:ascii="Arial" w:hAnsi="Arial" w:cs="Arial"/>
        </w:rPr>
        <w:t xml:space="preserve">Reviewing CCTV </w:t>
      </w:r>
    </w:p>
    <w:p w:rsidR="000A7A1F" w:rsidRPr="002E7F5B" w:rsidRDefault="000A7A1F" w:rsidP="00753F28">
      <w:pPr>
        <w:numPr>
          <w:ilvl w:val="0"/>
          <w:numId w:val="10"/>
        </w:numPr>
        <w:tabs>
          <w:tab w:val="left" w:pos="533"/>
          <w:tab w:val="left" w:pos="8610"/>
        </w:tabs>
        <w:rPr>
          <w:rFonts w:ascii="Arial" w:hAnsi="Arial" w:cs="Arial"/>
        </w:rPr>
      </w:pPr>
      <w:r w:rsidRPr="002E7F5B">
        <w:rPr>
          <w:rFonts w:ascii="Arial" w:hAnsi="Arial" w:cs="Arial"/>
        </w:rPr>
        <w:t xml:space="preserve">Contacting other agencies (the Police, Fire brigade, Community Mental Health etc.)  </w:t>
      </w:r>
    </w:p>
    <w:p w:rsidR="000A7A1F" w:rsidRPr="002E7F5B" w:rsidRDefault="000A7A1F" w:rsidP="00753F28">
      <w:pPr>
        <w:numPr>
          <w:ilvl w:val="0"/>
          <w:numId w:val="10"/>
        </w:numPr>
        <w:tabs>
          <w:tab w:val="left" w:pos="533"/>
          <w:tab w:val="left" w:pos="8610"/>
        </w:tabs>
        <w:rPr>
          <w:rFonts w:ascii="Arial" w:hAnsi="Arial" w:cs="Arial"/>
        </w:rPr>
      </w:pPr>
      <w:r w:rsidRPr="002E7F5B">
        <w:rPr>
          <w:rFonts w:ascii="Arial" w:hAnsi="Arial" w:cs="Arial"/>
        </w:rPr>
        <w:t>Carrying out a survey of any damage, take photographs.</w:t>
      </w:r>
      <w:r w:rsidRPr="002E7F5B">
        <w:rPr>
          <w:rFonts w:ascii="Arial" w:hAnsi="Arial" w:cs="Arial"/>
        </w:rPr>
        <w:br/>
        <w:t> </w:t>
      </w:r>
    </w:p>
    <w:p w:rsidR="000A7A1F" w:rsidRPr="002E7F5B" w:rsidRDefault="000A7A1F" w:rsidP="00EF32CA">
      <w:pPr>
        <w:pStyle w:val="ODPMLevel1"/>
        <w:tabs>
          <w:tab w:val="left" w:pos="533"/>
          <w:tab w:val="left" w:pos="8610"/>
        </w:tabs>
        <w:spacing w:after="0"/>
        <w:ind w:left="720" w:hanging="720"/>
        <w:rPr>
          <w:rFonts w:cs="Arial"/>
          <w:szCs w:val="24"/>
        </w:rPr>
      </w:pPr>
      <w:r w:rsidRPr="002E7F5B">
        <w:rPr>
          <w:rFonts w:cs="Arial"/>
          <w:szCs w:val="24"/>
        </w:rPr>
        <w:t>1.5</w:t>
      </w:r>
      <w:r w:rsidRPr="002E7F5B">
        <w:rPr>
          <w:rFonts w:cs="Arial"/>
          <w:szCs w:val="24"/>
        </w:rPr>
        <w:tab/>
      </w:r>
      <w:r w:rsidRPr="002E7F5B">
        <w:rPr>
          <w:rFonts w:cs="Arial"/>
          <w:szCs w:val="24"/>
        </w:rPr>
        <w:tab/>
      </w:r>
      <w:r w:rsidRPr="002E7F5B">
        <w:rPr>
          <w:rFonts w:cs="Arial"/>
          <w:b/>
          <w:szCs w:val="24"/>
        </w:rPr>
        <w:t>Vulnerable Residents</w:t>
      </w:r>
      <w:r w:rsidRPr="002E7F5B">
        <w:rPr>
          <w:rFonts w:cs="Arial"/>
          <w:szCs w:val="24"/>
        </w:rPr>
        <w:t>: Contact any agency providing care or support.  Speak to the resident's Key Worker and discuss the complaints received. Consider referral to the Community Mental Health Team.</w:t>
      </w:r>
      <w:r w:rsidRPr="002E7F5B">
        <w:rPr>
          <w:rFonts w:cs="Arial"/>
          <w:szCs w:val="24"/>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1.6</w:t>
      </w:r>
      <w:r w:rsidRPr="002E7F5B">
        <w:rPr>
          <w:rFonts w:ascii="Arial" w:hAnsi="Arial" w:cs="Arial"/>
        </w:rPr>
        <w:tab/>
      </w:r>
      <w:r w:rsidRPr="002E7F5B">
        <w:rPr>
          <w:rFonts w:ascii="Arial" w:hAnsi="Arial" w:cs="Arial"/>
        </w:rPr>
        <w:tab/>
        <w:t>Write to the subject of the complaint inviting them to an interview to discuss the complaints.</w:t>
      </w:r>
      <w:r w:rsidRPr="002E7F5B">
        <w:rPr>
          <w:rFonts w:ascii="Arial" w:hAnsi="Arial" w:cs="Arial"/>
        </w:rPr>
        <w:br/>
        <w:t> </w:t>
      </w:r>
    </w:p>
    <w:p w:rsidR="00A70319" w:rsidRPr="002E7F5B" w:rsidRDefault="000A7A1F" w:rsidP="00A70319">
      <w:pPr>
        <w:pStyle w:val="ODPMLevel1"/>
        <w:tabs>
          <w:tab w:val="left" w:pos="533"/>
          <w:tab w:val="left" w:pos="8610"/>
        </w:tabs>
        <w:spacing w:after="0"/>
        <w:ind w:left="720" w:hanging="720"/>
        <w:rPr>
          <w:rFonts w:cs="Arial"/>
          <w:color w:val="0000FF"/>
          <w:szCs w:val="24"/>
          <w:u w:val="single"/>
        </w:rPr>
      </w:pPr>
      <w:r w:rsidRPr="002E7F5B">
        <w:rPr>
          <w:rFonts w:cs="Arial"/>
          <w:szCs w:val="24"/>
        </w:rPr>
        <w:t>1.7</w:t>
      </w:r>
      <w:r w:rsidRPr="002E7F5B">
        <w:rPr>
          <w:rFonts w:cs="Arial"/>
          <w:szCs w:val="24"/>
        </w:rPr>
        <w:tab/>
      </w:r>
      <w:r w:rsidRPr="002E7F5B">
        <w:rPr>
          <w:rFonts w:cs="Arial"/>
          <w:szCs w:val="24"/>
        </w:rPr>
        <w:tab/>
        <w:t xml:space="preserve">Interview the resident complained about.  Give them details of the complaints made and evidence gathered from the investigations carried out (including dates and times of incidents).  Ensure you keep identity of any complainant confidential. Give the resident an opportunity to respond to the complaints. Discuss the options for resolving the problem. Make a note of all the points discussed during the interview. </w:t>
      </w:r>
    </w:p>
    <w:p w:rsidR="00A70319" w:rsidRPr="002E7F5B" w:rsidRDefault="00A70319" w:rsidP="00A70319">
      <w:pPr>
        <w:pStyle w:val="ODPMLevel1"/>
        <w:tabs>
          <w:tab w:val="left" w:pos="533"/>
          <w:tab w:val="left" w:pos="8610"/>
        </w:tabs>
        <w:spacing w:after="0"/>
        <w:ind w:left="720" w:hanging="720"/>
        <w:rPr>
          <w:rFonts w:cs="Arial"/>
          <w:color w:val="0000FF"/>
          <w:szCs w:val="24"/>
          <w:u w:val="single"/>
        </w:rPr>
      </w:pPr>
    </w:p>
    <w:p w:rsidR="000A7A1F" w:rsidRPr="002E7F5B" w:rsidRDefault="00A70319" w:rsidP="00A70319">
      <w:pPr>
        <w:pStyle w:val="ODPMLevel1"/>
        <w:tabs>
          <w:tab w:val="left" w:pos="533"/>
          <w:tab w:val="left" w:pos="8610"/>
        </w:tabs>
        <w:spacing w:after="0"/>
        <w:ind w:left="720" w:hanging="720"/>
        <w:rPr>
          <w:rFonts w:cs="Arial"/>
          <w:szCs w:val="24"/>
        </w:rPr>
      </w:pPr>
      <w:r w:rsidRPr="002E7F5B">
        <w:rPr>
          <w:rFonts w:cs="Arial"/>
          <w:color w:val="000000"/>
          <w:szCs w:val="24"/>
        </w:rPr>
        <w:t>1.8</w:t>
      </w:r>
      <w:r w:rsidRPr="002E7F5B">
        <w:rPr>
          <w:rFonts w:cs="Arial"/>
          <w:color w:val="000000"/>
          <w:szCs w:val="24"/>
        </w:rPr>
        <w:tab/>
      </w:r>
      <w:r w:rsidRPr="002E7F5B">
        <w:rPr>
          <w:rFonts w:cs="Arial"/>
          <w:color w:val="000000"/>
          <w:szCs w:val="24"/>
        </w:rPr>
        <w:tab/>
      </w:r>
      <w:r w:rsidR="000A7A1F" w:rsidRPr="002E7F5B">
        <w:rPr>
          <w:rFonts w:cs="Arial"/>
        </w:rPr>
        <w:t xml:space="preserve">Consider alternative action to breach of tenancy </w:t>
      </w:r>
    </w:p>
    <w:p w:rsidR="000A7A1F" w:rsidRPr="002E7F5B" w:rsidRDefault="000A7A1F" w:rsidP="00753F28">
      <w:pPr>
        <w:numPr>
          <w:ilvl w:val="0"/>
          <w:numId w:val="12"/>
        </w:numPr>
        <w:tabs>
          <w:tab w:val="left" w:pos="533"/>
          <w:tab w:val="left" w:pos="8610"/>
        </w:tabs>
        <w:rPr>
          <w:rFonts w:ascii="Arial" w:hAnsi="Arial" w:cs="Arial"/>
        </w:rPr>
      </w:pPr>
      <w:r w:rsidRPr="002E7F5B">
        <w:rPr>
          <w:rFonts w:ascii="Arial" w:hAnsi="Arial" w:cs="Arial"/>
        </w:rPr>
        <w:t>housing support,</w:t>
      </w:r>
    </w:p>
    <w:p w:rsidR="000A7A1F" w:rsidRPr="002E7F5B" w:rsidRDefault="000A7A1F" w:rsidP="00753F28">
      <w:pPr>
        <w:numPr>
          <w:ilvl w:val="0"/>
          <w:numId w:val="12"/>
        </w:numPr>
        <w:tabs>
          <w:tab w:val="left" w:pos="533"/>
          <w:tab w:val="left" w:pos="8610"/>
        </w:tabs>
        <w:rPr>
          <w:rFonts w:ascii="Arial" w:hAnsi="Arial" w:cs="Arial"/>
        </w:rPr>
      </w:pPr>
      <w:r w:rsidRPr="002E7F5B">
        <w:rPr>
          <w:rFonts w:ascii="Arial" w:hAnsi="Arial" w:cs="Arial"/>
        </w:rPr>
        <w:t xml:space="preserve">agency support or treatment </w:t>
      </w:r>
    </w:p>
    <w:p w:rsidR="000A7A1F" w:rsidRPr="002E7F5B" w:rsidRDefault="000A7A1F" w:rsidP="00753F28">
      <w:pPr>
        <w:numPr>
          <w:ilvl w:val="0"/>
          <w:numId w:val="12"/>
        </w:numPr>
        <w:tabs>
          <w:tab w:val="left" w:pos="533"/>
          <w:tab w:val="left" w:pos="8610"/>
        </w:tabs>
        <w:rPr>
          <w:rFonts w:ascii="Arial" w:hAnsi="Arial" w:cs="Arial"/>
        </w:rPr>
      </w:pPr>
      <w:r w:rsidRPr="002E7F5B">
        <w:rPr>
          <w:rFonts w:ascii="Arial" w:hAnsi="Arial" w:cs="Arial"/>
        </w:rPr>
        <w:t>noise nuisance</w:t>
      </w:r>
    </w:p>
    <w:p w:rsidR="000A7A1F" w:rsidRPr="002E7F5B" w:rsidRDefault="000A7A1F" w:rsidP="00753F28">
      <w:pPr>
        <w:numPr>
          <w:ilvl w:val="0"/>
          <w:numId w:val="12"/>
        </w:numPr>
        <w:tabs>
          <w:tab w:val="left" w:pos="533"/>
          <w:tab w:val="left" w:pos="8610"/>
        </w:tabs>
        <w:rPr>
          <w:rFonts w:ascii="Arial" w:hAnsi="Arial" w:cs="Arial"/>
        </w:rPr>
      </w:pPr>
      <w:r w:rsidRPr="002E7F5B">
        <w:rPr>
          <w:rFonts w:ascii="Arial" w:hAnsi="Arial" w:cs="Arial"/>
        </w:rPr>
        <w:t>ABC</w:t>
      </w:r>
    </w:p>
    <w:p w:rsidR="000A7A1F" w:rsidRPr="002E7F5B" w:rsidRDefault="000A7A1F" w:rsidP="00753F28">
      <w:pPr>
        <w:numPr>
          <w:ilvl w:val="0"/>
          <w:numId w:val="12"/>
        </w:numPr>
        <w:tabs>
          <w:tab w:val="left" w:pos="533"/>
          <w:tab w:val="left" w:pos="8610"/>
        </w:tabs>
        <w:rPr>
          <w:rFonts w:ascii="Arial" w:hAnsi="Arial" w:cs="Arial"/>
        </w:rPr>
      </w:pPr>
      <w:r w:rsidRPr="002E7F5B">
        <w:rPr>
          <w:rFonts w:ascii="Arial" w:hAnsi="Arial" w:cs="Arial"/>
        </w:rPr>
        <w:t xml:space="preserve">mediation </w:t>
      </w:r>
    </w:p>
    <w:p w:rsidR="000A7A1F" w:rsidRPr="002E7F5B" w:rsidRDefault="000A7A1F" w:rsidP="00753F28">
      <w:pPr>
        <w:numPr>
          <w:ilvl w:val="0"/>
          <w:numId w:val="12"/>
        </w:numPr>
        <w:tabs>
          <w:tab w:val="left" w:pos="533"/>
          <w:tab w:val="left" w:pos="8610"/>
        </w:tabs>
        <w:rPr>
          <w:rFonts w:ascii="Arial" w:hAnsi="Arial" w:cs="Arial"/>
        </w:rPr>
      </w:pPr>
      <w:r w:rsidRPr="002E7F5B">
        <w:rPr>
          <w:rFonts w:ascii="Arial" w:hAnsi="Arial" w:cs="Arial"/>
        </w:rPr>
        <w:t>informal agreement</w:t>
      </w:r>
    </w:p>
    <w:p w:rsidR="000A7A1F" w:rsidRPr="002E7F5B" w:rsidRDefault="000A7A1F" w:rsidP="00753F28">
      <w:pPr>
        <w:numPr>
          <w:ilvl w:val="0"/>
          <w:numId w:val="12"/>
        </w:numPr>
        <w:tabs>
          <w:tab w:val="left" w:pos="533"/>
          <w:tab w:val="left" w:pos="8610"/>
        </w:tabs>
        <w:rPr>
          <w:rFonts w:ascii="Arial" w:hAnsi="Arial" w:cs="Arial"/>
        </w:rPr>
      </w:pPr>
      <w:r w:rsidRPr="002E7F5B">
        <w:rPr>
          <w:rFonts w:ascii="Arial" w:hAnsi="Arial" w:cs="Arial"/>
        </w:rPr>
        <w:t>injunction</w:t>
      </w:r>
    </w:p>
    <w:p w:rsidR="000A7A1F" w:rsidRPr="002E7F5B" w:rsidRDefault="000A7A1F" w:rsidP="00753F28">
      <w:pPr>
        <w:numPr>
          <w:ilvl w:val="0"/>
          <w:numId w:val="12"/>
        </w:numPr>
        <w:tabs>
          <w:tab w:val="left" w:pos="533"/>
          <w:tab w:val="left" w:pos="8610"/>
        </w:tabs>
        <w:rPr>
          <w:rFonts w:ascii="Arial" w:hAnsi="Arial" w:cs="Arial"/>
        </w:rPr>
      </w:pPr>
      <w:r w:rsidRPr="002E7F5B">
        <w:rPr>
          <w:rFonts w:ascii="Arial" w:hAnsi="Arial" w:cs="Arial"/>
        </w:rPr>
        <w:t>ASBO etc.</w:t>
      </w:r>
      <w:r w:rsidRPr="002E7F5B">
        <w:rPr>
          <w:rFonts w:ascii="Arial" w:hAnsi="Arial" w:cs="Arial"/>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lastRenderedPageBreak/>
        <w:t>1.9</w:t>
      </w:r>
      <w:r w:rsidRPr="002E7F5B">
        <w:rPr>
          <w:rFonts w:ascii="Arial" w:hAnsi="Arial" w:cs="Arial"/>
        </w:rPr>
        <w:tab/>
      </w:r>
      <w:r w:rsidRPr="002E7F5B">
        <w:rPr>
          <w:rFonts w:ascii="Arial" w:hAnsi="Arial" w:cs="Arial"/>
        </w:rPr>
        <w:tab/>
        <w:t xml:space="preserve">Write to subject of complaint confirming details of the interview and warning further substantiated complaints will result in service of a Notice of Possession Proceedings. </w:t>
      </w:r>
      <w:r w:rsidRPr="002E7F5B">
        <w:rPr>
          <w:rFonts w:ascii="Arial" w:hAnsi="Arial" w:cs="Arial"/>
          <w:color w:val="0000FF"/>
          <w:u w:val="single"/>
        </w:rPr>
        <w:br/>
      </w:r>
      <w:r w:rsidRPr="002E7F5B">
        <w:rPr>
          <w:rFonts w:ascii="Arial" w:hAnsi="Arial" w:cs="Arial"/>
        </w:rP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1.10</w:t>
      </w:r>
      <w:r w:rsidRPr="002E7F5B">
        <w:rPr>
          <w:rFonts w:ascii="Arial" w:hAnsi="Arial" w:cs="Arial"/>
        </w:rPr>
        <w:tab/>
      </w:r>
      <w:r w:rsidRPr="002E7F5B">
        <w:rPr>
          <w:rFonts w:ascii="Arial" w:hAnsi="Arial" w:cs="Arial"/>
        </w:rPr>
        <w:tab/>
        <w:t xml:space="preserve">Write to the complainant confirming the action taken </w:t>
      </w:r>
    </w:p>
    <w:p w:rsidR="000A7A1F" w:rsidRPr="002E7F5B" w:rsidRDefault="000A7A1F" w:rsidP="00EF32CA">
      <w:pPr>
        <w:ind w:left="720" w:hanging="720"/>
        <w:rPr>
          <w:rFonts w:ascii="Arial" w:hAnsi="Arial" w:cs="Arial"/>
        </w:rPr>
      </w:pPr>
    </w:p>
    <w:p w:rsidR="000A7A1F" w:rsidRPr="002E7F5B" w:rsidRDefault="000A7A1F" w:rsidP="00B46B70">
      <w:pPr>
        <w:pStyle w:val="Heading2"/>
        <w:tabs>
          <w:tab w:val="left" w:pos="533"/>
          <w:tab w:val="left" w:pos="8610"/>
        </w:tabs>
        <w:spacing w:after="0"/>
        <w:ind w:left="720" w:hanging="720"/>
        <w:rPr>
          <w:rFonts w:ascii="Arial" w:hAnsi="Arial" w:cs="Arial"/>
          <w:sz w:val="24"/>
          <w:szCs w:val="24"/>
        </w:rPr>
      </w:pPr>
      <w:r w:rsidRPr="002E7F5B">
        <w:rPr>
          <w:rFonts w:ascii="Arial" w:hAnsi="Arial" w:cs="Arial"/>
          <w:sz w:val="24"/>
          <w:szCs w:val="24"/>
        </w:rPr>
        <w:t xml:space="preserve">2. </w:t>
      </w:r>
      <w:r w:rsidR="003C6256" w:rsidRPr="002E7F5B">
        <w:rPr>
          <w:rFonts w:ascii="Arial" w:hAnsi="Arial" w:cs="Arial"/>
          <w:sz w:val="24"/>
          <w:szCs w:val="24"/>
        </w:rPr>
        <w:t xml:space="preserve"> </w:t>
      </w:r>
      <w:r w:rsidRPr="002E7F5B">
        <w:rPr>
          <w:rFonts w:ascii="Arial" w:hAnsi="Arial" w:cs="Arial"/>
          <w:sz w:val="24"/>
          <w:szCs w:val="24"/>
        </w:rPr>
        <w:t>Further Complaints </w:t>
      </w:r>
    </w:p>
    <w:p w:rsidR="003C6256" w:rsidRPr="002E7F5B" w:rsidRDefault="003C6256" w:rsidP="003C6256"/>
    <w:p w:rsidR="000A7A1F" w:rsidRPr="002E7F5B" w:rsidRDefault="000A7A1F" w:rsidP="00EF32CA">
      <w:pPr>
        <w:ind w:left="720" w:hanging="720"/>
        <w:rPr>
          <w:rFonts w:ascii="Arial" w:hAnsi="Arial" w:cs="Arial"/>
        </w:rPr>
      </w:pPr>
      <w:r w:rsidRPr="002E7F5B">
        <w:rPr>
          <w:rFonts w:ascii="Arial" w:hAnsi="Arial" w:cs="Arial"/>
        </w:rPr>
        <w:t>2.1</w:t>
      </w:r>
      <w:r w:rsidRPr="002E7F5B">
        <w:rPr>
          <w:rFonts w:ascii="Arial" w:hAnsi="Arial" w:cs="Arial"/>
        </w:rPr>
        <w:tab/>
        <w:t xml:space="preserve">If further complaints are received carry out further investigations into the complaints following steps 1.1 - 1.10 of the procedure.   </w:t>
      </w:r>
    </w:p>
    <w:p w:rsidR="000A7A1F" w:rsidRPr="002E7F5B" w:rsidRDefault="000A7A1F" w:rsidP="00EF32CA">
      <w:pPr>
        <w:pStyle w:val="ODPMLevel1"/>
        <w:tabs>
          <w:tab w:val="left" w:pos="533"/>
          <w:tab w:val="left" w:pos="8610"/>
        </w:tabs>
        <w:spacing w:after="0"/>
        <w:ind w:left="720" w:hanging="720"/>
        <w:rPr>
          <w:rFonts w:cs="Arial"/>
          <w:szCs w:val="24"/>
        </w:rPr>
      </w:pPr>
      <w:r w:rsidRPr="002E7F5B">
        <w:rPr>
          <w:rFonts w:cs="Arial"/>
          <w:szCs w:val="24"/>
        </w:rP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2.2</w:t>
      </w:r>
      <w:r w:rsidRPr="002E7F5B">
        <w:rPr>
          <w:rFonts w:ascii="Arial" w:hAnsi="Arial" w:cs="Arial"/>
        </w:rPr>
        <w:tab/>
        <w:t xml:space="preserve"> </w:t>
      </w:r>
      <w:r w:rsidRPr="002E7F5B">
        <w:rPr>
          <w:rFonts w:ascii="Arial" w:hAnsi="Arial" w:cs="Arial"/>
        </w:rPr>
        <w:tab/>
        <w:t xml:space="preserve">If, after investigating the further complaints, WPC are satisfied that Possession Proceedings should be initiated they should determine whether a Disability and Discrimination Act (DDA) assessment is required.  If required, complete the DDA Assessment before passing to the Area Housing Team to authorise further action. </w:t>
      </w:r>
    </w:p>
    <w:p w:rsidR="00FA47E9" w:rsidRPr="002E7F5B" w:rsidRDefault="00FA47E9" w:rsidP="00EF32CA">
      <w:pPr>
        <w:pStyle w:val="ODPMLevel1"/>
        <w:spacing w:after="0"/>
        <w:ind w:left="720" w:hanging="720"/>
        <w:rPr>
          <w:rFonts w:cs="Arial"/>
          <w:szCs w:val="24"/>
        </w:rPr>
      </w:pPr>
    </w:p>
    <w:p w:rsidR="000A7A1F" w:rsidRPr="002E7F5B" w:rsidRDefault="000A7A1F" w:rsidP="00EF32CA">
      <w:pPr>
        <w:pStyle w:val="ODPMLevel1"/>
        <w:spacing w:after="0"/>
        <w:ind w:left="720" w:hanging="720"/>
        <w:rPr>
          <w:rFonts w:cs="Arial"/>
          <w:szCs w:val="24"/>
        </w:rPr>
      </w:pPr>
      <w:r w:rsidRPr="002E7F5B">
        <w:rPr>
          <w:rFonts w:cs="Arial"/>
          <w:szCs w:val="24"/>
        </w:rPr>
        <w:tab/>
        <w:t>   </w:t>
      </w:r>
    </w:p>
    <w:p w:rsidR="000A7A1F" w:rsidRPr="002E7F5B" w:rsidRDefault="000A7A1F" w:rsidP="00FA47E9">
      <w:pPr>
        <w:pStyle w:val="Heading2"/>
        <w:tabs>
          <w:tab w:val="left" w:pos="533"/>
          <w:tab w:val="left" w:pos="8610"/>
        </w:tabs>
        <w:ind w:left="720" w:hanging="720"/>
        <w:rPr>
          <w:rFonts w:ascii="Arial" w:hAnsi="Arial" w:cs="Arial"/>
          <w:sz w:val="24"/>
          <w:szCs w:val="24"/>
        </w:rPr>
      </w:pPr>
      <w:r w:rsidRPr="002E7F5B">
        <w:rPr>
          <w:rFonts w:ascii="Arial" w:hAnsi="Arial" w:cs="Arial"/>
          <w:sz w:val="24"/>
          <w:szCs w:val="24"/>
        </w:rPr>
        <w:t xml:space="preserve">3. </w:t>
      </w:r>
      <w:r w:rsidR="0004335F" w:rsidRPr="002E7F5B">
        <w:rPr>
          <w:rFonts w:ascii="Arial" w:hAnsi="Arial" w:cs="Arial"/>
          <w:sz w:val="24"/>
          <w:szCs w:val="24"/>
        </w:rPr>
        <w:t xml:space="preserve"> </w:t>
      </w:r>
      <w:r w:rsidRPr="002E7F5B">
        <w:rPr>
          <w:rFonts w:ascii="Arial" w:hAnsi="Arial" w:cs="Arial"/>
          <w:sz w:val="24"/>
          <w:szCs w:val="24"/>
        </w:rPr>
        <w:t>Introductory Tenancy Notice of Possession Proceedings – Section 128 notice (Housing Act 1996)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3.1</w:t>
      </w:r>
      <w:r w:rsidRPr="002E7F5B">
        <w:rPr>
          <w:rFonts w:ascii="Arial" w:hAnsi="Arial" w:cs="Arial"/>
        </w:rPr>
        <w:tab/>
      </w:r>
      <w:r w:rsidRPr="002E7F5B">
        <w:rPr>
          <w:rFonts w:ascii="Arial" w:hAnsi="Arial" w:cs="Arial"/>
        </w:rPr>
        <w:tab/>
        <w:t>The Area Housing Team will check for details of any legal action already taken for rent arrears against the resident complained about. If the Rent Collection Service have already served an Introductory Tenancy Notice of Possession Proceedings or are in the process of issuing a possession claim or have obtained a possession order, seek the advice of the Non-Routine Litigation Contractor via the Borough Solicitor.</w:t>
      </w:r>
      <w:r w:rsidRPr="002E7F5B">
        <w:rPr>
          <w:rFonts w:ascii="Arial" w:hAnsi="Arial" w:cs="Arial"/>
        </w:rPr>
        <w:br/>
        <w:t> </w:t>
      </w:r>
    </w:p>
    <w:p w:rsidR="000550A8" w:rsidRPr="002E7F5B" w:rsidRDefault="000550A8" w:rsidP="000550A8">
      <w:pPr>
        <w:tabs>
          <w:tab w:val="left" w:pos="533"/>
          <w:tab w:val="left" w:pos="8610"/>
        </w:tabs>
        <w:rPr>
          <w:rFonts w:ascii="Arial" w:hAnsi="Arial" w:cs="Arial"/>
        </w:rPr>
      </w:pPr>
      <w:r w:rsidRPr="002E7F5B">
        <w:rPr>
          <w:rFonts w:ascii="Arial" w:hAnsi="Arial" w:cs="Arial"/>
        </w:rPr>
        <w:t>3.2</w:t>
      </w:r>
      <w:r w:rsidR="000A7A1F" w:rsidRPr="002E7F5B">
        <w:rPr>
          <w:rFonts w:ascii="Arial" w:hAnsi="Arial" w:cs="Arial"/>
        </w:rPr>
        <w:t xml:space="preserve"> </w:t>
      </w:r>
      <w:r w:rsidR="000A7A1F" w:rsidRPr="002E7F5B">
        <w:rPr>
          <w:rFonts w:ascii="Arial" w:hAnsi="Arial" w:cs="Arial"/>
        </w:rPr>
        <w:tab/>
      </w:r>
      <w:r w:rsidRPr="002E7F5B">
        <w:rPr>
          <w:rFonts w:ascii="Arial" w:hAnsi="Arial" w:cs="Arial"/>
        </w:rPr>
        <w:t xml:space="preserve">   </w:t>
      </w:r>
      <w:r w:rsidR="000A7A1F" w:rsidRPr="002E7F5B">
        <w:rPr>
          <w:rFonts w:ascii="Arial" w:hAnsi="Arial" w:cs="Arial"/>
        </w:rPr>
        <w:t>The Area Housing Team will draft an</w:t>
      </w:r>
      <w:r w:rsidRPr="002E7F5B">
        <w:rPr>
          <w:rFonts w:ascii="Arial" w:hAnsi="Arial" w:cs="Arial"/>
        </w:rPr>
        <w:t xml:space="preserve"> Introductory Tenancy Notice of</w:t>
      </w:r>
    </w:p>
    <w:p w:rsidR="000550A8" w:rsidRPr="002E7F5B" w:rsidRDefault="000550A8" w:rsidP="000550A8">
      <w:pPr>
        <w:tabs>
          <w:tab w:val="left" w:pos="533"/>
          <w:tab w:val="left" w:pos="8610"/>
        </w:tabs>
        <w:ind w:left="357"/>
        <w:rPr>
          <w:rFonts w:ascii="Arial" w:hAnsi="Arial" w:cs="Arial"/>
        </w:rPr>
      </w:pPr>
      <w:r w:rsidRPr="002E7F5B">
        <w:rPr>
          <w:rFonts w:ascii="Arial" w:hAnsi="Arial" w:cs="Arial"/>
        </w:rPr>
        <w:tab/>
        <w:t xml:space="preserve">   </w:t>
      </w:r>
      <w:r w:rsidR="000A7A1F" w:rsidRPr="002E7F5B">
        <w:rPr>
          <w:rFonts w:ascii="Arial" w:hAnsi="Arial" w:cs="Arial"/>
        </w:rPr>
        <w:t xml:space="preserve">Possession Proceedings (ITN / NoP).  Statutorily an ITN needs to be for a </w:t>
      </w:r>
      <w:r w:rsidRPr="002E7F5B">
        <w:rPr>
          <w:rFonts w:ascii="Arial" w:hAnsi="Arial" w:cs="Arial"/>
        </w:rPr>
        <w:t xml:space="preserve">  </w:t>
      </w:r>
    </w:p>
    <w:p w:rsidR="000550A8" w:rsidRPr="002E7F5B" w:rsidRDefault="000550A8" w:rsidP="000550A8">
      <w:pPr>
        <w:tabs>
          <w:tab w:val="left" w:pos="533"/>
          <w:tab w:val="left" w:pos="8610"/>
        </w:tabs>
        <w:ind w:left="357"/>
        <w:rPr>
          <w:rFonts w:ascii="Arial" w:hAnsi="Arial" w:cs="Arial"/>
        </w:rPr>
      </w:pPr>
      <w:r w:rsidRPr="002E7F5B">
        <w:rPr>
          <w:rFonts w:ascii="Arial" w:hAnsi="Arial" w:cs="Arial"/>
        </w:rPr>
        <w:t xml:space="preserve">      </w:t>
      </w:r>
      <w:r w:rsidR="000A7A1F" w:rsidRPr="002E7F5B">
        <w:rPr>
          <w:rFonts w:ascii="Arial" w:hAnsi="Arial" w:cs="Arial"/>
        </w:rPr>
        <w:t xml:space="preserve">period of 28 days.  However, there can be difficulties in arranging hearings </w:t>
      </w:r>
    </w:p>
    <w:p w:rsidR="000A7A1F" w:rsidRPr="002E7F5B" w:rsidRDefault="000550A8" w:rsidP="000550A8">
      <w:pPr>
        <w:tabs>
          <w:tab w:val="left" w:pos="533"/>
          <w:tab w:val="left" w:pos="8610"/>
        </w:tabs>
        <w:ind w:left="357"/>
        <w:rPr>
          <w:rFonts w:ascii="Arial" w:hAnsi="Arial" w:cs="Arial"/>
        </w:rPr>
      </w:pPr>
      <w:r w:rsidRPr="002E7F5B">
        <w:rPr>
          <w:rFonts w:ascii="Arial" w:hAnsi="Arial" w:cs="Arial"/>
        </w:rPr>
        <w:t xml:space="preserve">      </w:t>
      </w:r>
      <w:r w:rsidR="000A7A1F" w:rsidRPr="002E7F5B">
        <w:rPr>
          <w:rFonts w:ascii="Arial" w:hAnsi="Arial" w:cs="Arial"/>
        </w:rPr>
        <w:t>within this period so the period of notice may be extended to 42 days. </w:t>
      </w:r>
    </w:p>
    <w:p w:rsidR="000A7A1F" w:rsidRPr="002E7F5B" w:rsidRDefault="000A7A1F" w:rsidP="00EF32CA">
      <w:pPr>
        <w:tabs>
          <w:tab w:val="left" w:pos="533"/>
          <w:tab w:val="left" w:pos="8610"/>
        </w:tabs>
        <w:rPr>
          <w:rFonts w:ascii="Arial" w:hAnsi="Arial" w:cs="Arial"/>
        </w:rPr>
      </w:pPr>
      <w:r w:rsidRPr="002E7F5B">
        <w:rPr>
          <w:rFonts w:ascii="Arial" w:hAnsi="Arial" w:cs="Arial"/>
        </w:rPr>
        <w:t xml:space="preserve">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3.</w:t>
      </w:r>
      <w:r w:rsidR="001A5278" w:rsidRPr="002E7F5B">
        <w:rPr>
          <w:rFonts w:ascii="Arial" w:hAnsi="Arial" w:cs="Arial"/>
        </w:rPr>
        <w:t>3</w:t>
      </w:r>
      <w:r w:rsidRPr="002E7F5B">
        <w:rPr>
          <w:rFonts w:ascii="Arial" w:hAnsi="Arial" w:cs="Arial"/>
        </w:rPr>
        <w:tab/>
        <w:t xml:space="preserve"> </w:t>
      </w:r>
      <w:r w:rsidRPr="002E7F5B">
        <w:rPr>
          <w:rFonts w:ascii="Arial" w:hAnsi="Arial" w:cs="Arial"/>
        </w:rPr>
        <w:tab/>
        <w:t>The Area Housing Team will forward a copy of the draft Notice and covering letter to the Borough Solicitor for checking/amendment.</w:t>
      </w:r>
      <w:r w:rsidRPr="002E7F5B">
        <w:rPr>
          <w:rFonts w:ascii="Arial" w:hAnsi="Arial" w:cs="Arial"/>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3.</w:t>
      </w:r>
      <w:r w:rsidR="001A5278" w:rsidRPr="002E7F5B">
        <w:rPr>
          <w:rFonts w:ascii="Arial" w:hAnsi="Arial" w:cs="Arial"/>
        </w:rPr>
        <w:t>4</w:t>
      </w:r>
      <w:r w:rsidRPr="002E7F5B">
        <w:rPr>
          <w:rFonts w:ascii="Arial" w:hAnsi="Arial" w:cs="Arial"/>
        </w:rPr>
        <w:tab/>
        <w:t xml:space="preserve"> </w:t>
      </w:r>
      <w:r w:rsidRPr="002E7F5B">
        <w:rPr>
          <w:rFonts w:ascii="Arial" w:hAnsi="Arial" w:cs="Arial"/>
        </w:rPr>
        <w:tab/>
        <w:t xml:space="preserve">The file, checked ITN and covering letter, 'Right to Review Request Form', and 'Right to Review Guidance Notes' and 'Breach of Tenancy Authority to Commence Legal Proceedings' will then be passed to the Area Housing Manager or Deputy Area Housing Manager for signing on behalf of the Director of Housing.  </w:t>
      </w:r>
      <w:r w:rsidRPr="002E7F5B">
        <w:rPr>
          <w:rFonts w:ascii="Arial" w:hAnsi="Arial" w:cs="Arial"/>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3.</w:t>
      </w:r>
      <w:r w:rsidR="001A5278" w:rsidRPr="002E7F5B">
        <w:rPr>
          <w:rFonts w:ascii="Arial" w:hAnsi="Arial" w:cs="Arial"/>
        </w:rPr>
        <w:t>5</w:t>
      </w:r>
      <w:r w:rsidRPr="002E7F5B">
        <w:rPr>
          <w:rFonts w:ascii="Arial" w:hAnsi="Arial" w:cs="Arial"/>
        </w:rPr>
        <w:tab/>
        <w:t xml:space="preserve"> </w:t>
      </w:r>
      <w:r w:rsidRPr="002E7F5B">
        <w:rPr>
          <w:rFonts w:ascii="Arial" w:hAnsi="Arial" w:cs="Arial"/>
        </w:rPr>
        <w:tab/>
        <w:t>The Area Housing Team will send copy of ITN, standard letter, Right to Review request form and "Authority for Legal Proceedings" form with memo to the Director of Social Services informing of intention to proceed to court. A response from Social Services is likely to be expedited if it can be ascertained whether the tenant or household members have had an involvement with Social Services and this information should be included in the memo. WPC</w:t>
      </w:r>
      <w:r w:rsidRPr="002E7F5B">
        <w:rPr>
          <w:rFonts w:ascii="Arial" w:hAnsi="Arial" w:cs="Arial"/>
          <w:b/>
        </w:rPr>
        <w:t xml:space="preserve"> </w:t>
      </w:r>
      <w:r w:rsidRPr="002E7F5B">
        <w:rPr>
          <w:rFonts w:ascii="Arial" w:hAnsi="Arial" w:cs="Arial"/>
        </w:rPr>
        <w:t xml:space="preserve">should provide details of any known involvement held on the tenancy file </w:t>
      </w:r>
      <w:r w:rsidRPr="002E7F5B">
        <w:rPr>
          <w:rFonts w:ascii="Arial" w:hAnsi="Arial" w:cs="Arial"/>
        </w:rPr>
        <w:lastRenderedPageBreak/>
        <w:t>(</w:t>
      </w:r>
      <w:r w:rsidRPr="002E7F5B">
        <w:rPr>
          <w:rFonts w:ascii="Arial" w:hAnsi="Arial" w:cs="Arial"/>
          <w:i/>
        </w:rPr>
        <w:t>Children and Family Services can be contacted on ext 6622, for Older or Disabled Services on ext 7707</w:t>
      </w:r>
      <w:r w:rsidRPr="002E7F5B">
        <w:rPr>
          <w:rFonts w:ascii="Arial" w:hAnsi="Arial" w:cs="Arial"/>
        </w:rPr>
        <w:t>.)  WPC should write to any other agency (for example the Mental Health Trust) that is providing care or support to the vulnerable resident requesting their comments. Request that a report is sent to the Director of Housing and Community Services within 5 working days (information may be used at Review if it goes ahead).</w:t>
      </w:r>
      <w:r w:rsidRPr="002E7F5B">
        <w:rPr>
          <w:rFonts w:ascii="Arial" w:hAnsi="Arial" w:cs="Arial"/>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3.</w:t>
      </w:r>
      <w:r w:rsidR="001A5278" w:rsidRPr="002E7F5B">
        <w:rPr>
          <w:rFonts w:ascii="Arial" w:hAnsi="Arial" w:cs="Arial"/>
        </w:rPr>
        <w:t>6</w:t>
      </w:r>
      <w:r w:rsidRPr="002E7F5B">
        <w:rPr>
          <w:rFonts w:ascii="Arial" w:hAnsi="Arial" w:cs="Arial"/>
        </w:rPr>
        <w:tab/>
        <w:t xml:space="preserve"> </w:t>
      </w:r>
      <w:r w:rsidRPr="002E7F5B">
        <w:rPr>
          <w:rFonts w:ascii="Arial" w:hAnsi="Arial" w:cs="Arial"/>
        </w:rPr>
        <w:tab/>
        <w:t>The Area Housing Team will send a copy of the ITN to the Divisional Head with a copy of the Authority to Evict form, standard letter, "Right to Review" request form and guidance notes as advanced warning. The Divisional Head is responsible for arranging the "Introductory Tenancy Review Hearing" if one is requested.</w:t>
      </w:r>
      <w:r w:rsidRPr="002E7F5B">
        <w:rPr>
          <w:rFonts w:ascii="Arial" w:hAnsi="Arial" w:cs="Arial"/>
        </w:rPr>
        <w:br/>
        <w:t> </w:t>
      </w:r>
    </w:p>
    <w:p w:rsidR="000A7A1F" w:rsidRPr="002E7F5B" w:rsidRDefault="00DF405D" w:rsidP="00EF32CA">
      <w:pPr>
        <w:tabs>
          <w:tab w:val="left" w:pos="533"/>
          <w:tab w:val="left" w:pos="8610"/>
        </w:tabs>
        <w:ind w:left="720" w:hanging="720"/>
        <w:rPr>
          <w:rFonts w:ascii="Arial" w:hAnsi="Arial" w:cs="Arial"/>
        </w:rPr>
      </w:pPr>
      <w:r w:rsidRPr="002E7F5B">
        <w:rPr>
          <w:rFonts w:ascii="Arial" w:hAnsi="Arial" w:cs="Arial"/>
        </w:rPr>
        <w:t>3.</w:t>
      </w:r>
      <w:r w:rsidR="001A5278" w:rsidRPr="002E7F5B">
        <w:rPr>
          <w:rFonts w:ascii="Arial" w:hAnsi="Arial" w:cs="Arial"/>
        </w:rPr>
        <w:t>7</w:t>
      </w:r>
      <w:r w:rsidRPr="002E7F5B">
        <w:rPr>
          <w:rFonts w:ascii="Arial" w:hAnsi="Arial" w:cs="Arial"/>
        </w:rPr>
        <w:tab/>
      </w:r>
      <w:r w:rsidRPr="002E7F5B">
        <w:rPr>
          <w:rFonts w:ascii="Arial" w:hAnsi="Arial" w:cs="Arial"/>
        </w:rPr>
        <w:tab/>
        <w:t xml:space="preserve">The Area Housing Team </w:t>
      </w:r>
      <w:r w:rsidR="000A7A1F" w:rsidRPr="002E7F5B">
        <w:rPr>
          <w:rFonts w:ascii="Arial" w:hAnsi="Arial" w:cs="Arial"/>
        </w:rPr>
        <w:t>will serve the Notice, Right to Review Request Form, Guidance Notes and covering letter at the resident's property by hand.</w:t>
      </w:r>
      <w:r w:rsidR="000A7A1F" w:rsidRPr="002E7F5B">
        <w:rPr>
          <w:rFonts w:ascii="Arial" w:hAnsi="Arial" w:cs="Arial"/>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3.</w:t>
      </w:r>
      <w:r w:rsidR="001A5278" w:rsidRPr="002E7F5B">
        <w:rPr>
          <w:rFonts w:ascii="Arial" w:hAnsi="Arial" w:cs="Arial"/>
        </w:rPr>
        <w:t>8</w:t>
      </w:r>
      <w:r w:rsidR="00DF405D" w:rsidRPr="002E7F5B">
        <w:rPr>
          <w:rFonts w:ascii="Arial" w:hAnsi="Arial" w:cs="Arial"/>
        </w:rPr>
        <w:tab/>
      </w:r>
      <w:r w:rsidR="00DF405D" w:rsidRPr="002E7F5B">
        <w:rPr>
          <w:rFonts w:ascii="Arial" w:hAnsi="Arial" w:cs="Arial"/>
        </w:rPr>
        <w:tab/>
        <w:t>Once the Notice is Served the Area Housing Team</w:t>
      </w:r>
      <w:r w:rsidRPr="002E7F5B">
        <w:rPr>
          <w:rFonts w:ascii="Arial" w:hAnsi="Arial" w:cs="Arial"/>
        </w:rPr>
        <w:t xml:space="preserve"> will co</w:t>
      </w:r>
      <w:r w:rsidR="00DF405D" w:rsidRPr="002E7F5B">
        <w:rPr>
          <w:rFonts w:ascii="Arial" w:hAnsi="Arial" w:cs="Arial"/>
        </w:rPr>
        <w:t>mplete a certificate of service and the WPC Estate Manager will</w:t>
      </w:r>
      <w:r w:rsidRPr="002E7F5B">
        <w:rPr>
          <w:rFonts w:ascii="Arial" w:hAnsi="Arial" w:cs="Arial"/>
        </w:rPr>
        <w:t xml:space="preserve"> attach it to the ITN and file on the tenancy file immediately.</w:t>
      </w:r>
      <w:r w:rsidRPr="002E7F5B">
        <w:rPr>
          <w:rFonts w:ascii="Arial" w:hAnsi="Arial" w:cs="Arial"/>
        </w:rPr>
        <w:br/>
        <w:t> </w:t>
      </w:r>
    </w:p>
    <w:p w:rsidR="000A7A1F" w:rsidRPr="002E7F5B" w:rsidRDefault="001A5278" w:rsidP="001A5278">
      <w:pPr>
        <w:numPr>
          <w:ilvl w:val="1"/>
          <w:numId w:val="188"/>
        </w:numPr>
        <w:tabs>
          <w:tab w:val="left" w:pos="533"/>
          <w:tab w:val="left" w:pos="8610"/>
        </w:tabs>
        <w:rPr>
          <w:rFonts w:ascii="Arial" w:hAnsi="Arial" w:cs="Arial"/>
        </w:rPr>
      </w:pPr>
      <w:r w:rsidRPr="002E7F5B">
        <w:rPr>
          <w:rFonts w:ascii="Arial" w:hAnsi="Arial" w:cs="Arial"/>
        </w:rPr>
        <w:t xml:space="preserve"> </w:t>
      </w:r>
      <w:r w:rsidR="00DF405D" w:rsidRPr="002E7F5B">
        <w:rPr>
          <w:rFonts w:ascii="Arial" w:hAnsi="Arial" w:cs="Arial"/>
        </w:rPr>
        <w:t xml:space="preserve"> The Area Housing Team will</w:t>
      </w:r>
      <w:r w:rsidR="000A7A1F" w:rsidRPr="002E7F5B">
        <w:rPr>
          <w:rFonts w:ascii="Arial" w:hAnsi="Arial" w:cs="Arial"/>
        </w:rPr>
        <w:t xml:space="preserve"> update the Councils computer records.</w:t>
      </w:r>
    </w:p>
    <w:p w:rsidR="000A7A1F" w:rsidRPr="002E7F5B" w:rsidRDefault="000A7A1F" w:rsidP="00EF32CA">
      <w:pPr>
        <w:tabs>
          <w:tab w:val="left" w:pos="533"/>
          <w:tab w:val="left" w:pos="8610"/>
        </w:tabs>
        <w:rPr>
          <w:rFonts w:ascii="Arial" w:hAnsi="Arial" w:cs="Arial"/>
        </w:rPr>
      </w:pP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3.1</w:t>
      </w:r>
      <w:r w:rsidR="001A5278" w:rsidRPr="002E7F5B">
        <w:rPr>
          <w:rFonts w:ascii="Arial" w:hAnsi="Arial" w:cs="Arial"/>
        </w:rPr>
        <w:t>0</w:t>
      </w:r>
      <w:r w:rsidRPr="002E7F5B">
        <w:rPr>
          <w:rFonts w:ascii="Arial" w:hAnsi="Arial" w:cs="Arial"/>
        </w:rPr>
        <w:tab/>
      </w:r>
      <w:r w:rsidRPr="002E7F5B">
        <w:rPr>
          <w:rFonts w:ascii="Arial" w:hAnsi="Arial" w:cs="Arial"/>
        </w:rPr>
        <w:tab/>
        <w:t>WPC will write to the complainant confirming a notice has been served.</w:t>
      </w:r>
      <w:r w:rsidRPr="002E7F5B">
        <w:rPr>
          <w:rFonts w:ascii="Arial" w:hAnsi="Arial" w:cs="Arial"/>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3.1</w:t>
      </w:r>
      <w:r w:rsidR="001A5278" w:rsidRPr="002E7F5B">
        <w:rPr>
          <w:rFonts w:ascii="Arial" w:hAnsi="Arial" w:cs="Arial"/>
        </w:rPr>
        <w:t>1</w:t>
      </w:r>
      <w:r w:rsidRPr="002E7F5B">
        <w:rPr>
          <w:rFonts w:ascii="Arial" w:hAnsi="Arial" w:cs="Arial"/>
        </w:rPr>
        <w:tab/>
      </w:r>
      <w:r w:rsidRPr="002E7F5B">
        <w:rPr>
          <w:rFonts w:ascii="Arial" w:hAnsi="Arial" w:cs="Arial"/>
        </w:rPr>
        <w:tab/>
        <w:t>Both the Area Housing Team and WPC’s Estate Manager should make a file note stating the date by which requests for a Review Hearing should be received (14 days from service of the ITN).</w:t>
      </w:r>
      <w:r w:rsidRPr="002E7F5B">
        <w:rPr>
          <w:rFonts w:ascii="Arial" w:hAnsi="Arial" w:cs="Arial"/>
        </w:rPr>
        <w:br/>
        <w:t> </w:t>
      </w:r>
    </w:p>
    <w:p w:rsidR="000A7A1F" w:rsidRPr="002E7F5B" w:rsidRDefault="000A7A1F" w:rsidP="007A2CF1">
      <w:pPr>
        <w:pStyle w:val="Heading2"/>
        <w:tabs>
          <w:tab w:val="left" w:pos="533"/>
          <w:tab w:val="left" w:pos="8610"/>
        </w:tabs>
        <w:spacing w:after="0"/>
        <w:ind w:left="720" w:hanging="720"/>
        <w:rPr>
          <w:rFonts w:ascii="Arial" w:hAnsi="Arial" w:cs="Arial"/>
          <w:b w:val="0"/>
          <w:sz w:val="24"/>
          <w:szCs w:val="24"/>
        </w:rPr>
      </w:pPr>
      <w:r w:rsidRPr="002E7F5B">
        <w:rPr>
          <w:rFonts w:ascii="Arial" w:hAnsi="Arial" w:cs="Arial"/>
          <w:sz w:val="24"/>
          <w:szCs w:val="24"/>
        </w:rPr>
        <w:t>4. </w:t>
      </w:r>
      <w:r w:rsidR="00833903" w:rsidRPr="002E7F5B">
        <w:rPr>
          <w:rFonts w:ascii="Arial" w:hAnsi="Arial" w:cs="Arial"/>
          <w:sz w:val="24"/>
          <w:szCs w:val="24"/>
        </w:rPr>
        <w:t xml:space="preserve">  </w:t>
      </w:r>
      <w:r w:rsidRPr="002E7F5B">
        <w:rPr>
          <w:rFonts w:ascii="Arial" w:hAnsi="Arial" w:cs="Arial"/>
          <w:sz w:val="24"/>
          <w:szCs w:val="24"/>
        </w:rPr>
        <w:t>Internal Review Hearing </w:t>
      </w:r>
    </w:p>
    <w:p w:rsidR="007A2CF1" w:rsidRPr="002E7F5B" w:rsidRDefault="007A2CF1" w:rsidP="00EF32CA">
      <w:pPr>
        <w:rPr>
          <w:rFonts w:ascii="Arial" w:hAnsi="Arial" w:cs="Arial"/>
        </w:rPr>
      </w:pPr>
    </w:p>
    <w:p w:rsidR="000A7A1F" w:rsidRPr="002E7F5B" w:rsidRDefault="000A7A1F" w:rsidP="00EF32CA">
      <w:pPr>
        <w:rPr>
          <w:rFonts w:ascii="Arial" w:hAnsi="Arial" w:cs="Arial"/>
          <w:lang w:val="en-US"/>
        </w:rPr>
      </w:pPr>
      <w:r w:rsidRPr="002E7F5B">
        <w:rPr>
          <w:rFonts w:ascii="Arial" w:hAnsi="Arial" w:cs="Arial"/>
        </w:rPr>
        <w:t>Below points 4.1 to 4.6 must be completed within 5 working days of receipt of the request for a review hearing</w:t>
      </w:r>
    </w:p>
    <w:p w:rsidR="000A7A1F" w:rsidRPr="002E7F5B" w:rsidRDefault="000A7A1F" w:rsidP="00EF32CA">
      <w:pPr>
        <w:rPr>
          <w:rFonts w:ascii="Arial" w:hAnsi="Arial" w:cs="Arial"/>
          <w:lang w:val="en-US"/>
        </w:rPr>
      </w:pPr>
    </w:p>
    <w:p w:rsidR="000A7A1F" w:rsidRPr="002E7F5B" w:rsidRDefault="000A7A1F" w:rsidP="00EF32CA">
      <w:pPr>
        <w:pStyle w:val="ODPMLevel1"/>
        <w:tabs>
          <w:tab w:val="left" w:pos="533"/>
          <w:tab w:val="left" w:pos="7471"/>
          <w:tab w:val="left" w:pos="8610"/>
        </w:tabs>
        <w:spacing w:after="0"/>
        <w:ind w:left="720" w:hanging="720"/>
        <w:rPr>
          <w:rFonts w:cs="Arial"/>
          <w:szCs w:val="24"/>
        </w:rPr>
      </w:pPr>
      <w:r w:rsidRPr="002E7F5B">
        <w:rPr>
          <w:rFonts w:cs="Arial"/>
          <w:szCs w:val="24"/>
        </w:rPr>
        <w:t>4.1</w:t>
      </w:r>
      <w:r w:rsidRPr="002E7F5B">
        <w:rPr>
          <w:rFonts w:cs="Arial"/>
          <w:szCs w:val="24"/>
        </w:rPr>
        <w:tab/>
      </w:r>
      <w:r w:rsidRPr="002E7F5B">
        <w:rPr>
          <w:rFonts w:cs="Arial"/>
          <w:szCs w:val="24"/>
        </w:rPr>
        <w:tab/>
        <w:t>Should a Review Hearing be requested within the correct time period WPC should ensure that the Area Housing Team has all relevant paperwork to allow them to instruct the Divisional Head. All relevant paperwork will include a completed Authority to Evict form and reports from Social Services or any other agencies providing support to the introductory tenant.  If after five working days information requested from the Director of Social Services has not arrived, the Area Housing Team is to endorse the report to this effect, sign it and return it to the Divisional Head regardless.</w:t>
      </w:r>
      <w:r w:rsidRPr="002E7F5B">
        <w:rPr>
          <w:rFonts w:cs="Arial"/>
          <w:szCs w:val="24"/>
        </w:rPr>
        <w:br/>
        <w:t>   </w:t>
      </w:r>
      <w:r w:rsidRPr="002E7F5B">
        <w:rPr>
          <w:rFonts w:cs="Arial"/>
          <w:szCs w:val="24"/>
        </w:rPr>
        <w:tab/>
      </w:r>
    </w:p>
    <w:p w:rsidR="000A7A1F" w:rsidRPr="002E7F5B" w:rsidRDefault="000A7A1F" w:rsidP="00EF32CA">
      <w:pPr>
        <w:tabs>
          <w:tab w:val="left" w:pos="533"/>
          <w:tab w:val="left" w:pos="7471"/>
          <w:tab w:val="left" w:pos="8610"/>
        </w:tabs>
        <w:ind w:left="720" w:hanging="720"/>
        <w:rPr>
          <w:rFonts w:ascii="Arial" w:hAnsi="Arial" w:cs="Arial"/>
        </w:rPr>
      </w:pPr>
      <w:r w:rsidRPr="002E7F5B">
        <w:rPr>
          <w:rFonts w:ascii="Arial" w:hAnsi="Arial" w:cs="Arial"/>
        </w:rPr>
        <w:t>4.2</w:t>
      </w:r>
      <w:r w:rsidRPr="002E7F5B">
        <w:rPr>
          <w:rFonts w:ascii="Arial" w:hAnsi="Arial" w:cs="Arial"/>
        </w:rPr>
        <w:tab/>
      </w:r>
      <w:r w:rsidRPr="002E7F5B">
        <w:rPr>
          <w:rFonts w:ascii="Arial" w:hAnsi="Arial" w:cs="Arial"/>
        </w:rPr>
        <w:tab/>
        <w:t>The Divisional Head is responsible for arranging the Review Hearing and notifying the tenant. If the tenant requests a Review Hearing, the Divisional Head will notify the tenant of the arrangements for the hearing and the tenant's rights under the Regulations in respect of the conduct of the hearing. </w:t>
      </w:r>
      <w:r w:rsidRPr="002E7F5B">
        <w:rPr>
          <w:rFonts w:ascii="Arial" w:hAnsi="Arial" w:cs="Arial"/>
        </w:rPr>
        <w:br/>
        <w:t> </w:t>
      </w:r>
      <w:r w:rsidRPr="002E7F5B">
        <w:rPr>
          <w:rFonts w:ascii="Arial" w:hAnsi="Arial" w:cs="Arial"/>
        </w:rPr>
        <w:tab/>
      </w:r>
    </w:p>
    <w:p w:rsidR="007A72D1" w:rsidRPr="002E7F5B" w:rsidRDefault="000A7A1F" w:rsidP="00EF32CA">
      <w:pPr>
        <w:tabs>
          <w:tab w:val="left" w:pos="533"/>
          <w:tab w:val="left" w:pos="7471"/>
          <w:tab w:val="left" w:pos="8610"/>
        </w:tabs>
        <w:ind w:left="720" w:hanging="720"/>
        <w:rPr>
          <w:rFonts w:ascii="Arial" w:hAnsi="Arial" w:cs="Arial"/>
        </w:rPr>
      </w:pPr>
      <w:r w:rsidRPr="002E7F5B">
        <w:rPr>
          <w:rFonts w:ascii="Arial" w:hAnsi="Arial" w:cs="Arial"/>
        </w:rPr>
        <w:t>4.3</w:t>
      </w:r>
      <w:r w:rsidRPr="002E7F5B">
        <w:rPr>
          <w:rFonts w:ascii="Arial" w:hAnsi="Arial" w:cs="Arial"/>
        </w:rPr>
        <w:tab/>
      </w:r>
      <w:r w:rsidRPr="002E7F5B">
        <w:rPr>
          <w:rFonts w:ascii="Arial" w:hAnsi="Arial" w:cs="Arial"/>
        </w:rPr>
        <w:tab/>
        <w:t xml:space="preserve">The Divisional Head will check availability of Officers to chair the Review Hearing (usually the Director of Housing and Community Services) and sets the date for the Review Hearing. Hearings will normally be heard during </w:t>
      </w:r>
      <w:r w:rsidRPr="002E7F5B">
        <w:rPr>
          <w:rFonts w:ascii="Arial" w:hAnsi="Arial" w:cs="Arial"/>
        </w:rPr>
        <w:lastRenderedPageBreak/>
        <w:t>working hours. At least five days notice will be given to the tenant of the Review Hearing. </w:t>
      </w:r>
    </w:p>
    <w:p w:rsidR="007A72D1" w:rsidRPr="002E7F5B" w:rsidRDefault="007A72D1" w:rsidP="00EF32CA">
      <w:pPr>
        <w:tabs>
          <w:tab w:val="left" w:pos="533"/>
          <w:tab w:val="left" w:pos="7471"/>
          <w:tab w:val="left" w:pos="8610"/>
        </w:tabs>
        <w:ind w:left="720" w:hanging="720"/>
        <w:rPr>
          <w:rFonts w:ascii="Arial" w:hAnsi="Arial" w:cs="Arial"/>
        </w:rPr>
      </w:pPr>
    </w:p>
    <w:p w:rsidR="000A7A1F" w:rsidRPr="002E7F5B" w:rsidRDefault="007A72D1" w:rsidP="007A72D1">
      <w:pPr>
        <w:tabs>
          <w:tab w:val="left" w:pos="533"/>
          <w:tab w:val="left" w:pos="7471"/>
          <w:tab w:val="left" w:pos="8610"/>
        </w:tabs>
        <w:ind w:left="720" w:hanging="720"/>
        <w:rPr>
          <w:rFonts w:ascii="Arial" w:hAnsi="Arial" w:cs="Arial"/>
        </w:rPr>
      </w:pPr>
      <w:r w:rsidRPr="002E7F5B">
        <w:rPr>
          <w:rFonts w:ascii="Arial" w:hAnsi="Arial" w:cs="Arial"/>
        </w:rPr>
        <w:t>4.4</w:t>
      </w:r>
      <w:r w:rsidRPr="002E7F5B">
        <w:rPr>
          <w:rFonts w:ascii="Arial" w:hAnsi="Arial" w:cs="Arial"/>
        </w:rPr>
        <w:tab/>
      </w:r>
      <w:r w:rsidRPr="002E7F5B">
        <w:rPr>
          <w:rFonts w:ascii="Arial" w:hAnsi="Arial" w:cs="Arial"/>
        </w:rPr>
        <w:tab/>
      </w:r>
      <w:r w:rsidR="000A7A1F" w:rsidRPr="002E7F5B">
        <w:rPr>
          <w:rFonts w:ascii="Arial" w:hAnsi="Arial" w:cs="Arial"/>
        </w:rPr>
        <w:t xml:space="preserve">The Divisional Head prepares the Review Hearing papers (including the Authority to Evict Form and all other relevant papers).  The Review Hearing Documents are to be provided to the Area Housing Manager, WPC’s Estate Manager and any witnesses (e.g. Estate Services Officers) together with a covering letter containing </w:t>
      </w:r>
    </w:p>
    <w:p w:rsidR="007A72D1" w:rsidRPr="002E7F5B" w:rsidRDefault="007A72D1" w:rsidP="007A72D1">
      <w:pPr>
        <w:tabs>
          <w:tab w:val="left" w:pos="533"/>
          <w:tab w:val="num" w:pos="1800"/>
          <w:tab w:val="left" w:pos="7471"/>
          <w:tab w:val="left" w:pos="8610"/>
        </w:tabs>
        <w:ind w:left="1800"/>
        <w:rPr>
          <w:rFonts w:ascii="Arial" w:hAnsi="Arial" w:cs="Arial"/>
        </w:rPr>
      </w:pPr>
    </w:p>
    <w:p w:rsidR="000A7A1F" w:rsidRPr="002E7F5B" w:rsidRDefault="000A7A1F" w:rsidP="007A72D1">
      <w:pPr>
        <w:numPr>
          <w:ilvl w:val="0"/>
          <w:numId w:val="16"/>
        </w:numPr>
        <w:tabs>
          <w:tab w:val="left" w:pos="533"/>
          <w:tab w:val="num" w:pos="1800"/>
          <w:tab w:val="left" w:pos="7471"/>
          <w:tab w:val="left" w:pos="8610"/>
        </w:tabs>
        <w:ind w:left="1800"/>
        <w:rPr>
          <w:rFonts w:ascii="Arial" w:hAnsi="Arial" w:cs="Arial"/>
        </w:rPr>
      </w:pPr>
      <w:r w:rsidRPr="002E7F5B">
        <w:rPr>
          <w:rFonts w:ascii="Arial" w:hAnsi="Arial" w:cs="Arial"/>
        </w:rPr>
        <w:t xml:space="preserve">details of the date, time and place of the Review Hearing, </w:t>
      </w:r>
    </w:p>
    <w:p w:rsidR="000A7A1F" w:rsidRPr="002E7F5B" w:rsidRDefault="000A7A1F" w:rsidP="00753F28">
      <w:pPr>
        <w:numPr>
          <w:ilvl w:val="0"/>
          <w:numId w:val="16"/>
        </w:numPr>
        <w:tabs>
          <w:tab w:val="left" w:pos="533"/>
          <w:tab w:val="num" w:pos="1800"/>
          <w:tab w:val="left" w:pos="7471"/>
          <w:tab w:val="left" w:pos="8610"/>
        </w:tabs>
        <w:ind w:left="1800"/>
        <w:rPr>
          <w:rFonts w:ascii="Arial" w:hAnsi="Arial" w:cs="Arial"/>
        </w:rPr>
      </w:pPr>
      <w:r w:rsidRPr="002E7F5B">
        <w:rPr>
          <w:rFonts w:ascii="Arial" w:hAnsi="Arial" w:cs="Arial"/>
        </w:rPr>
        <w:t xml:space="preserve">the day upon which the decision will be made </w:t>
      </w:r>
    </w:p>
    <w:p w:rsidR="000A7A1F" w:rsidRPr="002E7F5B" w:rsidRDefault="000A7A1F" w:rsidP="00753F28">
      <w:pPr>
        <w:numPr>
          <w:ilvl w:val="0"/>
          <w:numId w:val="16"/>
        </w:numPr>
        <w:tabs>
          <w:tab w:val="left" w:pos="533"/>
          <w:tab w:val="num" w:pos="1800"/>
          <w:tab w:val="left" w:pos="7471"/>
          <w:tab w:val="left" w:pos="8610"/>
        </w:tabs>
        <w:ind w:left="1800"/>
        <w:rPr>
          <w:rFonts w:ascii="Arial" w:hAnsi="Arial" w:cs="Arial"/>
        </w:rPr>
      </w:pPr>
      <w:r w:rsidRPr="002E7F5B">
        <w:rPr>
          <w:rFonts w:ascii="Arial" w:hAnsi="Arial" w:cs="Arial"/>
        </w:rPr>
        <w:t>and by whom the decision will be made. </w:t>
      </w:r>
      <w:r w:rsidRPr="002E7F5B">
        <w:rPr>
          <w:rFonts w:ascii="Arial" w:hAnsi="Arial" w:cs="Arial"/>
        </w:rPr>
        <w:br/>
        <w:t> </w:t>
      </w:r>
      <w:r w:rsidRPr="002E7F5B">
        <w:rPr>
          <w:rFonts w:ascii="Arial" w:hAnsi="Arial" w:cs="Arial"/>
        </w:rPr>
        <w:tab/>
      </w:r>
    </w:p>
    <w:p w:rsidR="000A7A1F" w:rsidRPr="002E7F5B" w:rsidRDefault="000A7A1F" w:rsidP="00EF32CA">
      <w:pPr>
        <w:tabs>
          <w:tab w:val="left" w:pos="533"/>
          <w:tab w:val="left" w:pos="7471"/>
          <w:tab w:val="left" w:pos="8610"/>
        </w:tabs>
        <w:ind w:left="720" w:hanging="720"/>
        <w:rPr>
          <w:rFonts w:ascii="Arial" w:hAnsi="Arial" w:cs="Arial"/>
        </w:rPr>
      </w:pPr>
      <w:r w:rsidRPr="002E7F5B">
        <w:rPr>
          <w:rFonts w:ascii="Arial" w:hAnsi="Arial" w:cs="Arial"/>
        </w:rPr>
        <w:t>4.</w:t>
      </w:r>
      <w:r w:rsidR="006F7974" w:rsidRPr="002E7F5B">
        <w:rPr>
          <w:rFonts w:ascii="Arial" w:hAnsi="Arial" w:cs="Arial"/>
        </w:rPr>
        <w:t>5</w:t>
      </w:r>
      <w:r w:rsidRPr="002E7F5B">
        <w:rPr>
          <w:rFonts w:ascii="Arial" w:hAnsi="Arial" w:cs="Arial"/>
        </w:rPr>
        <w:tab/>
      </w:r>
      <w:r w:rsidRPr="002E7F5B">
        <w:rPr>
          <w:rFonts w:ascii="Arial" w:hAnsi="Arial" w:cs="Arial"/>
        </w:rPr>
        <w:tab/>
        <w:t>The Divisional Head will also send a copy of the Review Hearing documents to the tenant with a covering letter with details of the date, time and place of the Review Hearing, the day upon which the decision will be made and by whom. The tenant will also be supplied with a large Stamped Return Envelope so that they can supply their own papers for the Review Hearing.  The Letter, documentation, return envelope etc. will be delivered by hand or sent by "Recorded Delivery".</w:t>
      </w:r>
      <w:r w:rsidRPr="002E7F5B">
        <w:rPr>
          <w:rFonts w:ascii="Arial" w:hAnsi="Arial" w:cs="Arial"/>
        </w:rPr>
        <w:br/>
        <w:t>  </w:t>
      </w:r>
      <w:r w:rsidRPr="002E7F5B">
        <w:rPr>
          <w:rFonts w:ascii="Arial" w:hAnsi="Arial" w:cs="Arial"/>
        </w:rPr>
        <w:tab/>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4.</w:t>
      </w:r>
      <w:r w:rsidR="001915EC" w:rsidRPr="002E7F5B">
        <w:rPr>
          <w:rFonts w:ascii="Arial" w:hAnsi="Arial" w:cs="Arial"/>
        </w:rPr>
        <w:t>6</w:t>
      </w:r>
      <w:r w:rsidRPr="002E7F5B">
        <w:rPr>
          <w:rFonts w:ascii="Arial" w:hAnsi="Arial" w:cs="Arial"/>
        </w:rPr>
        <w:t> </w:t>
      </w:r>
      <w:r w:rsidRPr="002E7F5B">
        <w:rPr>
          <w:rFonts w:ascii="Arial" w:hAnsi="Arial" w:cs="Arial"/>
        </w:rPr>
        <w:tab/>
      </w:r>
      <w:r w:rsidRPr="002E7F5B">
        <w:rPr>
          <w:rFonts w:ascii="Arial" w:hAnsi="Arial" w:cs="Arial"/>
        </w:rPr>
        <w:tab/>
        <w:t>The Divisional Head will arrange for any interpreters and/or signer required to attend the Review Hearing.</w:t>
      </w:r>
      <w:r w:rsidRPr="002E7F5B">
        <w:rPr>
          <w:rFonts w:ascii="Arial" w:hAnsi="Arial" w:cs="Arial"/>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4.</w:t>
      </w:r>
      <w:r w:rsidR="001915EC" w:rsidRPr="002E7F5B">
        <w:rPr>
          <w:rFonts w:ascii="Arial" w:hAnsi="Arial" w:cs="Arial"/>
        </w:rPr>
        <w:t>7</w:t>
      </w:r>
      <w:r w:rsidRPr="002E7F5B">
        <w:rPr>
          <w:rFonts w:ascii="Arial" w:hAnsi="Arial" w:cs="Arial"/>
        </w:rPr>
        <w:tab/>
      </w:r>
      <w:r w:rsidRPr="002E7F5B">
        <w:rPr>
          <w:rFonts w:ascii="Arial" w:hAnsi="Arial" w:cs="Arial"/>
        </w:rPr>
        <w:tab/>
        <w:t>If tenant supplies copies of their papers before the appeals hearing, the Divisional Head will supply copies to the Area Housing Manager, WPC’s Estate Manager and any witnesses (Estate Services Officers), any other officers involved with the case, the Chair of the Panel and other panel members.</w:t>
      </w:r>
      <w:r w:rsidRPr="002E7F5B">
        <w:rPr>
          <w:rFonts w:ascii="Arial" w:hAnsi="Arial" w:cs="Arial"/>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4.</w:t>
      </w:r>
      <w:r w:rsidR="001915EC" w:rsidRPr="002E7F5B">
        <w:rPr>
          <w:rFonts w:ascii="Arial" w:hAnsi="Arial" w:cs="Arial"/>
        </w:rPr>
        <w:t>8</w:t>
      </w:r>
      <w:r w:rsidRPr="002E7F5B">
        <w:rPr>
          <w:rFonts w:ascii="Arial" w:hAnsi="Arial" w:cs="Arial"/>
        </w:rPr>
        <w:t> </w:t>
      </w:r>
      <w:r w:rsidRPr="002E7F5B">
        <w:rPr>
          <w:rFonts w:ascii="Arial" w:hAnsi="Arial" w:cs="Arial"/>
        </w:rPr>
        <w:tab/>
      </w:r>
      <w:r w:rsidRPr="002E7F5B">
        <w:rPr>
          <w:rFonts w:ascii="Arial" w:hAnsi="Arial" w:cs="Arial"/>
        </w:rPr>
        <w:tab/>
        <w:t>On the day of the Review Hearing the Divisional Head will arrange for those attending to be welcomed at reception and brought to the appropriate room.  Precise notes are to be taken both during the hearing and during the private decision making phase by the Director of Housing and Community Services’ administrative support ("sufficient to withstand judicial scrutiny".)</w:t>
      </w:r>
      <w:r w:rsidRPr="002E7F5B">
        <w:rPr>
          <w:rFonts w:ascii="Arial" w:hAnsi="Arial" w:cs="Arial"/>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4.</w:t>
      </w:r>
      <w:r w:rsidR="001915EC" w:rsidRPr="002E7F5B">
        <w:rPr>
          <w:rFonts w:ascii="Arial" w:hAnsi="Arial" w:cs="Arial"/>
        </w:rPr>
        <w:t>9</w:t>
      </w:r>
      <w:r w:rsidRPr="002E7F5B">
        <w:rPr>
          <w:rFonts w:ascii="Arial" w:hAnsi="Arial" w:cs="Arial"/>
        </w:rPr>
        <w:t> </w:t>
      </w:r>
      <w:r w:rsidRPr="002E7F5B">
        <w:rPr>
          <w:rFonts w:ascii="Arial" w:hAnsi="Arial" w:cs="Arial"/>
        </w:rPr>
        <w:tab/>
      </w:r>
      <w:r w:rsidR="001915EC" w:rsidRPr="002E7F5B">
        <w:rPr>
          <w:rFonts w:ascii="Arial" w:hAnsi="Arial" w:cs="Arial"/>
        </w:rPr>
        <w:t xml:space="preserve">  </w:t>
      </w:r>
      <w:r w:rsidRPr="002E7F5B">
        <w:rPr>
          <w:rFonts w:ascii="Arial" w:hAnsi="Arial" w:cs="Arial"/>
        </w:rPr>
        <w:t>The Chair of the Review Hearing will advise the Area Housing Manager of the appeal panel's decision in writing within one day of the appeal hearing. The file and papers are also to be sent back to the Area Housing Manager.</w:t>
      </w:r>
      <w:r w:rsidRPr="002E7F5B">
        <w:rPr>
          <w:rFonts w:ascii="Arial" w:hAnsi="Arial" w:cs="Arial"/>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4.1</w:t>
      </w:r>
      <w:r w:rsidR="001915EC" w:rsidRPr="002E7F5B">
        <w:rPr>
          <w:rFonts w:ascii="Arial" w:hAnsi="Arial" w:cs="Arial"/>
        </w:rPr>
        <w:t>0</w:t>
      </w:r>
      <w:r w:rsidRPr="002E7F5B">
        <w:rPr>
          <w:rFonts w:ascii="Arial" w:hAnsi="Arial" w:cs="Arial"/>
        </w:rPr>
        <w:tab/>
      </w:r>
      <w:r w:rsidRPr="002E7F5B">
        <w:rPr>
          <w:rFonts w:ascii="Arial" w:hAnsi="Arial" w:cs="Arial"/>
        </w:rPr>
        <w:tab/>
        <w:t>The Area Housing manager will then arrange for WPC’s Estate Manager to inform the tenant in writing of the outcome of the Review Hearing and the next step in the process i.e. either that possession proceedings will be issued or that the action is being stopped, with a warning that if further breaches occur action will be taken. Letter is to be delivered by hand or sent by recorded delivery.</w:t>
      </w:r>
      <w:r w:rsidRPr="002E7F5B">
        <w:rPr>
          <w:rFonts w:ascii="Arial" w:hAnsi="Arial" w:cs="Arial"/>
        </w:rPr>
        <w:br/>
        <w:t> </w:t>
      </w:r>
    </w:p>
    <w:p w:rsidR="000A7A1F" w:rsidRPr="002E7F5B" w:rsidRDefault="00E705EA" w:rsidP="00E705EA">
      <w:pPr>
        <w:numPr>
          <w:ilvl w:val="1"/>
          <w:numId w:val="189"/>
        </w:numPr>
        <w:tabs>
          <w:tab w:val="left" w:pos="533"/>
          <w:tab w:val="left" w:pos="8610"/>
        </w:tabs>
        <w:rPr>
          <w:rFonts w:ascii="Arial" w:hAnsi="Arial" w:cs="Arial"/>
        </w:rPr>
      </w:pPr>
      <w:r w:rsidRPr="002E7F5B">
        <w:rPr>
          <w:rFonts w:ascii="Arial" w:hAnsi="Arial" w:cs="Arial"/>
        </w:rPr>
        <w:t xml:space="preserve">   </w:t>
      </w:r>
      <w:r w:rsidR="000A7A1F" w:rsidRPr="002E7F5B">
        <w:rPr>
          <w:rFonts w:ascii="Arial" w:hAnsi="Arial" w:cs="Arial"/>
        </w:rPr>
        <w:t xml:space="preserve">The Area Housing team will then inform the below, as appropriate, of the </w:t>
      </w:r>
      <w:r w:rsidRPr="002E7F5B">
        <w:rPr>
          <w:rFonts w:ascii="Arial" w:hAnsi="Arial" w:cs="Arial"/>
        </w:rPr>
        <w:tab/>
      </w:r>
      <w:r w:rsidRPr="002E7F5B">
        <w:rPr>
          <w:rFonts w:ascii="Arial" w:hAnsi="Arial" w:cs="Arial"/>
        </w:rPr>
        <w:tab/>
      </w:r>
      <w:r w:rsidRPr="002E7F5B">
        <w:rPr>
          <w:rFonts w:ascii="Arial" w:hAnsi="Arial" w:cs="Arial"/>
        </w:rPr>
        <w:tab/>
        <w:t xml:space="preserve">   </w:t>
      </w:r>
      <w:r w:rsidR="000A7A1F" w:rsidRPr="002E7F5B">
        <w:rPr>
          <w:rFonts w:ascii="Arial" w:hAnsi="Arial" w:cs="Arial"/>
        </w:rPr>
        <w:t>outcome:</w:t>
      </w:r>
    </w:p>
    <w:p w:rsidR="000A7A1F" w:rsidRPr="002E7F5B" w:rsidRDefault="000A7A1F" w:rsidP="00753F28">
      <w:pPr>
        <w:numPr>
          <w:ilvl w:val="0"/>
          <w:numId w:val="18"/>
        </w:numPr>
        <w:tabs>
          <w:tab w:val="left" w:pos="533"/>
          <w:tab w:val="left" w:pos="8610"/>
        </w:tabs>
        <w:rPr>
          <w:rFonts w:ascii="Arial" w:hAnsi="Arial" w:cs="Arial"/>
        </w:rPr>
      </w:pPr>
      <w:r w:rsidRPr="002E7F5B">
        <w:rPr>
          <w:rFonts w:ascii="Arial" w:hAnsi="Arial" w:cs="Arial"/>
        </w:rPr>
        <w:t>Social Services</w:t>
      </w:r>
    </w:p>
    <w:p w:rsidR="000A7A1F" w:rsidRPr="002E7F5B" w:rsidRDefault="000A7A1F" w:rsidP="00753F28">
      <w:pPr>
        <w:numPr>
          <w:ilvl w:val="0"/>
          <w:numId w:val="18"/>
        </w:numPr>
        <w:tabs>
          <w:tab w:val="left" w:pos="533"/>
          <w:tab w:val="left" w:pos="8610"/>
        </w:tabs>
        <w:rPr>
          <w:rFonts w:ascii="Arial" w:hAnsi="Arial" w:cs="Arial"/>
        </w:rPr>
      </w:pPr>
      <w:r w:rsidRPr="002E7F5B">
        <w:rPr>
          <w:rFonts w:ascii="Arial" w:hAnsi="Arial" w:cs="Arial"/>
        </w:rPr>
        <w:lastRenderedPageBreak/>
        <w:t xml:space="preserve">Ward Members </w:t>
      </w:r>
    </w:p>
    <w:p w:rsidR="000A7A1F" w:rsidRPr="002E7F5B" w:rsidRDefault="000A7A1F" w:rsidP="00753F28">
      <w:pPr>
        <w:numPr>
          <w:ilvl w:val="0"/>
          <w:numId w:val="18"/>
        </w:numPr>
        <w:tabs>
          <w:tab w:val="left" w:pos="533"/>
          <w:tab w:val="left" w:pos="8610"/>
        </w:tabs>
        <w:rPr>
          <w:rFonts w:ascii="Arial" w:hAnsi="Arial" w:cs="Arial"/>
        </w:rPr>
      </w:pPr>
      <w:r w:rsidRPr="002E7F5B">
        <w:rPr>
          <w:rFonts w:ascii="Arial" w:hAnsi="Arial" w:cs="Arial"/>
        </w:rPr>
        <w:t xml:space="preserve">Complainants </w:t>
      </w:r>
    </w:p>
    <w:p w:rsidR="000A7A1F" w:rsidRPr="002E7F5B" w:rsidRDefault="000A7A1F" w:rsidP="00EF32CA">
      <w:pPr>
        <w:pStyle w:val="ODPMLevel1"/>
        <w:spacing w:after="0"/>
        <w:ind w:left="720" w:hanging="720"/>
        <w:jc w:val="center"/>
        <w:rPr>
          <w:rFonts w:cs="Arial"/>
          <w:szCs w:val="24"/>
        </w:rPr>
      </w:pPr>
      <w:r w:rsidRPr="002E7F5B">
        <w:rPr>
          <w:rFonts w:cs="Arial"/>
          <w:szCs w:val="24"/>
        </w:rPr>
        <w:tab/>
        <w:t> </w:t>
      </w:r>
    </w:p>
    <w:p w:rsidR="000A7A1F" w:rsidRPr="002E7F5B" w:rsidRDefault="000A7A1F" w:rsidP="00EF32CA">
      <w:pPr>
        <w:pStyle w:val="Heading2"/>
        <w:tabs>
          <w:tab w:val="left" w:pos="533"/>
          <w:tab w:val="left" w:pos="8610"/>
        </w:tabs>
        <w:ind w:left="720" w:hanging="720"/>
        <w:rPr>
          <w:rFonts w:ascii="Arial" w:hAnsi="Arial" w:cs="Arial"/>
          <w:sz w:val="24"/>
          <w:szCs w:val="24"/>
        </w:rPr>
      </w:pPr>
      <w:r w:rsidRPr="002E7F5B">
        <w:rPr>
          <w:rFonts w:ascii="Arial" w:hAnsi="Arial" w:cs="Arial"/>
          <w:sz w:val="24"/>
          <w:szCs w:val="24"/>
        </w:rPr>
        <w:t xml:space="preserve">5. </w:t>
      </w:r>
      <w:r w:rsidRPr="002E7F5B">
        <w:rPr>
          <w:rFonts w:ascii="Arial" w:hAnsi="Arial" w:cs="Arial"/>
          <w:sz w:val="24"/>
          <w:szCs w:val="24"/>
        </w:rPr>
        <w:tab/>
        <w:t xml:space="preserve">Possession Proceedings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5.1</w:t>
      </w:r>
      <w:r w:rsidRPr="002E7F5B">
        <w:rPr>
          <w:rFonts w:ascii="Arial" w:hAnsi="Arial" w:cs="Arial"/>
        </w:rPr>
        <w:tab/>
      </w:r>
      <w:r w:rsidRPr="002E7F5B">
        <w:rPr>
          <w:rFonts w:ascii="Arial" w:hAnsi="Arial" w:cs="Arial"/>
        </w:rPr>
        <w:tab/>
      </w:r>
      <w:r w:rsidRPr="002E7F5B">
        <w:rPr>
          <w:rFonts w:ascii="Arial" w:hAnsi="Arial" w:cs="Arial"/>
          <w:b/>
        </w:rPr>
        <w:t>Further complaints received</w:t>
      </w:r>
      <w:r w:rsidRPr="002E7F5B">
        <w:rPr>
          <w:rFonts w:ascii="Arial" w:hAnsi="Arial" w:cs="Arial"/>
        </w:rPr>
        <w:t>: Carry out further investigations following steps 1.1 - 1.10 of the procedure.  </w:t>
      </w:r>
      <w:r w:rsidRPr="002E7F5B">
        <w:rPr>
          <w:rFonts w:ascii="Arial" w:hAnsi="Arial" w:cs="Arial"/>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5.2A</w:t>
      </w:r>
      <w:r w:rsidRPr="002E7F5B">
        <w:rPr>
          <w:rFonts w:ascii="Arial" w:hAnsi="Arial" w:cs="Arial"/>
        </w:rPr>
        <w:tab/>
      </w:r>
      <w:r w:rsidRPr="002E7F5B">
        <w:rPr>
          <w:rFonts w:ascii="Arial" w:hAnsi="Arial" w:cs="Arial"/>
        </w:rPr>
        <w:tab/>
      </w:r>
      <w:r w:rsidRPr="002E7F5B">
        <w:rPr>
          <w:rFonts w:ascii="Arial" w:hAnsi="Arial" w:cs="Arial"/>
          <w:b/>
        </w:rPr>
        <w:t xml:space="preserve">Where the tenant has exercised their Right to Review in 4 above: </w:t>
      </w:r>
      <w:r w:rsidRPr="002E7F5B">
        <w:rPr>
          <w:rFonts w:ascii="Arial" w:hAnsi="Arial" w:cs="Arial"/>
        </w:rPr>
        <w:t>and the Review Panel have upheld the decision to commence legal proceedings for a possession order, the necessary authority has been provided by the Director of Housing and Community Services to instruct the Council's nominated solicitor to initiate proceedings.</w:t>
      </w:r>
      <w:r w:rsidRPr="002E7F5B">
        <w:rPr>
          <w:rFonts w:ascii="Arial" w:hAnsi="Arial" w:cs="Arial"/>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5.2B</w:t>
      </w:r>
      <w:r w:rsidRPr="002E7F5B">
        <w:rPr>
          <w:rFonts w:ascii="Arial" w:hAnsi="Arial" w:cs="Arial"/>
        </w:rPr>
        <w:tab/>
      </w:r>
      <w:r w:rsidRPr="002E7F5B">
        <w:rPr>
          <w:rFonts w:ascii="Arial" w:hAnsi="Arial" w:cs="Arial"/>
        </w:rPr>
        <w:tab/>
      </w:r>
      <w:r w:rsidRPr="002E7F5B">
        <w:rPr>
          <w:rFonts w:ascii="Arial" w:hAnsi="Arial" w:cs="Arial"/>
          <w:b/>
        </w:rPr>
        <w:t xml:space="preserve">Where the tenant has not exercised their Right to Review within the 14 day statutory period: </w:t>
      </w:r>
      <w:r w:rsidRPr="002E7F5B">
        <w:rPr>
          <w:rFonts w:ascii="Arial" w:hAnsi="Arial" w:cs="Arial"/>
        </w:rPr>
        <w:t>All the information will be passed to the Area Housing Manager who should sign the relevant box in section 4 of the Authority to Commence Legal Proceedings form.  The information will then be forwarded to the Divisional Head who will make the final decision as to whether eviction is to go ahead.  Due to the tight timescales that are often involved this will be done as a matter of urgency.  If the Divisional Head is not available the form may be signed by the Deputy or Assistant Director. </w:t>
      </w:r>
      <w:r w:rsidRPr="002E7F5B">
        <w:rPr>
          <w:rFonts w:ascii="Arial" w:hAnsi="Arial" w:cs="Arial"/>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5.3</w:t>
      </w:r>
      <w:r w:rsidRPr="002E7F5B">
        <w:rPr>
          <w:rFonts w:ascii="Arial" w:hAnsi="Arial" w:cs="Arial"/>
        </w:rPr>
        <w:tab/>
      </w:r>
      <w:r w:rsidRPr="002E7F5B">
        <w:rPr>
          <w:rFonts w:ascii="Arial" w:hAnsi="Arial" w:cs="Arial"/>
        </w:rPr>
        <w:tab/>
        <w:t>The Area Housing Team will complete a memo of instruction to the Borough Solicitor.  This will be sent together with copies of the relevant documents (Tenancy agreement, complaints, warning letters, rent account print out, ITN). </w:t>
      </w:r>
      <w:r w:rsidRPr="002E7F5B">
        <w:rPr>
          <w:rFonts w:ascii="Arial" w:hAnsi="Arial" w:cs="Arial"/>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5.4</w:t>
      </w:r>
      <w:r w:rsidRPr="002E7F5B">
        <w:rPr>
          <w:rFonts w:ascii="Arial" w:hAnsi="Arial" w:cs="Arial"/>
        </w:rPr>
        <w:tab/>
        <w:t xml:space="preserve"> </w:t>
      </w:r>
      <w:r w:rsidRPr="002E7F5B">
        <w:rPr>
          <w:rFonts w:ascii="Arial" w:hAnsi="Arial" w:cs="Arial"/>
        </w:rPr>
        <w:tab/>
        <w:t>The Area Housing Team will write to the complainant confirming that possession proceedings have begun.</w:t>
      </w:r>
      <w:r w:rsidRPr="002E7F5B">
        <w:rPr>
          <w:rFonts w:ascii="Arial" w:hAnsi="Arial" w:cs="Arial"/>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5.5</w:t>
      </w:r>
      <w:r w:rsidRPr="002E7F5B">
        <w:rPr>
          <w:rFonts w:ascii="Arial" w:hAnsi="Arial" w:cs="Arial"/>
        </w:rPr>
        <w:tab/>
      </w:r>
      <w:r w:rsidRPr="002E7F5B">
        <w:rPr>
          <w:rFonts w:ascii="Arial" w:hAnsi="Arial" w:cs="Arial"/>
        </w:rPr>
        <w:tab/>
        <w:t>The Area Housing Team will write to resident complained of confirming possession proceedings have begun.</w:t>
      </w:r>
      <w:r w:rsidRPr="002E7F5B">
        <w:rPr>
          <w:rFonts w:ascii="Arial" w:hAnsi="Arial" w:cs="Arial"/>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5.6</w:t>
      </w:r>
      <w:r w:rsidRPr="002E7F5B">
        <w:rPr>
          <w:rFonts w:ascii="Arial" w:hAnsi="Arial" w:cs="Arial"/>
        </w:rPr>
        <w:tab/>
      </w:r>
      <w:r w:rsidRPr="002E7F5B">
        <w:rPr>
          <w:rFonts w:ascii="Arial" w:hAnsi="Arial" w:cs="Arial"/>
        </w:rPr>
        <w:tab/>
        <w:t>The Area Housing Team will write to Ward Members advising them that possession proceedings have begun against a resident of their Ward.</w:t>
      </w:r>
      <w:r w:rsidRPr="002E7F5B">
        <w:rPr>
          <w:rFonts w:ascii="Arial" w:hAnsi="Arial" w:cs="Arial"/>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5.7</w:t>
      </w:r>
      <w:r w:rsidRPr="002E7F5B">
        <w:rPr>
          <w:rFonts w:ascii="Arial" w:hAnsi="Arial" w:cs="Arial"/>
        </w:rPr>
        <w:tab/>
      </w:r>
      <w:r w:rsidRPr="002E7F5B">
        <w:rPr>
          <w:rFonts w:ascii="Arial" w:hAnsi="Arial" w:cs="Arial"/>
        </w:rPr>
        <w:tab/>
        <w:t>The Area Housing Team will email the Divisional Head that possession proceedings have begun. The Divisional Head will give consideration to publicising the action in the local press. </w:t>
      </w:r>
      <w:r w:rsidRPr="002E7F5B">
        <w:rPr>
          <w:rFonts w:ascii="Arial" w:hAnsi="Arial" w:cs="Arial"/>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5.8</w:t>
      </w:r>
      <w:r w:rsidRPr="002E7F5B">
        <w:rPr>
          <w:rFonts w:ascii="Arial" w:hAnsi="Arial" w:cs="Arial"/>
        </w:rPr>
        <w:tab/>
      </w:r>
      <w:r w:rsidRPr="002E7F5B">
        <w:rPr>
          <w:rFonts w:ascii="Arial" w:hAnsi="Arial" w:cs="Arial"/>
        </w:rPr>
        <w:tab/>
      </w:r>
      <w:r w:rsidRPr="002E7F5B">
        <w:rPr>
          <w:rFonts w:ascii="Arial" w:hAnsi="Arial" w:cs="Arial"/>
          <w:b/>
        </w:rPr>
        <w:t>Witness statement received</w:t>
      </w:r>
      <w:r w:rsidRPr="002E7F5B">
        <w:rPr>
          <w:rFonts w:ascii="Arial" w:hAnsi="Arial" w:cs="Arial"/>
        </w:rPr>
        <w:t>: WPC/Area Housing Team must read through very carefully (amend and return if amendments required) sign and return immediately.</w:t>
      </w:r>
      <w:r w:rsidRPr="002E7F5B">
        <w:rPr>
          <w:rFonts w:ascii="Arial" w:hAnsi="Arial" w:cs="Arial"/>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5.9</w:t>
      </w:r>
      <w:r w:rsidRPr="002E7F5B">
        <w:rPr>
          <w:rFonts w:ascii="Arial" w:hAnsi="Arial" w:cs="Arial"/>
        </w:rPr>
        <w:tab/>
      </w:r>
      <w:r w:rsidRPr="002E7F5B">
        <w:rPr>
          <w:rFonts w:ascii="Arial" w:hAnsi="Arial" w:cs="Arial"/>
        </w:rPr>
        <w:tab/>
      </w:r>
      <w:r w:rsidRPr="002E7F5B">
        <w:rPr>
          <w:rFonts w:ascii="Arial" w:hAnsi="Arial" w:cs="Arial"/>
          <w:b/>
        </w:rPr>
        <w:t>Date of Hearing received</w:t>
      </w:r>
      <w:r w:rsidRPr="002E7F5B">
        <w:rPr>
          <w:rFonts w:ascii="Arial" w:hAnsi="Arial" w:cs="Arial"/>
        </w:rPr>
        <w:t>: WPC/Area Housing Team will make a note in their diary of court hearing and place a copy of the notification on file.</w:t>
      </w:r>
      <w:r w:rsidRPr="002E7F5B">
        <w:rPr>
          <w:rFonts w:ascii="Arial" w:hAnsi="Arial" w:cs="Arial"/>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lastRenderedPageBreak/>
        <w:t>5.10</w:t>
      </w:r>
      <w:r w:rsidRPr="002E7F5B">
        <w:rPr>
          <w:rFonts w:ascii="Arial" w:hAnsi="Arial" w:cs="Arial"/>
        </w:rPr>
        <w:tab/>
      </w:r>
      <w:r w:rsidRPr="002E7F5B">
        <w:rPr>
          <w:rFonts w:ascii="Arial" w:hAnsi="Arial" w:cs="Arial"/>
        </w:rPr>
        <w:tab/>
        <w:t>The Area Housing Team will write to the complainant and inform them of the date of the Court hearing. The Area Housing Team will also arrange transport to and from the Court, and contact the Court Manager to arrange a waiting room for them before the hearing (if required). </w:t>
      </w:r>
      <w:r w:rsidRPr="002E7F5B">
        <w:rPr>
          <w:rFonts w:ascii="Arial" w:hAnsi="Arial" w:cs="Arial"/>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 xml:space="preserve">5.11 </w:t>
      </w:r>
      <w:r w:rsidRPr="002E7F5B">
        <w:rPr>
          <w:rFonts w:ascii="Arial" w:hAnsi="Arial" w:cs="Arial"/>
        </w:rPr>
        <w:tab/>
      </w:r>
      <w:r w:rsidRPr="002E7F5B">
        <w:rPr>
          <w:rFonts w:ascii="Arial" w:hAnsi="Arial" w:cs="Arial"/>
          <w:b/>
        </w:rPr>
        <w:t xml:space="preserve">Court hearing: </w:t>
      </w:r>
      <w:r w:rsidRPr="002E7F5B">
        <w:rPr>
          <w:rFonts w:ascii="Arial" w:hAnsi="Arial" w:cs="Arial"/>
        </w:rPr>
        <w:t xml:space="preserve">If required </w:t>
      </w:r>
      <w:r w:rsidRPr="002E7F5B">
        <w:rPr>
          <w:rFonts w:ascii="Arial" w:hAnsi="Arial" w:cs="Arial"/>
          <w:b/>
        </w:rPr>
        <w:t xml:space="preserve">WPC </w:t>
      </w:r>
      <w:r w:rsidRPr="002E7F5B">
        <w:rPr>
          <w:rFonts w:ascii="Arial" w:hAnsi="Arial" w:cs="Arial"/>
        </w:rPr>
        <w:t xml:space="preserve">will attend the possession hearing (usually at Wandsworth County Court, Upper Richmond Road, SW15) to give evidence. The Area Housing Team will check the tenancy file and ensure there are copies of the following: </w:t>
      </w:r>
    </w:p>
    <w:p w:rsidR="000A7A1F" w:rsidRPr="002E7F5B" w:rsidRDefault="000A7A1F" w:rsidP="00753F28">
      <w:pPr>
        <w:numPr>
          <w:ilvl w:val="0"/>
          <w:numId w:val="19"/>
        </w:numPr>
        <w:tabs>
          <w:tab w:val="left" w:pos="533"/>
          <w:tab w:val="left" w:pos="8610"/>
        </w:tabs>
        <w:rPr>
          <w:rFonts w:ascii="Arial" w:hAnsi="Arial" w:cs="Arial"/>
        </w:rPr>
      </w:pPr>
      <w:r w:rsidRPr="002E7F5B">
        <w:rPr>
          <w:rFonts w:ascii="Arial" w:hAnsi="Arial" w:cs="Arial"/>
        </w:rPr>
        <w:t xml:space="preserve">The tenancy agreement; </w:t>
      </w:r>
    </w:p>
    <w:p w:rsidR="000A7A1F" w:rsidRPr="002E7F5B" w:rsidRDefault="000A7A1F" w:rsidP="00753F28">
      <w:pPr>
        <w:numPr>
          <w:ilvl w:val="0"/>
          <w:numId w:val="19"/>
        </w:numPr>
        <w:tabs>
          <w:tab w:val="left" w:pos="533"/>
          <w:tab w:val="left" w:pos="8610"/>
        </w:tabs>
        <w:rPr>
          <w:rFonts w:ascii="Arial" w:hAnsi="Arial" w:cs="Arial"/>
        </w:rPr>
      </w:pPr>
      <w:r w:rsidRPr="002E7F5B">
        <w:rPr>
          <w:rFonts w:ascii="Arial" w:hAnsi="Arial" w:cs="Arial"/>
        </w:rPr>
        <w:t xml:space="preserve">The tenancy conditions; </w:t>
      </w:r>
    </w:p>
    <w:p w:rsidR="000A7A1F" w:rsidRPr="002E7F5B" w:rsidRDefault="000A7A1F" w:rsidP="00753F28">
      <w:pPr>
        <w:numPr>
          <w:ilvl w:val="0"/>
          <w:numId w:val="19"/>
        </w:numPr>
        <w:tabs>
          <w:tab w:val="left" w:pos="533"/>
          <w:tab w:val="left" w:pos="8610"/>
        </w:tabs>
        <w:rPr>
          <w:rFonts w:ascii="Arial" w:hAnsi="Arial" w:cs="Arial"/>
        </w:rPr>
      </w:pPr>
      <w:r w:rsidRPr="002E7F5B">
        <w:rPr>
          <w:rFonts w:ascii="Arial" w:hAnsi="Arial" w:cs="Arial"/>
        </w:rPr>
        <w:t xml:space="preserve">The Notice of Possession Proceedings (with the signed certificate of service attached); </w:t>
      </w:r>
    </w:p>
    <w:p w:rsidR="000A7A1F" w:rsidRPr="002E7F5B" w:rsidRDefault="000A7A1F" w:rsidP="00753F28">
      <w:pPr>
        <w:numPr>
          <w:ilvl w:val="0"/>
          <w:numId w:val="19"/>
        </w:numPr>
        <w:tabs>
          <w:tab w:val="left" w:pos="533"/>
          <w:tab w:val="left" w:pos="8610"/>
        </w:tabs>
        <w:rPr>
          <w:rFonts w:ascii="Arial" w:hAnsi="Arial" w:cs="Arial"/>
        </w:rPr>
      </w:pPr>
      <w:r w:rsidRPr="002E7F5B">
        <w:rPr>
          <w:rFonts w:ascii="Arial" w:hAnsi="Arial" w:cs="Arial"/>
        </w:rPr>
        <w:t xml:space="preserve">Current rent account print out.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ab/>
        <w:t xml:space="preserve"> </w:t>
      </w:r>
      <w:r w:rsidRPr="002E7F5B">
        <w:rPr>
          <w:rFonts w:ascii="Arial" w:hAnsi="Arial" w:cs="Arial"/>
        </w:rPr>
        <w:tab/>
      </w:r>
    </w:p>
    <w:p w:rsidR="000A7A1F" w:rsidRPr="002E7F5B" w:rsidRDefault="00B83110" w:rsidP="00B83110">
      <w:pPr>
        <w:tabs>
          <w:tab w:val="left" w:pos="533"/>
          <w:tab w:val="left" w:pos="8610"/>
        </w:tabs>
        <w:ind w:left="1077" w:hanging="720"/>
        <w:rPr>
          <w:rFonts w:ascii="Arial" w:hAnsi="Arial" w:cs="Arial"/>
        </w:rPr>
      </w:pPr>
      <w:r w:rsidRPr="002E7F5B">
        <w:rPr>
          <w:rFonts w:ascii="Arial" w:hAnsi="Arial" w:cs="Arial"/>
        </w:rPr>
        <w:tab/>
        <w:t xml:space="preserve">   </w:t>
      </w:r>
      <w:r w:rsidR="000A7A1F" w:rsidRPr="002E7F5B">
        <w:rPr>
          <w:rFonts w:ascii="Arial" w:hAnsi="Arial" w:cs="Arial"/>
        </w:rPr>
        <w:t>The tenancy file should be taken to the court hearing.</w:t>
      </w:r>
      <w:r w:rsidR="000A7A1F" w:rsidRPr="002E7F5B">
        <w:rPr>
          <w:rFonts w:ascii="Arial" w:hAnsi="Arial" w:cs="Arial"/>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5.12</w:t>
      </w:r>
      <w:r w:rsidRPr="002E7F5B">
        <w:rPr>
          <w:rFonts w:ascii="Arial" w:hAnsi="Arial" w:cs="Arial"/>
        </w:rPr>
        <w:tab/>
      </w:r>
      <w:r w:rsidRPr="002E7F5B">
        <w:rPr>
          <w:rFonts w:ascii="Arial" w:hAnsi="Arial" w:cs="Arial"/>
        </w:rPr>
        <w:tab/>
        <w:t>The Area Housing Team will write to the complainant confirming the outcome of the possession application hearing.</w:t>
      </w:r>
      <w:r w:rsidRPr="002E7F5B">
        <w:rPr>
          <w:rFonts w:ascii="Arial" w:hAnsi="Arial" w:cs="Arial"/>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5.13</w:t>
      </w:r>
      <w:r w:rsidRPr="002E7F5B">
        <w:rPr>
          <w:rFonts w:ascii="Arial" w:hAnsi="Arial" w:cs="Arial"/>
        </w:rPr>
        <w:tab/>
      </w:r>
      <w:r w:rsidRPr="002E7F5B">
        <w:rPr>
          <w:rFonts w:ascii="Arial" w:hAnsi="Arial" w:cs="Arial"/>
        </w:rPr>
        <w:tab/>
        <w:t>WPC/Area Housing Team should note date for possession order to come into force in diary.</w:t>
      </w:r>
      <w:r w:rsidRPr="002E7F5B">
        <w:rPr>
          <w:rFonts w:ascii="Arial" w:hAnsi="Arial" w:cs="Arial"/>
        </w:rPr>
        <w:br/>
        <w:t>  </w:t>
      </w:r>
    </w:p>
    <w:p w:rsidR="000A7A1F" w:rsidRPr="002E7F5B" w:rsidRDefault="000A7A1F" w:rsidP="008408B0">
      <w:pPr>
        <w:pStyle w:val="Heading2"/>
        <w:tabs>
          <w:tab w:val="left" w:pos="533"/>
          <w:tab w:val="left" w:pos="8610"/>
        </w:tabs>
        <w:spacing w:after="0"/>
        <w:ind w:left="720" w:hanging="720"/>
        <w:rPr>
          <w:rFonts w:ascii="Arial" w:hAnsi="Arial" w:cs="Arial"/>
          <w:sz w:val="24"/>
          <w:szCs w:val="24"/>
        </w:rPr>
      </w:pPr>
      <w:r w:rsidRPr="002E7F5B">
        <w:rPr>
          <w:rFonts w:ascii="Arial" w:hAnsi="Arial" w:cs="Arial"/>
          <w:sz w:val="24"/>
          <w:szCs w:val="24"/>
        </w:rPr>
        <w:t>6.</w:t>
      </w:r>
      <w:r w:rsidRPr="002E7F5B">
        <w:rPr>
          <w:rFonts w:ascii="Arial" w:hAnsi="Arial" w:cs="Arial"/>
          <w:sz w:val="24"/>
          <w:szCs w:val="24"/>
        </w:rPr>
        <w:tab/>
      </w:r>
      <w:r w:rsidRPr="002E7F5B">
        <w:rPr>
          <w:rFonts w:ascii="Arial" w:hAnsi="Arial" w:cs="Arial"/>
          <w:sz w:val="24"/>
          <w:szCs w:val="24"/>
        </w:rPr>
        <w:tab/>
        <w:t>Eviction </w:t>
      </w:r>
    </w:p>
    <w:p w:rsidR="008408B0" w:rsidRPr="002E7F5B" w:rsidRDefault="000A7A1F" w:rsidP="00EF32CA">
      <w:pPr>
        <w:tabs>
          <w:tab w:val="left" w:pos="533"/>
          <w:tab w:val="left" w:pos="8610"/>
        </w:tabs>
        <w:ind w:left="720" w:hanging="720"/>
        <w:rPr>
          <w:rFonts w:ascii="Arial" w:hAnsi="Arial" w:cs="Arial"/>
          <w:b/>
          <w:i/>
        </w:rPr>
      </w:pPr>
      <w:r w:rsidRPr="002E7F5B">
        <w:rPr>
          <w:rFonts w:ascii="Arial" w:hAnsi="Arial" w:cs="Arial"/>
          <w:b/>
          <w:i/>
        </w:rPr>
        <w:tab/>
      </w:r>
      <w:r w:rsidRPr="002E7F5B">
        <w:rPr>
          <w:rFonts w:ascii="Arial" w:hAnsi="Arial" w:cs="Arial"/>
          <w:b/>
          <w:i/>
        </w:rPr>
        <w:tab/>
      </w:r>
    </w:p>
    <w:p w:rsidR="000A7A1F" w:rsidRPr="002E7F5B" w:rsidRDefault="008408B0" w:rsidP="00EF32CA">
      <w:pPr>
        <w:tabs>
          <w:tab w:val="left" w:pos="533"/>
          <w:tab w:val="left" w:pos="8610"/>
        </w:tabs>
        <w:ind w:left="720" w:hanging="720"/>
        <w:rPr>
          <w:rFonts w:ascii="Arial" w:hAnsi="Arial" w:cs="Arial"/>
        </w:rPr>
      </w:pPr>
      <w:r w:rsidRPr="002E7F5B">
        <w:rPr>
          <w:rFonts w:ascii="Arial" w:hAnsi="Arial" w:cs="Arial"/>
          <w:b/>
          <w:i/>
        </w:rPr>
        <w:tab/>
      </w:r>
      <w:r w:rsidRPr="002E7F5B">
        <w:rPr>
          <w:rFonts w:ascii="Arial" w:hAnsi="Arial" w:cs="Arial"/>
          <w:b/>
          <w:i/>
        </w:rPr>
        <w:tab/>
      </w:r>
      <w:r w:rsidR="000A7A1F" w:rsidRPr="002E7F5B">
        <w:rPr>
          <w:rFonts w:ascii="Arial" w:hAnsi="Arial" w:cs="Arial"/>
          <w:b/>
          <w:i/>
        </w:rPr>
        <w:t>Note</w:t>
      </w:r>
      <w:r w:rsidR="00504DA7" w:rsidRPr="002E7F5B">
        <w:rPr>
          <w:rFonts w:ascii="Arial" w:hAnsi="Arial" w:cs="Arial"/>
          <w:b/>
          <w:i/>
        </w:rPr>
        <w:t>:</w:t>
      </w:r>
      <w:r w:rsidR="000A7A1F" w:rsidRPr="002E7F5B">
        <w:rPr>
          <w:rFonts w:ascii="Arial" w:hAnsi="Arial" w:cs="Arial"/>
          <w:b/>
          <w:i/>
        </w:rPr>
        <w:t xml:space="preserve"> </w:t>
      </w:r>
      <w:r w:rsidR="000A7A1F" w:rsidRPr="002E7F5B">
        <w:rPr>
          <w:rFonts w:ascii="Arial" w:hAnsi="Arial" w:cs="Arial"/>
          <w:i/>
        </w:rPr>
        <w:t>Unlike secure tenancies, there is no requirement to obtain the authority of the Director of Housing and Community Services to evict Introductory Tenants. The authority to evict will have been obtained by reference to the Review Panel or to the Divisional Head, if the tenant did not exercise their Right to Review.</w:t>
      </w:r>
      <w:r w:rsidR="000A7A1F" w:rsidRPr="002E7F5B">
        <w:rPr>
          <w:rFonts w:ascii="Arial" w:hAnsi="Arial" w:cs="Arial"/>
          <w:i/>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6.1</w:t>
      </w:r>
      <w:r w:rsidRPr="002E7F5B">
        <w:rPr>
          <w:rFonts w:ascii="Arial" w:hAnsi="Arial" w:cs="Arial"/>
        </w:rPr>
        <w:tab/>
      </w:r>
      <w:r w:rsidRPr="002E7F5B">
        <w:rPr>
          <w:rFonts w:ascii="Arial" w:hAnsi="Arial" w:cs="Arial"/>
        </w:rPr>
        <w:tab/>
      </w:r>
      <w:r w:rsidRPr="002E7F5B">
        <w:rPr>
          <w:rFonts w:ascii="Arial" w:hAnsi="Arial" w:cs="Arial"/>
          <w:b/>
        </w:rPr>
        <w:t>Date Possession Order comes into force</w:t>
      </w:r>
      <w:r w:rsidRPr="002E7F5B">
        <w:rPr>
          <w:rFonts w:ascii="Arial" w:hAnsi="Arial" w:cs="Arial"/>
        </w:rPr>
        <w:t>:  The Area Housing Team will send a memo of instruction to the Borough Solicitor to obtain an eviction warrant. </w:t>
      </w:r>
      <w:r w:rsidRPr="002E7F5B">
        <w:rPr>
          <w:rFonts w:ascii="Arial" w:hAnsi="Arial" w:cs="Arial"/>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6.2</w:t>
      </w:r>
      <w:r w:rsidRPr="002E7F5B">
        <w:rPr>
          <w:rFonts w:ascii="Arial" w:hAnsi="Arial" w:cs="Arial"/>
        </w:rPr>
        <w:tab/>
      </w:r>
      <w:r w:rsidRPr="002E7F5B">
        <w:rPr>
          <w:rFonts w:ascii="Arial" w:hAnsi="Arial" w:cs="Arial"/>
        </w:rPr>
        <w:tab/>
      </w:r>
      <w:r w:rsidRPr="002E7F5B">
        <w:rPr>
          <w:rFonts w:ascii="Arial" w:hAnsi="Arial" w:cs="Arial"/>
          <w:b/>
        </w:rPr>
        <w:t>Eviction date received</w:t>
      </w:r>
      <w:r w:rsidRPr="002E7F5B">
        <w:rPr>
          <w:rFonts w:ascii="Arial" w:hAnsi="Arial" w:cs="Arial"/>
        </w:rPr>
        <w:t>: WPC/Area Housing Team will make a note in the diary of the eviction date and place a copy of the notification on file.</w:t>
      </w:r>
      <w:r w:rsidRPr="002E7F5B">
        <w:rPr>
          <w:rFonts w:ascii="Arial" w:hAnsi="Arial" w:cs="Arial"/>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6.3</w:t>
      </w:r>
      <w:r w:rsidRPr="002E7F5B">
        <w:rPr>
          <w:rFonts w:ascii="Arial" w:hAnsi="Arial" w:cs="Arial"/>
        </w:rPr>
        <w:tab/>
      </w:r>
      <w:r w:rsidRPr="002E7F5B">
        <w:rPr>
          <w:rFonts w:ascii="Arial" w:hAnsi="Arial" w:cs="Arial"/>
        </w:rPr>
        <w:tab/>
        <w:t>The Area Housing Team will email WPC’s Estate Manager confirming date for eviction.  The WPC Estate Manager will enter the eviction date in the office diary and arrange for a locksmith and caging contractor to attend the eviction.</w:t>
      </w:r>
      <w:r w:rsidRPr="002E7F5B">
        <w:rPr>
          <w:rFonts w:ascii="Arial" w:hAnsi="Arial" w:cs="Arial"/>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6.4</w:t>
      </w:r>
      <w:r w:rsidRPr="002E7F5B">
        <w:rPr>
          <w:rFonts w:ascii="Arial" w:hAnsi="Arial" w:cs="Arial"/>
        </w:rPr>
        <w:tab/>
      </w:r>
      <w:r w:rsidRPr="002E7F5B">
        <w:rPr>
          <w:rFonts w:ascii="Arial" w:hAnsi="Arial" w:cs="Arial"/>
        </w:rPr>
        <w:tab/>
        <w:t>The Area Housing Team will write to the complainant confirming the date of the eviction.  </w:t>
      </w:r>
      <w:r w:rsidRPr="002E7F5B">
        <w:rPr>
          <w:rFonts w:ascii="Arial" w:hAnsi="Arial" w:cs="Arial"/>
        </w:rPr>
        <w:br/>
        <w:t> </w:t>
      </w:r>
    </w:p>
    <w:p w:rsidR="000A7A1F" w:rsidRPr="002E7F5B" w:rsidRDefault="000A7A1F" w:rsidP="00EF32CA">
      <w:pPr>
        <w:tabs>
          <w:tab w:val="left" w:pos="533"/>
          <w:tab w:val="left" w:pos="8610"/>
        </w:tabs>
        <w:ind w:left="720" w:hanging="720"/>
        <w:rPr>
          <w:rFonts w:ascii="Arial" w:hAnsi="Arial" w:cs="Arial"/>
        </w:rPr>
      </w:pPr>
      <w:r w:rsidRPr="002E7F5B">
        <w:rPr>
          <w:rFonts w:ascii="Arial" w:hAnsi="Arial" w:cs="Arial"/>
        </w:rPr>
        <w:t>6.5</w:t>
      </w:r>
      <w:r w:rsidRPr="002E7F5B">
        <w:rPr>
          <w:rFonts w:ascii="Arial" w:hAnsi="Arial" w:cs="Arial"/>
        </w:rPr>
        <w:tab/>
      </w:r>
      <w:r w:rsidRPr="002E7F5B">
        <w:rPr>
          <w:rFonts w:ascii="Arial" w:hAnsi="Arial" w:cs="Arial"/>
        </w:rPr>
        <w:tab/>
        <w:t>The Area Housing Team will write to resident complained of confirming eviction date.</w:t>
      </w:r>
      <w:r w:rsidRPr="002E7F5B">
        <w:rPr>
          <w:rFonts w:ascii="Arial" w:hAnsi="Arial" w:cs="Arial"/>
        </w:rPr>
        <w:br/>
        <w:t> </w:t>
      </w:r>
    </w:p>
    <w:p w:rsidR="000A7A1F" w:rsidRPr="002E7F5B" w:rsidRDefault="000A7A1F" w:rsidP="00EF32CA">
      <w:pPr>
        <w:ind w:left="720" w:hanging="720"/>
        <w:rPr>
          <w:rFonts w:ascii="Arial" w:hAnsi="Arial" w:cs="Arial"/>
          <w:b/>
        </w:rPr>
      </w:pPr>
      <w:r w:rsidRPr="002E7F5B">
        <w:rPr>
          <w:rFonts w:ascii="Arial" w:hAnsi="Arial" w:cs="Arial"/>
        </w:rPr>
        <w:t>6.6</w:t>
      </w:r>
      <w:r w:rsidRPr="002E7F5B">
        <w:rPr>
          <w:rFonts w:ascii="Arial" w:hAnsi="Arial" w:cs="Arial"/>
        </w:rPr>
        <w:tab/>
      </w:r>
      <w:r w:rsidRPr="002E7F5B">
        <w:rPr>
          <w:rFonts w:ascii="Arial" w:hAnsi="Arial" w:cs="Arial"/>
          <w:b/>
        </w:rPr>
        <w:t>Eviction</w:t>
      </w:r>
      <w:r w:rsidRPr="002E7F5B">
        <w:rPr>
          <w:rFonts w:ascii="Arial" w:hAnsi="Arial" w:cs="Arial"/>
        </w:rPr>
        <w:t xml:space="preserve">: WPC’s Estate Manager and the Area Housing Team will attend the eviction, make contact with the Court bailiff on site, survey the property to </w:t>
      </w:r>
      <w:r w:rsidRPr="002E7F5B">
        <w:rPr>
          <w:rFonts w:ascii="Arial" w:hAnsi="Arial" w:cs="Arial"/>
        </w:rPr>
        <w:lastRenderedPageBreak/>
        <w:t xml:space="preserve">ensure it is secure one the eviction is carried out and arrange any additional security measures required while on site. </w:t>
      </w:r>
    </w:p>
    <w:p w:rsidR="000A7A1F" w:rsidRPr="002E7F5B" w:rsidRDefault="000A7A1F" w:rsidP="00EF32CA">
      <w:pPr>
        <w:ind w:left="360"/>
        <w:rPr>
          <w:rFonts w:ascii="Arial" w:hAnsi="Arial" w:cs="Arial"/>
          <w:b/>
        </w:rPr>
      </w:pPr>
    </w:p>
    <w:p w:rsidR="000A7A1F" w:rsidRPr="00EF32CA" w:rsidRDefault="000A7A1F" w:rsidP="00EF32CA">
      <w:pPr>
        <w:jc w:val="both"/>
        <w:rPr>
          <w:rFonts w:ascii="Arial" w:hAnsi="Arial" w:cs="Arial"/>
        </w:rPr>
      </w:pPr>
    </w:p>
    <w:p w:rsidR="000A7A1F" w:rsidRPr="00EF32CA" w:rsidRDefault="000A7A1F" w:rsidP="00EF32CA">
      <w:pPr>
        <w:rPr>
          <w:rFonts w:ascii="Arial" w:hAnsi="Arial" w:cs="Arial"/>
        </w:rPr>
      </w:pPr>
    </w:p>
    <w:p w:rsidR="000A7A1F" w:rsidRPr="00EF32CA" w:rsidRDefault="000A7A1F" w:rsidP="00EF32CA">
      <w:pPr>
        <w:rPr>
          <w:rFonts w:ascii="Arial" w:hAnsi="Arial" w:cs="Arial"/>
        </w:rPr>
      </w:pPr>
    </w:p>
    <w:p w:rsidR="000A7A1F" w:rsidRPr="00EF32CA" w:rsidRDefault="000A7A1F" w:rsidP="00EF32CA">
      <w:pPr>
        <w:jc w:val="both"/>
        <w:rPr>
          <w:rFonts w:ascii="Arial" w:hAnsi="Arial" w:cs="Arial"/>
        </w:rPr>
      </w:pPr>
    </w:p>
    <w:p w:rsidR="000A7A1F" w:rsidRPr="00EF32CA" w:rsidRDefault="000A7A1F" w:rsidP="00EF32CA">
      <w:pPr>
        <w:jc w:val="both"/>
        <w:rPr>
          <w:rFonts w:ascii="Arial" w:hAnsi="Arial" w:cs="Arial"/>
        </w:rPr>
      </w:pPr>
    </w:p>
    <w:p w:rsidR="000A7A1F" w:rsidRPr="00FE5CD2" w:rsidRDefault="000A7A1F" w:rsidP="00EF32CA">
      <w:pPr>
        <w:rPr>
          <w:rFonts w:ascii="Calibri" w:hAnsi="Calibri"/>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rsidP="00EF32CA">
      <w:pPr>
        <w:rPr>
          <w:rFonts w:ascii="Arial" w:hAnsi="Arial" w:cs="Arial"/>
          <w:b/>
          <w:sz w:val="28"/>
          <w:szCs w:val="28"/>
        </w:rPr>
      </w:pPr>
    </w:p>
    <w:p w:rsidR="000A7A1F" w:rsidRDefault="000A7A1F" w:rsidP="00EF32CA">
      <w:pPr>
        <w:rPr>
          <w:rFonts w:ascii="Arial" w:hAnsi="Arial" w:cs="Arial"/>
          <w:b/>
          <w:sz w:val="28"/>
          <w:szCs w:val="28"/>
        </w:rPr>
      </w:pPr>
    </w:p>
    <w:p w:rsidR="000A7A1F" w:rsidRDefault="000A7A1F" w:rsidP="00EF32CA">
      <w:pPr>
        <w:rPr>
          <w:rFonts w:ascii="Arial" w:hAnsi="Arial" w:cs="Arial"/>
          <w:b/>
          <w:sz w:val="28"/>
          <w:szCs w:val="28"/>
        </w:rPr>
      </w:pPr>
    </w:p>
    <w:p w:rsidR="000A7A1F" w:rsidRDefault="000A7A1F" w:rsidP="00EF32CA">
      <w:pPr>
        <w:rPr>
          <w:rFonts w:ascii="Arial" w:hAnsi="Arial" w:cs="Arial"/>
          <w:b/>
          <w:sz w:val="28"/>
          <w:szCs w:val="28"/>
        </w:rPr>
      </w:pPr>
    </w:p>
    <w:p w:rsidR="001E75FB" w:rsidRDefault="001E75FB" w:rsidP="00EF32CA">
      <w:pPr>
        <w:rPr>
          <w:rFonts w:ascii="Arial" w:hAnsi="Arial" w:cs="Arial"/>
          <w:b/>
          <w:sz w:val="28"/>
          <w:szCs w:val="28"/>
        </w:rPr>
      </w:pPr>
    </w:p>
    <w:p w:rsidR="001E75FB" w:rsidRDefault="001E75FB" w:rsidP="00EF32CA">
      <w:pPr>
        <w:rPr>
          <w:rFonts w:ascii="Arial" w:hAnsi="Arial" w:cs="Arial"/>
          <w:b/>
          <w:sz w:val="28"/>
          <w:szCs w:val="28"/>
        </w:rPr>
      </w:pPr>
    </w:p>
    <w:p w:rsidR="00C1089D" w:rsidRDefault="00C1089D" w:rsidP="00EF32CA">
      <w:pPr>
        <w:rPr>
          <w:rFonts w:ascii="Arial" w:hAnsi="Arial" w:cs="Arial"/>
          <w:b/>
          <w:sz w:val="28"/>
          <w:szCs w:val="28"/>
        </w:rPr>
      </w:pPr>
    </w:p>
    <w:p w:rsidR="009154C9" w:rsidRDefault="009154C9" w:rsidP="00F219ED">
      <w:pPr>
        <w:rPr>
          <w:rFonts w:ascii="Arial" w:hAnsi="Arial" w:cs="Arial"/>
          <w:b/>
          <w:sz w:val="28"/>
          <w:szCs w:val="28"/>
        </w:rPr>
      </w:pPr>
    </w:p>
    <w:p w:rsidR="009154C9" w:rsidRDefault="009154C9" w:rsidP="00F219ED">
      <w:pPr>
        <w:rPr>
          <w:rFonts w:ascii="Arial" w:hAnsi="Arial" w:cs="Arial"/>
          <w:b/>
          <w:sz w:val="28"/>
          <w:szCs w:val="28"/>
        </w:rPr>
      </w:pPr>
    </w:p>
    <w:p w:rsidR="009154C9" w:rsidRDefault="009154C9" w:rsidP="00F219ED">
      <w:pPr>
        <w:rPr>
          <w:rFonts w:ascii="Arial" w:hAnsi="Arial" w:cs="Arial"/>
          <w:b/>
          <w:sz w:val="28"/>
          <w:szCs w:val="28"/>
        </w:rPr>
      </w:pPr>
    </w:p>
    <w:p w:rsidR="009154C9" w:rsidRDefault="009154C9" w:rsidP="00F219ED">
      <w:pPr>
        <w:rPr>
          <w:rFonts w:ascii="Arial" w:hAnsi="Arial" w:cs="Arial"/>
          <w:b/>
          <w:sz w:val="28"/>
          <w:szCs w:val="28"/>
        </w:rPr>
      </w:pPr>
    </w:p>
    <w:p w:rsidR="00F219ED" w:rsidRDefault="000A7A1F" w:rsidP="00F219ED">
      <w:pPr>
        <w:rPr>
          <w:rFonts w:ascii="Arial" w:hAnsi="Arial" w:cs="Arial"/>
          <w:sz w:val="28"/>
          <w:szCs w:val="28"/>
        </w:rPr>
      </w:pPr>
      <w:r w:rsidRPr="006D0004">
        <w:rPr>
          <w:rFonts w:ascii="Arial" w:hAnsi="Arial" w:cs="Arial"/>
          <w:b/>
          <w:sz w:val="28"/>
          <w:szCs w:val="28"/>
        </w:rPr>
        <w:lastRenderedPageBreak/>
        <w:t xml:space="preserve">CHAPTER 6: SCHEDULE 4 – </w:t>
      </w:r>
      <w:r w:rsidRPr="006D0004">
        <w:rPr>
          <w:rFonts w:ascii="Arial" w:hAnsi="Arial" w:cs="Arial"/>
          <w:sz w:val="28"/>
          <w:szCs w:val="28"/>
        </w:rPr>
        <w:t>Tena</w:t>
      </w:r>
      <w:r w:rsidR="00F219ED">
        <w:rPr>
          <w:rFonts w:ascii="Arial" w:hAnsi="Arial" w:cs="Arial"/>
          <w:sz w:val="28"/>
          <w:szCs w:val="28"/>
        </w:rPr>
        <w:t>ncy Agreement Changes Procedure</w:t>
      </w:r>
    </w:p>
    <w:p w:rsidR="00F219ED" w:rsidRDefault="00F219ED" w:rsidP="00F219ED">
      <w:pPr>
        <w:rPr>
          <w:rFonts w:ascii="Arial" w:hAnsi="Arial" w:cs="Arial"/>
          <w:sz w:val="28"/>
          <w:szCs w:val="28"/>
        </w:rPr>
      </w:pPr>
    </w:p>
    <w:p w:rsidR="000A7A1F" w:rsidRPr="00F219ED" w:rsidRDefault="00F219ED" w:rsidP="00F219ED">
      <w:pPr>
        <w:rPr>
          <w:rFonts w:ascii="Arial" w:hAnsi="Arial" w:cs="Arial"/>
          <w:sz w:val="28"/>
          <w:szCs w:val="28"/>
        </w:rPr>
      </w:pPr>
      <w:r w:rsidRPr="00F219ED">
        <w:rPr>
          <w:rFonts w:ascii="Arial" w:hAnsi="Arial" w:cs="Arial"/>
          <w:b/>
        </w:rPr>
        <w:t xml:space="preserve">1. </w:t>
      </w:r>
      <w:r>
        <w:rPr>
          <w:rFonts w:ascii="Arial" w:hAnsi="Arial" w:cs="Arial"/>
          <w:b/>
        </w:rPr>
        <w:t xml:space="preserve"> </w:t>
      </w:r>
      <w:r w:rsidR="000A7A1F" w:rsidRPr="00F219ED">
        <w:rPr>
          <w:rFonts w:ascii="Arial" w:hAnsi="Arial" w:cs="Arial"/>
          <w:b/>
        </w:rPr>
        <w:t>Tenant</w:t>
      </w:r>
      <w:r w:rsidR="000A7A1F" w:rsidRPr="006D0004">
        <w:rPr>
          <w:rFonts w:ascii="Arial" w:hAnsi="Arial" w:cs="Arial"/>
          <w:b/>
        </w:rPr>
        <w:t xml:space="preserve"> Consultation</w:t>
      </w:r>
    </w:p>
    <w:p w:rsidR="000A7A1F" w:rsidRPr="006D0004" w:rsidRDefault="000A7A1F" w:rsidP="006D0004">
      <w:pPr>
        <w:jc w:val="both"/>
        <w:rPr>
          <w:rFonts w:ascii="Arial" w:hAnsi="Arial" w:cs="Arial"/>
          <w:b/>
        </w:rPr>
      </w:pPr>
    </w:p>
    <w:p w:rsidR="000A7A1F" w:rsidRPr="006D0004" w:rsidRDefault="000A7A1F" w:rsidP="006D0004">
      <w:pPr>
        <w:ind w:left="720" w:hanging="720"/>
        <w:jc w:val="both"/>
        <w:rPr>
          <w:rFonts w:ascii="Arial" w:hAnsi="Arial" w:cs="Arial"/>
        </w:rPr>
      </w:pPr>
      <w:r w:rsidRPr="006D0004">
        <w:rPr>
          <w:rFonts w:ascii="Arial" w:hAnsi="Arial" w:cs="Arial"/>
        </w:rPr>
        <w:t xml:space="preserve">1.1 </w:t>
      </w:r>
      <w:r w:rsidRPr="006D0004">
        <w:rPr>
          <w:rFonts w:ascii="Arial" w:hAnsi="Arial" w:cs="Arial"/>
        </w:rPr>
        <w:tab/>
        <w:t>Any changes to the conditions of tenancy for secure tenants will be in accordance with section 103 of the Housing Act 1985.</w:t>
      </w:r>
    </w:p>
    <w:p w:rsidR="000A7A1F" w:rsidRPr="006D0004" w:rsidRDefault="000A7A1F" w:rsidP="006D0004">
      <w:pPr>
        <w:jc w:val="both"/>
        <w:rPr>
          <w:rFonts w:ascii="Arial" w:hAnsi="Arial" w:cs="Arial"/>
        </w:rPr>
      </w:pPr>
    </w:p>
    <w:p w:rsidR="000A7A1F" w:rsidRPr="006D0004" w:rsidRDefault="000A7A1F" w:rsidP="006D0004">
      <w:pPr>
        <w:ind w:left="720" w:hanging="720"/>
        <w:jc w:val="both"/>
        <w:rPr>
          <w:rFonts w:ascii="Arial" w:hAnsi="Arial" w:cs="Arial"/>
        </w:rPr>
      </w:pPr>
      <w:r w:rsidRPr="006D0004">
        <w:rPr>
          <w:rFonts w:ascii="Arial" w:hAnsi="Arial" w:cs="Arial"/>
        </w:rPr>
        <w:t xml:space="preserve">1.2  </w:t>
      </w:r>
      <w:r w:rsidRPr="006D0004">
        <w:rPr>
          <w:rFonts w:ascii="Arial" w:hAnsi="Arial" w:cs="Arial"/>
        </w:rPr>
        <w:tab/>
        <w:t>In addition to the provisions of the Act the Council will consult with residents through its consultation framework of Area Panels, Co-op and RMO Forum and Borough Residents Forum. Specifically, WPC will be consulted through the Co-op and RMO Forum.</w:t>
      </w:r>
    </w:p>
    <w:p w:rsidR="000A7A1F" w:rsidRPr="006D0004" w:rsidRDefault="000A7A1F" w:rsidP="006D0004">
      <w:pPr>
        <w:ind w:left="720" w:hanging="720"/>
        <w:jc w:val="both"/>
        <w:rPr>
          <w:rFonts w:ascii="Arial" w:hAnsi="Arial" w:cs="Arial"/>
        </w:rPr>
      </w:pPr>
    </w:p>
    <w:p w:rsidR="000A7A1F" w:rsidRPr="006D0004" w:rsidRDefault="000A7A1F" w:rsidP="006D0004">
      <w:pPr>
        <w:ind w:left="720" w:hanging="720"/>
        <w:jc w:val="both"/>
        <w:rPr>
          <w:rFonts w:ascii="Arial" w:hAnsi="Arial" w:cs="Arial"/>
        </w:rPr>
      </w:pPr>
      <w:r w:rsidRPr="006D0004">
        <w:rPr>
          <w:rFonts w:ascii="Arial" w:hAnsi="Arial" w:cs="Arial"/>
        </w:rPr>
        <w:t xml:space="preserve">1.3  </w:t>
      </w:r>
      <w:r w:rsidRPr="006D0004">
        <w:rPr>
          <w:rFonts w:ascii="Arial" w:hAnsi="Arial" w:cs="Arial"/>
        </w:rPr>
        <w:tab/>
        <w:t>At the aforementioned meetings the Council will seek nominations from resident representatives to form a working group with officers to look at any proposed changes. Such working groups will have a minimum of one member from the TMOs within the borough.</w:t>
      </w:r>
    </w:p>
    <w:p w:rsidR="000A7A1F" w:rsidRPr="006D0004" w:rsidRDefault="000A7A1F" w:rsidP="006D0004">
      <w:pPr>
        <w:jc w:val="both"/>
        <w:rPr>
          <w:rFonts w:ascii="Arial" w:hAnsi="Arial" w:cs="Arial"/>
        </w:rPr>
      </w:pPr>
    </w:p>
    <w:p w:rsidR="000A7A1F" w:rsidRPr="006D0004" w:rsidRDefault="000A7A1F" w:rsidP="00753F28">
      <w:pPr>
        <w:numPr>
          <w:ilvl w:val="1"/>
          <w:numId w:val="25"/>
        </w:numPr>
        <w:jc w:val="both"/>
        <w:rPr>
          <w:rFonts w:ascii="Arial" w:hAnsi="Arial" w:cs="Arial"/>
        </w:rPr>
      </w:pPr>
      <w:r w:rsidRPr="006D0004">
        <w:rPr>
          <w:rFonts w:ascii="Arial" w:hAnsi="Arial" w:cs="Arial"/>
        </w:rPr>
        <w:t>The working group will report its findings and proposals through the council's participation structure prior to the service of the preliminary notice.</w:t>
      </w:r>
    </w:p>
    <w:p w:rsidR="000A7A1F" w:rsidRPr="006D0004" w:rsidRDefault="000A7A1F" w:rsidP="006D0004">
      <w:pPr>
        <w:jc w:val="both"/>
        <w:rPr>
          <w:rFonts w:ascii="Arial" w:hAnsi="Arial" w:cs="Arial"/>
        </w:rPr>
      </w:pPr>
    </w:p>
    <w:p w:rsidR="000A7A1F" w:rsidRPr="006D0004" w:rsidRDefault="000A7A1F" w:rsidP="00753F28">
      <w:pPr>
        <w:numPr>
          <w:ilvl w:val="1"/>
          <w:numId w:val="25"/>
        </w:numPr>
        <w:jc w:val="both"/>
        <w:rPr>
          <w:rFonts w:ascii="Arial" w:hAnsi="Arial" w:cs="Arial"/>
        </w:rPr>
      </w:pPr>
      <w:r w:rsidRPr="006D0004">
        <w:rPr>
          <w:rFonts w:ascii="Arial" w:hAnsi="Arial" w:cs="Arial"/>
        </w:rPr>
        <w:t>Any responses received from residents during the period of consultation should be sent to the section of the Council stated on the notice or detailed in any communication with residents.</w:t>
      </w:r>
      <w:r w:rsidRPr="006D0004">
        <w:rPr>
          <w:rFonts w:ascii="Arial" w:hAnsi="Arial" w:cs="Arial"/>
        </w:rPr>
        <w:tab/>
      </w:r>
    </w:p>
    <w:p w:rsidR="000A7A1F" w:rsidRPr="006D0004" w:rsidRDefault="000A7A1F" w:rsidP="006D0004">
      <w:pPr>
        <w:jc w:val="both"/>
        <w:rPr>
          <w:rFonts w:ascii="Arial" w:hAnsi="Arial" w:cs="Arial"/>
        </w:rPr>
      </w:pPr>
      <w:r w:rsidRPr="006D0004">
        <w:rPr>
          <w:rFonts w:ascii="Arial" w:hAnsi="Arial" w:cs="Arial"/>
        </w:rPr>
        <w:tab/>
      </w:r>
    </w:p>
    <w:p w:rsidR="000A7A1F" w:rsidRPr="006D0004" w:rsidRDefault="000A7A1F" w:rsidP="00BE3E84">
      <w:pPr>
        <w:pStyle w:val="BodyTextIndent"/>
        <w:numPr>
          <w:ilvl w:val="0"/>
          <w:numId w:val="7"/>
        </w:numPr>
        <w:jc w:val="both"/>
        <w:rPr>
          <w:rFonts w:ascii="Arial" w:hAnsi="Arial" w:cs="Arial"/>
          <w:b/>
        </w:rPr>
      </w:pPr>
      <w:r w:rsidRPr="006D0004">
        <w:rPr>
          <w:rFonts w:ascii="Arial" w:hAnsi="Arial" w:cs="Arial"/>
          <w:b/>
        </w:rPr>
        <w:t>Service of Notices</w:t>
      </w:r>
    </w:p>
    <w:p w:rsidR="000A7A1F" w:rsidRPr="006D0004" w:rsidRDefault="000A7A1F" w:rsidP="006D0004">
      <w:pPr>
        <w:ind w:left="720" w:hanging="720"/>
        <w:jc w:val="both"/>
        <w:rPr>
          <w:rFonts w:ascii="Arial" w:hAnsi="Arial" w:cs="Arial"/>
          <w:b/>
        </w:rPr>
      </w:pPr>
    </w:p>
    <w:p w:rsidR="000A7A1F" w:rsidRPr="006D0004" w:rsidRDefault="000A7A1F" w:rsidP="00753F28">
      <w:pPr>
        <w:numPr>
          <w:ilvl w:val="1"/>
          <w:numId w:val="24"/>
        </w:numPr>
        <w:jc w:val="both"/>
        <w:rPr>
          <w:rFonts w:ascii="Arial" w:hAnsi="Arial" w:cs="Arial"/>
        </w:rPr>
      </w:pPr>
      <w:r w:rsidRPr="006D0004">
        <w:rPr>
          <w:rFonts w:ascii="Arial" w:hAnsi="Arial" w:cs="Arial"/>
        </w:rPr>
        <w:t>The service of all notices relating to the variation of tenancy conditions will be undertaken by the Council.</w:t>
      </w:r>
    </w:p>
    <w:p w:rsidR="000A7A1F" w:rsidRPr="006D0004" w:rsidRDefault="000A7A1F" w:rsidP="006D0004">
      <w:pPr>
        <w:ind w:left="720" w:hanging="720"/>
        <w:jc w:val="both"/>
        <w:rPr>
          <w:rFonts w:ascii="Arial" w:hAnsi="Arial" w:cs="Arial"/>
        </w:rPr>
      </w:pPr>
    </w:p>
    <w:p w:rsidR="000A7A1F" w:rsidRPr="006D0004" w:rsidRDefault="000A7A1F" w:rsidP="006D0004">
      <w:pPr>
        <w:ind w:left="720" w:hanging="720"/>
        <w:jc w:val="both"/>
        <w:rPr>
          <w:rFonts w:ascii="Arial" w:hAnsi="Arial" w:cs="Arial"/>
        </w:rPr>
      </w:pPr>
      <w:r w:rsidRPr="006D0004">
        <w:rPr>
          <w:rFonts w:ascii="Arial" w:hAnsi="Arial" w:cs="Arial"/>
        </w:rPr>
        <w:t xml:space="preserve">2.2 </w:t>
      </w:r>
      <w:r w:rsidRPr="006D0004">
        <w:rPr>
          <w:rFonts w:ascii="Arial" w:hAnsi="Arial" w:cs="Arial"/>
        </w:rPr>
        <w:tab/>
        <w:t xml:space="preserve">Prior to the service of a notice of variation the Council will serve all tenants with a preliminary notice informing the tenants of: </w:t>
      </w:r>
    </w:p>
    <w:p w:rsidR="000A7A1F" w:rsidRPr="006D0004" w:rsidRDefault="000A7A1F" w:rsidP="00753F28">
      <w:pPr>
        <w:numPr>
          <w:ilvl w:val="0"/>
          <w:numId w:val="21"/>
        </w:numPr>
        <w:tabs>
          <w:tab w:val="num" w:pos="1140"/>
        </w:tabs>
        <w:ind w:left="1440"/>
        <w:jc w:val="both"/>
        <w:rPr>
          <w:rFonts w:ascii="Arial" w:hAnsi="Arial" w:cs="Arial"/>
        </w:rPr>
      </w:pPr>
      <w:r w:rsidRPr="006D0004">
        <w:rPr>
          <w:rFonts w:ascii="Arial" w:hAnsi="Arial" w:cs="Arial"/>
        </w:rPr>
        <w:t>the intention to serve a notice of variation</w:t>
      </w:r>
    </w:p>
    <w:p w:rsidR="000A7A1F" w:rsidRPr="006D0004" w:rsidRDefault="000A7A1F" w:rsidP="00753F28">
      <w:pPr>
        <w:numPr>
          <w:ilvl w:val="0"/>
          <w:numId w:val="21"/>
        </w:numPr>
        <w:tabs>
          <w:tab w:val="num" w:pos="1140"/>
        </w:tabs>
        <w:ind w:left="1440"/>
        <w:jc w:val="both"/>
        <w:rPr>
          <w:rFonts w:ascii="Arial" w:hAnsi="Arial" w:cs="Arial"/>
        </w:rPr>
      </w:pPr>
      <w:r w:rsidRPr="006D0004">
        <w:rPr>
          <w:rFonts w:ascii="Arial" w:hAnsi="Arial" w:cs="Arial"/>
        </w:rPr>
        <w:t xml:space="preserve">specifying the proposed variation and its effect, and </w:t>
      </w:r>
    </w:p>
    <w:p w:rsidR="000A7A1F" w:rsidRPr="006D0004" w:rsidRDefault="000A7A1F" w:rsidP="00753F28">
      <w:pPr>
        <w:numPr>
          <w:ilvl w:val="0"/>
          <w:numId w:val="21"/>
        </w:numPr>
        <w:tabs>
          <w:tab w:val="num" w:pos="1140"/>
        </w:tabs>
        <w:ind w:left="1440"/>
        <w:jc w:val="both"/>
        <w:rPr>
          <w:rFonts w:ascii="Arial" w:hAnsi="Arial" w:cs="Arial"/>
        </w:rPr>
      </w:pPr>
      <w:r w:rsidRPr="006D0004">
        <w:rPr>
          <w:rFonts w:ascii="Arial" w:hAnsi="Arial" w:cs="Arial"/>
        </w:rPr>
        <w:t>inviting the tenant to comment on the proposed variation within such time, specified in the notice, as the Council considers reasonable.</w:t>
      </w:r>
    </w:p>
    <w:p w:rsidR="000A7A1F" w:rsidRPr="006D0004" w:rsidRDefault="000A7A1F" w:rsidP="006D0004">
      <w:pPr>
        <w:jc w:val="both"/>
        <w:rPr>
          <w:rFonts w:ascii="Arial" w:hAnsi="Arial" w:cs="Arial"/>
        </w:rPr>
      </w:pPr>
    </w:p>
    <w:p w:rsidR="000A7A1F" w:rsidRPr="006D0004" w:rsidRDefault="000A7A1F" w:rsidP="006D0004">
      <w:pPr>
        <w:jc w:val="both"/>
        <w:rPr>
          <w:rFonts w:ascii="Arial" w:hAnsi="Arial" w:cs="Arial"/>
        </w:rPr>
      </w:pPr>
      <w:r w:rsidRPr="006D0004">
        <w:rPr>
          <w:rFonts w:ascii="Arial" w:hAnsi="Arial" w:cs="Arial"/>
        </w:rPr>
        <w:t xml:space="preserve">2.3 </w:t>
      </w:r>
      <w:r w:rsidRPr="006D0004">
        <w:rPr>
          <w:rFonts w:ascii="Arial" w:hAnsi="Arial" w:cs="Arial"/>
        </w:rPr>
        <w:tab/>
        <w:t xml:space="preserve">The Council will serve a notice of variation on all secure tenants specifying </w:t>
      </w:r>
    </w:p>
    <w:p w:rsidR="000A7A1F" w:rsidRPr="006D0004" w:rsidRDefault="000A7A1F" w:rsidP="00753F28">
      <w:pPr>
        <w:numPr>
          <w:ilvl w:val="0"/>
          <w:numId w:val="22"/>
        </w:numPr>
        <w:tabs>
          <w:tab w:val="num" w:pos="1080"/>
        </w:tabs>
        <w:ind w:left="1440"/>
        <w:jc w:val="both"/>
        <w:rPr>
          <w:rFonts w:ascii="Arial" w:hAnsi="Arial" w:cs="Arial"/>
        </w:rPr>
      </w:pPr>
      <w:r w:rsidRPr="006D0004">
        <w:rPr>
          <w:rFonts w:ascii="Arial" w:hAnsi="Arial" w:cs="Arial"/>
        </w:rPr>
        <w:t xml:space="preserve">the variation effected by it, and </w:t>
      </w:r>
    </w:p>
    <w:p w:rsidR="000A7A1F" w:rsidRPr="006D0004" w:rsidRDefault="000A7A1F" w:rsidP="00753F28">
      <w:pPr>
        <w:numPr>
          <w:ilvl w:val="0"/>
          <w:numId w:val="22"/>
        </w:numPr>
        <w:tabs>
          <w:tab w:val="num" w:pos="1080"/>
        </w:tabs>
        <w:ind w:left="1440"/>
        <w:jc w:val="both"/>
        <w:rPr>
          <w:rFonts w:ascii="Arial" w:hAnsi="Arial" w:cs="Arial"/>
          <w:sz w:val="22"/>
          <w:szCs w:val="22"/>
        </w:rPr>
      </w:pPr>
      <w:r w:rsidRPr="006D0004">
        <w:rPr>
          <w:rFonts w:ascii="Arial" w:hAnsi="Arial" w:cs="Arial"/>
        </w:rPr>
        <w:t>the date on which it comes into effect (minimum of 28 days from the date of service).</w:t>
      </w:r>
    </w:p>
    <w:p w:rsidR="000A7A1F" w:rsidRPr="006D0004" w:rsidRDefault="000A7A1F" w:rsidP="006D0004">
      <w:pPr>
        <w:jc w:val="both"/>
        <w:rPr>
          <w:rFonts w:ascii="Arial" w:hAnsi="Arial" w:cs="Arial"/>
          <w:b/>
          <w:sz w:val="28"/>
          <w:szCs w:val="28"/>
        </w:rPr>
      </w:pPr>
    </w:p>
    <w:p w:rsidR="000A7A1F" w:rsidRPr="006D0004" w:rsidRDefault="000A7A1F" w:rsidP="006D0004">
      <w:pPr>
        <w:rPr>
          <w:rFonts w:ascii="Arial" w:hAnsi="Arial" w:cs="Arial"/>
        </w:rPr>
      </w:pPr>
    </w:p>
    <w:p w:rsidR="000A7A1F" w:rsidRPr="006D0004" w:rsidRDefault="000A7A1F" w:rsidP="00EF32CA">
      <w:pPr>
        <w:rPr>
          <w:rFonts w:ascii="Arial" w:hAnsi="Arial" w:cs="Arial"/>
        </w:rPr>
      </w:pPr>
    </w:p>
    <w:p w:rsidR="000A7A1F" w:rsidRPr="006D0004" w:rsidRDefault="000A7A1F">
      <w:pPr>
        <w:rPr>
          <w:rFonts w:ascii="Arial" w:hAnsi="Arial" w:cs="Arial"/>
          <w:b/>
        </w:rPr>
      </w:pPr>
    </w:p>
    <w:p w:rsidR="000A7A1F" w:rsidRPr="006D0004" w:rsidRDefault="000A7A1F">
      <w:pPr>
        <w:rPr>
          <w:rFonts w:ascii="Arial" w:hAnsi="Arial" w:cs="Arial"/>
          <w:b/>
        </w:rPr>
      </w:pPr>
    </w:p>
    <w:p w:rsidR="000A7A1F" w:rsidRPr="006D0004"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rsidP="006D0004">
      <w:pPr>
        <w:rPr>
          <w:rFonts w:ascii="Arial" w:hAnsi="Arial" w:cs="Arial"/>
          <w:sz w:val="28"/>
          <w:szCs w:val="28"/>
        </w:rPr>
      </w:pPr>
      <w:r w:rsidRPr="006D0004">
        <w:rPr>
          <w:rFonts w:ascii="Arial" w:hAnsi="Arial" w:cs="Arial"/>
          <w:b/>
          <w:sz w:val="28"/>
          <w:szCs w:val="28"/>
        </w:rPr>
        <w:lastRenderedPageBreak/>
        <w:t xml:space="preserve">CHAPTER 6: SCHEDULE </w:t>
      </w:r>
      <w:r>
        <w:rPr>
          <w:rFonts w:ascii="Arial" w:hAnsi="Arial" w:cs="Arial"/>
          <w:b/>
          <w:sz w:val="28"/>
          <w:szCs w:val="28"/>
        </w:rPr>
        <w:t>5</w:t>
      </w:r>
      <w:r w:rsidRPr="006D0004">
        <w:rPr>
          <w:rFonts w:ascii="Arial" w:hAnsi="Arial" w:cs="Arial"/>
          <w:b/>
          <w:sz w:val="28"/>
          <w:szCs w:val="28"/>
        </w:rPr>
        <w:t xml:space="preserve"> –</w:t>
      </w:r>
      <w:r>
        <w:rPr>
          <w:rFonts w:ascii="Arial" w:hAnsi="Arial" w:cs="Arial"/>
          <w:b/>
          <w:sz w:val="28"/>
          <w:szCs w:val="28"/>
        </w:rPr>
        <w:t xml:space="preserve"> </w:t>
      </w:r>
      <w:r w:rsidRPr="006D0004">
        <w:rPr>
          <w:rFonts w:ascii="Arial" w:hAnsi="Arial" w:cs="Arial"/>
          <w:sz w:val="28"/>
          <w:szCs w:val="28"/>
        </w:rPr>
        <w:t>Breach of tenancy agreement,</w:t>
      </w:r>
      <w:r>
        <w:rPr>
          <w:rFonts w:ascii="Arial" w:hAnsi="Arial" w:cs="Arial"/>
          <w:sz w:val="28"/>
          <w:szCs w:val="28"/>
        </w:rPr>
        <w:t xml:space="preserve"> flexible fixed term tenancy agreement,</w:t>
      </w:r>
      <w:r w:rsidRPr="006D0004">
        <w:rPr>
          <w:rFonts w:ascii="Arial" w:hAnsi="Arial" w:cs="Arial"/>
          <w:sz w:val="28"/>
          <w:szCs w:val="28"/>
        </w:rPr>
        <w:t xml:space="preserve"> term of a lease, or covenant in a freehold transfer</w:t>
      </w:r>
    </w:p>
    <w:p w:rsidR="000A7A1F" w:rsidRPr="006D0004" w:rsidRDefault="000A7A1F" w:rsidP="006D0004">
      <w:pPr>
        <w:rPr>
          <w:rFonts w:ascii="Arial" w:hAnsi="Arial" w:cs="Arial"/>
        </w:rPr>
      </w:pPr>
    </w:p>
    <w:p w:rsidR="000A7A1F" w:rsidRPr="006D0004" w:rsidRDefault="000A7A1F" w:rsidP="006D0004">
      <w:pPr>
        <w:jc w:val="both"/>
        <w:rPr>
          <w:rFonts w:ascii="Arial" w:hAnsi="Arial" w:cs="Arial"/>
        </w:rPr>
      </w:pPr>
      <w:r w:rsidRPr="006D0004">
        <w:rPr>
          <w:rFonts w:ascii="Arial" w:hAnsi="Arial" w:cs="Arial"/>
        </w:rPr>
        <w:t>WPC will inform the Council as soon as practicable of a suspected breach of tenancy and provide the Council with any relevant information and/or potential evidence.</w:t>
      </w:r>
      <w:r>
        <w:rPr>
          <w:rFonts w:ascii="Arial" w:hAnsi="Arial" w:cs="Arial"/>
        </w:rPr>
        <w:t xml:space="preserve"> </w:t>
      </w:r>
    </w:p>
    <w:p w:rsidR="000A7A1F" w:rsidRPr="006D0004" w:rsidRDefault="000A7A1F" w:rsidP="006D0004">
      <w:pPr>
        <w:jc w:val="both"/>
        <w:rPr>
          <w:rFonts w:ascii="Arial" w:hAnsi="Arial" w:cs="Arial"/>
        </w:rPr>
      </w:pPr>
    </w:p>
    <w:p w:rsidR="000A7A1F" w:rsidRDefault="000A7A1F" w:rsidP="006D0004">
      <w:pPr>
        <w:tabs>
          <w:tab w:val="left" w:pos="-1440"/>
          <w:tab w:val="left" w:pos="-720"/>
          <w:tab w:val="left" w:pos="720"/>
          <w:tab w:val="left" w:pos="1152"/>
          <w:tab w:val="left" w:pos="1728"/>
          <w:tab w:val="left" w:pos="2160"/>
        </w:tabs>
        <w:suppressAutoHyphens/>
        <w:jc w:val="both"/>
        <w:rPr>
          <w:rFonts w:ascii="Arial" w:hAnsi="Arial" w:cs="Arial"/>
          <w:spacing w:val="-3"/>
        </w:rPr>
      </w:pPr>
      <w:r w:rsidRPr="006D0004">
        <w:rPr>
          <w:rFonts w:ascii="Arial" w:hAnsi="Arial" w:cs="Arial"/>
          <w:spacing w:val="-3"/>
        </w:rPr>
        <w:t>WPC’s Estate Manager will record all cases of alleged breaches of tenancy and the action taken and report quarterly to the Board and to the Council.</w:t>
      </w:r>
    </w:p>
    <w:p w:rsidR="000A7A1F" w:rsidRDefault="000A7A1F" w:rsidP="006D0004">
      <w:pPr>
        <w:tabs>
          <w:tab w:val="left" w:pos="-1440"/>
          <w:tab w:val="left" w:pos="-720"/>
          <w:tab w:val="left" w:pos="720"/>
          <w:tab w:val="left" w:pos="1152"/>
          <w:tab w:val="left" w:pos="1728"/>
          <w:tab w:val="left" w:pos="2160"/>
        </w:tabs>
        <w:suppressAutoHyphens/>
        <w:jc w:val="both"/>
        <w:rPr>
          <w:rFonts w:ascii="Arial" w:hAnsi="Arial" w:cs="Arial"/>
          <w:spacing w:val="-3"/>
        </w:rPr>
      </w:pPr>
    </w:p>
    <w:p w:rsidR="000A7A1F" w:rsidRDefault="000A7A1F" w:rsidP="006D0004">
      <w:pPr>
        <w:tabs>
          <w:tab w:val="left" w:pos="-1440"/>
          <w:tab w:val="left" w:pos="-720"/>
          <w:tab w:val="left" w:pos="720"/>
          <w:tab w:val="left" w:pos="1152"/>
          <w:tab w:val="left" w:pos="1728"/>
          <w:tab w:val="left" w:pos="2160"/>
        </w:tabs>
        <w:suppressAutoHyphens/>
        <w:jc w:val="both"/>
        <w:rPr>
          <w:rFonts w:ascii="Arial" w:hAnsi="Arial" w:cs="Arial"/>
          <w:spacing w:val="-3"/>
        </w:rPr>
      </w:pPr>
      <w:r w:rsidRPr="00136178">
        <w:rPr>
          <w:rFonts w:ascii="Arial" w:hAnsi="Arial" w:cs="Arial"/>
          <w:b/>
          <w:spacing w:val="-3"/>
        </w:rPr>
        <w:t>NB:</w:t>
      </w:r>
      <w:r>
        <w:rPr>
          <w:rFonts w:ascii="Arial" w:hAnsi="Arial" w:cs="Arial"/>
          <w:spacing w:val="-3"/>
        </w:rPr>
        <w:t xml:space="preserve"> Flexible Fixed Term Tenancies are now in use and last for a fixed period of time (normally five years unless there are special circumstances.</w:t>
      </w:r>
      <w:r w:rsidR="00C1089D">
        <w:rPr>
          <w:rFonts w:ascii="Arial" w:hAnsi="Arial" w:cs="Arial"/>
          <w:spacing w:val="-3"/>
        </w:rPr>
        <w:t>)</w:t>
      </w:r>
      <w:r>
        <w:rPr>
          <w:rFonts w:ascii="Arial" w:hAnsi="Arial" w:cs="Arial"/>
          <w:spacing w:val="-3"/>
        </w:rPr>
        <w:t xml:space="preserve"> The procedure for a breach of a flexible fixed term tenancy is attached to this schedule as Annex A.</w:t>
      </w:r>
    </w:p>
    <w:p w:rsidR="000A7A1F" w:rsidRPr="006D0004" w:rsidRDefault="000A7A1F" w:rsidP="006D0004">
      <w:pPr>
        <w:autoSpaceDE w:val="0"/>
        <w:autoSpaceDN w:val="0"/>
        <w:adjustRightInd w:val="0"/>
        <w:spacing w:before="14" w:line="278" w:lineRule="exact"/>
        <w:jc w:val="both"/>
        <w:rPr>
          <w:rFonts w:ascii="Arial" w:hAnsi="Arial" w:cs="Arial"/>
        </w:rPr>
      </w:pPr>
    </w:p>
    <w:p w:rsidR="000A7A1F" w:rsidRPr="006D0004" w:rsidRDefault="000A7A1F" w:rsidP="00BE3E84">
      <w:pPr>
        <w:tabs>
          <w:tab w:val="left" w:pos="570"/>
          <w:tab w:val="num" w:pos="720"/>
        </w:tabs>
        <w:ind w:left="720" w:hanging="720"/>
        <w:jc w:val="both"/>
        <w:rPr>
          <w:rFonts w:ascii="Arial" w:hAnsi="Arial" w:cs="Arial"/>
          <w:b/>
          <w:color w:val="000080"/>
        </w:rPr>
      </w:pPr>
      <w:r w:rsidRPr="006D0004">
        <w:rPr>
          <w:rFonts w:ascii="Arial" w:hAnsi="Arial" w:cs="Arial"/>
          <w:b/>
        </w:rPr>
        <w:t>1.</w:t>
      </w:r>
      <w:r w:rsidR="00BE3E84">
        <w:rPr>
          <w:rFonts w:ascii="Arial" w:hAnsi="Arial" w:cs="Arial"/>
          <w:b/>
        </w:rPr>
        <w:t xml:space="preserve"> </w:t>
      </w:r>
      <w:r w:rsidR="00A00452">
        <w:rPr>
          <w:rFonts w:ascii="Arial" w:hAnsi="Arial" w:cs="Arial"/>
          <w:b/>
        </w:rPr>
        <w:t xml:space="preserve"> </w:t>
      </w:r>
      <w:r w:rsidRPr="006D0004">
        <w:rPr>
          <w:rFonts w:ascii="Arial" w:hAnsi="Arial" w:cs="Arial"/>
          <w:b/>
        </w:rPr>
        <w:t>Definition of Breach</w:t>
      </w:r>
    </w:p>
    <w:p w:rsidR="000A7A1F" w:rsidRPr="006D0004" w:rsidRDefault="000A7A1F" w:rsidP="006D0004">
      <w:pPr>
        <w:jc w:val="both"/>
        <w:rPr>
          <w:rFonts w:ascii="Arial" w:hAnsi="Arial" w:cs="Arial"/>
          <w:b/>
          <w:color w:val="000080"/>
        </w:rPr>
      </w:pPr>
    </w:p>
    <w:p w:rsidR="000A7A1F" w:rsidRPr="006D0004" w:rsidRDefault="000A7A1F" w:rsidP="00A00452">
      <w:pPr>
        <w:ind w:left="357"/>
        <w:jc w:val="both"/>
        <w:rPr>
          <w:rFonts w:ascii="Arial" w:hAnsi="Arial" w:cs="Arial"/>
        </w:rPr>
      </w:pPr>
      <w:r w:rsidRPr="006D0004">
        <w:rPr>
          <w:rFonts w:ascii="Arial" w:hAnsi="Arial" w:cs="Arial"/>
        </w:rPr>
        <w:t>Any breach of the Council’s current Tenancy Agreement or Lease Agreement will be</w:t>
      </w:r>
      <w:r w:rsidR="00A00452">
        <w:rPr>
          <w:rFonts w:ascii="Arial" w:hAnsi="Arial" w:cs="Arial"/>
        </w:rPr>
        <w:t xml:space="preserve"> </w:t>
      </w:r>
      <w:r w:rsidRPr="006D0004">
        <w:rPr>
          <w:rFonts w:ascii="Arial" w:hAnsi="Arial" w:cs="Arial"/>
        </w:rPr>
        <w:t>deemed to constitute a breach of tenancy.   This may include:</w:t>
      </w:r>
    </w:p>
    <w:p w:rsidR="000A7A1F" w:rsidRPr="006D0004" w:rsidRDefault="000A7A1F" w:rsidP="00753F28">
      <w:pPr>
        <w:numPr>
          <w:ilvl w:val="0"/>
          <w:numId w:val="27"/>
        </w:numPr>
        <w:tabs>
          <w:tab w:val="left" w:pos="0"/>
          <w:tab w:val="right" w:pos="1008"/>
          <w:tab w:val="left" w:pos="1440"/>
        </w:tabs>
        <w:jc w:val="both"/>
        <w:rPr>
          <w:rFonts w:ascii="Arial" w:hAnsi="Arial" w:cs="Arial"/>
        </w:rPr>
      </w:pPr>
      <w:r w:rsidRPr="006D0004">
        <w:rPr>
          <w:rFonts w:ascii="Arial" w:hAnsi="Arial" w:cs="Arial"/>
        </w:rPr>
        <w:t>anti-social behaviour</w:t>
      </w:r>
    </w:p>
    <w:p w:rsidR="000A7A1F" w:rsidRPr="006D0004" w:rsidRDefault="000A7A1F" w:rsidP="00753F28">
      <w:pPr>
        <w:numPr>
          <w:ilvl w:val="0"/>
          <w:numId w:val="27"/>
        </w:numPr>
        <w:tabs>
          <w:tab w:val="left" w:pos="0"/>
          <w:tab w:val="right" w:pos="1008"/>
          <w:tab w:val="left" w:pos="1440"/>
        </w:tabs>
        <w:jc w:val="both"/>
        <w:rPr>
          <w:rFonts w:ascii="Arial" w:hAnsi="Arial" w:cs="Arial"/>
        </w:rPr>
      </w:pPr>
      <w:r w:rsidRPr="006D0004">
        <w:rPr>
          <w:rFonts w:ascii="Arial" w:hAnsi="Arial" w:cs="Arial"/>
        </w:rPr>
        <w:t>harassment of any kind</w:t>
      </w:r>
    </w:p>
    <w:p w:rsidR="000A7A1F" w:rsidRPr="006D0004" w:rsidRDefault="000A7A1F" w:rsidP="00753F28">
      <w:pPr>
        <w:numPr>
          <w:ilvl w:val="0"/>
          <w:numId w:val="27"/>
        </w:numPr>
        <w:tabs>
          <w:tab w:val="left" w:pos="0"/>
          <w:tab w:val="right" w:pos="1008"/>
          <w:tab w:val="left" w:pos="1440"/>
        </w:tabs>
        <w:jc w:val="both"/>
        <w:rPr>
          <w:rFonts w:ascii="Arial" w:hAnsi="Arial" w:cs="Arial"/>
        </w:rPr>
      </w:pPr>
      <w:r w:rsidRPr="006D0004">
        <w:rPr>
          <w:rFonts w:ascii="Arial" w:hAnsi="Arial" w:cs="Arial"/>
        </w:rPr>
        <w:t>allowing unlawful occupancy</w:t>
      </w:r>
    </w:p>
    <w:p w:rsidR="000A7A1F" w:rsidRPr="006D0004" w:rsidRDefault="000A7A1F" w:rsidP="00A00452">
      <w:pPr>
        <w:ind w:left="357"/>
        <w:jc w:val="both"/>
        <w:rPr>
          <w:rFonts w:ascii="Arial" w:hAnsi="Arial" w:cs="Arial"/>
        </w:rPr>
      </w:pPr>
      <w:r w:rsidRPr="006D0004">
        <w:rPr>
          <w:rFonts w:ascii="Arial" w:hAnsi="Arial" w:cs="Arial"/>
        </w:rPr>
        <w:t xml:space="preserve">or any other matter that the Council deems to be a breach of tenancy. </w:t>
      </w:r>
    </w:p>
    <w:p w:rsidR="000A7A1F" w:rsidRPr="006D0004" w:rsidRDefault="000A7A1F" w:rsidP="006D0004">
      <w:pPr>
        <w:jc w:val="both"/>
        <w:rPr>
          <w:rFonts w:ascii="Arial" w:hAnsi="Arial" w:cs="Arial"/>
        </w:rPr>
      </w:pPr>
    </w:p>
    <w:p w:rsidR="000A7A1F" w:rsidRPr="006D0004" w:rsidRDefault="000A7A1F" w:rsidP="006D0004">
      <w:pPr>
        <w:tabs>
          <w:tab w:val="num" w:pos="720"/>
        </w:tabs>
        <w:ind w:left="720" w:hanging="720"/>
        <w:jc w:val="both"/>
        <w:rPr>
          <w:rFonts w:ascii="Arial" w:hAnsi="Arial" w:cs="Arial"/>
          <w:b/>
        </w:rPr>
      </w:pPr>
      <w:r w:rsidRPr="006D0004">
        <w:rPr>
          <w:rFonts w:ascii="Arial" w:hAnsi="Arial" w:cs="Arial"/>
          <w:b/>
        </w:rPr>
        <w:t xml:space="preserve">2. </w:t>
      </w:r>
      <w:r w:rsidR="00A00452">
        <w:rPr>
          <w:rFonts w:ascii="Arial" w:hAnsi="Arial" w:cs="Arial"/>
          <w:b/>
        </w:rPr>
        <w:t xml:space="preserve"> </w:t>
      </w:r>
      <w:r w:rsidRPr="006D0004">
        <w:rPr>
          <w:rFonts w:ascii="Arial" w:hAnsi="Arial" w:cs="Arial"/>
          <w:b/>
        </w:rPr>
        <w:t>Investigation of allegations</w:t>
      </w:r>
    </w:p>
    <w:p w:rsidR="000A7A1F" w:rsidRPr="006D0004" w:rsidRDefault="000A7A1F" w:rsidP="006D0004">
      <w:pPr>
        <w:jc w:val="both"/>
        <w:rPr>
          <w:rFonts w:ascii="Arial" w:hAnsi="Arial" w:cs="Arial"/>
          <w:b/>
          <w:color w:val="000080"/>
        </w:rPr>
      </w:pPr>
    </w:p>
    <w:p w:rsidR="00A00452" w:rsidRDefault="000A7A1F" w:rsidP="00A00452">
      <w:pPr>
        <w:tabs>
          <w:tab w:val="left" w:pos="-1440"/>
          <w:tab w:val="left" w:pos="-720"/>
          <w:tab w:val="left" w:pos="720"/>
        </w:tabs>
        <w:suppressAutoHyphens/>
        <w:ind w:left="357"/>
        <w:jc w:val="both"/>
        <w:rPr>
          <w:rFonts w:ascii="Arial" w:hAnsi="Arial" w:cs="Arial"/>
          <w:spacing w:val="-3"/>
        </w:rPr>
      </w:pPr>
      <w:r w:rsidRPr="006D0004">
        <w:rPr>
          <w:rFonts w:ascii="Arial" w:hAnsi="Arial" w:cs="Arial"/>
          <w:spacing w:val="-3"/>
        </w:rPr>
        <w:t>WPC’s Estate Manager will investigate any allegations of breaches of tenancy as a matter of urgency.  In particular, allegations of violent behaviour or allegations of harassment will be treated as a priority and investigated immediately. Complainants will be asked to detail complaints in writing or during an interview at which notes will be taken. The Estate Manager will conduct any necessary interviews with alleged perpetrators or alleged victims and will document any such interviews.  If it is believed that an interviewee may display violent or aggressive behaviour, the interview should be conducted by the Estate Manager and a Board member.  When necessary, the Estate Manager may request support in terms of attendance at the interview/s from Council officers.  The Estate Manager must, wherever practicable, make attempts to secure the remedy of the alleged breach by persuasion.</w:t>
      </w:r>
    </w:p>
    <w:p w:rsidR="00A00452" w:rsidRDefault="00A00452" w:rsidP="00A00452">
      <w:pPr>
        <w:tabs>
          <w:tab w:val="left" w:pos="-1440"/>
          <w:tab w:val="left" w:pos="-720"/>
          <w:tab w:val="left" w:pos="720"/>
        </w:tabs>
        <w:suppressAutoHyphens/>
        <w:ind w:left="357"/>
        <w:jc w:val="both"/>
        <w:rPr>
          <w:rFonts w:ascii="Arial" w:hAnsi="Arial" w:cs="Arial"/>
          <w:spacing w:val="-3"/>
        </w:rPr>
      </w:pPr>
    </w:p>
    <w:p w:rsidR="00A00452" w:rsidRDefault="000A7A1F" w:rsidP="00A00452">
      <w:pPr>
        <w:tabs>
          <w:tab w:val="left" w:pos="-1440"/>
          <w:tab w:val="left" w:pos="-720"/>
          <w:tab w:val="left" w:pos="720"/>
        </w:tabs>
        <w:suppressAutoHyphens/>
        <w:ind w:left="357"/>
        <w:jc w:val="both"/>
        <w:rPr>
          <w:rFonts w:ascii="Arial" w:hAnsi="Arial" w:cs="Arial"/>
          <w:spacing w:val="-3"/>
        </w:rPr>
      </w:pPr>
      <w:r w:rsidRPr="006D0004">
        <w:rPr>
          <w:rFonts w:ascii="Arial" w:hAnsi="Arial" w:cs="Arial"/>
          <w:spacing w:val="-3"/>
        </w:rPr>
        <w:t>WPC will ensure that as much consideration as possible is given to the victims of breaches of tenancy, in terms of home interviews, telephone interviews, working with trusted community or church organisations, and referral to Victi</w:t>
      </w:r>
      <w:r w:rsidR="00A00452">
        <w:rPr>
          <w:rFonts w:ascii="Arial" w:hAnsi="Arial" w:cs="Arial"/>
          <w:spacing w:val="-3"/>
        </w:rPr>
        <w:t xml:space="preserve">m Support. </w:t>
      </w:r>
    </w:p>
    <w:p w:rsidR="00A00452" w:rsidRDefault="00A00452" w:rsidP="00A00452">
      <w:pPr>
        <w:tabs>
          <w:tab w:val="left" w:pos="-1440"/>
          <w:tab w:val="left" w:pos="-720"/>
          <w:tab w:val="left" w:pos="720"/>
        </w:tabs>
        <w:suppressAutoHyphens/>
        <w:ind w:left="357"/>
        <w:jc w:val="both"/>
        <w:rPr>
          <w:rFonts w:ascii="Arial" w:hAnsi="Arial" w:cs="Arial"/>
          <w:spacing w:val="-3"/>
        </w:rPr>
      </w:pPr>
    </w:p>
    <w:p w:rsidR="000A7A1F" w:rsidRPr="006D0004" w:rsidRDefault="000A7A1F" w:rsidP="00A00452">
      <w:pPr>
        <w:tabs>
          <w:tab w:val="left" w:pos="-1440"/>
          <w:tab w:val="left" w:pos="-720"/>
          <w:tab w:val="left" w:pos="720"/>
        </w:tabs>
        <w:suppressAutoHyphens/>
        <w:ind w:left="357"/>
        <w:jc w:val="both"/>
        <w:rPr>
          <w:rFonts w:ascii="Arial" w:hAnsi="Arial" w:cs="Arial"/>
          <w:spacing w:val="-3"/>
        </w:rPr>
      </w:pPr>
      <w:r w:rsidRPr="006D0004">
        <w:rPr>
          <w:rFonts w:ascii="Arial" w:hAnsi="Arial" w:cs="Arial"/>
          <w:spacing w:val="-3"/>
        </w:rPr>
        <w:t xml:space="preserve">If, after thorough and documented investigation and failed attempts to secure a remedy, WPC considers that on a ground other than </w:t>
      </w:r>
      <w:r w:rsidRPr="006D0004">
        <w:rPr>
          <w:rFonts w:ascii="Arial" w:hAnsi="Arial" w:cs="Arial"/>
          <w:b/>
          <w:spacing w:val="-3"/>
        </w:rPr>
        <w:t>Rent</w:t>
      </w:r>
      <w:r w:rsidRPr="006D0004">
        <w:rPr>
          <w:rFonts w:ascii="Arial" w:hAnsi="Arial" w:cs="Arial"/>
          <w:spacing w:val="-3"/>
        </w:rPr>
        <w:t xml:space="preserve"> or </w:t>
      </w:r>
      <w:r w:rsidRPr="006D0004">
        <w:rPr>
          <w:rFonts w:ascii="Arial" w:hAnsi="Arial" w:cs="Arial"/>
          <w:b/>
          <w:spacing w:val="-3"/>
        </w:rPr>
        <w:t xml:space="preserve">Service Charge </w:t>
      </w:r>
      <w:r w:rsidRPr="006D0004">
        <w:rPr>
          <w:rFonts w:ascii="Arial" w:hAnsi="Arial" w:cs="Arial"/>
          <w:spacing w:val="-3"/>
        </w:rPr>
        <w:t xml:space="preserve">arrears, a tenant in the </w:t>
      </w:r>
      <w:r w:rsidRPr="006D0004">
        <w:rPr>
          <w:rFonts w:ascii="Arial" w:hAnsi="Arial" w:cs="Arial"/>
          <w:b/>
          <w:spacing w:val="-3"/>
        </w:rPr>
        <w:t>Property</w:t>
      </w:r>
      <w:r w:rsidRPr="006D0004">
        <w:rPr>
          <w:rFonts w:ascii="Arial" w:hAnsi="Arial" w:cs="Arial"/>
          <w:spacing w:val="-3"/>
        </w:rPr>
        <w:t xml:space="preserve"> is in breach of their tenancy or a leaseholder in the </w:t>
      </w:r>
      <w:r w:rsidRPr="006D0004">
        <w:rPr>
          <w:rFonts w:ascii="Arial" w:hAnsi="Arial" w:cs="Arial"/>
          <w:b/>
          <w:spacing w:val="-3"/>
        </w:rPr>
        <w:t>Property</w:t>
      </w:r>
      <w:r w:rsidRPr="006D0004">
        <w:rPr>
          <w:rFonts w:ascii="Arial" w:hAnsi="Arial" w:cs="Arial"/>
          <w:spacing w:val="-3"/>
        </w:rPr>
        <w:t xml:space="preserve"> is in breach of the lease, WPC may serve written notice on the Council (a "</w:t>
      </w:r>
      <w:r w:rsidRPr="006D0004">
        <w:rPr>
          <w:rFonts w:ascii="Arial" w:hAnsi="Arial" w:cs="Arial"/>
          <w:b/>
          <w:spacing w:val="-3"/>
        </w:rPr>
        <w:t>Notice of Tenancy Breach</w:t>
      </w:r>
      <w:r w:rsidRPr="006D0004">
        <w:rPr>
          <w:rFonts w:ascii="Arial" w:hAnsi="Arial" w:cs="Arial"/>
          <w:spacing w:val="-3"/>
        </w:rPr>
        <w:t>") which requests the Council:</w:t>
      </w:r>
    </w:p>
    <w:p w:rsidR="000A7A1F" w:rsidRPr="006D0004" w:rsidRDefault="000A7A1F" w:rsidP="006D0004">
      <w:pPr>
        <w:tabs>
          <w:tab w:val="left" w:pos="-1440"/>
          <w:tab w:val="left" w:pos="-720"/>
          <w:tab w:val="left" w:pos="0"/>
          <w:tab w:val="left" w:pos="720"/>
          <w:tab w:val="left" w:pos="1152"/>
          <w:tab w:val="left" w:pos="1728"/>
          <w:tab w:val="left" w:pos="2160"/>
        </w:tabs>
        <w:suppressAutoHyphens/>
        <w:ind w:left="720"/>
        <w:jc w:val="both"/>
        <w:rPr>
          <w:rFonts w:ascii="Arial" w:hAnsi="Arial" w:cs="Arial"/>
          <w:spacing w:val="-3"/>
        </w:rPr>
      </w:pPr>
    </w:p>
    <w:p w:rsidR="000A7A1F" w:rsidRPr="006D0004" w:rsidRDefault="000A7A1F" w:rsidP="00A00452">
      <w:pPr>
        <w:tabs>
          <w:tab w:val="left" w:pos="-1440"/>
          <w:tab w:val="left" w:pos="-720"/>
          <w:tab w:val="left" w:pos="0"/>
          <w:tab w:val="left" w:pos="1152"/>
          <w:tab w:val="left" w:pos="1728"/>
          <w:tab w:val="left" w:pos="2160"/>
        </w:tabs>
        <w:suppressAutoHyphens/>
        <w:ind w:left="1134" w:hanging="1134"/>
        <w:jc w:val="both"/>
        <w:rPr>
          <w:rFonts w:ascii="Arial" w:hAnsi="Arial" w:cs="Arial"/>
          <w:spacing w:val="-3"/>
        </w:rPr>
      </w:pPr>
      <w:r w:rsidRPr="006D0004">
        <w:rPr>
          <w:rFonts w:ascii="Arial" w:hAnsi="Arial" w:cs="Arial"/>
          <w:spacing w:val="-3"/>
        </w:rPr>
        <w:tab/>
      </w:r>
      <w:r w:rsidRPr="006D0004">
        <w:rPr>
          <w:rFonts w:ascii="Arial" w:hAnsi="Arial" w:cs="Arial"/>
          <w:spacing w:val="-3"/>
        </w:rPr>
        <w:tab/>
        <w:t>i)</w:t>
      </w:r>
      <w:r w:rsidRPr="006D0004">
        <w:rPr>
          <w:rFonts w:ascii="Arial" w:hAnsi="Arial" w:cs="Arial"/>
          <w:spacing w:val="-3"/>
        </w:rPr>
        <w:tab/>
        <w:t xml:space="preserve">in the case of a tenant, to serve notice to quit or notice seeking </w:t>
      </w:r>
      <w:r w:rsidR="00A00452">
        <w:rPr>
          <w:rFonts w:ascii="Arial" w:hAnsi="Arial" w:cs="Arial"/>
          <w:spacing w:val="-3"/>
        </w:rPr>
        <w:tab/>
      </w:r>
      <w:r w:rsidR="00A00452">
        <w:rPr>
          <w:rFonts w:ascii="Arial" w:hAnsi="Arial" w:cs="Arial"/>
          <w:spacing w:val="-3"/>
        </w:rPr>
        <w:tab/>
      </w:r>
      <w:r w:rsidR="00A00452">
        <w:rPr>
          <w:rFonts w:ascii="Arial" w:hAnsi="Arial" w:cs="Arial"/>
          <w:spacing w:val="-3"/>
        </w:rPr>
        <w:tab/>
      </w:r>
      <w:r w:rsidRPr="006D0004">
        <w:rPr>
          <w:rFonts w:ascii="Arial" w:hAnsi="Arial" w:cs="Arial"/>
          <w:spacing w:val="-3"/>
        </w:rPr>
        <w:t>possession; or</w:t>
      </w:r>
    </w:p>
    <w:p w:rsidR="000A7A1F" w:rsidRPr="006D0004" w:rsidRDefault="000A7A1F" w:rsidP="006D0004">
      <w:pPr>
        <w:tabs>
          <w:tab w:val="left" w:pos="-1440"/>
          <w:tab w:val="left" w:pos="-720"/>
          <w:tab w:val="left" w:pos="0"/>
          <w:tab w:val="left" w:pos="1152"/>
          <w:tab w:val="left" w:pos="1728"/>
          <w:tab w:val="left" w:pos="2160"/>
        </w:tabs>
        <w:suppressAutoHyphens/>
        <w:jc w:val="both"/>
        <w:rPr>
          <w:rFonts w:ascii="Arial" w:hAnsi="Arial" w:cs="Arial"/>
          <w:spacing w:val="-3"/>
        </w:rPr>
      </w:pPr>
    </w:p>
    <w:p w:rsidR="000A7A1F" w:rsidRPr="006D0004" w:rsidRDefault="000A7A1F" w:rsidP="00A00452">
      <w:pPr>
        <w:tabs>
          <w:tab w:val="left" w:pos="-1440"/>
          <w:tab w:val="left" w:pos="-720"/>
          <w:tab w:val="left" w:pos="0"/>
          <w:tab w:val="left" w:pos="1152"/>
          <w:tab w:val="left" w:pos="1728"/>
          <w:tab w:val="left" w:pos="2160"/>
        </w:tabs>
        <w:suppressAutoHyphens/>
        <w:ind w:left="1134" w:hanging="1134"/>
        <w:jc w:val="both"/>
        <w:rPr>
          <w:rFonts w:ascii="Arial" w:hAnsi="Arial" w:cs="Arial"/>
          <w:spacing w:val="-3"/>
        </w:rPr>
      </w:pPr>
      <w:r w:rsidRPr="006D0004">
        <w:rPr>
          <w:rFonts w:ascii="Arial" w:hAnsi="Arial" w:cs="Arial"/>
          <w:spacing w:val="-3"/>
        </w:rPr>
        <w:tab/>
      </w:r>
      <w:r w:rsidRPr="006D0004">
        <w:rPr>
          <w:rFonts w:ascii="Arial" w:hAnsi="Arial" w:cs="Arial"/>
          <w:spacing w:val="-3"/>
        </w:rPr>
        <w:tab/>
        <w:t>ii)</w:t>
      </w:r>
      <w:r w:rsidRPr="006D0004">
        <w:rPr>
          <w:rFonts w:ascii="Arial" w:hAnsi="Arial" w:cs="Arial"/>
          <w:spacing w:val="-3"/>
        </w:rPr>
        <w:tab/>
        <w:t xml:space="preserve">in the case of a leaseholder, to serve notice of intention to commence </w:t>
      </w:r>
      <w:r w:rsidR="00A00452">
        <w:rPr>
          <w:rFonts w:ascii="Arial" w:hAnsi="Arial" w:cs="Arial"/>
          <w:spacing w:val="-3"/>
        </w:rPr>
        <w:t xml:space="preserve"> </w:t>
      </w:r>
      <w:r w:rsidR="00A00452">
        <w:rPr>
          <w:rFonts w:ascii="Arial" w:hAnsi="Arial" w:cs="Arial"/>
          <w:spacing w:val="-3"/>
        </w:rPr>
        <w:tab/>
      </w:r>
      <w:r w:rsidR="00A00452">
        <w:rPr>
          <w:rFonts w:ascii="Arial" w:hAnsi="Arial" w:cs="Arial"/>
          <w:spacing w:val="-3"/>
        </w:rPr>
        <w:tab/>
      </w:r>
      <w:r w:rsidRPr="006D0004">
        <w:rPr>
          <w:rFonts w:ascii="Arial" w:hAnsi="Arial" w:cs="Arial"/>
          <w:spacing w:val="-3"/>
        </w:rPr>
        <w:t>forfeiture proceedings; or</w:t>
      </w:r>
    </w:p>
    <w:p w:rsidR="000A7A1F" w:rsidRPr="006D0004" w:rsidRDefault="000A7A1F" w:rsidP="006D0004">
      <w:pPr>
        <w:tabs>
          <w:tab w:val="left" w:pos="-1440"/>
          <w:tab w:val="left" w:pos="-720"/>
          <w:tab w:val="left" w:pos="0"/>
          <w:tab w:val="left" w:pos="1152"/>
          <w:tab w:val="left" w:pos="1728"/>
          <w:tab w:val="left" w:pos="2160"/>
        </w:tabs>
        <w:suppressAutoHyphens/>
        <w:jc w:val="both"/>
        <w:rPr>
          <w:rFonts w:ascii="Arial" w:hAnsi="Arial" w:cs="Arial"/>
          <w:spacing w:val="-3"/>
        </w:rPr>
      </w:pPr>
    </w:p>
    <w:p w:rsidR="000A7A1F" w:rsidRPr="006D0004" w:rsidRDefault="000A7A1F" w:rsidP="00A00452">
      <w:pPr>
        <w:tabs>
          <w:tab w:val="left" w:pos="-1440"/>
          <w:tab w:val="left" w:pos="-720"/>
          <w:tab w:val="left" w:pos="0"/>
          <w:tab w:val="left" w:pos="1152"/>
          <w:tab w:val="left" w:pos="1728"/>
          <w:tab w:val="left" w:pos="2160"/>
        </w:tabs>
        <w:suppressAutoHyphens/>
        <w:ind w:left="1134" w:hanging="1134"/>
        <w:jc w:val="both"/>
        <w:rPr>
          <w:rFonts w:ascii="Arial" w:hAnsi="Arial" w:cs="Arial"/>
          <w:spacing w:val="-3"/>
        </w:rPr>
      </w:pPr>
      <w:r w:rsidRPr="006D0004">
        <w:rPr>
          <w:rFonts w:ascii="Arial" w:hAnsi="Arial" w:cs="Arial"/>
          <w:spacing w:val="-3"/>
        </w:rPr>
        <w:tab/>
      </w:r>
      <w:r w:rsidRPr="006D0004">
        <w:rPr>
          <w:rFonts w:ascii="Arial" w:hAnsi="Arial" w:cs="Arial"/>
          <w:spacing w:val="-3"/>
        </w:rPr>
        <w:tab/>
        <w:t>iii)</w:t>
      </w:r>
      <w:r w:rsidRPr="006D0004">
        <w:rPr>
          <w:rFonts w:ascii="Arial" w:hAnsi="Arial" w:cs="Arial"/>
          <w:spacing w:val="-3"/>
        </w:rPr>
        <w:tab/>
        <w:t>in any case, to take such other action as WPC considers appropriate.</w:t>
      </w:r>
    </w:p>
    <w:p w:rsidR="000A7A1F" w:rsidRPr="006D0004" w:rsidRDefault="000A7A1F" w:rsidP="006D0004">
      <w:pPr>
        <w:tabs>
          <w:tab w:val="left" w:pos="-1440"/>
          <w:tab w:val="left" w:pos="-720"/>
          <w:tab w:val="left" w:pos="0"/>
          <w:tab w:val="left" w:pos="1152"/>
          <w:tab w:val="left" w:pos="1728"/>
          <w:tab w:val="left" w:pos="2160"/>
        </w:tabs>
        <w:suppressAutoHyphens/>
        <w:jc w:val="both"/>
        <w:rPr>
          <w:rFonts w:ascii="Arial" w:hAnsi="Arial" w:cs="Arial"/>
          <w:spacing w:val="-3"/>
        </w:rPr>
      </w:pPr>
    </w:p>
    <w:p w:rsidR="000A7A1F" w:rsidRPr="006D0004" w:rsidRDefault="000A7A1F" w:rsidP="00F90162">
      <w:pPr>
        <w:tabs>
          <w:tab w:val="left" w:pos="-1440"/>
          <w:tab w:val="left" w:pos="-720"/>
          <w:tab w:val="left" w:pos="720"/>
          <w:tab w:val="left" w:pos="1152"/>
          <w:tab w:val="left" w:pos="1728"/>
          <w:tab w:val="left" w:pos="2160"/>
        </w:tabs>
        <w:suppressAutoHyphens/>
        <w:ind w:left="357"/>
        <w:jc w:val="both"/>
        <w:rPr>
          <w:rFonts w:ascii="Arial" w:hAnsi="Arial" w:cs="Arial"/>
          <w:spacing w:val="-3"/>
        </w:rPr>
      </w:pPr>
      <w:r w:rsidRPr="006D0004">
        <w:rPr>
          <w:rFonts w:ascii="Arial" w:hAnsi="Arial" w:cs="Arial"/>
          <w:spacing w:val="-3"/>
        </w:rPr>
        <w:t xml:space="preserve">The </w:t>
      </w:r>
      <w:r w:rsidRPr="006D0004">
        <w:rPr>
          <w:rFonts w:ascii="Arial" w:hAnsi="Arial" w:cs="Arial"/>
          <w:b/>
          <w:spacing w:val="-3"/>
        </w:rPr>
        <w:t>Notice of Tenancy Breach</w:t>
      </w:r>
      <w:r w:rsidRPr="006D0004">
        <w:rPr>
          <w:rFonts w:ascii="Arial" w:hAnsi="Arial" w:cs="Arial"/>
          <w:spacing w:val="-3"/>
        </w:rPr>
        <w:t xml:space="preserve"> shall state:</w:t>
      </w:r>
    </w:p>
    <w:p w:rsidR="000A7A1F" w:rsidRPr="006D0004" w:rsidRDefault="000A7A1F" w:rsidP="006D0004">
      <w:pPr>
        <w:tabs>
          <w:tab w:val="left" w:pos="-1440"/>
          <w:tab w:val="left" w:pos="-720"/>
          <w:tab w:val="left" w:pos="0"/>
          <w:tab w:val="left" w:pos="1152"/>
          <w:tab w:val="left" w:pos="1728"/>
          <w:tab w:val="left" w:pos="2160"/>
        </w:tabs>
        <w:suppressAutoHyphens/>
        <w:jc w:val="both"/>
        <w:rPr>
          <w:rFonts w:ascii="Arial" w:hAnsi="Arial" w:cs="Arial"/>
          <w:spacing w:val="-3"/>
        </w:rPr>
      </w:pPr>
    </w:p>
    <w:p w:rsidR="000A7A1F" w:rsidRPr="006D0004" w:rsidRDefault="000A7A1F" w:rsidP="006D0004">
      <w:pPr>
        <w:tabs>
          <w:tab w:val="left" w:pos="-1440"/>
          <w:tab w:val="left" w:pos="-720"/>
          <w:tab w:val="left" w:pos="0"/>
          <w:tab w:val="left" w:pos="1152"/>
          <w:tab w:val="left" w:pos="1728"/>
          <w:tab w:val="left" w:pos="2160"/>
        </w:tabs>
        <w:suppressAutoHyphens/>
        <w:ind w:left="1728" w:hanging="1728"/>
        <w:jc w:val="both"/>
        <w:rPr>
          <w:rFonts w:ascii="Arial" w:hAnsi="Arial" w:cs="Arial"/>
          <w:spacing w:val="-3"/>
        </w:rPr>
      </w:pPr>
      <w:r w:rsidRPr="006D0004">
        <w:rPr>
          <w:rFonts w:ascii="Arial" w:hAnsi="Arial" w:cs="Arial"/>
          <w:spacing w:val="-3"/>
        </w:rPr>
        <w:tab/>
        <w:t>a)</w:t>
      </w:r>
      <w:r w:rsidRPr="006D0004">
        <w:rPr>
          <w:rFonts w:ascii="Arial" w:hAnsi="Arial" w:cs="Arial"/>
          <w:spacing w:val="-3"/>
        </w:rPr>
        <w:tab/>
        <w:t>the name and address of the tenant, leaseholder or freeholder who is alleged to be in breach; and</w:t>
      </w:r>
    </w:p>
    <w:p w:rsidR="000A7A1F" w:rsidRPr="006D0004" w:rsidRDefault="000A7A1F" w:rsidP="006D0004">
      <w:pPr>
        <w:tabs>
          <w:tab w:val="left" w:pos="-1440"/>
          <w:tab w:val="left" w:pos="-720"/>
          <w:tab w:val="left" w:pos="0"/>
          <w:tab w:val="left" w:pos="1152"/>
          <w:tab w:val="left" w:pos="1728"/>
          <w:tab w:val="left" w:pos="2160"/>
        </w:tabs>
        <w:suppressAutoHyphens/>
        <w:jc w:val="both"/>
        <w:rPr>
          <w:rFonts w:ascii="Arial" w:hAnsi="Arial" w:cs="Arial"/>
          <w:spacing w:val="-3"/>
        </w:rPr>
      </w:pPr>
    </w:p>
    <w:p w:rsidR="000A7A1F" w:rsidRPr="006D0004" w:rsidRDefault="000A7A1F" w:rsidP="006D0004">
      <w:pPr>
        <w:tabs>
          <w:tab w:val="left" w:pos="-1440"/>
          <w:tab w:val="left" w:pos="-720"/>
          <w:tab w:val="left" w:pos="0"/>
          <w:tab w:val="left" w:pos="1152"/>
          <w:tab w:val="left" w:pos="1728"/>
          <w:tab w:val="left" w:pos="2160"/>
        </w:tabs>
        <w:suppressAutoHyphens/>
        <w:ind w:left="1728" w:hanging="1728"/>
        <w:jc w:val="both"/>
        <w:rPr>
          <w:rFonts w:ascii="Arial" w:hAnsi="Arial" w:cs="Arial"/>
          <w:spacing w:val="-3"/>
        </w:rPr>
      </w:pPr>
      <w:r w:rsidRPr="006D0004">
        <w:rPr>
          <w:rFonts w:ascii="Arial" w:hAnsi="Arial" w:cs="Arial"/>
          <w:spacing w:val="-3"/>
        </w:rPr>
        <w:tab/>
        <w:t>b)</w:t>
      </w:r>
      <w:r w:rsidRPr="006D0004">
        <w:rPr>
          <w:rFonts w:ascii="Arial" w:hAnsi="Arial" w:cs="Arial"/>
          <w:spacing w:val="-3"/>
        </w:rPr>
        <w:tab/>
        <w:t>the nature of the alleged breach; and</w:t>
      </w:r>
    </w:p>
    <w:p w:rsidR="000A7A1F" w:rsidRPr="006D0004" w:rsidRDefault="000A7A1F" w:rsidP="006D0004">
      <w:pPr>
        <w:tabs>
          <w:tab w:val="left" w:pos="-1440"/>
          <w:tab w:val="left" w:pos="-720"/>
          <w:tab w:val="left" w:pos="0"/>
          <w:tab w:val="left" w:pos="1152"/>
          <w:tab w:val="left" w:pos="1728"/>
          <w:tab w:val="left" w:pos="2160"/>
        </w:tabs>
        <w:suppressAutoHyphens/>
        <w:jc w:val="both"/>
        <w:rPr>
          <w:rFonts w:ascii="Arial" w:hAnsi="Arial" w:cs="Arial"/>
          <w:spacing w:val="-3"/>
        </w:rPr>
      </w:pPr>
    </w:p>
    <w:p w:rsidR="000A7A1F" w:rsidRPr="006D0004" w:rsidRDefault="000A7A1F" w:rsidP="006D0004">
      <w:pPr>
        <w:tabs>
          <w:tab w:val="left" w:pos="-1440"/>
          <w:tab w:val="left" w:pos="-720"/>
          <w:tab w:val="left" w:pos="0"/>
          <w:tab w:val="left" w:pos="1152"/>
          <w:tab w:val="left" w:pos="1728"/>
          <w:tab w:val="left" w:pos="2160"/>
        </w:tabs>
        <w:suppressAutoHyphens/>
        <w:ind w:left="1728" w:hanging="1728"/>
        <w:jc w:val="both"/>
        <w:rPr>
          <w:rFonts w:ascii="Arial" w:hAnsi="Arial" w:cs="Arial"/>
          <w:spacing w:val="-3"/>
        </w:rPr>
      </w:pPr>
      <w:r w:rsidRPr="006D0004">
        <w:rPr>
          <w:rFonts w:ascii="Arial" w:hAnsi="Arial" w:cs="Arial"/>
          <w:spacing w:val="-3"/>
        </w:rPr>
        <w:tab/>
        <w:t>c)</w:t>
      </w:r>
      <w:r w:rsidRPr="006D0004">
        <w:rPr>
          <w:rFonts w:ascii="Arial" w:hAnsi="Arial" w:cs="Arial"/>
          <w:spacing w:val="-3"/>
        </w:rPr>
        <w:tab/>
        <w:t>the investigations WPC’s Estate Manager has carried out including transcripts of any interviews with alleged perpetrators or victims, the attempts WPC has made to secure the remedy of the alleged breach by persuasion and, if WPC has not attempted to secure the remedy of the alleged breach by persuasion, why it considers that this is not reasonably practicable.</w:t>
      </w:r>
    </w:p>
    <w:p w:rsidR="000A7A1F" w:rsidRPr="006D0004" w:rsidRDefault="000A7A1F" w:rsidP="006D0004">
      <w:pPr>
        <w:tabs>
          <w:tab w:val="left" w:pos="-1440"/>
          <w:tab w:val="left" w:pos="-720"/>
          <w:tab w:val="left" w:pos="0"/>
          <w:tab w:val="left" w:pos="1152"/>
          <w:tab w:val="left" w:pos="1728"/>
          <w:tab w:val="left" w:pos="2160"/>
        </w:tabs>
        <w:suppressAutoHyphens/>
        <w:jc w:val="both"/>
        <w:rPr>
          <w:rFonts w:ascii="Arial" w:hAnsi="Arial" w:cs="Arial"/>
          <w:spacing w:val="-3"/>
        </w:rPr>
      </w:pPr>
    </w:p>
    <w:p w:rsidR="00F90162" w:rsidRDefault="000A7A1F" w:rsidP="00F90162">
      <w:pPr>
        <w:tabs>
          <w:tab w:val="left" w:pos="-1440"/>
          <w:tab w:val="left" w:pos="-720"/>
          <w:tab w:val="left" w:pos="720"/>
          <w:tab w:val="left" w:pos="1152"/>
          <w:tab w:val="left" w:pos="1728"/>
          <w:tab w:val="left" w:pos="2160"/>
        </w:tabs>
        <w:suppressAutoHyphens/>
        <w:ind w:left="1491" w:hanging="1134"/>
        <w:jc w:val="both"/>
        <w:rPr>
          <w:rFonts w:ascii="Arial" w:hAnsi="Arial" w:cs="Arial"/>
          <w:spacing w:val="-3"/>
        </w:rPr>
      </w:pPr>
      <w:r w:rsidRPr="006D0004">
        <w:rPr>
          <w:rFonts w:ascii="Arial" w:hAnsi="Arial" w:cs="Arial"/>
          <w:spacing w:val="-3"/>
        </w:rPr>
        <w:t xml:space="preserve">On receiving a </w:t>
      </w:r>
      <w:r w:rsidRPr="006D0004">
        <w:rPr>
          <w:rFonts w:ascii="Arial" w:hAnsi="Arial" w:cs="Arial"/>
          <w:b/>
          <w:spacing w:val="-3"/>
        </w:rPr>
        <w:t>Notice of Tenancy Breach</w:t>
      </w:r>
      <w:r w:rsidRPr="006D0004">
        <w:rPr>
          <w:rFonts w:ascii="Arial" w:hAnsi="Arial" w:cs="Arial"/>
          <w:spacing w:val="-3"/>
        </w:rPr>
        <w:t xml:space="preserve"> the Council shall,</w:t>
      </w:r>
      <w:r w:rsidR="00A20AE4">
        <w:rPr>
          <w:rFonts w:ascii="Arial" w:hAnsi="Arial" w:cs="Arial"/>
          <w:spacing w:val="-3"/>
        </w:rPr>
        <w:t xml:space="preserve"> at its sole</w:t>
      </w:r>
    </w:p>
    <w:p w:rsidR="000A7A1F" w:rsidRPr="006D0004" w:rsidRDefault="000A7A1F" w:rsidP="00F90162">
      <w:pPr>
        <w:tabs>
          <w:tab w:val="left" w:pos="-1440"/>
          <w:tab w:val="left" w:pos="-720"/>
          <w:tab w:val="left" w:pos="720"/>
          <w:tab w:val="left" w:pos="1152"/>
          <w:tab w:val="left" w:pos="1728"/>
          <w:tab w:val="left" w:pos="2160"/>
        </w:tabs>
        <w:suppressAutoHyphens/>
        <w:ind w:left="1491" w:hanging="1134"/>
        <w:jc w:val="both"/>
        <w:rPr>
          <w:rFonts w:ascii="Arial" w:hAnsi="Arial" w:cs="Arial"/>
          <w:spacing w:val="-3"/>
        </w:rPr>
      </w:pPr>
      <w:r w:rsidRPr="006D0004">
        <w:rPr>
          <w:rFonts w:ascii="Arial" w:hAnsi="Arial" w:cs="Arial"/>
          <w:spacing w:val="-3"/>
        </w:rPr>
        <w:t>discretion, either:</w:t>
      </w:r>
    </w:p>
    <w:p w:rsidR="000A7A1F" w:rsidRPr="006D0004" w:rsidRDefault="000A7A1F" w:rsidP="006D0004">
      <w:pPr>
        <w:tabs>
          <w:tab w:val="left" w:pos="-1440"/>
          <w:tab w:val="left" w:pos="-720"/>
          <w:tab w:val="left" w:pos="0"/>
          <w:tab w:val="left" w:pos="1152"/>
          <w:tab w:val="left" w:pos="1728"/>
          <w:tab w:val="left" w:pos="2160"/>
        </w:tabs>
        <w:suppressAutoHyphens/>
        <w:ind w:left="1152" w:hanging="1152"/>
        <w:jc w:val="both"/>
        <w:rPr>
          <w:rFonts w:ascii="Arial" w:hAnsi="Arial" w:cs="Arial"/>
          <w:spacing w:val="-3"/>
        </w:rPr>
      </w:pPr>
    </w:p>
    <w:p w:rsidR="000A7A1F" w:rsidRPr="006D0004" w:rsidRDefault="000A7A1F" w:rsidP="006D0004">
      <w:pPr>
        <w:tabs>
          <w:tab w:val="left" w:pos="-1440"/>
          <w:tab w:val="left" w:pos="-720"/>
          <w:tab w:val="left" w:pos="0"/>
          <w:tab w:val="left" w:pos="1152"/>
          <w:tab w:val="left" w:pos="1728"/>
          <w:tab w:val="left" w:pos="2160"/>
        </w:tabs>
        <w:suppressAutoHyphens/>
        <w:ind w:left="1728" w:hanging="1728"/>
        <w:jc w:val="both"/>
        <w:rPr>
          <w:rFonts w:ascii="Arial" w:hAnsi="Arial" w:cs="Arial"/>
          <w:spacing w:val="-3"/>
        </w:rPr>
      </w:pPr>
      <w:r w:rsidRPr="006D0004">
        <w:rPr>
          <w:rFonts w:ascii="Arial" w:hAnsi="Arial" w:cs="Arial"/>
          <w:spacing w:val="-3"/>
        </w:rPr>
        <w:tab/>
        <w:t>a)</w:t>
      </w:r>
      <w:r w:rsidRPr="006D0004">
        <w:rPr>
          <w:rFonts w:ascii="Arial" w:hAnsi="Arial" w:cs="Arial"/>
          <w:spacing w:val="-3"/>
        </w:rPr>
        <w:tab/>
        <w:t>serve the notice or take the action requested by WPC; or</w:t>
      </w:r>
    </w:p>
    <w:p w:rsidR="000A7A1F" w:rsidRPr="006D0004" w:rsidRDefault="000A7A1F" w:rsidP="006D0004">
      <w:pPr>
        <w:tabs>
          <w:tab w:val="left" w:pos="-1440"/>
          <w:tab w:val="left" w:pos="-720"/>
          <w:tab w:val="left" w:pos="0"/>
          <w:tab w:val="left" w:pos="1152"/>
          <w:tab w:val="left" w:pos="1728"/>
          <w:tab w:val="left" w:pos="2160"/>
        </w:tabs>
        <w:suppressAutoHyphens/>
        <w:jc w:val="both"/>
        <w:rPr>
          <w:rFonts w:ascii="Arial" w:hAnsi="Arial" w:cs="Arial"/>
          <w:spacing w:val="-3"/>
        </w:rPr>
      </w:pPr>
    </w:p>
    <w:p w:rsidR="000A7A1F" w:rsidRPr="006D0004" w:rsidRDefault="000A7A1F" w:rsidP="006D0004">
      <w:pPr>
        <w:tabs>
          <w:tab w:val="left" w:pos="-1440"/>
          <w:tab w:val="left" w:pos="-720"/>
          <w:tab w:val="left" w:pos="0"/>
          <w:tab w:val="left" w:pos="1152"/>
          <w:tab w:val="left" w:pos="1728"/>
          <w:tab w:val="left" w:pos="2160"/>
        </w:tabs>
        <w:suppressAutoHyphens/>
        <w:ind w:left="1728" w:hanging="1728"/>
        <w:jc w:val="both"/>
        <w:rPr>
          <w:rFonts w:ascii="Arial" w:hAnsi="Arial" w:cs="Arial"/>
          <w:spacing w:val="-3"/>
        </w:rPr>
      </w:pPr>
      <w:r w:rsidRPr="006D0004">
        <w:rPr>
          <w:rFonts w:ascii="Arial" w:hAnsi="Arial" w:cs="Arial"/>
          <w:spacing w:val="-3"/>
        </w:rPr>
        <w:tab/>
        <w:t>b)</w:t>
      </w:r>
      <w:r w:rsidRPr="006D0004">
        <w:rPr>
          <w:rFonts w:ascii="Arial" w:hAnsi="Arial" w:cs="Arial"/>
          <w:spacing w:val="-3"/>
        </w:rPr>
        <w:tab/>
        <w:t>refuse WPC’s request.</w:t>
      </w:r>
    </w:p>
    <w:p w:rsidR="000A7A1F" w:rsidRPr="006D0004" w:rsidRDefault="000A7A1F" w:rsidP="006D0004">
      <w:pPr>
        <w:tabs>
          <w:tab w:val="left" w:pos="-1440"/>
          <w:tab w:val="left" w:pos="-720"/>
          <w:tab w:val="left" w:pos="0"/>
          <w:tab w:val="left" w:pos="1152"/>
          <w:tab w:val="left" w:pos="1728"/>
          <w:tab w:val="left" w:pos="2160"/>
        </w:tabs>
        <w:suppressAutoHyphens/>
        <w:jc w:val="both"/>
        <w:rPr>
          <w:rFonts w:ascii="Arial" w:hAnsi="Arial" w:cs="Arial"/>
          <w:spacing w:val="-3"/>
        </w:rPr>
      </w:pPr>
    </w:p>
    <w:p w:rsidR="00F90162" w:rsidRDefault="000A7A1F" w:rsidP="00F90162">
      <w:pPr>
        <w:tabs>
          <w:tab w:val="left" w:pos="-1440"/>
          <w:tab w:val="left" w:pos="-720"/>
          <w:tab w:val="left" w:pos="720"/>
          <w:tab w:val="left" w:pos="1728"/>
          <w:tab w:val="left" w:pos="2160"/>
        </w:tabs>
        <w:suppressAutoHyphens/>
        <w:ind w:left="357"/>
        <w:jc w:val="both"/>
        <w:rPr>
          <w:rFonts w:ascii="Arial" w:hAnsi="Arial" w:cs="Arial"/>
          <w:spacing w:val="-3"/>
        </w:rPr>
      </w:pPr>
      <w:r w:rsidRPr="006D0004">
        <w:rPr>
          <w:rFonts w:ascii="Arial" w:hAnsi="Arial" w:cs="Arial"/>
          <w:spacing w:val="-3"/>
        </w:rPr>
        <w:t xml:space="preserve">If the Council agrees to WPC’s request, the Council shall take all reasonable steps to secure a remedy of the breach or proceed with the action requested by WPC in the </w:t>
      </w:r>
      <w:r w:rsidRPr="006D0004">
        <w:rPr>
          <w:rFonts w:ascii="Arial" w:hAnsi="Arial" w:cs="Arial"/>
          <w:b/>
          <w:spacing w:val="-3"/>
        </w:rPr>
        <w:t>Notice of Tenancy Breach</w:t>
      </w:r>
      <w:r w:rsidRPr="006D0004">
        <w:rPr>
          <w:rFonts w:ascii="Arial" w:hAnsi="Arial" w:cs="Arial"/>
          <w:spacing w:val="-3"/>
        </w:rPr>
        <w:t>. If the Council refuses WPC’s request, the Council shall within 7 days inform WPC of its decision and the reasons for it.</w:t>
      </w:r>
    </w:p>
    <w:p w:rsidR="00F90162" w:rsidRDefault="00F90162" w:rsidP="00F90162">
      <w:pPr>
        <w:tabs>
          <w:tab w:val="left" w:pos="-1440"/>
          <w:tab w:val="left" w:pos="-720"/>
          <w:tab w:val="left" w:pos="720"/>
          <w:tab w:val="left" w:pos="1728"/>
          <w:tab w:val="left" w:pos="2160"/>
        </w:tabs>
        <w:suppressAutoHyphens/>
        <w:ind w:left="357"/>
        <w:jc w:val="both"/>
        <w:rPr>
          <w:rFonts w:ascii="Arial" w:hAnsi="Arial" w:cs="Arial"/>
          <w:spacing w:val="-3"/>
        </w:rPr>
      </w:pPr>
    </w:p>
    <w:p w:rsidR="000A7A1F" w:rsidRPr="006D0004" w:rsidRDefault="000A7A1F" w:rsidP="00F90162">
      <w:pPr>
        <w:tabs>
          <w:tab w:val="left" w:pos="-1440"/>
          <w:tab w:val="left" w:pos="-720"/>
          <w:tab w:val="left" w:pos="720"/>
          <w:tab w:val="left" w:pos="1728"/>
          <w:tab w:val="left" w:pos="2160"/>
        </w:tabs>
        <w:suppressAutoHyphens/>
        <w:ind w:left="357"/>
        <w:jc w:val="both"/>
        <w:rPr>
          <w:rFonts w:ascii="Arial" w:hAnsi="Arial" w:cs="Arial"/>
          <w:spacing w:val="-3"/>
        </w:rPr>
      </w:pPr>
      <w:r w:rsidRPr="006D0004">
        <w:rPr>
          <w:rFonts w:ascii="Arial" w:hAnsi="Arial" w:cs="Arial"/>
          <w:spacing w:val="-3"/>
        </w:rPr>
        <w:t>If the Council refuses WPC’s request, the Council shall indemnify WPC against any reasonable extra costs WPC may incur as a result of the alleged breach.</w:t>
      </w:r>
    </w:p>
    <w:p w:rsidR="000A7A1F" w:rsidRPr="006D0004" w:rsidRDefault="000A7A1F" w:rsidP="006D0004">
      <w:pPr>
        <w:tabs>
          <w:tab w:val="left" w:pos="-1440"/>
          <w:tab w:val="left" w:pos="-720"/>
          <w:tab w:val="left" w:pos="720"/>
          <w:tab w:val="left" w:pos="1728"/>
          <w:tab w:val="left" w:pos="2160"/>
        </w:tabs>
        <w:suppressAutoHyphens/>
        <w:jc w:val="both"/>
        <w:rPr>
          <w:rFonts w:ascii="Arial" w:hAnsi="Arial" w:cs="Arial"/>
          <w:spacing w:val="-3"/>
        </w:rPr>
      </w:pPr>
    </w:p>
    <w:p w:rsidR="000A7A1F" w:rsidRPr="006D0004" w:rsidRDefault="000A7A1F" w:rsidP="008229B9">
      <w:pPr>
        <w:numPr>
          <w:ilvl w:val="0"/>
          <w:numId w:val="7"/>
        </w:numPr>
        <w:tabs>
          <w:tab w:val="left" w:pos="-1440"/>
          <w:tab w:val="left" w:pos="-720"/>
        </w:tabs>
        <w:suppressAutoHyphens/>
        <w:jc w:val="both"/>
        <w:rPr>
          <w:rFonts w:ascii="Arial" w:hAnsi="Arial" w:cs="Arial"/>
          <w:b/>
          <w:spacing w:val="-3"/>
        </w:rPr>
      </w:pPr>
      <w:r w:rsidRPr="006D0004">
        <w:rPr>
          <w:rFonts w:ascii="Arial" w:hAnsi="Arial" w:cs="Arial"/>
          <w:b/>
          <w:spacing w:val="-3"/>
        </w:rPr>
        <w:t>Rights of persons where allegation is made or notice served</w:t>
      </w:r>
    </w:p>
    <w:p w:rsidR="000A7A1F" w:rsidRPr="006D0004" w:rsidRDefault="000A7A1F" w:rsidP="006D0004">
      <w:pPr>
        <w:tabs>
          <w:tab w:val="left" w:pos="-1440"/>
          <w:tab w:val="left" w:pos="-720"/>
        </w:tabs>
        <w:suppressAutoHyphens/>
        <w:ind w:left="720"/>
        <w:jc w:val="both"/>
        <w:rPr>
          <w:rFonts w:ascii="Arial" w:hAnsi="Arial" w:cs="Arial"/>
          <w:spacing w:val="-3"/>
        </w:rPr>
      </w:pPr>
    </w:p>
    <w:p w:rsidR="000A7A1F" w:rsidRDefault="000A7A1F" w:rsidP="00F147F8">
      <w:pPr>
        <w:tabs>
          <w:tab w:val="left" w:pos="-1440"/>
          <w:tab w:val="left" w:pos="-720"/>
        </w:tabs>
        <w:suppressAutoHyphens/>
        <w:ind w:left="357"/>
        <w:jc w:val="both"/>
        <w:rPr>
          <w:rFonts w:ascii="Arial" w:hAnsi="Arial" w:cs="Arial"/>
          <w:spacing w:val="-3"/>
        </w:rPr>
      </w:pPr>
      <w:r w:rsidRPr="006D0004">
        <w:rPr>
          <w:rFonts w:ascii="Arial" w:hAnsi="Arial" w:cs="Arial"/>
          <w:spacing w:val="-3"/>
        </w:rPr>
        <w:t>The Council and WPC must ensure that the subject of an allegation of breach of tenancy will have the right to:</w:t>
      </w:r>
    </w:p>
    <w:p w:rsidR="00F147F8" w:rsidRPr="006D0004" w:rsidRDefault="00F147F8" w:rsidP="00F147F8">
      <w:pPr>
        <w:tabs>
          <w:tab w:val="left" w:pos="-1440"/>
          <w:tab w:val="left" w:pos="-720"/>
        </w:tabs>
        <w:suppressAutoHyphens/>
        <w:ind w:left="357"/>
        <w:jc w:val="both"/>
        <w:rPr>
          <w:rFonts w:ascii="Arial" w:hAnsi="Arial" w:cs="Arial"/>
          <w:spacing w:val="-3"/>
        </w:rPr>
      </w:pPr>
    </w:p>
    <w:p w:rsidR="000A7A1F" w:rsidRPr="006D0004" w:rsidRDefault="000A7A1F" w:rsidP="00753F28">
      <w:pPr>
        <w:pStyle w:val="BodyTextIndent"/>
        <w:numPr>
          <w:ilvl w:val="0"/>
          <w:numId w:val="28"/>
        </w:numPr>
        <w:tabs>
          <w:tab w:val="left" w:pos="-1440"/>
          <w:tab w:val="left" w:pos="-720"/>
          <w:tab w:val="left" w:pos="720"/>
        </w:tabs>
        <w:suppressAutoHyphens/>
        <w:jc w:val="both"/>
        <w:rPr>
          <w:rFonts w:ascii="Arial" w:hAnsi="Arial" w:cs="Arial"/>
          <w:spacing w:val="-3"/>
        </w:rPr>
      </w:pPr>
      <w:r w:rsidRPr="006D0004">
        <w:rPr>
          <w:rFonts w:ascii="Arial" w:hAnsi="Arial" w:cs="Arial"/>
          <w:spacing w:val="-3"/>
        </w:rPr>
        <w:t>Confidentiality</w:t>
      </w:r>
    </w:p>
    <w:p w:rsidR="000A7A1F" w:rsidRPr="006D0004" w:rsidRDefault="000A7A1F" w:rsidP="00753F28">
      <w:pPr>
        <w:pStyle w:val="BodyTextIndent"/>
        <w:numPr>
          <w:ilvl w:val="0"/>
          <w:numId w:val="28"/>
        </w:numPr>
        <w:tabs>
          <w:tab w:val="left" w:pos="-1440"/>
          <w:tab w:val="left" w:pos="-720"/>
          <w:tab w:val="left" w:pos="720"/>
        </w:tabs>
        <w:suppressAutoHyphens/>
        <w:jc w:val="both"/>
        <w:rPr>
          <w:rFonts w:ascii="Arial" w:hAnsi="Arial" w:cs="Arial"/>
          <w:spacing w:val="-3"/>
        </w:rPr>
      </w:pPr>
      <w:r w:rsidRPr="006D0004">
        <w:rPr>
          <w:rFonts w:ascii="Arial" w:hAnsi="Arial" w:cs="Arial"/>
          <w:spacing w:val="-3"/>
        </w:rPr>
        <w:t>Representation</w:t>
      </w:r>
    </w:p>
    <w:p w:rsidR="000A7A1F" w:rsidRPr="006D0004" w:rsidRDefault="000A7A1F" w:rsidP="00753F28">
      <w:pPr>
        <w:pStyle w:val="BodyTextIndent"/>
        <w:numPr>
          <w:ilvl w:val="0"/>
          <w:numId w:val="28"/>
        </w:numPr>
        <w:tabs>
          <w:tab w:val="left" w:pos="-1440"/>
          <w:tab w:val="left" w:pos="-720"/>
          <w:tab w:val="left" w:pos="720"/>
        </w:tabs>
        <w:suppressAutoHyphens/>
        <w:jc w:val="both"/>
        <w:rPr>
          <w:rFonts w:ascii="Arial" w:hAnsi="Arial" w:cs="Arial"/>
          <w:spacing w:val="-3"/>
        </w:rPr>
      </w:pPr>
      <w:r w:rsidRPr="006D0004">
        <w:rPr>
          <w:rFonts w:ascii="Arial" w:hAnsi="Arial" w:cs="Arial"/>
          <w:spacing w:val="-3"/>
        </w:rPr>
        <w:t>Right to be accompanied during an interview by friend, witness or advocate</w:t>
      </w:r>
    </w:p>
    <w:p w:rsidR="000A7A1F" w:rsidRPr="006D0004" w:rsidRDefault="000A7A1F" w:rsidP="00753F28">
      <w:pPr>
        <w:pStyle w:val="BodyTextIndent"/>
        <w:numPr>
          <w:ilvl w:val="0"/>
          <w:numId w:val="28"/>
        </w:numPr>
        <w:tabs>
          <w:tab w:val="left" w:pos="-1440"/>
          <w:tab w:val="left" w:pos="-720"/>
          <w:tab w:val="left" w:pos="720"/>
        </w:tabs>
        <w:suppressAutoHyphens/>
        <w:jc w:val="both"/>
        <w:rPr>
          <w:rFonts w:ascii="Arial" w:hAnsi="Arial" w:cs="Arial"/>
          <w:spacing w:val="-3"/>
        </w:rPr>
      </w:pPr>
      <w:r w:rsidRPr="006D0004">
        <w:rPr>
          <w:rFonts w:ascii="Arial" w:hAnsi="Arial" w:cs="Arial"/>
          <w:spacing w:val="-3"/>
        </w:rPr>
        <w:t>Right to be supported by a translator or interpreter</w:t>
      </w:r>
    </w:p>
    <w:p w:rsidR="000A7A1F" w:rsidRPr="006D0004" w:rsidRDefault="000A7A1F" w:rsidP="00753F28">
      <w:pPr>
        <w:pStyle w:val="BodyTextIndent"/>
        <w:numPr>
          <w:ilvl w:val="0"/>
          <w:numId w:val="28"/>
        </w:numPr>
        <w:tabs>
          <w:tab w:val="left" w:pos="-1440"/>
          <w:tab w:val="left" w:pos="-720"/>
          <w:tab w:val="left" w:pos="720"/>
        </w:tabs>
        <w:suppressAutoHyphens/>
        <w:jc w:val="both"/>
        <w:rPr>
          <w:rFonts w:ascii="Arial" w:hAnsi="Arial" w:cs="Arial"/>
          <w:spacing w:val="-3"/>
        </w:rPr>
      </w:pPr>
      <w:r w:rsidRPr="006D0004">
        <w:rPr>
          <w:rFonts w:ascii="Arial" w:hAnsi="Arial" w:cs="Arial"/>
          <w:spacing w:val="-3"/>
        </w:rPr>
        <w:t>Right to appeal against the Council’s decision</w:t>
      </w:r>
    </w:p>
    <w:p w:rsidR="000A7A1F" w:rsidRPr="006D0004" w:rsidRDefault="000A7A1F" w:rsidP="006D0004">
      <w:pPr>
        <w:tabs>
          <w:tab w:val="left" w:pos="-1440"/>
          <w:tab w:val="left" w:pos="-720"/>
          <w:tab w:val="left" w:pos="720"/>
        </w:tabs>
        <w:suppressAutoHyphens/>
        <w:ind w:left="720"/>
        <w:jc w:val="both"/>
        <w:rPr>
          <w:rFonts w:ascii="Arial" w:hAnsi="Arial" w:cs="Arial"/>
          <w:b/>
          <w:spacing w:val="-3"/>
        </w:rPr>
      </w:pPr>
    </w:p>
    <w:p w:rsidR="000A7A1F" w:rsidRPr="006D0004" w:rsidRDefault="000A7A1F" w:rsidP="006D0004">
      <w:pPr>
        <w:tabs>
          <w:tab w:val="left" w:pos="-1440"/>
          <w:tab w:val="left" w:pos="-720"/>
          <w:tab w:val="left" w:pos="720"/>
          <w:tab w:val="left" w:pos="1728"/>
          <w:tab w:val="left" w:pos="2160"/>
        </w:tabs>
        <w:suppressAutoHyphens/>
        <w:jc w:val="both"/>
        <w:rPr>
          <w:rFonts w:ascii="Arial" w:hAnsi="Arial" w:cs="Arial"/>
          <w:b/>
          <w:spacing w:val="-3"/>
        </w:rPr>
      </w:pPr>
      <w:r w:rsidRPr="006D0004">
        <w:rPr>
          <w:rFonts w:ascii="Arial" w:hAnsi="Arial" w:cs="Arial"/>
          <w:b/>
          <w:spacing w:val="-3"/>
        </w:rPr>
        <w:t>4.</w:t>
      </w:r>
      <w:r w:rsidR="00D4133F">
        <w:rPr>
          <w:rFonts w:ascii="Arial" w:hAnsi="Arial" w:cs="Arial"/>
          <w:b/>
          <w:spacing w:val="-3"/>
        </w:rPr>
        <w:t xml:space="preserve">  </w:t>
      </w:r>
      <w:r w:rsidRPr="006D0004">
        <w:rPr>
          <w:rFonts w:ascii="Arial" w:hAnsi="Arial" w:cs="Arial"/>
          <w:b/>
          <w:spacing w:val="-3"/>
        </w:rPr>
        <w:t>Role of Council</w:t>
      </w:r>
    </w:p>
    <w:p w:rsidR="000A7A1F" w:rsidRPr="006D0004" w:rsidRDefault="000A7A1F" w:rsidP="006D0004">
      <w:pPr>
        <w:tabs>
          <w:tab w:val="left" w:pos="-1440"/>
          <w:tab w:val="left" w:pos="-720"/>
          <w:tab w:val="left" w:pos="720"/>
          <w:tab w:val="left" w:pos="1728"/>
          <w:tab w:val="left" w:pos="2160"/>
        </w:tabs>
        <w:suppressAutoHyphens/>
        <w:jc w:val="both"/>
        <w:rPr>
          <w:rFonts w:ascii="Arial" w:hAnsi="Arial" w:cs="Arial"/>
          <w:color w:val="FF0000"/>
          <w:spacing w:val="-3"/>
        </w:rPr>
      </w:pPr>
    </w:p>
    <w:p w:rsidR="000A7A1F" w:rsidRPr="006D0004" w:rsidRDefault="000A7A1F" w:rsidP="00A85FAF">
      <w:pPr>
        <w:tabs>
          <w:tab w:val="left" w:pos="-1440"/>
          <w:tab w:val="left" w:pos="-720"/>
          <w:tab w:val="left" w:pos="720"/>
          <w:tab w:val="left" w:pos="1728"/>
          <w:tab w:val="left" w:pos="2160"/>
        </w:tabs>
        <w:suppressAutoHyphens/>
        <w:ind w:left="357"/>
        <w:jc w:val="both"/>
        <w:rPr>
          <w:rFonts w:ascii="Arial" w:hAnsi="Arial" w:cs="Arial"/>
          <w:b/>
        </w:rPr>
      </w:pPr>
      <w:r w:rsidRPr="006D0004">
        <w:rPr>
          <w:rFonts w:ascii="Arial" w:hAnsi="Arial" w:cs="Arial"/>
          <w:spacing w:val="-3"/>
        </w:rPr>
        <w:t>It is the Council who serve all notices in relation to breach of tenancy and therefore WPC’s Estate Manager must inform the Council of a suspected breach as soon as practicable. See Point 2.0.</w:t>
      </w:r>
      <w:r w:rsidRPr="006D0004">
        <w:rPr>
          <w:rFonts w:ascii="Arial" w:hAnsi="Arial" w:cs="Arial"/>
          <w:b/>
        </w:rPr>
        <w:t xml:space="preserve"> </w:t>
      </w:r>
    </w:p>
    <w:p w:rsidR="000A7A1F" w:rsidRDefault="000A7A1F" w:rsidP="006D0004"/>
    <w:p w:rsidR="000A7A1F" w:rsidRPr="006D0004" w:rsidRDefault="000A7A1F" w:rsidP="006D0004">
      <w:pPr>
        <w:rPr>
          <w:rFonts w:ascii="Arial" w:hAnsi="Arial" w:cs="Arial"/>
          <w:sz w:val="28"/>
          <w:szCs w:val="28"/>
        </w:rPr>
      </w:pPr>
    </w:p>
    <w:p w:rsidR="000A7A1F" w:rsidRPr="006D0004" w:rsidRDefault="000A7A1F">
      <w:pPr>
        <w:rPr>
          <w:rFonts w:ascii="Arial" w:hAnsi="Arial" w:cs="Arial"/>
          <w:b/>
        </w:rPr>
      </w:pPr>
    </w:p>
    <w:p w:rsidR="000A7A1F" w:rsidRPr="006D0004"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Pr="00CA1852" w:rsidRDefault="000A7A1F">
      <w:pPr>
        <w:rPr>
          <w:rFonts w:ascii="Arial" w:hAnsi="Arial" w:cs="Arial"/>
          <w:b/>
          <w:spacing w:val="-3"/>
          <w:sz w:val="28"/>
          <w:szCs w:val="28"/>
        </w:rPr>
      </w:pPr>
      <w:r w:rsidRPr="00CA1852">
        <w:rPr>
          <w:rFonts w:ascii="Arial" w:hAnsi="Arial" w:cs="Arial"/>
          <w:b/>
          <w:sz w:val="28"/>
          <w:szCs w:val="28"/>
        </w:rPr>
        <w:lastRenderedPageBreak/>
        <w:t xml:space="preserve">CHAPTER 6: SCHEDULE 5, ANNEX A – </w:t>
      </w:r>
      <w:r w:rsidRPr="00CA1852">
        <w:rPr>
          <w:rFonts w:ascii="Arial" w:hAnsi="Arial" w:cs="Arial"/>
          <w:sz w:val="28"/>
          <w:szCs w:val="28"/>
        </w:rPr>
        <w:t xml:space="preserve">The Council’s Procedure for Breach of </w:t>
      </w:r>
      <w:r w:rsidRPr="00CA1852">
        <w:rPr>
          <w:rFonts w:ascii="Arial" w:hAnsi="Arial" w:cs="Arial"/>
          <w:spacing w:val="-3"/>
          <w:sz w:val="28"/>
          <w:szCs w:val="28"/>
        </w:rPr>
        <w:t>Flexible Fixed Term Tenancies</w:t>
      </w:r>
    </w:p>
    <w:p w:rsidR="000A7A1F" w:rsidRDefault="000A7A1F">
      <w:pPr>
        <w:rPr>
          <w:rFonts w:ascii="Arial" w:hAnsi="Arial" w:cs="Arial"/>
          <w:b/>
          <w:spacing w:val="-3"/>
        </w:rPr>
      </w:pPr>
    </w:p>
    <w:tbl>
      <w:tblPr>
        <w:tblW w:w="0" w:type="auto"/>
        <w:tblCellSpacing w:w="0" w:type="dxa"/>
        <w:tblCellMar>
          <w:top w:w="60" w:type="dxa"/>
          <w:left w:w="60" w:type="dxa"/>
          <w:bottom w:w="60" w:type="dxa"/>
          <w:right w:w="60" w:type="dxa"/>
        </w:tblCellMar>
        <w:tblLook w:val="00A0" w:firstRow="1" w:lastRow="0" w:firstColumn="1" w:lastColumn="0" w:noHBand="0" w:noVBand="0"/>
      </w:tblPr>
      <w:tblGrid>
        <w:gridCol w:w="9146"/>
      </w:tblGrid>
      <w:tr w:rsidR="000A7A1F" w:rsidRPr="00EF5052" w:rsidTr="00CA1852">
        <w:trPr>
          <w:trHeight w:val="270"/>
          <w:tblCellSpacing w:w="0" w:type="dxa"/>
        </w:trPr>
        <w:tc>
          <w:tcPr>
            <w:tcW w:w="5000" w:type="pct"/>
            <w:vAlign w:val="center"/>
          </w:tcPr>
          <w:p w:rsidR="000A7A1F" w:rsidRPr="00EF5052" w:rsidRDefault="000A7A1F" w:rsidP="00CA1852">
            <w:pPr>
              <w:rPr>
                <w:rFonts w:ascii="Verdana" w:hAnsi="Verdana"/>
                <w:color w:val="00519C"/>
                <w:sz w:val="18"/>
                <w:szCs w:val="18"/>
                <w:lang w:eastAsia="en-GB"/>
              </w:rPr>
            </w:pPr>
            <w:r w:rsidRPr="00EF5052">
              <w:rPr>
                <w:rFonts w:ascii="Verdana" w:hAnsi="Verdana"/>
                <w:b/>
                <w:bCs/>
                <w:color w:val="00519C"/>
                <w:sz w:val="20"/>
                <w:szCs w:val="20"/>
                <w:lang w:eastAsia="en-GB"/>
              </w:rPr>
              <w:t>Procedures</w:t>
            </w:r>
          </w:p>
        </w:tc>
      </w:tr>
      <w:tr w:rsidR="000A7A1F" w:rsidRPr="00EF5052" w:rsidTr="00CA1852">
        <w:trPr>
          <w:tblCellSpacing w:w="0" w:type="dxa"/>
        </w:trPr>
        <w:tc>
          <w:tcPr>
            <w:tcW w:w="5000" w:type="pct"/>
            <w:vAlign w:val="center"/>
          </w:tcPr>
          <w:p w:rsidR="000A7A1F" w:rsidRPr="00EF5052" w:rsidRDefault="000A7A1F" w:rsidP="00CA1852">
            <w:pPr>
              <w:spacing w:before="100" w:beforeAutospacing="1" w:after="100" w:afterAutospacing="1"/>
              <w:outlineLvl w:val="0"/>
              <w:rPr>
                <w:rFonts w:ascii="Verdana" w:hAnsi="Verdana"/>
                <w:b/>
                <w:bCs/>
                <w:color w:val="008E52"/>
                <w:kern w:val="36"/>
                <w:sz w:val="26"/>
                <w:szCs w:val="26"/>
                <w:lang w:eastAsia="en-GB"/>
              </w:rPr>
            </w:pPr>
            <w:r w:rsidRPr="00EF5052">
              <w:rPr>
                <w:rFonts w:ascii="Verdana" w:hAnsi="Verdana"/>
                <w:b/>
                <w:bCs/>
                <w:color w:val="008E52"/>
                <w:kern w:val="36"/>
                <w:sz w:val="26"/>
                <w:szCs w:val="26"/>
                <w:lang w:eastAsia="en-GB"/>
              </w:rPr>
              <w:t>Breach of Secure Periodic or Flexible Fixed Term Tenancy</w:t>
            </w:r>
          </w:p>
        </w:tc>
      </w:tr>
      <w:tr w:rsidR="000A7A1F" w:rsidRPr="00EF5052" w:rsidTr="00CA1852">
        <w:trPr>
          <w:trHeight w:val="240"/>
          <w:tblCellSpacing w:w="0" w:type="dxa"/>
        </w:trPr>
        <w:tc>
          <w:tcPr>
            <w:tcW w:w="5000" w:type="pct"/>
            <w:vAlign w:val="center"/>
          </w:tcPr>
          <w:p w:rsidR="000A7A1F" w:rsidRPr="00EF5052" w:rsidRDefault="000A7A1F" w:rsidP="00CA1852">
            <w:pPr>
              <w:spacing w:before="100" w:beforeAutospacing="1" w:after="100" w:afterAutospacing="1"/>
              <w:rPr>
                <w:color w:val="00519C"/>
                <w:lang w:eastAsia="en-GB"/>
              </w:rPr>
            </w:pPr>
            <w:r w:rsidRPr="00EF5052">
              <w:rPr>
                <w:rFonts w:ascii="Verdana" w:hAnsi="Verdana"/>
                <w:color w:val="00519C"/>
                <w:sz w:val="18"/>
                <w:szCs w:val="18"/>
                <w:lang w:eastAsia="en-GB"/>
              </w:rPr>
              <w:t>This procedure provides guidance for staff on breach of a secure periodic or flexible fixed term tenancy.  The procedure will most commonly be used for breach of tenancy on the grounds of anti social behaviour but can be used for other breaches.  When considering other breaches the ASB database does not need to be updated.  </w:t>
            </w:r>
          </w:p>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For Notting Hill properties please see </w:t>
            </w:r>
            <w:hyperlink r:id="rId22" w:tgtFrame="_blank" w:history="1">
              <w:r w:rsidRPr="00EF5052">
                <w:rPr>
                  <w:color w:val="00519C"/>
                  <w:sz w:val="18"/>
                  <w:szCs w:val="18"/>
                  <w:u w:val="single"/>
                  <w:lang w:eastAsia="en-GB"/>
                </w:rPr>
                <w:t>breach of assured tenancy procedure</w:t>
              </w:r>
            </w:hyperlink>
            <w:r w:rsidRPr="00EF5052">
              <w:rPr>
                <w:rFonts w:ascii="Verdana" w:hAnsi="Verdana"/>
                <w:color w:val="00519C"/>
                <w:sz w:val="18"/>
                <w:szCs w:val="18"/>
                <w:lang w:eastAsia="en-GB"/>
              </w:rPr>
              <w:t>.</w:t>
            </w:r>
          </w:p>
        </w:tc>
      </w:tr>
      <w:tr w:rsidR="000A7A1F" w:rsidRPr="00EF5052" w:rsidTr="00CA1852">
        <w:trPr>
          <w:tblCellSpacing w:w="0" w:type="dxa"/>
        </w:trPr>
        <w:tc>
          <w:tcPr>
            <w:tcW w:w="0" w:type="auto"/>
            <w:vAlign w:val="center"/>
          </w:tcPr>
          <w:tbl>
            <w:tblPr>
              <w:tblW w:w="12225" w:type="dxa"/>
              <w:jc w:val="center"/>
              <w:tblCellSpacing w:w="0" w:type="dxa"/>
              <w:tblCellMar>
                <w:left w:w="0" w:type="dxa"/>
                <w:right w:w="0" w:type="dxa"/>
              </w:tblCellMar>
              <w:tblLook w:val="00A0" w:firstRow="1" w:lastRow="0" w:firstColumn="1" w:lastColumn="0" w:noHBand="0" w:noVBand="0"/>
            </w:tblPr>
            <w:tblGrid>
              <w:gridCol w:w="3540"/>
              <w:gridCol w:w="8685"/>
            </w:tblGrid>
            <w:tr w:rsidR="000A7A1F" w:rsidRPr="00EF5052" w:rsidTr="00CA1852">
              <w:trPr>
                <w:tblCellSpacing w:w="0" w:type="dxa"/>
                <w:jc w:val="center"/>
              </w:trPr>
              <w:tc>
                <w:tcPr>
                  <w:tcW w:w="3540" w:type="dxa"/>
                  <w:vAlign w:val="center"/>
                </w:tcPr>
                <w:tbl>
                  <w:tblPr>
                    <w:tblpPr w:leftFromText="45" w:rightFromText="45" w:vertAnchor="text"/>
                    <w:tblW w:w="3525" w:type="dxa"/>
                    <w:tblCellSpacing w:w="0" w:type="dxa"/>
                    <w:tblCellMar>
                      <w:top w:w="60" w:type="dxa"/>
                      <w:left w:w="60" w:type="dxa"/>
                      <w:bottom w:w="60" w:type="dxa"/>
                      <w:right w:w="60" w:type="dxa"/>
                    </w:tblCellMar>
                    <w:tblLook w:val="00A0" w:firstRow="1" w:lastRow="0" w:firstColumn="1" w:lastColumn="0" w:noHBand="0" w:noVBand="0"/>
                  </w:tblPr>
                  <w:tblGrid>
                    <w:gridCol w:w="313"/>
                    <w:gridCol w:w="3212"/>
                  </w:tblGrid>
                  <w:tr w:rsidR="000A7A1F" w:rsidRPr="00EF5052" w:rsidTr="00CA1852">
                    <w:trPr>
                      <w:tblCellSpacing w:w="0" w:type="dxa"/>
                    </w:trPr>
                    <w:tc>
                      <w:tcPr>
                        <w:tcW w:w="3375" w:type="dxa"/>
                        <w:gridSpan w:val="2"/>
                        <w:shd w:val="clear" w:color="auto" w:fill="F19436"/>
                        <w:vAlign w:val="center"/>
                      </w:tcPr>
                      <w:p w:rsidR="000A7A1F" w:rsidRPr="00EF5052" w:rsidRDefault="000A7A1F" w:rsidP="00CA1852">
                        <w:pPr>
                          <w:rPr>
                            <w:rFonts w:ascii="Verdana" w:hAnsi="Verdana"/>
                            <w:color w:val="00519C"/>
                            <w:sz w:val="18"/>
                            <w:szCs w:val="18"/>
                            <w:lang w:eastAsia="en-GB"/>
                          </w:rPr>
                        </w:pPr>
                        <w:r w:rsidRPr="00EF5052">
                          <w:rPr>
                            <w:rFonts w:ascii="Verdana" w:hAnsi="Verdana"/>
                            <w:b/>
                            <w:bCs/>
                            <w:color w:val="FFFFFF"/>
                            <w:sz w:val="20"/>
                            <w:szCs w:val="20"/>
                            <w:lang w:eastAsia="en-GB"/>
                          </w:rPr>
                          <w:t>ESSENTIAL INFO:</w:t>
                        </w:r>
                      </w:p>
                    </w:tc>
                  </w:tr>
                  <w:tr w:rsidR="000A7A1F" w:rsidRPr="00EF5052" w:rsidTr="00CA1852">
                    <w:trPr>
                      <w:tblCellSpacing w:w="0" w:type="dxa"/>
                    </w:trPr>
                    <w:tc>
                      <w:tcPr>
                        <w:tcW w:w="300" w:type="dxa"/>
                        <w:shd w:val="clear" w:color="auto" w:fill="FFEBC6"/>
                        <w:vAlign w:val="center"/>
                      </w:tcPr>
                      <w:p w:rsidR="000A7A1F" w:rsidRPr="00EF5052" w:rsidRDefault="00266F48" w:rsidP="00CA1852">
                        <w:pPr>
                          <w:jc w:val="center"/>
                          <w:rPr>
                            <w:rFonts w:ascii="Verdana" w:hAnsi="Verdana"/>
                            <w:color w:val="00519C"/>
                            <w:sz w:val="18"/>
                            <w:szCs w:val="18"/>
                            <w:lang w:eastAsia="en-GB"/>
                          </w:rPr>
                        </w:pPr>
                        <w:r>
                          <w:rPr>
                            <w:rFonts w:ascii="Verdana" w:hAnsi="Verdana"/>
                            <w:noProof/>
                            <w:color w:val="00519C"/>
                            <w:sz w:val="18"/>
                            <w:szCs w:val="18"/>
                            <w:lang w:eastAsia="en-GB"/>
                          </w:rPr>
                          <w:pict>
                            <v:shape id="Picture 40" o:spid="_x0000_i1026" type="#_x0000_t75" alt="http://housinginfodev/Policyandprocedures/images/New_Images/orange-arrow.gif" style="width:6.75pt;height:6.75pt;visibility:visible">
                              <v:imagedata r:id="rId23" o:title=""/>
                            </v:shape>
                          </w:pict>
                        </w:r>
                      </w:p>
                    </w:tc>
                    <w:tc>
                      <w:tcPr>
                        <w:tcW w:w="2925" w:type="dxa"/>
                        <w:shd w:val="clear" w:color="auto" w:fill="FFEBC6"/>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Vision &amp; Goals</w:t>
                        </w:r>
                      </w:p>
                    </w:tc>
                  </w:tr>
                  <w:tr w:rsidR="000A7A1F" w:rsidRPr="00EF5052" w:rsidTr="00CA1852">
                    <w:trPr>
                      <w:tblCellSpacing w:w="0" w:type="dxa"/>
                    </w:trPr>
                    <w:tc>
                      <w:tcPr>
                        <w:tcW w:w="300" w:type="dxa"/>
                        <w:shd w:val="clear" w:color="auto" w:fill="FFEBC6"/>
                        <w:vAlign w:val="center"/>
                      </w:tcPr>
                      <w:p w:rsidR="000A7A1F" w:rsidRPr="00EF5052" w:rsidRDefault="00266F48" w:rsidP="00CA1852">
                        <w:pPr>
                          <w:jc w:val="center"/>
                          <w:rPr>
                            <w:rFonts w:ascii="Verdana" w:hAnsi="Verdana"/>
                            <w:color w:val="00519C"/>
                            <w:sz w:val="18"/>
                            <w:szCs w:val="18"/>
                            <w:lang w:eastAsia="en-GB"/>
                          </w:rPr>
                        </w:pPr>
                        <w:r>
                          <w:rPr>
                            <w:rFonts w:ascii="Verdana" w:hAnsi="Verdana"/>
                            <w:noProof/>
                            <w:color w:val="00519C"/>
                            <w:sz w:val="18"/>
                            <w:szCs w:val="18"/>
                            <w:lang w:eastAsia="en-GB"/>
                          </w:rPr>
                          <w:pict>
                            <v:shape id="Picture 41" o:spid="_x0000_i1027" type="#_x0000_t75" alt="http://housinginfodev/Policyandprocedures/images/New_Images/orange-arrow.gif" style="width:6.75pt;height:6.75pt;visibility:visible">
                              <v:imagedata r:id="rId23" o:title=""/>
                            </v:shape>
                          </w:pict>
                        </w:r>
                      </w:p>
                    </w:tc>
                    <w:tc>
                      <w:tcPr>
                        <w:tcW w:w="2925" w:type="dxa"/>
                        <w:shd w:val="clear" w:color="auto" w:fill="FFEBC6"/>
                      </w:tcPr>
                      <w:p w:rsidR="000A7A1F" w:rsidRPr="00EF5052" w:rsidRDefault="00266F48" w:rsidP="00CA1852">
                        <w:pPr>
                          <w:rPr>
                            <w:rFonts w:ascii="Verdana" w:hAnsi="Verdana"/>
                            <w:color w:val="00519C"/>
                            <w:sz w:val="18"/>
                            <w:szCs w:val="18"/>
                            <w:lang w:eastAsia="en-GB"/>
                          </w:rPr>
                        </w:pPr>
                        <w:hyperlink r:id="rId24" w:tgtFrame="_blank" w:history="1">
                          <w:r w:rsidR="000A7A1F" w:rsidRPr="00EF5052">
                            <w:rPr>
                              <w:rFonts w:ascii="Verdana" w:hAnsi="Verdana"/>
                              <w:color w:val="663300"/>
                              <w:sz w:val="18"/>
                              <w:szCs w:val="18"/>
                              <w:u w:val="single"/>
                              <w:lang w:eastAsia="en-GB"/>
                            </w:rPr>
                            <w:t>Legislation</w:t>
                          </w:r>
                        </w:hyperlink>
                      </w:p>
                    </w:tc>
                  </w:tr>
                  <w:tr w:rsidR="000A7A1F" w:rsidRPr="00EF5052" w:rsidTr="00CA1852">
                    <w:trPr>
                      <w:tblCellSpacing w:w="0" w:type="dxa"/>
                    </w:trPr>
                    <w:tc>
                      <w:tcPr>
                        <w:tcW w:w="300" w:type="dxa"/>
                        <w:shd w:val="clear" w:color="auto" w:fill="FFEBC6"/>
                        <w:vAlign w:val="center"/>
                      </w:tcPr>
                      <w:p w:rsidR="000A7A1F" w:rsidRPr="00EF5052" w:rsidRDefault="00266F48" w:rsidP="00CA1852">
                        <w:pPr>
                          <w:jc w:val="center"/>
                          <w:rPr>
                            <w:rFonts w:ascii="Verdana" w:hAnsi="Verdana"/>
                            <w:color w:val="00519C"/>
                            <w:sz w:val="18"/>
                            <w:szCs w:val="18"/>
                            <w:lang w:eastAsia="en-GB"/>
                          </w:rPr>
                        </w:pPr>
                        <w:r>
                          <w:rPr>
                            <w:rFonts w:ascii="Verdana" w:hAnsi="Verdana"/>
                            <w:noProof/>
                            <w:color w:val="00519C"/>
                            <w:sz w:val="18"/>
                            <w:szCs w:val="18"/>
                            <w:lang w:eastAsia="en-GB"/>
                          </w:rPr>
                          <w:pict>
                            <v:shape id="Picture 42" o:spid="_x0000_i1028" type="#_x0000_t75" alt="http://housinginfodev/Policyandprocedures/images/New_Images/orange-arrow.gif" style="width:6.75pt;height:6.75pt;visibility:visible">
                              <v:imagedata r:id="rId23" o:title=""/>
                            </v:shape>
                          </w:pict>
                        </w:r>
                      </w:p>
                    </w:tc>
                    <w:tc>
                      <w:tcPr>
                        <w:tcW w:w="2925" w:type="dxa"/>
                        <w:shd w:val="clear" w:color="auto" w:fill="FFEBC6"/>
                      </w:tcPr>
                      <w:p w:rsidR="000A7A1F" w:rsidRPr="00EF5052" w:rsidRDefault="00266F48" w:rsidP="00CA1852">
                        <w:pPr>
                          <w:rPr>
                            <w:rFonts w:ascii="Verdana" w:hAnsi="Verdana"/>
                            <w:color w:val="00519C"/>
                            <w:sz w:val="18"/>
                            <w:szCs w:val="18"/>
                            <w:lang w:eastAsia="en-GB"/>
                          </w:rPr>
                        </w:pPr>
                        <w:hyperlink r:id="rId25" w:history="1">
                          <w:r w:rsidR="000A7A1F" w:rsidRPr="00EF5052">
                            <w:rPr>
                              <w:rFonts w:ascii="Verdana" w:hAnsi="Verdana"/>
                              <w:color w:val="663300"/>
                              <w:sz w:val="18"/>
                              <w:szCs w:val="18"/>
                              <w:u w:val="single"/>
                              <w:lang w:eastAsia="en-GB"/>
                            </w:rPr>
                            <w:t>Frequently asked Questions</w:t>
                          </w:r>
                        </w:hyperlink>
                      </w:p>
                    </w:tc>
                  </w:tr>
                  <w:tr w:rsidR="000A7A1F" w:rsidRPr="00EF5052" w:rsidTr="00CA1852">
                    <w:trPr>
                      <w:tblCellSpacing w:w="0" w:type="dxa"/>
                    </w:trPr>
                    <w:tc>
                      <w:tcPr>
                        <w:tcW w:w="300" w:type="dxa"/>
                        <w:shd w:val="clear" w:color="auto" w:fill="FFEBC6"/>
                        <w:vAlign w:val="center"/>
                      </w:tcPr>
                      <w:p w:rsidR="000A7A1F" w:rsidRPr="00EF5052" w:rsidRDefault="00266F48" w:rsidP="00CA1852">
                        <w:pPr>
                          <w:jc w:val="center"/>
                          <w:rPr>
                            <w:rFonts w:ascii="Verdana" w:hAnsi="Verdana"/>
                            <w:color w:val="00519C"/>
                            <w:sz w:val="18"/>
                            <w:szCs w:val="18"/>
                            <w:lang w:eastAsia="en-GB"/>
                          </w:rPr>
                        </w:pPr>
                        <w:r>
                          <w:rPr>
                            <w:rFonts w:ascii="Verdana" w:hAnsi="Verdana"/>
                            <w:noProof/>
                            <w:color w:val="00519C"/>
                            <w:sz w:val="18"/>
                            <w:szCs w:val="18"/>
                            <w:lang w:eastAsia="en-GB"/>
                          </w:rPr>
                          <w:pict>
                            <v:shape id="Picture 43" o:spid="_x0000_i1029" type="#_x0000_t75" alt="http://housinginfodev/Policyandprocedures/images/New_Images/orange-arrow.gif" style="width:6.75pt;height:6.75pt;visibility:visible">
                              <v:imagedata r:id="rId23" o:title=""/>
                            </v:shape>
                          </w:pict>
                        </w:r>
                      </w:p>
                    </w:tc>
                    <w:tc>
                      <w:tcPr>
                        <w:tcW w:w="2925" w:type="dxa"/>
                        <w:shd w:val="clear" w:color="auto" w:fill="FFEBC6"/>
                      </w:tcPr>
                      <w:p w:rsidR="000A7A1F" w:rsidRPr="00EF5052" w:rsidRDefault="00266F48" w:rsidP="00CA1852">
                        <w:pPr>
                          <w:rPr>
                            <w:rFonts w:ascii="Verdana" w:hAnsi="Verdana"/>
                            <w:color w:val="00519C"/>
                            <w:sz w:val="18"/>
                            <w:szCs w:val="18"/>
                            <w:lang w:eastAsia="en-GB"/>
                          </w:rPr>
                        </w:pPr>
                        <w:hyperlink r:id="rId26" w:tgtFrame="_blank" w:history="1">
                          <w:r w:rsidR="000A7A1F" w:rsidRPr="00EF5052">
                            <w:rPr>
                              <w:rFonts w:ascii="Verdana" w:hAnsi="Verdana"/>
                              <w:color w:val="663300"/>
                              <w:sz w:val="18"/>
                              <w:szCs w:val="18"/>
                              <w:u w:val="single"/>
                              <w:lang w:eastAsia="en-GB"/>
                            </w:rPr>
                            <w:t>Tenancy Conditions </w:t>
                          </w:r>
                        </w:hyperlink>
                      </w:p>
                    </w:tc>
                  </w:tr>
                  <w:tr w:rsidR="000A7A1F" w:rsidRPr="00EF5052" w:rsidTr="00CA1852">
                    <w:trPr>
                      <w:tblCellSpacing w:w="0" w:type="dxa"/>
                    </w:trPr>
                    <w:tc>
                      <w:tcPr>
                        <w:tcW w:w="300" w:type="dxa"/>
                        <w:shd w:val="clear" w:color="auto" w:fill="FFEBC6"/>
                        <w:vAlign w:val="center"/>
                      </w:tcPr>
                      <w:p w:rsidR="000A7A1F" w:rsidRPr="00EF5052" w:rsidRDefault="00266F48" w:rsidP="00CA1852">
                        <w:pPr>
                          <w:jc w:val="center"/>
                          <w:rPr>
                            <w:rFonts w:ascii="Verdana" w:hAnsi="Verdana"/>
                            <w:color w:val="00519C"/>
                            <w:sz w:val="18"/>
                            <w:szCs w:val="18"/>
                            <w:lang w:eastAsia="en-GB"/>
                          </w:rPr>
                        </w:pPr>
                        <w:r>
                          <w:rPr>
                            <w:rFonts w:ascii="Verdana" w:hAnsi="Verdana"/>
                            <w:noProof/>
                            <w:color w:val="00519C"/>
                            <w:sz w:val="18"/>
                            <w:szCs w:val="18"/>
                            <w:lang w:eastAsia="en-GB"/>
                          </w:rPr>
                          <w:pict>
                            <v:shape id="Picture 44" o:spid="_x0000_i1030" type="#_x0000_t75" alt="http://housinginfodev/Policyandprocedures/images/New_Images/orange-arrow.gif" style="width:6.75pt;height:6.75pt;visibility:visible">
                              <v:imagedata r:id="rId23" o:title=""/>
                            </v:shape>
                          </w:pict>
                        </w:r>
                      </w:p>
                    </w:tc>
                    <w:tc>
                      <w:tcPr>
                        <w:tcW w:w="2925" w:type="dxa"/>
                        <w:shd w:val="clear" w:color="auto" w:fill="FFEBC6"/>
                      </w:tcPr>
                      <w:p w:rsidR="000A7A1F" w:rsidRPr="00EF5052" w:rsidRDefault="00266F48" w:rsidP="00CA1852">
                        <w:pPr>
                          <w:rPr>
                            <w:rFonts w:ascii="Verdana" w:hAnsi="Verdana"/>
                            <w:color w:val="00519C"/>
                            <w:sz w:val="18"/>
                            <w:szCs w:val="18"/>
                            <w:lang w:eastAsia="en-GB"/>
                          </w:rPr>
                        </w:pPr>
                        <w:hyperlink r:id="rId27" w:tgtFrame="_blank" w:history="1">
                          <w:r w:rsidR="000A7A1F" w:rsidRPr="00EF5052">
                            <w:rPr>
                              <w:rFonts w:ascii="Verdana" w:hAnsi="Verdana"/>
                              <w:color w:val="663300"/>
                              <w:sz w:val="18"/>
                              <w:szCs w:val="18"/>
                              <w:u w:val="single"/>
                              <w:lang w:eastAsia="en-GB"/>
                            </w:rPr>
                            <w:t>Further Information</w:t>
                          </w:r>
                        </w:hyperlink>
                      </w:p>
                    </w:tc>
                  </w:tr>
                  <w:tr w:rsidR="000A7A1F" w:rsidRPr="00EF5052" w:rsidTr="00CA1852">
                    <w:trPr>
                      <w:tblCellSpacing w:w="0" w:type="dxa"/>
                    </w:trPr>
                    <w:tc>
                      <w:tcPr>
                        <w:tcW w:w="300" w:type="dxa"/>
                        <w:shd w:val="clear" w:color="auto" w:fill="FFEBC6"/>
                        <w:vAlign w:val="center"/>
                      </w:tcPr>
                      <w:p w:rsidR="000A7A1F" w:rsidRPr="00EF5052" w:rsidRDefault="00266F48" w:rsidP="00CA1852">
                        <w:pPr>
                          <w:jc w:val="center"/>
                          <w:rPr>
                            <w:rFonts w:ascii="Verdana" w:hAnsi="Verdana"/>
                            <w:color w:val="00519C"/>
                            <w:sz w:val="18"/>
                            <w:szCs w:val="18"/>
                            <w:lang w:eastAsia="en-GB"/>
                          </w:rPr>
                        </w:pPr>
                        <w:r>
                          <w:rPr>
                            <w:rFonts w:ascii="Verdana" w:hAnsi="Verdana"/>
                            <w:noProof/>
                            <w:color w:val="00519C"/>
                            <w:sz w:val="18"/>
                            <w:szCs w:val="18"/>
                            <w:lang w:eastAsia="en-GB"/>
                          </w:rPr>
                          <w:pict>
                            <v:shape id="Picture 45" o:spid="_x0000_i1031" type="#_x0000_t75" alt="http://housinginfodev/Policyandprocedures/images/New_Images/orange-arrow.gif" style="width:6.75pt;height:6.75pt;visibility:visible">
                              <v:imagedata r:id="rId23" o:title=""/>
                            </v:shape>
                          </w:pict>
                        </w:r>
                      </w:p>
                    </w:tc>
                    <w:tc>
                      <w:tcPr>
                        <w:tcW w:w="2925" w:type="dxa"/>
                        <w:shd w:val="clear" w:color="auto" w:fill="FFEBC6"/>
                      </w:tcPr>
                      <w:p w:rsidR="000A7A1F" w:rsidRPr="00EF5052" w:rsidRDefault="00266F48" w:rsidP="00CA1852">
                        <w:pPr>
                          <w:rPr>
                            <w:rFonts w:ascii="Verdana" w:hAnsi="Verdana"/>
                            <w:color w:val="00519C"/>
                            <w:sz w:val="18"/>
                            <w:szCs w:val="18"/>
                            <w:lang w:eastAsia="en-GB"/>
                          </w:rPr>
                        </w:pPr>
                        <w:hyperlink r:id="rId28" w:tgtFrame="_blank" w:history="1">
                          <w:r w:rsidR="000A7A1F" w:rsidRPr="00EF5052">
                            <w:rPr>
                              <w:rFonts w:ascii="Verdana" w:hAnsi="Verdana"/>
                              <w:color w:val="663300"/>
                              <w:sz w:val="18"/>
                              <w:szCs w:val="18"/>
                              <w:u w:val="single"/>
                              <w:lang w:eastAsia="en-GB"/>
                            </w:rPr>
                            <w:t>ASB Policy</w:t>
                          </w:r>
                        </w:hyperlink>
                      </w:p>
                    </w:tc>
                  </w:tr>
                  <w:tr w:rsidR="000A7A1F" w:rsidRPr="00EF5052" w:rsidTr="00CA1852">
                    <w:trPr>
                      <w:tblCellSpacing w:w="0" w:type="dxa"/>
                    </w:trPr>
                    <w:tc>
                      <w:tcPr>
                        <w:tcW w:w="300" w:type="dxa"/>
                        <w:shd w:val="clear" w:color="auto" w:fill="FFEBC6"/>
                      </w:tcPr>
                      <w:p w:rsidR="000A7A1F" w:rsidRPr="00EF5052" w:rsidRDefault="00266F48" w:rsidP="00CA1852">
                        <w:pPr>
                          <w:jc w:val="center"/>
                          <w:rPr>
                            <w:rFonts w:ascii="Verdana" w:hAnsi="Verdana"/>
                            <w:color w:val="00519C"/>
                            <w:sz w:val="18"/>
                            <w:szCs w:val="18"/>
                            <w:lang w:eastAsia="en-GB"/>
                          </w:rPr>
                        </w:pPr>
                        <w:r>
                          <w:rPr>
                            <w:rFonts w:ascii="Verdana" w:hAnsi="Verdana"/>
                            <w:noProof/>
                            <w:color w:val="00519C"/>
                            <w:sz w:val="18"/>
                            <w:szCs w:val="18"/>
                            <w:lang w:eastAsia="en-GB"/>
                          </w:rPr>
                          <w:pict>
                            <v:shape id="Picture 46" o:spid="_x0000_i1032" type="#_x0000_t75" alt="http://housinginfodev/Policyandprocedures/images/New_Images/orange-arrow.gif" style="width:6.75pt;height:6.75pt;visibility:visible">
                              <v:imagedata r:id="rId23" o:title=""/>
                            </v:shape>
                          </w:pict>
                        </w:r>
                      </w:p>
                    </w:tc>
                    <w:tc>
                      <w:tcPr>
                        <w:tcW w:w="2925" w:type="dxa"/>
                        <w:shd w:val="clear" w:color="auto" w:fill="FFEBC6"/>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w:t>
                        </w:r>
                      </w:p>
                    </w:tc>
                  </w:tr>
                  <w:tr w:rsidR="000A7A1F" w:rsidRPr="00EF5052" w:rsidTr="00CA1852">
                    <w:trPr>
                      <w:tblCellSpacing w:w="0" w:type="dxa"/>
                    </w:trPr>
                    <w:tc>
                      <w:tcPr>
                        <w:tcW w:w="300" w:type="dxa"/>
                        <w:shd w:val="clear" w:color="auto" w:fill="FFEBC6"/>
                      </w:tcPr>
                      <w:p w:rsidR="000A7A1F" w:rsidRPr="00EF5052" w:rsidRDefault="00266F48" w:rsidP="00CA1852">
                        <w:pPr>
                          <w:jc w:val="center"/>
                          <w:rPr>
                            <w:rFonts w:ascii="Verdana" w:hAnsi="Verdana"/>
                            <w:color w:val="00519C"/>
                            <w:sz w:val="18"/>
                            <w:szCs w:val="18"/>
                            <w:lang w:eastAsia="en-GB"/>
                          </w:rPr>
                        </w:pPr>
                        <w:r>
                          <w:rPr>
                            <w:rFonts w:ascii="Verdana" w:hAnsi="Verdana"/>
                            <w:noProof/>
                            <w:color w:val="00519C"/>
                            <w:sz w:val="18"/>
                            <w:szCs w:val="18"/>
                            <w:lang w:eastAsia="en-GB"/>
                          </w:rPr>
                          <w:pict>
                            <v:shape id="Picture 47" o:spid="_x0000_i1033" type="#_x0000_t75" alt="http://housinginfodev/Policyandprocedures/images/New_Images/orange-arrow.gif" style="width:6.75pt;height:6.75pt;visibility:visible">
                              <v:imagedata r:id="rId23" o:title=""/>
                            </v:shape>
                          </w:pict>
                        </w:r>
                      </w:p>
                    </w:tc>
                    <w:tc>
                      <w:tcPr>
                        <w:tcW w:w="2925" w:type="dxa"/>
                        <w:shd w:val="clear" w:color="auto" w:fill="FFEBC6"/>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w:t>
                        </w:r>
                      </w:p>
                    </w:tc>
                  </w:tr>
                </w:tbl>
                <w:p w:rsidR="000A7A1F" w:rsidRPr="00EF5052" w:rsidRDefault="000A7A1F" w:rsidP="00CA1852">
                  <w:pPr>
                    <w:rPr>
                      <w:rFonts w:ascii="Verdana" w:hAnsi="Verdana"/>
                      <w:color w:val="00519C"/>
                      <w:sz w:val="18"/>
                      <w:szCs w:val="18"/>
                      <w:lang w:eastAsia="en-GB"/>
                    </w:rPr>
                  </w:pPr>
                </w:p>
              </w:tc>
              <w:tc>
                <w:tcPr>
                  <w:tcW w:w="8685" w:type="dxa"/>
                  <w:vAlign w:val="center"/>
                </w:tcPr>
                <w:tbl>
                  <w:tblPr>
                    <w:tblW w:w="5000" w:type="pct"/>
                    <w:tblCellSpacing w:w="0" w:type="dxa"/>
                    <w:tblCellMar>
                      <w:top w:w="60" w:type="dxa"/>
                      <w:left w:w="60" w:type="dxa"/>
                      <w:bottom w:w="60" w:type="dxa"/>
                      <w:right w:w="60" w:type="dxa"/>
                    </w:tblCellMar>
                    <w:tblLook w:val="00A0" w:firstRow="1" w:lastRow="0" w:firstColumn="1" w:lastColumn="0" w:noHBand="0" w:noVBand="0"/>
                  </w:tblPr>
                  <w:tblGrid>
                    <w:gridCol w:w="879"/>
                    <w:gridCol w:w="7806"/>
                  </w:tblGrid>
                  <w:tr w:rsidR="000A7A1F" w:rsidRPr="00EF5052" w:rsidTr="00CA1852">
                    <w:trPr>
                      <w:tblCellSpacing w:w="0" w:type="dxa"/>
                    </w:trPr>
                    <w:tc>
                      <w:tcPr>
                        <w:tcW w:w="0" w:type="auto"/>
                        <w:gridSpan w:val="2"/>
                        <w:shd w:val="clear" w:color="auto" w:fill="00519C"/>
                        <w:vAlign w:val="center"/>
                      </w:tcPr>
                      <w:p w:rsidR="000A7A1F" w:rsidRPr="00EF5052" w:rsidRDefault="000A7A1F" w:rsidP="00CA1852">
                        <w:pPr>
                          <w:rPr>
                            <w:rFonts w:ascii="Verdana" w:hAnsi="Verdana"/>
                            <w:color w:val="00519C"/>
                            <w:sz w:val="18"/>
                            <w:szCs w:val="18"/>
                            <w:lang w:eastAsia="en-GB"/>
                          </w:rPr>
                        </w:pPr>
                        <w:r w:rsidRPr="00EF5052">
                          <w:rPr>
                            <w:rFonts w:ascii="Verdana" w:hAnsi="Verdana"/>
                            <w:b/>
                            <w:bCs/>
                            <w:color w:val="FFFFFF"/>
                            <w:sz w:val="20"/>
                            <w:szCs w:val="20"/>
                            <w:lang w:eastAsia="en-GB"/>
                          </w:rPr>
                          <w:t>CONTENTS:</w:t>
                        </w:r>
                      </w:p>
                    </w:tc>
                  </w:tr>
                  <w:tr w:rsidR="000A7A1F" w:rsidRPr="00EF5052" w:rsidTr="00CA1852">
                    <w:trPr>
                      <w:tblCellSpacing w:w="0" w:type="dxa"/>
                    </w:trPr>
                    <w:tc>
                      <w:tcPr>
                        <w:tcW w:w="0" w:type="auto"/>
                        <w:shd w:val="clear" w:color="auto" w:fill="D7ECFF"/>
                        <w:vAlign w:val="center"/>
                      </w:tcPr>
                      <w:p w:rsidR="000A7A1F" w:rsidRPr="00EF5052" w:rsidRDefault="00266F48" w:rsidP="00CA1852">
                        <w:pPr>
                          <w:jc w:val="center"/>
                          <w:rPr>
                            <w:rFonts w:ascii="Verdana" w:hAnsi="Verdana"/>
                            <w:color w:val="00519C"/>
                            <w:sz w:val="18"/>
                            <w:szCs w:val="18"/>
                            <w:lang w:eastAsia="en-GB"/>
                          </w:rPr>
                        </w:pPr>
                        <w:r>
                          <w:rPr>
                            <w:rFonts w:ascii="Verdana" w:hAnsi="Verdana"/>
                            <w:noProof/>
                            <w:color w:val="00519C"/>
                            <w:sz w:val="18"/>
                            <w:szCs w:val="18"/>
                            <w:lang w:eastAsia="en-GB"/>
                          </w:rPr>
                          <w:pict>
                            <v:shape id="Picture 48" o:spid="_x0000_i1034" type="#_x0000_t75" alt="http://housinginfodev/Policyandprocedures/images/New_Images/dark-blue-arrow.gif" style="width:6.75pt;height:6.75pt;visibility:visible">
                              <v:imagedata r:id="rId29" o:title=""/>
                            </v:shape>
                          </w:pict>
                        </w:r>
                      </w:p>
                    </w:tc>
                    <w:tc>
                      <w:tcPr>
                        <w:tcW w:w="0" w:type="auto"/>
                        <w:shd w:val="clear" w:color="auto" w:fill="D7ECFF"/>
                      </w:tcPr>
                      <w:p w:rsidR="000A7A1F" w:rsidRPr="00EF5052" w:rsidRDefault="00266F48" w:rsidP="00CA1852">
                        <w:pPr>
                          <w:rPr>
                            <w:rFonts w:ascii="Verdana" w:hAnsi="Verdana"/>
                            <w:color w:val="00519C"/>
                            <w:sz w:val="18"/>
                            <w:szCs w:val="18"/>
                            <w:lang w:eastAsia="en-GB"/>
                          </w:rPr>
                        </w:pPr>
                        <w:hyperlink r:id="rId30" w:anchor="Investigation and agreeing a plan of action with the complainant" w:tgtFrame="_self" w:history="1">
                          <w:r w:rsidR="000A7A1F" w:rsidRPr="00EF5052">
                            <w:rPr>
                              <w:color w:val="00519C"/>
                              <w:sz w:val="18"/>
                              <w:szCs w:val="18"/>
                              <w:u w:val="single"/>
                              <w:lang w:eastAsia="en-GB"/>
                            </w:rPr>
                            <w:t>Investigation and Action Plan</w:t>
                          </w:r>
                        </w:hyperlink>
                      </w:p>
                    </w:tc>
                  </w:tr>
                  <w:tr w:rsidR="000A7A1F" w:rsidRPr="00EF5052" w:rsidTr="00CA1852">
                    <w:trPr>
                      <w:tblCellSpacing w:w="0" w:type="dxa"/>
                    </w:trPr>
                    <w:tc>
                      <w:tcPr>
                        <w:tcW w:w="0" w:type="auto"/>
                        <w:shd w:val="clear" w:color="auto" w:fill="D7ECFF"/>
                        <w:vAlign w:val="center"/>
                      </w:tcPr>
                      <w:p w:rsidR="000A7A1F" w:rsidRPr="00EF5052" w:rsidRDefault="00266F48" w:rsidP="00CA1852">
                        <w:pPr>
                          <w:jc w:val="center"/>
                          <w:rPr>
                            <w:rFonts w:ascii="Verdana" w:hAnsi="Verdana"/>
                            <w:color w:val="00519C"/>
                            <w:sz w:val="18"/>
                            <w:szCs w:val="18"/>
                            <w:lang w:eastAsia="en-GB"/>
                          </w:rPr>
                        </w:pPr>
                        <w:r>
                          <w:rPr>
                            <w:rFonts w:ascii="Verdana" w:hAnsi="Verdana"/>
                            <w:noProof/>
                            <w:color w:val="00519C"/>
                            <w:sz w:val="18"/>
                            <w:szCs w:val="18"/>
                            <w:lang w:eastAsia="en-GB"/>
                          </w:rPr>
                          <w:pict>
                            <v:shape id="Picture 49" o:spid="_x0000_i1035" type="#_x0000_t75" alt="http://housinginfodev/Policyandprocedures/images/New_Images/dark-blue-arrow.gif" style="width:6.75pt;height:6.75pt;visibility:visible">
                              <v:imagedata r:id="rId29" o:title=""/>
                            </v:shape>
                          </w:pict>
                        </w:r>
                      </w:p>
                    </w:tc>
                    <w:tc>
                      <w:tcPr>
                        <w:tcW w:w="0" w:type="auto"/>
                        <w:shd w:val="clear" w:color="auto" w:fill="D7ECFF"/>
                      </w:tcPr>
                      <w:p w:rsidR="000A7A1F" w:rsidRPr="00EF5052" w:rsidRDefault="00266F48" w:rsidP="00CA1852">
                        <w:pPr>
                          <w:rPr>
                            <w:rFonts w:ascii="Verdana" w:hAnsi="Verdana"/>
                            <w:color w:val="00519C"/>
                            <w:sz w:val="18"/>
                            <w:szCs w:val="18"/>
                            <w:lang w:eastAsia="en-GB"/>
                          </w:rPr>
                        </w:pPr>
                        <w:hyperlink r:id="rId31" w:anchor="Further Complaints" w:tgtFrame="_self" w:history="1">
                          <w:r w:rsidR="000A7A1F" w:rsidRPr="00EF5052">
                            <w:rPr>
                              <w:color w:val="00519C"/>
                              <w:sz w:val="18"/>
                              <w:szCs w:val="18"/>
                              <w:u w:val="single"/>
                              <w:lang w:eastAsia="en-GB"/>
                            </w:rPr>
                            <w:t>Further Complaints</w:t>
                          </w:r>
                        </w:hyperlink>
                      </w:p>
                    </w:tc>
                  </w:tr>
                  <w:tr w:rsidR="000A7A1F" w:rsidRPr="00EF5052" w:rsidTr="00CA1852">
                    <w:trPr>
                      <w:tblCellSpacing w:w="0" w:type="dxa"/>
                    </w:trPr>
                    <w:tc>
                      <w:tcPr>
                        <w:tcW w:w="0" w:type="auto"/>
                        <w:shd w:val="clear" w:color="auto" w:fill="D7ECFF"/>
                        <w:vAlign w:val="center"/>
                      </w:tcPr>
                      <w:p w:rsidR="000A7A1F" w:rsidRPr="00EF5052" w:rsidRDefault="00266F48" w:rsidP="00CA1852">
                        <w:pPr>
                          <w:jc w:val="center"/>
                          <w:rPr>
                            <w:rFonts w:ascii="Verdana" w:hAnsi="Verdana"/>
                            <w:color w:val="00519C"/>
                            <w:sz w:val="18"/>
                            <w:szCs w:val="18"/>
                            <w:lang w:eastAsia="en-GB"/>
                          </w:rPr>
                        </w:pPr>
                        <w:r>
                          <w:rPr>
                            <w:rFonts w:ascii="Verdana" w:hAnsi="Verdana"/>
                            <w:noProof/>
                            <w:color w:val="00519C"/>
                            <w:sz w:val="18"/>
                            <w:szCs w:val="18"/>
                            <w:lang w:eastAsia="en-GB"/>
                          </w:rPr>
                          <w:pict>
                            <v:shape id="Picture 50" o:spid="_x0000_i1036" type="#_x0000_t75" alt="http://housinginfodev/Policyandprocedures/images/New_Images/dark-blue-arrow.gif" style="width:6.75pt;height:6.75pt;visibility:visible">
                              <v:imagedata r:id="rId29" o:title=""/>
                            </v:shape>
                          </w:pict>
                        </w:r>
                      </w:p>
                    </w:tc>
                    <w:tc>
                      <w:tcPr>
                        <w:tcW w:w="0" w:type="auto"/>
                        <w:shd w:val="clear" w:color="auto" w:fill="D7ECFF"/>
                      </w:tcPr>
                      <w:p w:rsidR="000A7A1F" w:rsidRPr="00EF5052" w:rsidRDefault="00266F48" w:rsidP="00CA1852">
                        <w:pPr>
                          <w:rPr>
                            <w:rFonts w:ascii="Verdana" w:hAnsi="Verdana"/>
                            <w:color w:val="00519C"/>
                            <w:sz w:val="18"/>
                            <w:szCs w:val="18"/>
                            <w:lang w:eastAsia="en-GB"/>
                          </w:rPr>
                        </w:pPr>
                        <w:hyperlink r:id="rId32" w:anchor="Notice(s)" w:tgtFrame="_self" w:history="1">
                          <w:r w:rsidR="000A7A1F" w:rsidRPr="00EF5052">
                            <w:rPr>
                              <w:color w:val="00519C"/>
                              <w:sz w:val="18"/>
                              <w:szCs w:val="18"/>
                              <w:u w:val="single"/>
                              <w:lang w:eastAsia="en-GB"/>
                            </w:rPr>
                            <w:t>Notice(s)</w:t>
                          </w:r>
                        </w:hyperlink>
                      </w:p>
                    </w:tc>
                  </w:tr>
                  <w:tr w:rsidR="000A7A1F" w:rsidRPr="00EF5052" w:rsidTr="00CA1852">
                    <w:trPr>
                      <w:tblCellSpacing w:w="0" w:type="dxa"/>
                    </w:trPr>
                    <w:tc>
                      <w:tcPr>
                        <w:tcW w:w="0" w:type="auto"/>
                        <w:shd w:val="clear" w:color="auto" w:fill="D7ECFF"/>
                        <w:vAlign w:val="center"/>
                      </w:tcPr>
                      <w:p w:rsidR="000A7A1F" w:rsidRPr="00EF5052" w:rsidRDefault="00266F48" w:rsidP="00CA1852">
                        <w:pPr>
                          <w:jc w:val="center"/>
                          <w:rPr>
                            <w:rFonts w:ascii="Verdana" w:hAnsi="Verdana"/>
                            <w:color w:val="00519C"/>
                            <w:sz w:val="18"/>
                            <w:szCs w:val="18"/>
                            <w:lang w:eastAsia="en-GB"/>
                          </w:rPr>
                        </w:pPr>
                        <w:r>
                          <w:rPr>
                            <w:rFonts w:ascii="Verdana" w:hAnsi="Verdana"/>
                            <w:noProof/>
                            <w:color w:val="00519C"/>
                            <w:sz w:val="18"/>
                            <w:szCs w:val="18"/>
                            <w:lang w:eastAsia="en-GB"/>
                          </w:rPr>
                          <w:pict>
                            <v:shape id="Picture 51" o:spid="_x0000_i1037" type="#_x0000_t75" alt="http://housinginfodev/Policyandprocedures/images/New_Images/dark-blue-arrow.gif" style="width:6.75pt;height:6.75pt;visibility:visible">
                              <v:imagedata r:id="rId29" o:title=""/>
                            </v:shape>
                          </w:pict>
                        </w:r>
                      </w:p>
                    </w:tc>
                    <w:tc>
                      <w:tcPr>
                        <w:tcW w:w="0" w:type="auto"/>
                        <w:shd w:val="clear" w:color="auto" w:fill="D7ECFF"/>
                      </w:tcPr>
                      <w:p w:rsidR="000A7A1F" w:rsidRPr="00EF5052" w:rsidRDefault="00266F48" w:rsidP="00CA1852">
                        <w:pPr>
                          <w:rPr>
                            <w:rFonts w:ascii="Verdana" w:hAnsi="Verdana"/>
                            <w:color w:val="00519C"/>
                            <w:sz w:val="18"/>
                            <w:szCs w:val="18"/>
                            <w:lang w:eastAsia="en-GB"/>
                          </w:rPr>
                        </w:pPr>
                        <w:hyperlink r:id="rId33" w:anchor="Court Hearing" w:tgtFrame="_self" w:history="1">
                          <w:r w:rsidR="000A7A1F" w:rsidRPr="00EF5052">
                            <w:rPr>
                              <w:color w:val="00519C"/>
                              <w:sz w:val="18"/>
                              <w:szCs w:val="18"/>
                              <w:u w:val="single"/>
                              <w:lang w:eastAsia="en-GB"/>
                            </w:rPr>
                            <w:t>Court Hearing</w:t>
                          </w:r>
                        </w:hyperlink>
                      </w:p>
                    </w:tc>
                  </w:tr>
                  <w:tr w:rsidR="000A7A1F" w:rsidRPr="00EF5052" w:rsidTr="00CA1852">
                    <w:trPr>
                      <w:tblCellSpacing w:w="0" w:type="dxa"/>
                    </w:trPr>
                    <w:tc>
                      <w:tcPr>
                        <w:tcW w:w="0" w:type="auto"/>
                        <w:shd w:val="clear" w:color="auto" w:fill="D7ECFF"/>
                        <w:vAlign w:val="center"/>
                      </w:tcPr>
                      <w:p w:rsidR="000A7A1F" w:rsidRPr="00EF5052" w:rsidRDefault="00266F48" w:rsidP="00CA1852">
                        <w:pPr>
                          <w:jc w:val="center"/>
                          <w:rPr>
                            <w:rFonts w:ascii="Verdana" w:hAnsi="Verdana"/>
                            <w:color w:val="00519C"/>
                            <w:sz w:val="18"/>
                            <w:szCs w:val="18"/>
                            <w:lang w:eastAsia="en-GB"/>
                          </w:rPr>
                        </w:pPr>
                        <w:r>
                          <w:rPr>
                            <w:rFonts w:ascii="Verdana" w:hAnsi="Verdana"/>
                            <w:noProof/>
                            <w:color w:val="00519C"/>
                            <w:sz w:val="18"/>
                            <w:szCs w:val="18"/>
                            <w:lang w:eastAsia="en-GB"/>
                          </w:rPr>
                          <w:pict>
                            <v:shape id="Picture 52" o:spid="_x0000_i1038" type="#_x0000_t75" alt="http://housinginfodev/Policyandprocedures/images/New_Images/dark-blue-arrow.gif" style="width:6.75pt;height:6.75pt;visibility:visible">
                              <v:imagedata r:id="rId29" o:title=""/>
                            </v:shape>
                          </w:pict>
                        </w:r>
                      </w:p>
                    </w:tc>
                    <w:tc>
                      <w:tcPr>
                        <w:tcW w:w="0" w:type="auto"/>
                        <w:shd w:val="clear" w:color="auto" w:fill="D7ECFF"/>
                      </w:tcPr>
                      <w:p w:rsidR="000A7A1F" w:rsidRPr="00EF5052" w:rsidRDefault="00266F48" w:rsidP="00CA1852">
                        <w:pPr>
                          <w:rPr>
                            <w:rFonts w:ascii="Verdana" w:hAnsi="Verdana"/>
                            <w:color w:val="00519C"/>
                            <w:sz w:val="18"/>
                            <w:szCs w:val="18"/>
                            <w:lang w:eastAsia="en-GB"/>
                          </w:rPr>
                        </w:pPr>
                        <w:hyperlink r:id="rId34" w:anchor="Court Outcome" w:tgtFrame="_self" w:history="1">
                          <w:r w:rsidR="000A7A1F" w:rsidRPr="00EF5052">
                            <w:rPr>
                              <w:color w:val="00519C"/>
                              <w:sz w:val="18"/>
                              <w:szCs w:val="18"/>
                              <w:u w:val="single"/>
                              <w:lang w:eastAsia="en-GB"/>
                            </w:rPr>
                            <w:t>Court Outcome</w:t>
                          </w:r>
                        </w:hyperlink>
                      </w:p>
                    </w:tc>
                  </w:tr>
                  <w:tr w:rsidR="000A7A1F" w:rsidRPr="00EF5052" w:rsidTr="00CA1852">
                    <w:trPr>
                      <w:tblCellSpacing w:w="0" w:type="dxa"/>
                    </w:trPr>
                    <w:tc>
                      <w:tcPr>
                        <w:tcW w:w="0" w:type="auto"/>
                        <w:shd w:val="clear" w:color="auto" w:fill="D7ECFF"/>
                        <w:vAlign w:val="center"/>
                      </w:tcPr>
                      <w:p w:rsidR="000A7A1F" w:rsidRPr="00EF5052" w:rsidRDefault="00266F48" w:rsidP="00CA1852">
                        <w:pPr>
                          <w:jc w:val="center"/>
                          <w:rPr>
                            <w:rFonts w:ascii="Verdana" w:hAnsi="Verdana"/>
                            <w:color w:val="00519C"/>
                            <w:sz w:val="18"/>
                            <w:szCs w:val="18"/>
                            <w:lang w:eastAsia="en-GB"/>
                          </w:rPr>
                        </w:pPr>
                        <w:r>
                          <w:rPr>
                            <w:rFonts w:ascii="Verdana" w:hAnsi="Verdana"/>
                            <w:noProof/>
                            <w:color w:val="00519C"/>
                            <w:sz w:val="18"/>
                            <w:szCs w:val="18"/>
                            <w:lang w:eastAsia="en-GB"/>
                          </w:rPr>
                          <w:pict>
                            <v:shape id="Picture 53" o:spid="_x0000_i1039" type="#_x0000_t75" alt="http://housinginfodev/Policyandprocedures/images/New_Images/dark-blue-arrow.gif" style="width:6.75pt;height:6.75pt;visibility:visible">
                              <v:imagedata r:id="rId29" o:title=""/>
                            </v:shape>
                          </w:pict>
                        </w:r>
                      </w:p>
                    </w:tc>
                    <w:tc>
                      <w:tcPr>
                        <w:tcW w:w="0" w:type="auto"/>
                        <w:shd w:val="clear" w:color="auto" w:fill="D7ECFF"/>
                      </w:tcPr>
                      <w:p w:rsidR="000A7A1F" w:rsidRPr="00EF5052" w:rsidRDefault="00266F48" w:rsidP="00CA1852">
                        <w:pPr>
                          <w:rPr>
                            <w:rFonts w:ascii="Verdana" w:hAnsi="Verdana"/>
                            <w:color w:val="00519C"/>
                            <w:sz w:val="18"/>
                            <w:szCs w:val="18"/>
                            <w:lang w:eastAsia="en-GB"/>
                          </w:rPr>
                        </w:pPr>
                        <w:hyperlink r:id="rId35" w:anchor="Eviction" w:tgtFrame="_self" w:history="1">
                          <w:r w:rsidR="000A7A1F" w:rsidRPr="00EF5052">
                            <w:rPr>
                              <w:color w:val="00519C"/>
                              <w:sz w:val="18"/>
                              <w:szCs w:val="18"/>
                              <w:u w:val="single"/>
                              <w:lang w:eastAsia="en-GB"/>
                            </w:rPr>
                            <w:t>Eviction</w:t>
                          </w:r>
                        </w:hyperlink>
                      </w:p>
                    </w:tc>
                  </w:tr>
                  <w:tr w:rsidR="000A7A1F" w:rsidRPr="00EF5052" w:rsidTr="00CA1852">
                    <w:trPr>
                      <w:tblCellSpacing w:w="0" w:type="dxa"/>
                    </w:trPr>
                    <w:tc>
                      <w:tcPr>
                        <w:tcW w:w="0" w:type="auto"/>
                        <w:shd w:val="clear" w:color="auto" w:fill="D7ECFF"/>
                        <w:vAlign w:val="center"/>
                      </w:tcPr>
                      <w:p w:rsidR="000A7A1F" w:rsidRPr="00EF5052" w:rsidRDefault="00266F48" w:rsidP="00CA1852">
                        <w:pPr>
                          <w:jc w:val="center"/>
                          <w:rPr>
                            <w:rFonts w:ascii="Verdana" w:hAnsi="Verdana"/>
                            <w:color w:val="00519C"/>
                            <w:sz w:val="18"/>
                            <w:szCs w:val="18"/>
                            <w:lang w:eastAsia="en-GB"/>
                          </w:rPr>
                        </w:pPr>
                        <w:r>
                          <w:rPr>
                            <w:rFonts w:ascii="Verdana" w:hAnsi="Verdana"/>
                            <w:noProof/>
                            <w:color w:val="00519C"/>
                            <w:sz w:val="18"/>
                            <w:szCs w:val="18"/>
                            <w:lang w:eastAsia="en-GB"/>
                          </w:rPr>
                          <w:pict>
                            <v:shape id="Picture 54" o:spid="_x0000_i1040" type="#_x0000_t75" alt="http://housinginfodev/Policyandprocedures/images/New_Images/dark-blue-arrow.gif" style="width:6.75pt;height:6.75pt;visibility:visible">
                              <v:imagedata r:id="rId29" o:title=""/>
                            </v:shape>
                          </w:pict>
                        </w:r>
                      </w:p>
                    </w:tc>
                    <w:tc>
                      <w:tcPr>
                        <w:tcW w:w="0" w:type="auto"/>
                        <w:shd w:val="clear" w:color="auto" w:fill="D7ECFF"/>
                      </w:tcPr>
                      <w:p w:rsidR="000A7A1F" w:rsidRPr="00EF5052" w:rsidRDefault="00266F48" w:rsidP="00CA1852">
                        <w:pPr>
                          <w:rPr>
                            <w:rFonts w:ascii="Verdana" w:hAnsi="Verdana"/>
                            <w:color w:val="00519C"/>
                            <w:sz w:val="18"/>
                            <w:szCs w:val="18"/>
                            <w:lang w:eastAsia="en-GB"/>
                          </w:rPr>
                        </w:pPr>
                        <w:hyperlink r:id="rId36" w:anchor="Letters" w:tgtFrame="_self" w:history="1">
                          <w:r w:rsidR="000A7A1F" w:rsidRPr="00EF5052">
                            <w:rPr>
                              <w:color w:val="00519C"/>
                              <w:sz w:val="18"/>
                              <w:szCs w:val="18"/>
                              <w:u w:val="single"/>
                              <w:lang w:eastAsia="en-GB"/>
                            </w:rPr>
                            <w:t>Letters/Forms</w:t>
                          </w:r>
                        </w:hyperlink>
                      </w:p>
                    </w:tc>
                  </w:tr>
                  <w:tr w:rsidR="000A7A1F" w:rsidRPr="00EF5052" w:rsidTr="00CA1852">
                    <w:trPr>
                      <w:tblCellSpacing w:w="0" w:type="dxa"/>
                    </w:trPr>
                    <w:tc>
                      <w:tcPr>
                        <w:tcW w:w="0" w:type="auto"/>
                        <w:gridSpan w:val="2"/>
                        <w:shd w:val="clear" w:color="auto" w:fill="D7ECFF"/>
                        <w:vAlign w:val="center"/>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  </w:t>
                        </w:r>
                      </w:p>
                    </w:tc>
                  </w:tr>
                </w:tbl>
                <w:p w:rsidR="000A7A1F" w:rsidRPr="00EF5052" w:rsidRDefault="000A7A1F" w:rsidP="00CA1852">
                  <w:pPr>
                    <w:rPr>
                      <w:rFonts w:ascii="Verdana" w:hAnsi="Verdana"/>
                      <w:color w:val="00519C"/>
                      <w:sz w:val="18"/>
                      <w:szCs w:val="18"/>
                      <w:lang w:eastAsia="en-GB"/>
                    </w:rPr>
                  </w:pPr>
                </w:p>
              </w:tc>
            </w:tr>
          </w:tbl>
          <w:p w:rsidR="000A7A1F" w:rsidRPr="00EF5052" w:rsidRDefault="000A7A1F" w:rsidP="00CA1852">
            <w:pPr>
              <w:jc w:val="center"/>
              <w:rPr>
                <w:rFonts w:ascii="Verdana" w:hAnsi="Verdana"/>
                <w:color w:val="00519C"/>
                <w:sz w:val="18"/>
                <w:szCs w:val="18"/>
                <w:lang w:eastAsia="en-GB"/>
              </w:rPr>
            </w:pPr>
          </w:p>
        </w:tc>
      </w:tr>
      <w:tr w:rsidR="000A7A1F" w:rsidRPr="00EF5052" w:rsidTr="00CA1852">
        <w:trPr>
          <w:trHeight w:val="720"/>
          <w:tblCellSpacing w:w="0" w:type="dxa"/>
        </w:trPr>
        <w:tc>
          <w:tcPr>
            <w:tcW w:w="5000" w:type="pct"/>
            <w:vAlign w:val="center"/>
          </w:tcPr>
          <w:tbl>
            <w:tblPr>
              <w:tblW w:w="5000" w:type="pct"/>
              <w:tblCellSpacing w:w="15" w:type="dxa"/>
              <w:tblCellMar>
                <w:top w:w="60" w:type="dxa"/>
                <w:left w:w="60" w:type="dxa"/>
                <w:bottom w:w="60" w:type="dxa"/>
                <w:right w:w="60" w:type="dxa"/>
              </w:tblCellMar>
              <w:tblLook w:val="00A0" w:firstRow="1" w:lastRow="0" w:firstColumn="1" w:lastColumn="0" w:noHBand="0" w:noVBand="0"/>
            </w:tblPr>
            <w:tblGrid>
              <w:gridCol w:w="1836"/>
              <w:gridCol w:w="2658"/>
              <w:gridCol w:w="2125"/>
              <w:gridCol w:w="2407"/>
            </w:tblGrid>
            <w:tr w:rsidR="000A7A1F" w:rsidRPr="00EF5052" w:rsidTr="00CA1852">
              <w:trPr>
                <w:tblCellSpacing w:w="15" w:type="dxa"/>
              </w:trPr>
              <w:tc>
                <w:tcPr>
                  <w:tcW w:w="800" w:type="pct"/>
                  <w:shd w:val="clear" w:color="auto" w:fill="008E52"/>
                  <w:noWrap/>
                  <w:vAlign w:val="center"/>
                </w:tcPr>
                <w:p w:rsidR="000A7A1F" w:rsidRPr="00EF5052" w:rsidRDefault="000A7A1F" w:rsidP="00CA1852">
                  <w:pPr>
                    <w:rPr>
                      <w:rFonts w:ascii="Verdana" w:hAnsi="Verdana"/>
                      <w:color w:val="00519C"/>
                      <w:sz w:val="18"/>
                      <w:szCs w:val="18"/>
                      <w:lang w:eastAsia="en-GB"/>
                    </w:rPr>
                  </w:pPr>
                  <w:r w:rsidRPr="00EF5052">
                    <w:rPr>
                      <w:rFonts w:ascii="Verdana" w:hAnsi="Verdana"/>
                      <w:b/>
                      <w:bCs/>
                      <w:color w:val="FFFFFF"/>
                      <w:sz w:val="18"/>
                      <w:szCs w:val="18"/>
                      <w:lang w:eastAsia="en-GB"/>
                    </w:rPr>
                    <w:t>PROCEDURE NO.</w:t>
                  </w:r>
                </w:p>
              </w:tc>
              <w:tc>
                <w:tcPr>
                  <w:tcW w:w="1550" w:type="pct"/>
                  <w:shd w:val="clear" w:color="auto" w:fill="008E52"/>
                  <w:vAlign w:val="center"/>
                </w:tcPr>
                <w:p w:rsidR="000A7A1F" w:rsidRPr="00EF5052" w:rsidRDefault="000A7A1F" w:rsidP="00CA1852">
                  <w:pPr>
                    <w:rPr>
                      <w:rFonts w:ascii="Verdana" w:hAnsi="Verdana"/>
                      <w:color w:val="00519C"/>
                      <w:sz w:val="18"/>
                      <w:szCs w:val="18"/>
                      <w:lang w:eastAsia="en-GB"/>
                    </w:rPr>
                  </w:pPr>
                  <w:r w:rsidRPr="00EF5052">
                    <w:rPr>
                      <w:rFonts w:ascii="Verdana" w:hAnsi="Verdana"/>
                      <w:b/>
                      <w:bCs/>
                      <w:color w:val="FFFFFF"/>
                      <w:sz w:val="18"/>
                      <w:szCs w:val="18"/>
                      <w:lang w:eastAsia="en-GB"/>
                    </w:rPr>
                    <w:t>CONTACT</w:t>
                  </w:r>
                </w:p>
              </w:tc>
              <w:tc>
                <w:tcPr>
                  <w:tcW w:w="1100" w:type="pct"/>
                  <w:shd w:val="clear" w:color="auto" w:fill="008E52"/>
                  <w:vAlign w:val="center"/>
                </w:tcPr>
                <w:p w:rsidR="000A7A1F" w:rsidRPr="00EF5052" w:rsidRDefault="000A7A1F" w:rsidP="00CA1852">
                  <w:pPr>
                    <w:rPr>
                      <w:rFonts w:ascii="Verdana" w:hAnsi="Verdana"/>
                      <w:color w:val="00519C"/>
                      <w:sz w:val="18"/>
                      <w:szCs w:val="18"/>
                      <w:lang w:eastAsia="en-GB"/>
                    </w:rPr>
                  </w:pPr>
                  <w:r w:rsidRPr="00EF5052">
                    <w:rPr>
                      <w:rFonts w:ascii="Verdana" w:hAnsi="Verdana"/>
                      <w:b/>
                      <w:bCs/>
                      <w:color w:val="FFFFFF"/>
                      <w:sz w:val="18"/>
                      <w:szCs w:val="18"/>
                      <w:lang w:eastAsia="en-GB"/>
                    </w:rPr>
                    <w:t>PUBLISH DATE</w:t>
                  </w:r>
                </w:p>
              </w:tc>
              <w:tc>
                <w:tcPr>
                  <w:tcW w:w="1900" w:type="pct"/>
                  <w:shd w:val="clear" w:color="auto" w:fill="008E52"/>
                  <w:vAlign w:val="center"/>
                </w:tcPr>
                <w:p w:rsidR="000A7A1F" w:rsidRPr="00EF5052" w:rsidRDefault="000A7A1F" w:rsidP="00CA1852">
                  <w:pPr>
                    <w:rPr>
                      <w:rFonts w:ascii="Verdana" w:hAnsi="Verdana"/>
                      <w:color w:val="00519C"/>
                      <w:sz w:val="18"/>
                      <w:szCs w:val="18"/>
                      <w:lang w:eastAsia="en-GB"/>
                    </w:rPr>
                  </w:pPr>
                  <w:r w:rsidRPr="00EF5052">
                    <w:rPr>
                      <w:rFonts w:ascii="Verdana" w:hAnsi="Verdana"/>
                      <w:b/>
                      <w:bCs/>
                      <w:color w:val="FFFFFF"/>
                      <w:sz w:val="18"/>
                      <w:szCs w:val="18"/>
                      <w:lang w:eastAsia="en-GB"/>
                    </w:rPr>
                    <w:t>PREVIOUS NOTE</w:t>
                  </w:r>
                </w:p>
              </w:tc>
            </w:tr>
            <w:tr w:rsidR="000A7A1F" w:rsidRPr="00EF5052" w:rsidTr="00CA1852">
              <w:trPr>
                <w:tblCellSpacing w:w="15" w:type="dxa"/>
              </w:trPr>
              <w:tc>
                <w:tcPr>
                  <w:tcW w:w="800" w:type="pct"/>
                  <w:shd w:val="clear" w:color="auto" w:fill="E7F3E7"/>
                  <w:vAlign w:val="center"/>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49 Version 3</w:t>
                  </w:r>
                </w:p>
              </w:tc>
              <w:tc>
                <w:tcPr>
                  <w:tcW w:w="1550" w:type="pct"/>
                  <w:shd w:val="clear" w:color="auto" w:fill="E7F3E7"/>
                  <w:vAlign w:val="center"/>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Kay Willman</w:t>
                  </w:r>
                </w:p>
              </w:tc>
              <w:tc>
                <w:tcPr>
                  <w:tcW w:w="1100" w:type="pct"/>
                  <w:shd w:val="clear" w:color="auto" w:fill="E7F3E7"/>
                  <w:vAlign w:val="center"/>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February 2012 </w:t>
                  </w:r>
                </w:p>
              </w:tc>
              <w:tc>
                <w:tcPr>
                  <w:tcW w:w="1900" w:type="pct"/>
                  <w:shd w:val="clear" w:color="auto" w:fill="E7F3E7"/>
                  <w:vAlign w:val="center"/>
                </w:tcPr>
                <w:p w:rsidR="000A7A1F" w:rsidRPr="00EF5052" w:rsidRDefault="00266F48" w:rsidP="00CA1852">
                  <w:pPr>
                    <w:rPr>
                      <w:rFonts w:ascii="Verdana" w:hAnsi="Verdana"/>
                      <w:color w:val="00519C"/>
                      <w:sz w:val="18"/>
                      <w:szCs w:val="18"/>
                      <w:lang w:eastAsia="en-GB"/>
                    </w:rPr>
                  </w:pPr>
                  <w:hyperlink r:id="rId37" w:tgtFrame="_blank" w:history="1">
                    <w:r w:rsidR="000A7A1F" w:rsidRPr="00EF5052">
                      <w:rPr>
                        <w:color w:val="00519C"/>
                        <w:sz w:val="18"/>
                        <w:szCs w:val="18"/>
                        <w:u w:val="single"/>
                        <w:lang w:eastAsia="en-GB"/>
                      </w:rPr>
                      <w:t>49 Version 2 Updated 08/11/06</w:t>
                    </w:r>
                  </w:hyperlink>
                </w:p>
              </w:tc>
            </w:tr>
            <w:tr w:rsidR="000A7A1F" w:rsidRPr="00EF5052" w:rsidTr="00CA1852">
              <w:trPr>
                <w:tblCellSpacing w:w="15" w:type="dxa"/>
              </w:trPr>
              <w:tc>
                <w:tcPr>
                  <w:tcW w:w="800" w:type="pct"/>
                  <w:shd w:val="clear" w:color="auto" w:fill="E7F3E7"/>
                  <w:vAlign w:val="center"/>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w:t>
                  </w:r>
                </w:p>
              </w:tc>
              <w:tc>
                <w:tcPr>
                  <w:tcW w:w="1550" w:type="pct"/>
                  <w:shd w:val="clear" w:color="auto" w:fill="E7F3E7"/>
                  <w:vAlign w:val="center"/>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w:t>
                  </w:r>
                </w:p>
              </w:tc>
              <w:tc>
                <w:tcPr>
                  <w:tcW w:w="1250" w:type="pct"/>
                  <w:shd w:val="clear" w:color="auto" w:fill="E7F3E7"/>
                  <w:vAlign w:val="center"/>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Updated March 2013</w:t>
                  </w:r>
                </w:p>
              </w:tc>
              <w:tc>
                <w:tcPr>
                  <w:tcW w:w="1250" w:type="pct"/>
                  <w:shd w:val="clear" w:color="auto" w:fill="E7F3E7"/>
                  <w:vAlign w:val="center"/>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w:t>
                  </w:r>
                </w:p>
              </w:tc>
            </w:tr>
            <w:tr w:rsidR="000A7A1F" w:rsidRPr="00EF5052" w:rsidTr="00CA1852">
              <w:trPr>
                <w:tblCellSpacing w:w="15" w:type="dxa"/>
              </w:trPr>
              <w:tc>
                <w:tcPr>
                  <w:tcW w:w="800" w:type="pct"/>
                  <w:shd w:val="clear" w:color="auto" w:fill="E7F3E7"/>
                  <w:vAlign w:val="center"/>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w:t>
                  </w:r>
                </w:p>
              </w:tc>
              <w:tc>
                <w:tcPr>
                  <w:tcW w:w="1550" w:type="pct"/>
                  <w:shd w:val="clear" w:color="auto" w:fill="E7F3E7"/>
                  <w:vAlign w:val="center"/>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w:t>
                  </w:r>
                </w:p>
              </w:tc>
              <w:tc>
                <w:tcPr>
                  <w:tcW w:w="1250" w:type="pct"/>
                  <w:shd w:val="clear" w:color="auto" w:fill="E7F3E7"/>
                  <w:vAlign w:val="center"/>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Updated February 2014</w:t>
                  </w:r>
                </w:p>
              </w:tc>
              <w:tc>
                <w:tcPr>
                  <w:tcW w:w="1250" w:type="pct"/>
                  <w:shd w:val="clear" w:color="auto" w:fill="E7F3E7"/>
                  <w:vAlign w:val="center"/>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Subletting section added</w:t>
                  </w:r>
                </w:p>
              </w:tc>
            </w:tr>
          </w:tbl>
          <w:p w:rsidR="000A7A1F" w:rsidRPr="00EF5052" w:rsidRDefault="000A7A1F" w:rsidP="00CA1852">
            <w:pPr>
              <w:rPr>
                <w:rFonts w:ascii="Verdana" w:hAnsi="Verdana"/>
                <w:color w:val="00519C"/>
                <w:sz w:val="18"/>
                <w:szCs w:val="18"/>
                <w:lang w:eastAsia="en-GB"/>
              </w:rPr>
            </w:pPr>
          </w:p>
        </w:tc>
      </w:tr>
      <w:tr w:rsidR="000A7A1F" w:rsidRPr="00EF5052" w:rsidTr="00CA1852">
        <w:trPr>
          <w:trHeight w:val="15"/>
          <w:tblCellSpacing w:w="0" w:type="dxa"/>
        </w:trPr>
        <w:tc>
          <w:tcPr>
            <w:tcW w:w="5000" w:type="pct"/>
            <w:vAlign w:val="center"/>
          </w:tcPr>
          <w:tbl>
            <w:tblPr>
              <w:tblW w:w="5000" w:type="pct"/>
              <w:tblCellSpacing w:w="0" w:type="dxa"/>
              <w:tblCellMar>
                <w:left w:w="0" w:type="dxa"/>
                <w:right w:w="0" w:type="dxa"/>
              </w:tblCellMar>
              <w:tblLook w:val="00A0" w:firstRow="1" w:lastRow="0" w:firstColumn="1" w:lastColumn="0" w:noHBand="0" w:noVBand="0"/>
            </w:tblPr>
            <w:tblGrid>
              <w:gridCol w:w="451"/>
              <w:gridCol w:w="8575"/>
            </w:tblGrid>
            <w:tr w:rsidR="000A7A1F" w:rsidRPr="00EF5052" w:rsidTr="00CA1852">
              <w:trPr>
                <w:trHeight w:val="30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b/>
                      <w:bCs/>
                      <w:i/>
                      <w:iCs/>
                      <w:color w:val="00519C"/>
                      <w:sz w:val="18"/>
                      <w:szCs w:val="18"/>
                      <w:lang w:eastAsia="en-GB"/>
                    </w:rPr>
                    <w:t>NB:</w:t>
                  </w:r>
                  <w:r w:rsidRPr="00EF5052">
                    <w:rPr>
                      <w:rFonts w:ascii="Verdana" w:hAnsi="Verdana"/>
                      <w:i/>
                      <w:iCs/>
                      <w:color w:val="00519C"/>
                      <w:sz w:val="18"/>
                      <w:szCs w:val="18"/>
                      <w:lang w:eastAsia="en-GB"/>
                    </w:rPr>
                    <w:t>  In exceptional cases where the ASB is of a serious nature the steps outlined in this procedure may not be taken so that a NoSP may be served straight away.</w:t>
                  </w:r>
                  <w:r w:rsidRPr="00EF5052">
                    <w:rPr>
                      <w:rFonts w:ascii="Verdana" w:hAnsi="Verdana"/>
                      <w:color w:val="00519C"/>
                      <w:sz w:val="18"/>
                      <w:szCs w:val="18"/>
                      <w:lang w:eastAsia="en-GB"/>
                    </w:rPr>
                    <w:br/>
                    <w:t> </w:t>
                  </w:r>
                </w:p>
              </w:tc>
            </w:tr>
            <w:tr w:rsidR="000A7A1F" w:rsidRPr="00EF5052" w:rsidTr="00CA1852">
              <w:trPr>
                <w:trHeight w:val="300"/>
                <w:tblCellSpacing w:w="0" w:type="dxa"/>
              </w:trPr>
              <w:tc>
                <w:tcPr>
                  <w:tcW w:w="250" w:type="pct"/>
                </w:tcPr>
                <w:p w:rsidR="000A7A1F" w:rsidRPr="00EF5052" w:rsidRDefault="000A7A1F" w:rsidP="00CA1852">
                  <w:pPr>
                    <w:spacing w:before="100" w:beforeAutospacing="1" w:after="100" w:afterAutospacing="1"/>
                    <w:outlineLvl w:val="1"/>
                    <w:rPr>
                      <w:rFonts w:ascii="Verdana" w:hAnsi="Verdana"/>
                      <w:b/>
                      <w:bCs/>
                      <w:color w:val="008E52"/>
                      <w:sz w:val="23"/>
                      <w:szCs w:val="23"/>
                      <w:lang w:eastAsia="en-GB"/>
                    </w:rPr>
                  </w:pPr>
                  <w:r w:rsidRPr="00EF5052">
                    <w:rPr>
                      <w:rFonts w:ascii="Verdana" w:hAnsi="Verdana"/>
                      <w:b/>
                      <w:bCs/>
                      <w:color w:val="008E52"/>
                      <w:sz w:val="23"/>
                      <w:szCs w:val="23"/>
                      <w:lang w:eastAsia="en-GB"/>
                    </w:rPr>
                    <w:t>1.0</w:t>
                  </w:r>
                </w:p>
              </w:tc>
              <w:tc>
                <w:tcPr>
                  <w:tcW w:w="4800" w:type="pct"/>
                </w:tcPr>
                <w:p w:rsidR="00DE03EF" w:rsidRPr="00EF5052" w:rsidRDefault="000A7A1F" w:rsidP="00CA1852">
                  <w:pPr>
                    <w:spacing w:before="100" w:beforeAutospacing="1" w:after="100" w:afterAutospacing="1"/>
                    <w:outlineLvl w:val="1"/>
                    <w:rPr>
                      <w:rFonts w:ascii="Verdana" w:hAnsi="Verdana"/>
                      <w:b/>
                      <w:bCs/>
                      <w:color w:val="008E52"/>
                      <w:sz w:val="23"/>
                      <w:szCs w:val="23"/>
                      <w:lang w:eastAsia="en-GB"/>
                    </w:rPr>
                  </w:pPr>
                  <w:bookmarkStart w:id="22" w:name="Investigation_and_agreeing_a_plan_of_act"/>
                  <w:r w:rsidRPr="00EF5052">
                    <w:rPr>
                      <w:rFonts w:ascii="Verdana" w:hAnsi="Verdana"/>
                      <w:b/>
                      <w:bCs/>
                      <w:color w:val="008E52"/>
                      <w:sz w:val="23"/>
                      <w:szCs w:val="23"/>
                      <w:lang w:eastAsia="en-GB"/>
                    </w:rPr>
                    <w:t>Investigation and Action Plan</w:t>
                  </w:r>
                  <w:bookmarkEnd w:id="22"/>
                  <w:r w:rsidRPr="00EF5052">
                    <w:rPr>
                      <w:rFonts w:ascii="Verdana" w:hAnsi="Verdana"/>
                      <w:b/>
                      <w:bCs/>
                      <w:color w:val="008E52"/>
                      <w:sz w:val="23"/>
                      <w:szCs w:val="23"/>
                      <w:lang w:eastAsia="en-GB"/>
                    </w:rPr>
                    <w:t> </w:t>
                  </w:r>
                </w:p>
              </w:tc>
            </w:tr>
            <w:tr w:rsidR="000A7A1F" w:rsidRPr="00EF5052" w:rsidTr="00CA1852">
              <w:trPr>
                <w:trHeight w:val="87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1.1</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Write to the complainant to arrange a meeting to discuss the complaints.  If you are planning to carry out the interview at their home check the </w:t>
                  </w:r>
                  <w:hyperlink r:id="rId38" w:history="1">
                    <w:r w:rsidRPr="00EF5052">
                      <w:rPr>
                        <w:color w:val="00519C"/>
                        <w:sz w:val="18"/>
                        <w:szCs w:val="18"/>
                        <w:u w:val="single"/>
                        <w:lang w:eastAsia="en-GB"/>
                      </w:rPr>
                      <w:t>Check Before Contact Register (CBCR formerly the APR)</w:t>
                    </w:r>
                  </w:hyperlink>
                  <w:r w:rsidRPr="00EF5052">
                    <w:rPr>
                      <w:rFonts w:ascii="Verdana" w:hAnsi="Verdana"/>
                      <w:color w:val="00519C"/>
                      <w:sz w:val="18"/>
                      <w:szCs w:val="18"/>
                      <w:lang w:eastAsia="en-GB"/>
                    </w:rPr>
                    <w:t xml:space="preserve"> before arranging the interview.  If it is not possible to meet the complainant contact them by telephone and discuss the complaints.</w:t>
                  </w:r>
                  <w:r w:rsidRPr="00EF5052">
                    <w:rPr>
                      <w:rFonts w:ascii="Verdana" w:hAnsi="Verdana"/>
                      <w:color w:val="00519C"/>
                      <w:sz w:val="18"/>
                      <w:szCs w:val="18"/>
                      <w:lang w:eastAsia="en-GB"/>
                    </w:rPr>
                    <w:br/>
                    <w:t xml:space="preserve">  </w:t>
                  </w:r>
                </w:p>
              </w:tc>
            </w:tr>
            <w:tr w:rsidR="000A7A1F" w:rsidRPr="00EF5052" w:rsidTr="00CA1852">
              <w:trPr>
                <w:trHeight w:val="87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1.2</w:t>
                  </w:r>
                </w:p>
              </w:tc>
              <w:tc>
                <w:tcPr>
                  <w:tcW w:w="4800" w:type="pct"/>
                </w:tcPr>
                <w:p w:rsidR="000A7A1F" w:rsidRPr="00EF5052" w:rsidRDefault="000A7A1F" w:rsidP="00CA1852">
                  <w:p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At the meeting discuss the complaint.  Obtain as much information as possible about the breach of tenancy.  Also discuss the options available that could help to resolve the problem. (</w:t>
                  </w:r>
                  <w:hyperlink r:id="rId39" w:history="1">
                    <w:r w:rsidRPr="00EF5052">
                      <w:rPr>
                        <w:color w:val="00519C"/>
                        <w:sz w:val="18"/>
                        <w:szCs w:val="18"/>
                        <w:u w:val="single"/>
                        <w:lang w:eastAsia="en-GB"/>
                      </w:rPr>
                      <w:t>Click here</w:t>
                    </w:r>
                  </w:hyperlink>
                  <w:r w:rsidRPr="00EF5052">
                    <w:rPr>
                      <w:rFonts w:ascii="Verdana" w:hAnsi="Verdana"/>
                      <w:color w:val="00519C"/>
                      <w:sz w:val="18"/>
                      <w:szCs w:val="18"/>
                      <w:lang w:eastAsia="en-GB"/>
                    </w:rPr>
                    <w:t xml:space="preserve"> for detailed guidance in interview questions and technique). </w:t>
                  </w:r>
                </w:p>
              </w:tc>
            </w:tr>
            <w:tr w:rsidR="000A7A1F" w:rsidRPr="00EF5052" w:rsidTr="00CA1852">
              <w:trPr>
                <w:trHeight w:val="249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lastRenderedPageBreak/>
                    <w:t>1.3</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Carry out the following checks on the resident complained about: </w:t>
                  </w:r>
                </w:p>
                <w:p w:rsidR="000A7A1F" w:rsidRPr="00EF5052" w:rsidRDefault="00266F48" w:rsidP="00753F28">
                  <w:pPr>
                    <w:numPr>
                      <w:ilvl w:val="0"/>
                      <w:numId w:val="173"/>
                    </w:numPr>
                    <w:spacing w:before="100" w:beforeAutospacing="1" w:after="100" w:afterAutospacing="1"/>
                    <w:rPr>
                      <w:rFonts w:ascii="Verdana" w:hAnsi="Verdana"/>
                      <w:color w:val="00519C"/>
                      <w:sz w:val="18"/>
                      <w:szCs w:val="18"/>
                      <w:lang w:eastAsia="en-GB"/>
                    </w:rPr>
                  </w:pPr>
                  <w:hyperlink r:id="rId40" w:history="1">
                    <w:r w:rsidR="000A7A1F" w:rsidRPr="00EF5052">
                      <w:rPr>
                        <w:color w:val="00519C"/>
                        <w:sz w:val="18"/>
                        <w:szCs w:val="18"/>
                        <w:u w:val="single"/>
                        <w:lang w:eastAsia="en-GB"/>
                      </w:rPr>
                      <w:t>CBCR</w:t>
                    </w:r>
                  </w:hyperlink>
                  <w:r w:rsidR="000A7A1F" w:rsidRPr="00EF5052">
                    <w:rPr>
                      <w:rFonts w:ascii="Verdana" w:hAnsi="Verdana"/>
                      <w:color w:val="00519C"/>
                      <w:sz w:val="18"/>
                      <w:szCs w:val="18"/>
                      <w:lang w:eastAsia="en-GB"/>
                    </w:rPr>
                    <w:t xml:space="preserve"> </w:t>
                  </w:r>
                </w:p>
                <w:p w:rsidR="000A7A1F" w:rsidRPr="00EF5052" w:rsidRDefault="000A7A1F" w:rsidP="00753F28">
                  <w:pPr>
                    <w:numPr>
                      <w:ilvl w:val="0"/>
                      <w:numId w:val="173"/>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Tenancy file for details of vulnerability, statutory or voluntary agency support, disability or medical or mental health problems, communication needs (also consider referral to a Tenancy Support Officer - </w:t>
                  </w:r>
                  <w:hyperlink r:id="rId41" w:history="1">
                    <w:r w:rsidRPr="00EF5052">
                      <w:rPr>
                        <w:color w:val="00519C"/>
                        <w:sz w:val="18"/>
                        <w:szCs w:val="18"/>
                        <w:u w:val="single"/>
                        <w:lang w:eastAsia="en-GB"/>
                      </w:rPr>
                      <w:t>Tenancy Support Service Policies and Procedures</w:t>
                    </w:r>
                  </w:hyperlink>
                  <w:r w:rsidRPr="00EF5052">
                    <w:rPr>
                      <w:rFonts w:ascii="Verdana" w:hAnsi="Verdana"/>
                      <w:color w:val="00519C"/>
                      <w:sz w:val="18"/>
                      <w:szCs w:val="18"/>
                      <w:lang w:eastAsia="en-GB"/>
                    </w:rPr>
                    <w:t xml:space="preserve">) </w:t>
                  </w:r>
                </w:p>
                <w:p w:rsidR="000A7A1F" w:rsidRPr="00EF5052" w:rsidRDefault="000A7A1F" w:rsidP="00753F28">
                  <w:pPr>
                    <w:numPr>
                      <w:ilvl w:val="0"/>
                      <w:numId w:val="173"/>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Saffron for details of any legal action already taken for rent arrears </w:t>
                  </w:r>
                </w:p>
                <w:p w:rsidR="000A7A1F" w:rsidRPr="00EF5052" w:rsidRDefault="000A7A1F" w:rsidP="00753F28">
                  <w:pPr>
                    <w:numPr>
                      <w:ilvl w:val="0"/>
                      <w:numId w:val="173"/>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Saffron for any disability or communication needs </w:t>
                  </w:r>
                </w:p>
                <w:p w:rsidR="000A7A1F" w:rsidRPr="00EF5052" w:rsidRDefault="000A7A1F" w:rsidP="00753F28">
                  <w:pPr>
                    <w:numPr>
                      <w:ilvl w:val="0"/>
                      <w:numId w:val="173"/>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ASB database to see if any incidents of ASB have been recorded </w:t>
                  </w:r>
                </w:p>
              </w:tc>
            </w:tr>
            <w:tr w:rsidR="000A7A1F" w:rsidRPr="00EF5052" w:rsidTr="00CA1852">
              <w:trPr>
                <w:trHeight w:val="270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1.4 </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Carry out further investigations including: </w:t>
                  </w:r>
                </w:p>
                <w:p w:rsidR="000A7A1F" w:rsidRPr="00EF5052" w:rsidRDefault="000A7A1F" w:rsidP="00753F28">
                  <w:pPr>
                    <w:numPr>
                      <w:ilvl w:val="0"/>
                      <w:numId w:val="174"/>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Contacting other residents in the vicinity </w:t>
                  </w:r>
                </w:p>
                <w:p w:rsidR="000A7A1F" w:rsidRPr="00EF5052" w:rsidRDefault="000A7A1F" w:rsidP="00753F28">
                  <w:pPr>
                    <w:numPr>
                      <w:ilvl w:val="0"/>
                      <w:numId w:val="174"/>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Contacting other Housing Department sections e.g. Estate Services </w:t>
                  </w:r>
                </w:p>
                <w:p w:rsidR="000A7A1F" w:rsidRPr="00EF5052" w:rsidRDefault="000A7A1F" w:rsidP="00753F28">
                  <w:pPr>
                    <w:numPr>
                      <w:ilvl w:val="0"/>
                      <w:numId w:val="174"/>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Contact Wandsworth Emergency Control, and check for any CCTV images </w:t>
                  </w:r>
                </w:p>
                <w:p w:rsidR="000A7A1F" w:rsidRPr="00EF5052" w:rsidRDefault="000A7A1F" w:rsidP="00753F28">
                  <w:pPr>
                    <w:numPr>
                      <w:ilvl w:val="0"/>
                      <w:numId w:val="174"/>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Contacting other agencies e.g. Police, Fire brigade, Youth Offending Team, </w:t>
                  </w:r>
                </w:p>
                <w:p w:rsidR="000A7A1F" w:rsidRPr="00EF5052" w:rsidRDefault="000A7A1F" w:rsidP="00753F28">
                  <w:pPr>
                    <w:numPr>
                      <w:ilvl w:val="0"/>
                      <w:numId w:val="174"/>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Contacting support agencies e.g. Community Mental Health, Children’s/Adult Services, Education Welfare Services </w:t>
                  </w:r>
                </w:p>
                <w:p w:rsidR="000A7A1F" w:rsidRPr="00EF5052" w:rsidRDefault="000A7A1F" w:rsidP="00753F28">
                  <w:pPr>
                    <w:numPr>
                      <w:ilvl w:val="0"/>
                      <w:numId w:val="174"/>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Carry out a survey of any damage </w:t>
                  </w:r>
                </w:p>
                <w:p w:rsidR="000A7A1F" w:rsidRPr="00EF5052" w:rsidRDefault="000A7A1F" w:rsidP="00753F28">
                  <w:pPr>
                    <w:numPr>
                      <w:ilvl w:val="0"/>
                      <w:numId w:val="174"/>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Take photographs if necessary </w:t>
                  </w:r>
                </w:p>
                <w:p w:rsidR="000A7A1F" w:rsidRPr="00EF5052" w:rsidRDefault="000A7A1F" w:rsidP="00753F28">
                  <w:pPr>
                    <w:numPr>
                      <w:ilvl w:val="0"/>
                      <w:numId w:val="174"/>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Checking tenancy start date to ensure the tenancy is secure and not introductory. For introductory tenants see </w:t>
                  </w:r>
                  <w:hyperlink r:id="rId42" w:tgtFrame="_blank" w:history="1">
                    <w:r w:rsidRPr="00EF5052">
                      <w:rPr>
                        <w:color w:val="00519C"/>
                        <w:sz w:val="18"/>
                        <w:szCs w:val="18"/>
                        <w:u w:val="single"/>
                        <w:lang w:eastAsia="en-GB"/>
                      </w:rPr>
                      <w:t>procedure</w:t>
                    </w:r>
                  </w:hyperlink>
                  <w:r w:rsidRPr="00EF5052">
                    <w:rPr>
                      <w:rFonts w:ascii="Verdana" w:hAnsi="Verdana"/>
                      <w:color w:val="00519C"/>
                      <w:sz w:val="18"/>
                      <w:szCs w:val="18"/>
                      <w:lang w:eastAsia="en-GB"/>
                    </w:rPr>
                    <w:t xml:space="preserve">. </w:t>
                  </w:r>
                </w:p>
              </w:tc>
            </w:tr>
            <w:tr w:rsidR="000A7A1F" w:rsidRPr="00EF5052" w:rsidTr="00CA1852">
              <w:trPr>
                <w:trHeight w:val="66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1.5</w:t>
                  </w:r>
                </w:p>
              </w:tc>
              <w:tc>
                <w:tcPr>
                  <w:tcW w:w="4800" w:type="pct"/>
                </w:tcPr>
                <w:p w:rsidR="000A7A1F" w:rsidRDefault="000A7A1F" w:rsidP="00CA1852">
                  <w:pPr>
                    <w:rPr>
                      <w:color w:val="00519C"/>
                      <w:sz w:val="18"/>
                      <w:szCs w:val="18"/>
                      <w:u w:val="single"/>
                      <w:lang w:eastAsia="en-GB"/>
                    </w:rPr>
                  </w:pPr>
                  <w:r w:rsidRPr="00EF5052">
                    <w:rPr>
                      <w:rFonts w:ascii="Verdana" w:hAnsi="Verdana"/>
                      <w:b/>
                      <w:bCs/>
                      <w:color w:val="00519C"/>
                      <w:sz w:val="18"/>
                      <w:szCs w:val="18"/>
                      <w:lang w:eastAsia="en-GB"/>
                    </w:rPr>
                    <w:t>Vulnerable Residents</w:t>
                  </w:r>
                  <w:r w:rsidRPr="00EF5052">
                    <w:rPr>
                      <w:rFonts w:ascii="Verdana" w:hAnsi="Verdana"/>
                      <w:color w:val="00519C"/>
                      <w:sz w:val="18"/>
                      <w:szCs w:val="18"/>
                      <w:lang w:eastAsia="en-GB"/>
                    </w:rPr>
                    <w:t xml:space="preserve">: Contact any agency providing care or support.  Speak to the resident's support worker and discuss the complaints received.  Consider referral to the </w:t>
                  </w:r>
                  <w:hyperlink r:id="rId43" w:tgtFrame="_blank" w:history="1">
                    <w:r w:rsidRPr="00EF5052">
                      <w:rPr>
                        <w:color w:val="00519C"/>
                        <w:sz w:val="18"/>
                        <w:szCs w:val="18"/>
                        <w:u w:val="single"/>
                        <w:lang w:eastAsia="en-GB"/>
                      </w:rPr>
                      <w:t>Tenancy Support Team.</w:t>
                    </w:r>
                  </w:hyperlink>
                </w:p>
                <w:p w:rsidR="00DE03EF" w:rsidRPr="00EF5052" w:rsidRDefault="00DE03EF" w:rsidP="00CA1852">
                  <w:pPr>
                    <w:rPr>
                      <w:rFonts w:ascii="Verdana" w:hAnsi="Verdana"/>
                      <w:color w:val="00519C"/>
                      <w:sz w:val="18"/>
                      <w:szCs w:val="18"/>
                      <w:lang w:eastAsia="en-GB"/>
                    </w:rPr>
                  </w:pPr>
                </w:p>
              </w:tc>
            </w:tr>
            <w:tr w:rsidR="000A7A1F" w:rsidRPr="00EF5052" w:rsidTr="00CA1852">
              <w:trPr>
                <w:trHeight w:val="66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1.6</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Write to the resident complained about inviting them to an interview to discuss the complaints. </w:t>
                  </w:r>
                  <w:r w:rsidRPr="00EF5052">
                    <w:rPr>
                      <w:rFonts w:ascii="Verdana" w:hAnsi="Verdana"/>
                      <w:color w:val="00519C"/>
                      <w:sz w:val="18"/>
                      <w:szCs w:val="18"/>
                      <w:lang w:eastAsia="en-GB"/>
                    </w:rPr>
                    <w:br/>
                    <w:t> </w:t>
                  </w:r>
                </w:p>
              </w:tc>
            </w:tr>
            <w:tr w:rsidR="000A7A1F" w:rsidRPr="00EF5052" w:rsidTr="00CA1852">
              <w:trPr>
                <w:trHeight w:val="129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1.7</w:t>
                  </w:r>
                </w:p>
              </w:tc>
              <w:tc>
                <w:tcPr>
                  <w:tcW w:w="4800" w:type="pct"/>
                </w:tcPr>
                <w:p w:rsidR="000A7A1F" w:rsidRPr="00EF5052" w:rsidRDefault="000A7A1F" w:rsidP="00CA1852">
                  <w:p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Interview the resident complained about.  Give them details of the complaints made and evidence gathered from the investigations carried out (including dates and times of incidents).  Ensure you keep the identity of any complainant confidential.  Give the resident an opportunity to respond to the complaints.  Discuss the options for resolving the problem.  Make a note of all the points discussed during the interview.  Place a copy of your interview notes on the tenancy file and ASB database immediately. </w:t>
                  </w:r>
                  <w:r w:rsidRPr="00EF5052">
                    <w:rPr>
                      <w:rFonts w:ascii="Verdana" w:hAnsi="Verdana"/>
                      <w:color w:val="00519C"/>
                      <w:sz w:val="18"/>
                      <w:szCs w:val="18"/>
                      <w:lang w:eastAsia="en-GB"/>
                    </w:rPr>
                    <w:br/>
                    <w:t xml:space="preserve">  </w:t>
                  </w:r>
                </w:p>
              </w:tc>
            </w:tr>
            <w:tr w:rsidR="000A7A1F" w:rsidRPr="00EF5052" w:rsidTr="00CA1852">
              <w:trPr>
                <w:trHeight w:val="66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1.8</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Consider alternative action to breach of tenancy (tenancy support, multi-agency support or treatment e.g. Family Recovery Project, noise abatement notices, ABC's, mediation, informal agreement, injunction, ASBO etc).  Where a decision is made to seek possession the reasons for this should be noted on the ASB database.</w:t>
                  </w:r>
                  <w:r w:rsidRPr="00EF5052">
                    <w:rPr>
                      <w:rFonts w:ascii="Verdana" w:hAnsi="Verdana"/>
                      <w:color w:val="00519C"/>
                      <w:sz w:val="18"/>
                      <w:szCs w:val="18"/>
                      <w:lang w:eastAsia="en-GB"/>
                    </w:rPr>
                    <w:br/>
                    <w:t xml:space="preserve">  </w:t>
                  </w:r>
                </w:p>
              </w:tc>
            </w:tr>
            <w:tr w:rsidR="000A7A1F" w:rsidRPr="00EF5052" w:rsidTr="00CA1852">
              <w:trPr>
                <w:trHeight w:val="87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1.9</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Write to the alleged perpetrator confirming details of the interview and warning further substantiated complaints may result in service of a Notice of Seeking Possession.  The letter should include: </w:t>
                  </w:r>
                </w:p>
                <w:p w:rsidR="000A7A1F" w:rsidRPr="00EF5052" w:rsidRDefault="000A7A1F" w:rsidP="00753F28">
                  <w:pPr>
                    <w:numPr>
                      <w:ilvl w:val="0"/>
                      <w:numId w:val="175"/>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Date of interview </w:t>
                  </w:r>
                </w:p>
                <w:p w:rsidR="000A7A1F" w:rsidRPr="00EF5052" w:rsidRDefault="000A7A1F" w:rsidP="00753F28">
                  <w:pPr>
                    <w:numPr>
                      <w:ilvl w:val="0"/>
                      <w:numId w:val="175"/>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Details of what was discussed, both the complaint and the resident’s response to this complaint </w:t>
                  </w:r>
                </w:p>
                <w:p w:rsidR="000A7A1F" w:rsidRPr="00EF5052" w:rsidRDefault="000A7A1F" w:rsidP="00753F28">
                  <w:pPr>
                    <w:numPr>
                      <w:ilvl w:val="0"/>
                      <w:numId w:val="175"/>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What was agreed at the interview </w:t>
                  </w:r>
                </w:p>
                <w:p w:rsidR="000A7A1F" w:rsidRPr="00EF5052" w:rsidRDefault="000A7A1F" w:rsidP="00753F28">
                  <w:pPr>
                    <w:numPr>
                      <w:ilvl w:val="0"/>
                      <w:numId w:val="175"/>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Consequences of any further breaches  </w:t>
                  </w:r>
                </w:p>
              </w:tc>
            </w:tr>
            <w:tr w:rsidR="000A7A1F" w:rsidRPr="00EF5052" w:rsidTr="00CA1852">
              <w:trPr>
                <w:trHeight w:val="45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1.10 </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Write to the complainant confirming that you have met with the alleged perpetrator and confirming what action has been taken. </w:t>
                  </w:r>
                  <w:r w:rsidRPr="00EF5052">
                    <w:rPr>
                      <w:rFonts w:ascii="Verdana" w:hAnsi="Verdana"/>
                      <w:color w:val="00519C"/>
                      <w:sz w:val="18"/>
                      <w:szCs w:val="18"/>
                      <w:lang w:eastAsia="en-GB"/>
                    </w:rPr>
                    <w:br/>
                    <w:t> </w:t>
                  </w:r>
                </w:p>
              </w:tc>
            </w:tr>
            <w:tr w:rsidR="000A7A1F" w:rsidRPr="00EF5052" w:rsidTr="00CA1852">
              <w:trPr>
                <w:tblCellSpacing w:w="0" w:type="dxa"/>
              </w:trPr>
              <w:tc>
                <w:tcPr>
                  <w:tcW w:w="250" w:type="pct"/>
                </w:tcPr>
                <w:p w:rsidR="000A7A1F" w:rsidRPr="00EF5052" w:rsidRDefault="000A7A1F" w:rsidP="00CA1852">
                  <w:pPr>
                    <w:jc w:val="center"/>
                    <w:rPr>
                      <w:rFonts w:ascii="Verdana" w:hAnsi="Verdana"/>
                      <w:color w:val="00519C"/>
                      <w:sz w:val="18"/>
                      <w:szCs w:val="18"/>
                      <w:lang w:eastAsia="en-GB"/>
                    </w:rPr>
                  </w:pPr>
                </w:p>
              </w:tc>
              <w:tc>
                <w:tcPr>
                  <w:tcW w:w="4800" w:type="pct"/>
                </w:tcPr>
                <w:p w:rsidR="000A7A1F" w:rsidRPr="00EF5052" w:rsidRDefault="00266F48" w:rsidP="00CA1852">
                  <w:pPr>
                    <w:spacing w:before="100" w:beforeAutospacing="1" w:after="100" w:afterAutospacing="1"/>
                    <w:jc w:val="center"/>
                    <w:rPr>
                      <w:rFonts w:ascii="Verdana" w:hAnsi="Verdana"/>
                      <w:color w:val="00519C"/>
                      <w:sz w:val="18"/>
                      <w:szCs w:val="18"/>
                      <w:lang w:eastAsia="en-GB"/>
                    </w:rPr>
                  </w:pPr>
                  <w:hyperlink r:id="rId44" w:anchor="Top" w:tgtFrame="_self" w:history="1">
                    <w:r w:rsidR="002B574B">
                      <w:rPr>
                        <w:rFonts w:ascii="Verdana" w:hAnsi="Verdana"/>
                        <w:noProof/>
                        <w:color w:val="00519C"/>
                        <w:sz w:val="18"/>
                        <w:szCs w:val="18"/>
                        <w:lang w:eastAsia="en-GB"/>
                      </w:rPr>
                      <w:pict>
                        <v:shape id="Picture 55" o:spid="_x0000_i1041" type="#_x0000_t75" alt="http://housinginfodev/Policyandprocedures/images/New_Images/Blue-Top.gif" href="http://housinginfo/Policyandprocedures/Policy_and_Procedures/Procedures/Breach_Of_Tenancy_Lease/Breach of Secure Tenancy/HPP_Breach_of_Secure_Tenancy2_copy(1).h#T" style="width:18pt;height:21pt;visibility:visible" o:button="t">
                          <v:fill o:detectmouseclick="t"/>
                          <v:imagedata r:id="rId45" o:title=""/>
                        </v:shape>
                      </w:pict>
                    </w:r>
                  </w:hyperlink>
                  <w:r w:rsidR="000A7A1F" w:rsidRPr="00EF5052">
                    <w:rPr>
                      <w:rFonts w:ascii="Verdana" w:hAnsi="Verdana"/>
                      <w:color w:val="00519C"/>
                      <w:sz w:val="18"/>
                      <w:szCs w:val="18"/>
                      <w:lang w:eastAsia="en-GB"/>
                    </w:rPr>
                    <w:t xml:space="preserve">  </w:t>
                  </w:r>
                </w:p>
              </w:tc>
            </w:tr>
            <w:tr w:rsidR="000A7A1F" w:rsidRPr="00EF5052" w:rsidTr="00CA1852">
              <w:trPr>
                <w:trHeight w:val="300"/>
                <w:tblCellSpacing w:w="0" w:type="dxa"/>
              </w:trPr>
              <w:tc>
                <w:tcPr>
                  <w:tcW w:w="250" w:type="pct"/>
                </w:tcPr>
                <w:p w:rsidR="000A7A1F" w:rsidRPr="00EF5052" w:rsidRDefault="000A7A1F" w:rsidP="00CA1852">
                  <w:pPr>
                    <w:spacing w:before="100" w:beforeAutospacing="1" w:after="100" w:afterAutospacing="1"/>
                    <w:outlineLvl w:val="1"/>
                    <w:rPr>
                      <w:rFonts w:ascii="Verdana" w:hAnsi="Verdana"/>
                      <w:b/>
                      <w:bCs/>
                      <w:color w:val="008E52"/>
                      <w:sz w:val="23"/>
                      <w:szCs w:val="23"/>
                      <w:lang w:eastAsia="en-GB"/>
                    </w:rPr>
                  </w:pPr>
                  <w:r w:rsidRPr="00EF5052">
                    <w:rPr>
                      <w:rFonts w:ascii="Verdana" w:hAnsi="Verdana"/>
                      <w:b/>
                      <w:bCs/>
                      <w:color w:val="008E52"/>
                      <w:sz w:val="23"/>
                      <w:szCs w:val="23"/>
                      <w:lang w:eastAsia="en-GB"/>
                    </w:rPr>
                    <w:t>2.0</w:t>
                  </w:r>
                </w:p>
              </w:tc>
              <w:tc>
                <w:tcPr>
                  <w:tcW w:w="4800" w:type="pct"/>
                </w:tcPr>
                <w:p w:rsidR="000A7A1F" w:rsidRPr="00EF5052" w:rsidRDefault="000A7A1F" w:rsidP="00CA1852">
                  <w:pPr>
                    <w:spacing w:before="100" w:beforeAutospacing="1" w:after="100" w:afterAutospacing="1"/>
                    <w:outlineLvl w:val="1"/>
                    <w:rPr>
                      <w:rFonts w:ascii="Verdana" w:hAnsi="Verdana"/>
                      <w:b/>
                      <w:bCs/>
                      <w:color w:val="008E52"/>
                      <w:sz w:val="23"/>
                      <w:szCs w:val="23"/>
                      <w:lang w:eastAsia="en-GB"/>
                    </w:rPr>
                  </w:pPr>
                  <w:bookmarkStart w:id="23" w:name="Further_Complaints"/>
                  <w:r w:rsidRPr="00EF5052">
                    <w:rPr>
                      <w:rFonts w:ascii="Verdana" w:hAnsi="Verdana"/>
                      <w:b/>
                      <w:bCs/>
                      <w:color w:val="008E52"/>
                      <w:sz w:val="23"/>
                      <w:szCs w:val="23"/>
                      <w:lang w:eastAsia="en-GB"/>
                    </w:rPr>
                    <w:t>Further Complaints </w:t>
                  </w:r>
                  <w:bookmarkEnd w:id="23"/>
                  <w:r w:rsidRPr="00EF5052">
                    <w:rPr>
                      <w:rFonts w:ascii="Verdana" w:hAnsi="Verdana"/>
                      <w:b/>
                      <w:bCs/>
                      <w:color w:val="008E52"/>
                      <w:sz w:val="23"/>
                      <w:szCs w:val="23"/>
                      <w:lang w:eastAsia="en-GB"/>
                    </w:rPr>
                    <w:t> </w:t>
                  </w:r>
                </w:p>
              </w:tc>
            </w:tr>
            <w:tr w:rsidR="000A7A1F" w:rsidRPr="00EF5052" w:rsidTr="00CA1852">
              <w:trPr>
                <w:trHeight w:val="66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lastRenderedPageBreak/>
                    <w:t>2.1</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If further complaints are received carry out further investigations into the complaints following steps 1.1 - 1.10 of the procedure. </w:t>
                  </w:r>
                  <w:r w:rsidRPr="00EF5052">
                    <w:rPr>
                      <w:rFonts w:ascii="Verdana" w:hAnsi="Verdana"/>
                      <w:color w:val="00519C"/>
                      <w:sz w:val="18"/>
                      <w:szCs w:val="18"/>
                      <w:lang w:eastAsia="en-GB"/>
                    </w:rPr>
                    <w:br/>
                    <w:t xml:space="preserve">  </w:t>
                  </w:r>
                </w:p>
              </w:tc>
            </w:tr>
            <w:tr w:rsidR="000A7A1F" w:rsidRPr="00EF5052" w:rsidTr="00CA1852">
              <w:trPr>
                <w:trHeight w:val="186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2.2 </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Determine whether an assessment is required under the </w:t>
                  </w:r>
                  <w:hyperlink r:id="rId46" w:history="1">
                    <w:r w:rsidRPr="00EF5052">
                      <w:rPr>
                        <w:color w:val="00519C"/>
                        <w:sz w:val="18"/>
                        <w:szCs w:val="18"/>
                        <w:u w:val="single"/>
                        <w:lang w:eastAsia="en-GB"/>
                      </w:rPr>
                      <w:t>Equality Act 2010</w:t>
                    </w:r>
                  </w:hyperlink>
                  <w:r w:rsidRPr="00EF5052">
                    <w:rPr>
                      <w:rFonts w:ascii="Verdana" w:hAnsi="Verdana"/>
                      <w:color w:val="00519C"/>
                      <w:sz w:val="18"/>
                      <w:szCs w:val="18"/>
                      <w:lang w:eastAsia="en-GB"/>
                    </w:rPr>
                    <w:t xml:space="preserve">, by establishing: </w:t>
                  </w:r>
                </w:p>
                <w:p w:rsidR="000A7A1F" w:rsidRPr="00EF5052" w:rsidRDefault="000A7A1F" w:rsidP="00753F28">
                  <w:pPr>
                    <w:numPr>
                      <w:ilvl w:val="0"/>
                      <w:numId w:val="176"/>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Whether the tenant or a member of the household has a disability </w:t>
                  </w:r>
                </w:p>
                <w:p w:rsidR="000A7A1F" w:rsidRPr="00EF5052" w:rsidRDefault="000A7A1F" w:rsidP="00753F28">
                  <w:pPr>
                    <w:numPr>
                      <w:ilvl w:val="0"/>
                      <w:numId w:val="176"/>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The nature of the disability (confirmed or suspected) </w:t>
                  </w:r>
                </w:p>
                <w:p w:rsidR="000A7A1F" w:rsidRPr="00EF5052" w:rsidRDefault="000A7A1F" w:rsidP="00753F28">
                  <w:pPr>
                    <w:numPr>
                      <w:ilvl w:val="0"/>
                      <w:numId w:val="176"/>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Whether there are concerns about the tenant 's </w:t>
                  </w:r>
                  <w:hyperlink r:id="rId47" w:tgtFrame="_blank" w:history="1">
                    <w:r w:rsidRPr="00EF5052">
                      <w:rPr>
                        <w:color w:val="00519C"/>
                        <w:sz w:val="18"/>
                        <w:szCs w:val="18"/>
                        <w:u w:val="single"/>
                        <w:lang w:eastAsia="en-GB"/>
                      </w:rPr>
                      <w:t>mental capacity</w:t>
                    </w:r>
                  </w:hyperlink>
                  <w:r w:rsidRPr="00EF5052">
                    <w:rPr>
                      <w:rFonts w:ascii="Verdana" w:hAnsi="Verdana"/>
                      <w:color w:val="00519C"/>
                      <w:sz w:val="18"/>
                      <w:szCs w:val="18"/>
                      <w:lang w:eastAsia="en-GB"/>
                    </w:rPr>
                    <w:t xml:space="preserve"> </w:t>
                  </w:r>
                </w:p>
                <w:p w:rsidR="000A7A1F" w:rsidRPr="00EF5052" w:rsidRDefault="000A7A1F" w:rsidP="00CA1852">
                  <w:p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Earlier enquiries made to Children’s/Adult services or the community mental health teams should help to form a view as to whether a Disability Discrimination assessment is required.</w:t>
                  </w:r>
                </w:p>
                <w:p w:rsidR="000A7A1F" w:rsidRPr="00EF5052" w:rsidRDefault="000A7A1F" w:rsidP="00CA1852">
                  <w:p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If required complete the </w:t>
                  </w:r>
                  <w:hyperlink r:id="rId48" w:anchor="DD Assessment" w:tgtFrame="_self" w:history="1">
                    <w:r w:rsidRPr="00EF5052">
                      <w:rPr>
                        <w:color w:val="00519C"/>
                        <w:sz w:val="18"/>
                        <w:szCs w:val="18"/>
                        <w:u w:val="single"/>
                        <w:lang w:eastAsia="en-GB"/>
                      </w:rPr>
                      <w:t>Disability Discrimination Assessment</w:t>
                    </w:r>
                  </w:hyperlink>
                  <w:r w:rsidRPr="00EF5052">
                    <w:rPr>
                      <w:rFonts w:ascii="Verdana" w:hAnsi="Verdana"/>
                      <w:color w:val="FF0000"/>
                      <w:sz w:val="18"/>
                      <w:szCs w:val="18"/>
                      <w:lang w:eastAsia="en-GB"/>
                    </w:rPr>
                    <w:t xml:space="preserve"> </w:t>
                  </w:r>
                  <w:r w:rsidRPr="00EF5052">
                    <w:rPr>
                      <w:rFonts w:ascii="Verdana" w:hAnsi="Verdana"/>
                      <w:color w:val="00519C"/>
                      <w:sz w:val="18"/>
                      <w:szCs w:val="18"/>
                      <w:lang w:eastAsia="en-GB"/>
                    </w:rPr>
                    <w:t>and pass to the Area Housing Manager to authorise further action.</w:t>
                  </w:r>
                  <w:r w:rsidRPr="00EF5052">
                    <w:rPr>
                      <w:rFonts w:ascii="Verdana" w:hAnsi="Verdana"/>
                      <w:color w:val="00519C"/>
                      <w:sz w:val="18"/>
                      <w:szCs w:val="18"/>
                      <w:lang w:eastAsia="en-GB"/>
                    </w:rPr>
                    <w:br/>
                    <w:t> </w:t>
                  </w:r>
                </w:p>
              </w:tc>
            </w:tr>
            <w:tr w:rsidR="000A7A1F" w:rsidRPr="00EF5052" w:rsidTr="00CA1852">
              <w:trPr>
                <w:tblCellSpacing w:w="0" w:type="dxa"/>
              </w:trPr>
              <w:tc>
                <w:tcPr>
                  <w:tcW w:w="250" w:type="pct"/>
                </w:tcPr>
                <w:p w:rsidR="000A7A1F" w:rsidRPr="00EF5052" w:rsidRDefault="000A7A1F" w:rsidP="00CA1852">
                  <w:pPr>
                    <w:jc w:val="center"/>
                    <w:rPr>
                      <w:rFonts w:ascii="Verdana" w:hAnsi="Verdana"/>
                      <w:color w:val="00519C"/>
                      <w:sz w:val="18"/>
                      <w:szCs w:val="18"/>
                      <w:lang w:eastAsia="en-GB"/>
                    </w:rPr>
                  </w:pPr>
                </w:p>
              </w:tc>
              <w:tc>
                <w:tcPr>
                  <w:tcW w:w="4800" w:type="pct"/>
                </w:tcPr>
                <w:p w:rsidR="000A7A1F" w:rsidRPr="00EF5052" w:rsidRDefault="000A7A1F" w:rsidP="00CA1852">
                  <w:pPr>
                    <w:spacing w:before="100" w:beforeAutospacing="1" w:after="100" w:afterAutospacing="1"/>
                    <w:jc w:val="center"/>
                    <w:rPr>
                      <w:rFonts w:ascii="Verdana" w:hAnsi="Verdana"/>
                      <w:color w:val="00519C"/>
                      <w:sz w:val="18"/>
                      <w:szCs w:val="18"/>
                      <w:lang w:eastAsia="en-GB"/>
                    </w:rPr>
                  </w:pPr>
                  <w:r w:rsidRPr="00EF5052">
                    <w:rPr>
                      <w:rFonts w:ascii="Verdana" w:hAnsi="Verdana"/>
                      <w:color w:val="00519C"/>
                      <w:sz w:val="18"/>
                      <w:szCs w:val="18"/>
                      <w:lang w:eastAsia="en-GB"/>
                    </w:rPr>
                    <w:t xml:space="preserve">  </w:t>
                  </w:r>
                  <w:hyperlink r:id="rId49" w:anchor="Top" w:tgtFrame="_self" w:history="1">
                    <w:r w:rsidR="002B574B">
                      <w:rPr>
                        <w:rFonts w:ascii="Verdana" w:hAnsi="Verdana"/>
                        <w:noProof/>
                        <w:color w:val="00519C"/>
                        <w:sz w:val="18"/>
                        <w:szCs w:val="18"/>
                        <w:lang w:eastAsia="en-GB"/>
                      </w:rPr>
                      <w:pict>
                        <v:shape id="Picture 56" o:spid="_x0000_i1042" type="#_x0000_t75" alt="http://housinginfodev/Policyandprocedures/images/New_Images/Blue-Top.gif" href="http://housinginfo/Policyandprocedures/Policy_and_Procedures/Procedures/Breach_Of_Tenancy_Lease/Breach of Secure Tenancy/HPP_Breach_of_Secure_Tenancy2_copy(1).h#T" style="width:18pt;height:21pt;visibility:visible" o:button="t">
                          <v:fill o:detectmouseclick="t"/>
                          <v:imagedata r:id="rId45" o:title=""/>
                        </v:shape>
                      </w:pict>
                    </w:r>
                  </w:hyperlink>
                  <w:r w:rsidRPr="00EF5052">
                    <w:rPr>
                      <w:rFonts w:ascii="Verdana" w:hAnsi="Verdana"/>
                      <w:color w:val="00519C"/>
                      <w:sz w:val="18"/>
                      <w:szCs w:val="18"/>
                      <w:lang w:eastAsia="en-GB"/>
                    </w:rPr>
                    <w:t xml:space="preserve">  </w:t>
                  </w:r>
                </w:p>
              </w:tc>
            </w:tr>
            <w:tr w:rsidR="000A7A1F" w:rsidRPr="00EF5052" w:rsidTr="00CA1852">
              <w:trPr>
                <w:trHeight w:val="300"/>
                <w:tblCellSpacing w:w="0" w:type="dxa"/>
              </w:trPr>
              <w:tc>
                <w:tcPr>
                  <w:tcW w:w="250" w:type="pct"/>
                </w:tcPr>
                <w:p w:rsidR="000A7A1F" w:rsidRPr="00EF5052" w:rsidRDefault="000A7A1F" w:rsidP="00CA1852">
                  <w:pPr>
                    <w:spacing w:before="100" w:beforeAutospacing="1" w:after="100" w:afterAutospacing="1"/>
                    <w:outlineLvl w:val="1"/>
                    <w:rPr>
                      <w:rFonts w:ascii="Verdana" w:hAnsi="Verdana"/>
                      <w:b/>
                      <w:bCs/>
                      <w:color w:val="008E52"/>
                      <w:sz w:val="23"/>
                      <w:szCs w:val="23"/>
                      <w:lang w:eastAsia="en-GB"/>
                    </w:rPr>
                  </w:pPr>
                  <w:r w:rsidRPr="00EF5052">
                    <w:rPr>
                      <w:rFonts w:ascii="Verdana" w:hAnsi="Verdana"/>
                      <w:b/>
                      <w:bCs/>
                      <w:color w:val="008E52"/>
                      <w:sz w:val="23"/>
                      <w:szCs w:val="23"/>
                      <w:lang w:eastAsia="en-GB"/>
                    </w:rPr>
                    <w:t>3.0</w:t>
                  </w:r>
                </w:p>
              </w:tc>
              <w:tc>
                <w:tcPr>
                  <w:tcW w:w="4800" w:type="pct"/>
                </w:tcPr>
                <w:p w:rsidR="000A7A1F" w:rsidRPr="00EF5052" w:rsidRDefault="000A7A1F" w:rsidP="00CA1852">
                  <w:pPr>
                    <w:spacing w:before="100" w:beforeAutospacing="1" w:after="100" w:afterAutospacing="1"/>
                    <w:outlineLvl w:val="1"/>
                    <w:rPr>
                      <w:rFonts w:ascii="Verdana" w:hAnsi="Verdana"/>
                      <w:b/>
                      <w:bCs/>
                      <w:color w:val="008E52"/>
                      <w:sz w:val="23"/>
                      <w:szCs w:val="23"/>
                      <w:lang w:eastAsia="en-GB"/>
                    </w:rPr>
                  </w:pPr>
                  <w:bookmarkStart w:id="24" w:name="Notice(s)0"/>
                  <w:bookmarkEnd w:id="24"/>
                  <w:r w:rsidRPr="00EF5052">
                    <w:rPr>
                      <w:rFonts w:ascii="Verdana" w:hAnsi="Verdana"/>
                      <w:b/>
                      <w:bCs/>
                      <w:color w:val="008E52"/>
                      <w:sz w:val="23"/>
                      <w:szCs w:val="23"/>
                      <w:lang w:eastAsia="en-GB"/>
                    </w:rPr>
                    <w:t>Subletting </w:t>
                  </w:r>
                </w:p>
              </w:tc>
            </w:tr>
            <w:tr w:rsidR="000A7A1F" w:rsidRPr="00EF5052" w:rsidTr="00CA1852">
              <w:trPr>
                <w:trHeight w:val="30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3.1</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Before you consider enforcement action for breach of tenancy conditions for subletting ensure the relevant checks have been carried out as per the </w:t>
                  </w:r>
                  <w:hyperlink r:id="rId50" w:tgtFrame="_blank" w:history="1">
                    <w:r w:rsidRPr="00EF5052">
                      <w:rPr>
                        <w:color w:val="00519C"/>
                        <w:sz w:val="18"/>
                        <w:szCs w:val="18"/>
                        <w:u w:val="single"/>
                        <w:lang w:eastAsia="en-GB"/>
                      </w:rPr>
                      <w:t>Occupancy Check Procedure</w:t>
                    </w:r>
                  </w:hyperlink>
                  <w:r w:rsidRPr="00EF5052">
                    <w:rPr>
                      <w:rFonts w:ascii="Verdana" w:hAnsi="Verdana"/>
                      <w:color w:val="00519C"/>
                      <w:sz w:val="18"/>
                      <w:szCs w:val="18"/>
                      <w:lang w:eastAsia="en-GB"/>
                    </w:rPr>
                    <w:t>.</w:t>
                  </w:r>
                  <w:r w:rsidRPr="00EF5052">
                    <w:rPr>
                      <w:rFonts w:ascii="Verdana" w:hAnsi="Verdana"/>
                      <w:color w:val="00519C"/>
                      <w:sz w:val="18"/>
                      <w:szCs w:val="18"/>
                      <w:lang w:eastAsia="en-GB"/>
                    </w:rPr>
                    <w:br/>
                    <w:t> </w:t>
                  </w:r>
                </w:p>
              </w:tc>
            </w:tr>
            <w:tr w:rsidR="000A7A1F" w:rsidRPr="00EF5052" w:rsidTr="00CA1852">
              <w:trPr>
                <w:trHeight w:val="30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3.2</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Draft the notice as per section 4.0 below.  Before instructing the Borough Solicitor you should also consider in conjunction with the Area/Deputy Area Housing Manager and Audit whether to instruct them to prosecute under the Prevention of Social Housing Fraud Act 2013.</w:t>
                  </w:r>
                  <w:r w:rsidRPr="00EF5052">
                    <w:rPr>
                      <w:rFonts w:ascii="Verdana" w:hAnsi="Verdana"/>
                      <w:color w:val="00519C"/>
                      <w:sz w:val="18"/>
                      <w:szCs w:val="18"/>
                      <w:lang w:eastAsia="en-GB"/>
                    </w:rPr>
                    <w:br/>
                    <w:t> </w:t>
                  </w:r>
                </w:p>
              </w:tc>
            </w:tr>
            <w:tr w:rsidR="000A7A1F" w:rsidRPr="00EF5052" w:rsidTr="00CA1852">
              <w:trPr>
                <w:trHeight w:val="30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3.3</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The </w:t>
                  </w:r>
                  <w:hyperlink r:id="rId51" w:tgtFrame="_blank" w:history="1">
                    <w:r w:rsidRPr="00EF5052">
                      <w:rPr>
                        <w:color w:val="00519C"/>
                        <w:sz w:val="18"/>
                        <w:szCs w:val="18"/>
                        <w:u w:val="single"/>
                        <w:lang w:eastAsia="en-GB"/>
                      </w:rPr>
                      <w:t>Prevention of Social Housing Fraud Act 2013</w:t>
                    </w:r>
                  </w:hyperlink>
                  <w:r w:rsidRPr="00EF5052">
                    <w:rPr>
                      <w:rFonts w:ascii="Verdana" w:hAnsi="Verdana"/>
                      <w:color w:val="00519C"/>
                      <w:sz w:val="18"/>
                      <w:szCs w:val="18"/>
                      <w:lang w:eastAsia="en-GB"/>
                    </w:rPr>
                    <w:t xml:space="preserve"> makes unlawful subletting a criminal offence.  The Act covers secure and flexible tenancies and refers to a tenant committing an offence if: </w:t>
                  </w:r>
                </w:p>
                <w:p w:rsidR="000A7A1F" w:rsidRPr="00EF5052" w:rsidRDefault="000A7A1F" w:rsidP="00753F28">
                  <w:pPr>
                    <w:numPr>
                      <w:ilvl w:val="0"/>
                      <w:numId w:val="177"/>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The tenant, in breach of the terms of his tenancy sub-lets the whole or part of the dwelling house without the landlord's written consent </w:t>
                  </w:r>
                </w:p>
                <w:p w:rsidR="000A7A1F" w:rsidRPr="00EF5052" w:rsidRDefault="000A7A1F" w:rsidP="00753F28">
                  <w:pPr>
                    <w:numPr>
                      <w:ilvl w:val="0"/>
                      <w:numId w:val="177"/>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The tenant ceases to occupy the dwelling as his only or principle home, and </w:t>
                  </w:r>
                </w:p>
                <w:p w:rsidR="000A7A1F" w:rsidRPr="00EF5052" w:rsidRDefault="000A7A1F" w:rsidP="00753F28">
                  <w:pPr>
                    <w:numPr>
                      <w:ilvl w:val="0"/>
                      <w:numId w:val="177"/>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The tenant knows that subletting is in breach of the term of his tenancy.  </w:t>
                  </w:r>
                </w:p>
                <w:p w:rsidR="000A7A1F" w:rsidRPr="00EF5052" w:rsidRDefault="000A7A1F" w:rsidP="00CA1852">
                  <w:p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In addition, there is a greater offence committed if the tenant:</w:t>
                  </w:r>
                </w:p>
                <w:p w:rsidR="000A7A1F" w:rsidRPr="00EF5052" w:rsidRDefault="000A7A1F" w:rsidP="00753F28">
                  <w:pPr>
                    <w:numPr>
                      <w:ilvl w:val="0"/>
                      <w:numId w:val="178"/>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Dishonestly and in breach of his tenancy sub-lets part or the whole of the dwelling without the landlord's written consent. </w:t>
                  </w:r>
                </w:p>
                <w:p w:rsidR="000A7A1F" w:rsidRPr="00EF5052" w:rsidRDefault="000A7A1F" w:rsidP="00CA1852">
                  <w:p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if convicted the perpetrator could face a fine of up to £5000 or a prison sentence of up to 2 years depending on the offence.</w:t>
                  </w:r>
                  <w:r w:rsidRPr="00EF5052">
                    <w:rPr>
                      <w:rFonts w:ascii="Verdana" w:hAnsi="Verdana"/>
                      <w:color w:val="00519C"/>
                      <w:sz w:val="18"/>
                      <w:szCs w:val="18"/>
                      <w:lang w:eastAsia="en-GB"/>
                    </w:rPr>
                    <w:br/>
                    <w:t> </w:t>
                  </w:r>
                </w:p>
              </w:tc>
            </w:tr>
            <w:tr w:rsidR="000A7A1F" w:rsidRPr="00EF5052" w:rsidTr="00CA1852">
              <w:trPr>
                <w:trHeight w:val="30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w:t>
                  </w:r>
                </w:p>
              </w:tc>
            </w:tr>
            <w:tr w:rsidR="000A7A1F" w:rsidRPr="00EF5052" w:rsidTr="00CA1852">
              <w:trPr>
                <w:trHeight w:val="300"/>
                <w:tblCellSpacing w:w="0" w:type="dxa"/>
              </w:trPr>
              <w:tc>
                <w:tcPr>
                  <w:tcW w:w="250" w:type="pct"/>
                </w:tcPr>
                <w:p w:rsidR="000A7A1F" w:rsidRPr="00EF5052" w:rsidRDefault="000A7A1F" w:rsidP="00CA1852">
                  <w:pPr>
                    <w:spacing w:before="100" w:beforeAutospacing="1" w:after="100" w:afterAutospacing="1"/>
                    <w:outlineLvl w:val="1"/>
                    <w:rPr>
                      <w:rFonts w:ascii="Verdana" w:hAnsi="Verdana"/>
                      <w:b/>
                      <w:bCs/>
                      <w:color w:val="008E52"/>
                      <w:sz w:val="23"/>
                      <w:szCs w:val="23"/>
                      <w:lang w:eastAsia="en-GB"/>
                    </w:rPr>
                  </w:pPr>
                  <w:r w:rsidRPr="00EF5052">
                    <w:rPr>
                      <w:rFonts w:ascii="Verdana" w:hAnsi="Verdana"/>
                      <w:b/>
                      <w:bCs/>
                      <w:color w:val="008E52"/>
                      <w:sz w:val="23"/>
                      <w:szCs w:val="23"/>
                      <w:lang w:eastAsia="en-GB"/>
                    </w:rPr>
                    <w:t>4.0</w:t>
                  </w:r>
                </w:p>
              </w:tc>
              <w:tc>
                <w:tcPr>
                  <w:tcW w:w="4800" w:type="pct"/>
                </w:tcPr>
                <w:p w:rsidR="000A7A1F" w:rsidRPr="00EF5052" w:rsidRDefault="000A7A1F" w:rsidP="00CA1852">
                  <w:pPr>
                    <w:spacing w:before="100" w:beforeAutospacing="1" w:after="100" w:afterAutospacing="1"/>
                    <w:outlineLvl w:val="1"/>
                    <w:rPr>
                      <w:rFonts w:ascii="Verdana" w:hAnsi="Verdana"/>
                      <w:b/>
                      <w:bCs/>
                      <w:color w:val="008E52"/>
                      <w:sz w:val="23"/>
                      <w:szCs w:val="23"/>
                      <w:lang w:eastAsia="en-GB"/>
                    </w:rPr>
                  </w:pPr>
                  <w:bookmarkStart w:id="25" w:name="Notice(s)"/>
                  <w:bookmarkEnd w:id="25"/>
                  <w:r w:rsidRPr="00EF5052">
                    <w:rPr>
                      <w:rFonts w:ascii="Verdana" w:hAnsi="Verdana"/>
                      <w:b/>
                      <w:bCs/>
                      <w:color w:val="008E52"/>
                      <w:sz w:val="23"/>
                      <w:szCs w:val="23"/>
                      <w:lang w:eastAsia="en-GB"/>
                    </w:rPr>
                    <w:t>Notice(s) </w:t>
                  </w:r>
                </w:p>
              </w:tc>
            </w:tr>
            <w:tr w:rsidR="000A7A1F" w:rsidRPr="00EF5052" w:rsidTr="00CA1852">
              <w:trPr>
                <w:trHeight w:val="66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4.1</w:t>
                  </w:r>
                </w:p>
              </w:tc>
              <w:tc>
                <w:tcPr>
                  <w:tcW w:w="4800" w:type="pct"/>
                </w:tcPr>
                <w:p w:rsidR="000A7A1F" w:rsidRPr="00EF5052" w:rsidRDefault="000A7A1F" w:rsidP="00CA1852">
                  <w:pPr>
                    <w:spacing w:before="100" w:beforeAutospacing="1" w:after="100" w:afterAutospacing="1"/>
                    <w:rPr>
                      <w:rFonts w:ascii="Verdana" w:hAnsi="Verdana"/>
                      <w:color w:val="00519C"/>
                      <w:sz w:val="18"/>
                      <w:szCs w:val="18"/>
                      <w:lang w:eastAsia="en-GB"/>
                    </w:rPr>
                  </w:pPr>
                  <w:r w:rsidRPr="00EF5052">
                    <w:rPr>
                      <w:rFonts w:ascii="Verdana" w:hAnsi="Verdana"/>
                      <w:b/>
                      <w:bCs/>
                      <w:color w:val="00519C"/>
                      <w:sz w:val="18"/>
                      <w:szCs w:val="18"/>
                      <w:lang w:eastAsia="en-GB"/>
                    </w:rPr>
                    <w:t>Further complaints received</w:t>
                  </w:r>
                  <w:r w:rsidRPr="00EF5052">
                    <w:rPr>
                      <w:rFonts w:ascii="Verdana" w:hAnsi="Verdana"/>
                      <w:color w:val="00519C"/>
                      <w:sz w:val="18"/>
                      <w:szCs w:val="18"/>
                      <w:lang w:eastAsia="en-GB"/>
                    </w:rPr>
                    <w:t>: Carry out further investigations following steps 1.1 - 1.10 of the procedure. </w:t>
                  </w:r>
                  <w:r w:rsidRPr="00EF5052">
                    <w:rPr>
                      <w:rFonts w:ascii="Verdana" w:hAnsi="Verdana"/>
                      <w:color w:val="00519C"/>
                      <w:sz w:val="18"/>
                      <w:szCs w:val="18"/>
                      <w:lang w:eastAsia="en-GB"/>
                    </w:rPr>
                    <w:br/>
                    <w:t> </w:t>
                  </w:r>
                </w:p>
              </w:tc>
            </w:tr>
            <w:tr w:rsidR="000A7A1F" w:rsidRPr="00EF5052" w:rsidTr="00CA1852">
              <w:trPr>
                <w:trHeight w:val="102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4.2</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Check Saffron for details of any legal action already taken for rent arrears against the resident complained about.  If the Rent Collection Service have already served a Notice of Seeking Possession, are in the process of issuing a possession claim or have obtained a possession order seek the advice of the Area/Deputy Area Housing Manager.  In these circumstances it is still possible to serve a NoSP.  If there are rent arrears on the account contact the Rent Collection Service to confirm the level of arrears to include on the Notice Seeking Possession.</w:t>
                  </w:r>
                  <w:r w:rsidRPr="00EF5052">
                    <w:rPr>
                      <w:rFonts w:ascii="Verdana" w:hAnsi="Verdana"/>
                      <w:color w:val="00519C"/>
                      <w:sz w:val="18"/>
                      <w:szCs w:val="18"/>
                      <w:lang w:eastAsia="en-GB"/>
                    </w:rPr>
                    <w:br/>
                    <w:t xml:space="preserve">  </w:t>
                  </w:r>
                </w:p>
              </w:tc>
            </w:tr>
            <w:tr w:rsidR="000A7A1F" w:rsidRPr="00EF5052" w:rsidTr="00CA1852">
              <w:trPr>
                <w:trHeight w:val="1155"/>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4.3</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Draft a </w:t>
                  </w:r>
                  <w:hyperlink r:id="rId52" w:anchor="Notice of Seeking Possession" w:tgtFrame="_self" w:history="1">
                    <w:r w:rsidRPr="00EF5052">
                      <w:rPr>
                        <w:color w:val="00519C"/>
                        <w:sz w:val="18"/>
                        <w:szCs w:val="18"/>
                        <w:u w:val="single"/>
                        <w:lang w:eastAsia="en-GB"/>
                      </w:rPr>
                      <w:t>Notice of Seeking Possession</w:t>
                    </w:r>
                  </w:hyperlink>
                  <w:r w:rsidRPr="00EF5052">
                    <w:rPr>
                      <w:rFonts w:ascii="Verdana" w:hAnsi="Verdana"/>
                      <w:color w:val="00519C"/>
                      <w:sz w:val="18"/>
                      <w:szCs w:val="18"/>
                      <w:lang w:eastAsia="en-GB"/>
                    </w:rPr>
                    <w:t xml:space="preserve"> and/or </w:t>
                  </w:r>
                  <w:hyperlink r:id="rId53" w:anchor="Notice before Demotion Order" w:tgtFrame="_self" w:history="1">
                    <w:r w:rsidRPr="00EF5052">
                      <w:rPr>
                        <w:color w:val="00519C"/>
                        <w:sz w:val="18"/>
                        <w:szCs w:val="18"/>
                        <w:u w:val="single"/>
                        <w:lang w:eastAsia="en-GB"/>
                      </w:rPr>
                      <w:t>Notice before proceedings for a demotion order</w:t>
                    </w:r>
                  </w:hyperlink>
                  <w:r w:rsidRPr="00EF5052">
                    <w:rPr>
                      <w:rFonts w:ascii="Verdana" w:hAnsi="Verdana"/>
                      <w:color w:val="00519C"/>
                      <w:sz w:val="18"/>
                      <w:szCs w:val="18"/>
                      <w:lang w:eastAsia="en-GB"/>
                    </w:rPr>
                    <w:t xml:space="preserve">. </w:t>
                  </w:r>
                  <w:r w:rsidRPr="00EF5052">
                    <w:rPr>
                      <w:rFonts w:ascii="Verdana" w:hAnsi="Verdana"/>
                      <w:color w:val="00519C"/>
                      <w:sz w:val="18"/>
                      <w:szCs w:val="18"/>
                      <w:lang w:eastAsia="en-GB"/>
                    </w:rPr>
                    <w:br/>
                  </w:r>
                  <w:r w:rsidRPr="00EF5052">
                    <w:rPr>
                      <w:rFonts w:ascii="Verdana" w:hAnsi="Verdana"/>
                      <w:color w:val="00519C"/>
                      <w:sz w:val="18"/>
                      <w:szCs w:val="18"/>
                      <w:lang w:eastAsia="en-GB"/>
                    </w:rPr>
                    <w:br/>
                    <w:t xml:space="preserve">If the person you are serving the notice on does not understand English the notice should also be served in the relevant language. </w:t>
                  </w:r>
                </w:p>
                <w:p w:rsidR="000A7A1F" w:rsidRPr="00EF5052" w:rsidRDefault="000A7A1F" w:rsidP="00CA1852">
                  <w:pPr>
                    <w:spacing w:before="100" w:beforeAutospacing="1" w:after="100" w:afterAutospacing="1"/>
                    <w:rPr>
                      <w:rFonts w:ascii="Verdana" w:hAnsi="Verdana"/>
                      <w:color w:val="00519C"/>
                      <w:sz w:val="18"/>
                      <w:szCs w:val="18"/>
                      <w:lang w:eastAsia="en-GB"/>
                    </w:rPr>
                  </w:pPr>
                  <w:r w:rsidRPr="00EF5052">
                    <w:rPr>
                      <w:rFonts w:ascii="Verdana" w:hAnsi="Verdana"/>
                      <w:b/>
                      <w:bCs/>
                      <w:color w:val="00519C"/>
                      <w:sz w:val="18"/>
                      <w:szCs w:val="18"/>
                      <w:lang w:eastAsia="en-GB"/>
                    </w:rPr>
                    <w:lastRenderedPageBreak/>
                    <w:t>Note:  Ensure the correct Notice of Seeking Possession is drafted for either a secure periodic or flexible fixed term tenant.</w:t>
                  </w:r>
                  <w:r w:rsidRPr="00EF5052">
                    <w:rPr>
                      <w:rFonts w:ascii="Verdana" w:hAnsi="Verdana"/>
                      <w:color w:val="00519C"/>
                      <w:sz w:val="18"/>
                      <w:szCs w:val="18"/>
                      <w:lang w:eastAsia="en-GB"/>
                    </w:rPr>
                    <w:br/>
                    <w:t> </w:t>
                  </w:r>
                </w:p>
              </w:tc>
            </w:tr>
            <w:tr w:rsidR="000A7A1F" w:rsidRPr="00EF5052" w:rsidTr="00CA1852">
              <w:trPr>
                <w:trHeight w:val="66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lastRenderedPageBreak/>
                    <w:t>4.4</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Pass the file, checked Notice(s) and covering letter to the Area or Deputy Area Housing Manager for signing on behalf of the Executive Chief Officer for Housing.</w:t>
                  </w:r>
                  <w:r w:rsidRPr="00EF5052">
                    <w:rPr>
                      <w:rFonts w:ascii="Verdana" w:hAnsi="Verdana"/>
                      <w:color w:val="00519C"/>
                      <w:sz w:val="18"/>
                      <w:szCs w:val="18"/>
                      <w:lang w:eastAsia="en-GB"/>
                    </w:rPr>
                    <w:br/>
                    <w:t xml:space="preserve">  </w:t>
                  </w:r>
                </w:p>
              </w:tc>
            </w:tr>
            <w:tr w:rsidR="000A7A1F" w:rsidRPr="00EF5052" w:rsidTr="00CA1852">
              <w:trPr>
                <w:trHeight w:val="45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4.5</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Serve the Notice(s) at the resident's property by hand.  If the resident is known to be residing at a different address send an additional copy of the Notice to that address.</w:t>
                  </w:r>
                  <w:r w:rsidRPr="00EF5052">
                    <w:rPr>
                      <w:rFonts w:ascii="Verdana" w:hAnsi="Verdana"/>
                      <w:color w:val="00519C"/>
                      <w:sz w:val="18"/>
                      <w:szCs w:val="18"/>
                      <w:lang w:eastAsia="en-GB"/>
                    </w:rPr>
                    <w:br/>
                    <w:t xml:space="preserve">  </w:t>
                  </w:r>
                </w:p>
              </w:tc>
            </w:tr>
            <w:tr w:rsidR="000A7A1F" w:rsidRPr="00EF5052" w:rsidTr="00CA1852">
              <w:trPr>
                <w:trHeight w:val="87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4.6</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Once the Notice(s) is served complete the certificate of service, attach it to the Notice and file immediately.  Email Deputy Area Housing Manager to confirm Notice(s) has been served (CC. Area Housing Manager). </w:t>
                  </w:r>
                </w:p>
              </w:tc>
            </w:tr>
            <w:tr w:rsidR="000A7A1F" w:rsidRPr="00EF5052" w:rsidTr="00CA1852">
              <w:trPr>
                <w:trHeight w:val="45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4.7</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Enter Notice details on Saffron ensuring that the correct notice type is entered (see </w:t>
                  </w:r>
                  <w:hyperlink r:id="rId54" w:tgtFrame="_blank" w:history="1">
                    <w:r w:rsidRPr="00EF5052">
                      <w:rPr>
                        <w:color w:val="00519C"/>
                        <w:sz w:val="18"/>
                        <w:szCs w:val="18"/>
                        <w:u w:val="single"/>
                        <w:lang w:eastAsia="en-GB"/>
                      </w:rPr>
                      <w:t>Saffron Manual)</w:t>
                    </w:r>
                  </w:hyperlink>
                  <w:r w:rsidRPr="00EF5052">
                    <w:rPr>
                      <w:rFonts w:ascii="Verdana" w:hAnsi="Verdana"/>
                      <w:color w:val="00519C"/>
                      <w:sz w:val="18"/>
                      <w:szCs w:val="18"/>
                      <w:lang w:eastAsia="en-GB"/>
                    </w:rPr>
                    <w:t>.  Update the ASB database with details of the service of the Notice.</w:t>
                  </w:r>
                  <w:r w:rsidRPr="00EF5052">
                    <w:rPr>
                      <w:rFonts w:ascii="Verdana" w:hAnsi="Verdana"/>
                      <w:color w:val="00519C"/>
                      <w:sz w:val="18"/>
                      <w:szCs w:val="18"/>
                      <w:lang w:eastAsia="en-GB"/>
                    </w:rPr>
                    <w:br/>
                    <w:t xml:space="preserve">  </w:t>
                  </w:r>
                </w:p>
              </w:tc>
            </w:tr>
            <w:tr w:rsidR="000A7A1F" w:rsidRPr="00EF5052" w:rsidTr="00CA1852">
              <w:trPr>
                <w:trHeight w:val="66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4.8</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Inform the Home Ownership department if there is a Right to Buy application being processed. </w:t>
                  </w:r>
                </w:p>
              </w:tc>
            </w:tr>
            <w:tr w:rsidR="000A7A1F" w:rsidRPr="00EF5052" w:rsidTr="00CA1852">
              <w:trPr>
                <w:trHeight w:val="66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4.9</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Write to the complainant confirming a notice(s) has been served.  Update the ASB database to confirm a letter has been sent to the complainant. </w:t>
                  </w:r>
                  <w:r w:rsidRPr="00EF5052">
                    <w:rPr>
                      <w:rFonts w:ascii="Verdana" w:hAnsi="Verdana"/>
                      <w:color w:val="00519C"/>
                      <w:sz w:val="18"/>
                      <w:szCs w:val="18"/>
                      <w:lang w:eastAsia="en-GB"/>
                    </w:rPr>
                    <w:br/>
                    <w:t xml:space="preserve">  </w:t>
                  </w:r>
                </w:p>
              </w:tc>
            </w:tr>
            <w:tr w:rsidR="000A7A1F" w:rsidRPr="00EF5052" w:rsidTr="00CA1852">
              <w:trPr>
                <w:trHeight w:val="87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4.10 </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For tenants who may have difficulty understanding the implications of the notice and court action, or who may be seen by the court as unable to understand the implications, relevant advocacy services should be made available. </w:t>
                  </w:r>
                </w:p>
                <w:p w:rsidR="000A7A1F" w:rsidRPr="00EF5052" w:rsidRDefault="000A7A1F" w:rsidP="00CA1852">
                  <w:p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If the resident approaches you for legal advice on the Notice they should be advised to seek independent legal advice. </w:t>
                  </w:r>
                  <w:r w:rsidRPr="00EF5052">
                    <w:rPr>
                      <w:rFonts w:ascii="Verdana" w:hAnsi="Verdana"/>
                      <w:color w:val="00519C"/>
                      <w:sz w:val="18"/>
                      <w:szCs w:val="18"/>
                      <w:lang w:eastAsia="en-GB"/>
                    </w:rPr>
                    <w:br/>
                    <w:t xml:space="preserve">  </w:t>
                  </w:r>
                </w:p>
              </w:tc>
            </w:tr>
            <w:tr w:rsidR="000A7A1F" w:rsidRPr="00EF5052" w:rsidTr="00CA1852">
              <w:trPr>
                <w:trHeight w:val="66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4.11 </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b/>
                      <w:bCs/>
                      <w:color w:val="00519C"/>
                      <w:sz w:val="18"/>
                      <w:szCs w:val="18"/>
                      <w:lang w:eastAsia="en-GB"/>
                    </w:rPr>
                    <w:t>Publicity of legal action:</w:t>
                  </w:r>
                  <w:r w:rsidRPr="00EF5052">
                    <w:rPr>
                      <w:rFonts w:ascii="Verdana" w:hAnsi="Verdana"/>
                      <w:color w:val="00519C"/>
                      <w:sz w:val="18"/>
                      <w:szCs w:val="18"/>
                      <w:lang w:eastAsia="en-GB"/>
                    </w:rPr>
                    <w:t xml:space="preserve"> Tenants must be informed in writing that all cases proceeding to Court could be forwarded to the local press for publication where outcomes are successful (see the </w:t>
                  </w:r>
                  <w:hyperlink r:id="rId55" w:tgtFrame="_blank" w:history="1">
                    <w:r w:rsidRPr="00EF5052">
                      <w:rPr>
                        <w:color w:val="00519C"/>
                        <w:sz w:val="18"/>
                        <w:szCs w:val="18"/>
                        <w:u w:val="single"/>
                        <w:lang w:eastAsia="en-GB"/>
                      </w:rPr>
                      <w:t xml:space="preserve">Publicising Legal Action Procedure </w:t>
                    </w:r>
                  </w:hyperlink>
                  <w:r w:rsidRPr="00EF5052">
                    <w:rPr>
                      <w:rFonts w:ascii="Verdana" w:hAnsi="Verdana"/>
                      <w:color w:val="00519C"/>
                      <w:sz w:val="18"/>
                      <w:szCs w:val="18"/>
                      <w:lang w:eastAsia="en-GB"/>
                    </w:rPr>
                    <w:t xml:space="preserve">for more information on this ). </w:t>
                  </w:r>
                  <w:r w:rsidRPr="00EF5052">
                    <w:rPr>
                      <w:rFonts w:ascii="Verdana" w:hAnsi="Verdana"/>
                      <w:color w:val="00519C"/>
                      <w:sz w:val="18"/>
                      <w:szCs w:val="18"/>
                      <w:lang w:eastAsia="en-GB"/>
                    </w:rPr>
                    <w:br/>
                    <w:t> </w:t>
                  </w:r>
                </w:p>
              </w:tc>
            </w:tr>
            <w:tr w:rsidR="000A7A1F" w:rsidRPr="00EF5052" w:rsidTr="00CA1852">
              <w:trPr>
                <w:tblCellSpacing w:w="0" w:type="dxa"/>
              </w:trPr>
              <w:tc>
                <w:tcPr>
                  <w:tcW w:w="250" w:type="pct"/>
                </w:tcPr>
                <w:p w:rsidR="000A7A1F" w:rsidRPr="00EF5052" w:rsidRDefault="000A7A1F" w:rsidP="00CA1852">
                  <w:pPr>
                    <w:jc w:val="center"/>
                    <w:rPr>
                      <w:rFonts w:ascii="Verdana" w:hAnsi="Verdana"/>
                      <w:color w:val="00519C"/>
                      <w:sz w:val="18"/>
                      <w:szCs w:val="18"/>
                      <w:lang w:eastAsia="en-GB"/>
                    </w:rPr>
                  </w:pPr>
                </w:p>
              </w:tc>
              <w:tc>
                <w:tcPr>
                  <w:tcW w:w="4800" w:type="pct"/>
                </w:tcPr>
                <w:p w:rsidR="000A7A1F" w:rsidRPr="00EF5052" w:rsidRDefault="00266F48" w:rsidP="00CA1852">
                  <w:pPr>
                    <w:spacing w:before="100" w:beforeAutospacing="1" w:after="100" w:afterAutospacing="1"/>
                    <w:jc w:val="center"/>
                    <w:rPr>
                      <w:rFonts w:ascii="Verdana" w:hAnsi="Verdana"/>
                      <w:color w:val="00519C"/>
                      <w:sz w:val="18"/>
                      <w:szCs w:val="18"/>
                      <w:lang w:eastAsia="en-GB"/>
                    </w:rPr>
                  </w:pPr>
                  <w:hyperlink r:id="rId56" w:anchor="Top" w:tgtFrame="_self" w:history="1">
                    <w:r w:rsidR="002B574B">
                      <w:rPr>
                        <w:rFonts w:ascii="Verdana" w:hAnsi="Verdana"/>
                        <w:noProof/>
                        <w:color w:val="00519C"/>
                        <w:sz w:val="18"/>
                        <w:szCs w:val="18"/>
                        <w:lang w:eastAsia="en-GB"/>
                      </w:rPr>
                      <w:pict>
                        <v:shape id="Picture 57" o:spid="_x0000_i1043" type="#_x0000_t75" alt="http://housinginfodev/Policyandprocedures/images/New_Images/Blue-Top.gif" href="http://housinginfo/Policyandprocedures/Policy_and_Procedures/Procedures/Breach_Of_Tenancy_Lease/Breach of Secure Tenancy/HPP_Breach_of_Secure_Tenancy2_copy(1).h#T" style="width:18pt;height:21pt;visibility:visible" o:button="t">
                          <v:fill o:detectmouseclick="t"/>
                          <v:imagedata r:id="rId45" o:title=""/>
                        </v:shape>
                      </w:pict>
                    </w:r>
                  </w:hyperlink>
                  <w:r w:rsidR="000A7A1F" w:rsidRPr="00EF5052">
                    <w:rPr>
                      <w:rFonts w:ascii="Verdana" w:hAnsi="Verdana"/>
                      <w:color w:val="00519C"/>
                      <w:sz w:val="18"/>
                      <w:szCs w:val="18"/>
                      <w:lang w:eastAsia="en-GB"/>
                    </w:rPr>
                    <w:t xml:space="preserve">  </w:t>
                  </w:r>
                </w:p>
              </w:tc>
            </w:tr>
            <w:tr w:rsidR="000A7A1F" w:rsidRPr="00EF5052" w:rsidTr="00CA1852">
              <w:trPr>
                <w:trHeight w:val="300"/>
                <w:tblCellSpacing w:w="0" w:type="dxa"/>
              </w:trPr>
              <w:tc>
                <w:tcPr>
                  <w:tcW w:w="250" w:type="pct"/>
                </w:tcPr>
                <w:p w:rsidR="000A7A1F" w:rsidRPr="00EF5052" w:rsidRDefault="000A7A1F" w:rsidP="00CA1852">
                  <w:pPr>
                    <w:spacing w:before="100" w:beforeAutospacing="1" w:after="100" w:afterAutospacing="1"/>
                    <w:outlineLvl w:val="1"/>
                    <w:rPr>
                      <w:rFonts w:ascii="Verdana" w:hAnsi="Verdana"/>
                      <w:b/>
                      <w:bCs/>
                      <w:color w:val="008E52"/>
                      <w:sz w:val="23"/>
                      <w:szCs w:val="23"/>
                      <w:lang w:eastAsia="en-GB"/>
                    </w:rPr>
                  </w:pPr>
                  <w:r w:rsidRPr="00EF5052">
                    <w:rPr>
                      <w:rFonts w:ascii="Verdana" w:hAnsi="Verdana"/>
                      <w:b/>
                      <w:bCs/>
                      <w:color w:val="008E52"/>
                      <w:sz w:val="23"/>
                      <w:szCs w:val="23"/>
                      <w:lang w:eastAsia="en-GB"/>
                    </w:rPr>
                    <w:t>5.0</w:t>
                  </w:r>
                </w:p>
              </w:tc>
              <w:tc>
                <w:tcPr>
                  <w:tcW w:w="4800" w:type="pct"/>
                </w:tcPr>
                <w:p w:rsidR="000A7A1F" w:rsidRPr="00EF5052" w:rsidRDefault="000A7A1F" w:rsidP="00CA1852">
                  <w:pPr>
                    <w:spacing w:before="100" w:beforeAutospacing="1" w:after="100" w:afterAutospacing="1"/>
                    <w:outlineLvl w:val="1"/>
                    <w:rPr>
                      <w:rFonts w:ascii="Verdana" w:hAnsi="Verdana"/>
                      <w:b/>
                      <w:bCs/>
                      <w:color w:val="008E52"/>
                      <w:sz w:val="23"/>
                      <w:szCs w:val="23"/>
                      <w:lang w:eastAsia="en-GB"/>
                    </w:rPr>
                  </w:pPr>
                  <w:bookmarkStart w:id="26" w:name="Court_Hearing"/>
                  <w:r w:rsidRPr="00EF5052">
                    <w:rPr>
                      <w:rFonts w:ascii="Verdana" w:hAnsi="Verdana"/>
                      <w:b/>
                      <w:bCs/>
                      <w:color w:val="008E52"/>
                      <w:sz w:val="23"/>
                      <w:szCs w:val="23"/>
                      <w:lang w:eastAsia="en-GB"/>
                    </w:rPr>
                    <w:t>Court Hearing</w:t>
                  </w:r>
                  <w:bookmarkEnd w:id="26"/>
                  <w:r w:rsidRPr="00EF5052">
                    <w:rPr>
                      <w:rFonts w:ascii="Verdana" w:hAnsi="Verdana"/>
                      <w:b/>
                      <w:bCs/>
                      <w:color w:val="008E52"/>
                      <w:sz w:val="23"/>
                      <w:szCs w:val="23"/>
                      <w:lang w:eastAsia="en-GB"/>
                    </w:rPr>
                    <w:t xml:space="preserve"> </w:t>
                  </w:r>
                </w:p>
              </w:tc>
            </w:tr>
            <w:tr w:rsidR="000A7A1F" w:rsidRPr="00EF5052" w:rsidTr="00CA1852">
              <w:trPr>
                <w:trHeight w:val="66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5.1 </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b/>
                      <w:bCs/>
                      <w:color w:val="00519C"/>
                      <w:sz w:val="18"/>
                      <w:szCs w:val="18"/>
                      <w:lang w:eastAsia="en-GB"/>
                    </w:rPr>
                    <w:t>Further complaints received:</w:t>
                  </w:r>
                  <w:r w:rsidRPr="00EF5052">
                    <w:rPr>
                      <w:rFonts w:ascii="Verdana" w:hAnsi="Verdana"/>
                      <w:color w:val="00519C"/>
                      <w:sz w:val="18"/>
                      <w:szCs w:val="18"/>
                      <w:lang w:eastAsia="en-GB"/>
                    </w:rPr>
                    <w:t xml:space="preserve"> Carry out further investigations following steps 1.1 - 1.10 of the procedure. </w:t>
                  </w:r>
                </w:p>
              </w:tc>
            </w:tr>
            <w:tr w:rsidR="000A7A1F" w:rsidRPr="00EF5052" w:rsidTr="00CA1852">
              <w:trPr>
                <w:trHeight w:val="87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5.2</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Pass file (with copies of Notice(s), written complaints, </w:t>
                  </w:r>
                  <w:hyperlink r:id="rId57" w:anchor="DD Assessment" w:tgtFrame="_self" w:history="1">
                    <w:r w:rsidRPr="00EF5052">
                      <w:rPr>
                        <w:color w:val="00519C"/>
                        <w:sz w:val="18"/>
                        <w:szCs w:val="18"/>
                        <w:u w:val="single"/>
                        <w:lang w:eastAsia="en-GB"/>
                      </w:rPr>
                      <w:t>DD Assessment</w:t>
                    </w:r>
                  </w:hyperlink>
                  <w:r w:rsidRPr="00EF5052">
                    <w:rPr>
                      <w:rFonts w:ascii="Verdana" w:hAnsi="Verdana"/>
                      <w:color w:val="FF0000"/>
                      <w:sz w:val="18"/>
                      <w:szCs w:val="18"/>
                      <w:lang w:eastAsia="en-GB"/>
                    </w:rPr>
                    <w:t xml:space="preserve"> </w:t>
                  </w:r>
                  <w:r w:rsidRPr="00EF5052">
                    <w:rPr>
                      <w:rFonts w:ascii="Verdana" w:hAnsi="Verdana"/>
                      <w:color w:val="00519C"/>
                      <w:sz w:val="18"/>
                      <w:szCs w:val="18"/>
                      <w:lang w:eastAsia="en-GB"/>
                    </w:rPr>
                    <w:t>and letters to complainants) to the Area Housing Manager to sign to authorise possession proceedings.</w:t>
                  </w:r>
                  <w:r w:rsidRPr="00EF5052">
                    <w:rPr>
                      <w:rFonts w:ascii="Verdana" w:hAnsi="Verdana"/>
                      <w:color w:val="00519C"/>
                      <w:sz w:val="18"/>
                      <w:szCs w:val="18"/>
                      <w:lang w:eastAsia="en-GB"/>
                    </w:rPr>
                    <w:br/>
                    <w:t> </w:t>
                  </w:r>
                </w:p>
              </w:tc>
            </w:tr>
            <w:tr w:rsidR="000A7A1F" w:rsidRPr="00EF5052" w:rsidTr="00CA1852">
              <w:trPr>
                <w:trHeight w:val="87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5.3</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Complete a memo of instruction to the Borough Solicitor, and update </w:t>
                  </w:r>
                  <w:hyperlink r:id="rId58" w:tgtFrame="_blank" w:history="1">
                    <w:r w:rsidRPr="00EF5052">
                      <w:rPr>
                        <w:color w:val="00519C"/>
                        <w:sz w:val="18"/>
                        <w:szCs w:val="18"/>
                        <w:u w:val="single"/>
                        <w:lang w:eastAsia="en-GB"/>
                      </w:rPr>
                      <w:t>Saffron</w:t>
                    </w:r>
                  </w:hyperlink>
                  <w:r w:rsidRPr="00EF5052">
                    <w:rPr>
                      <w:rFonts w:ascii="Verdana" w:hAnsi="Verdana"/>
                      <w:color w:val="00519C"/>
                      <w:sz w:val="18"/>
                      <w:szCs w:val="18"/>
                      <w:lang w:eastAsia="en-GB"/>
                    </w:rPr>
                    <w:t xml:space="preserve">.  Forward the memo and checklist with copies of the relevant documents (Tenancy agreement, complaints, DD assessment, warning letters, rent account print out, Notice(s), ASB case on database). </w:t>
                  </w:r>
                  <w:r w:rsidRPr="00EF5052">
                    <w:rPr>
                      <w:rFonts w:ascii="Verdana" w:hAnsi="Verdana"/>
                      <w:color w:val="00519C"/>
                      <w:sz w:val="18"/>
                      <w:szCs w:val="18"/>
                      <w:lang w:eastAsia="en-GB"/>
                    </w:rPr>
                    <w:br/>
                    <w:t xml:space="preserve">  </w:t>
                  </w:r>
                </w:p>
              </w:tc>
            </w:tr>
            <w:tr w:rsidR="000A7A1F" w:rsidRPr="00EF5052" w:rsidTr="00CA1852">
              <w:trPr>
                <w:trHeight w:val="45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5.4</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Write to the complainant confirming that Court proceedings have begun.</w:t>
                  </w:r>
                  <w:r w:rsidRPr="00EF5052">
                    <w:rPr>
                      <w:rFonts w:ascii="Verdana" w:hAnsi="Verdana"/>
                      <w:color w:val="00519C"/>
                      <w:sz w:val="18"/>
                      <w:szCs w:val="18"/>
                      <w:lang w:eastAsia="en-GB"/>
                    </w:rPr>
                    <w:br/>
                    <w:t xml:space="preserve">  </w:t>
                  </w:r>
                </w:p>
              </w:tc>
            </w:tr>
            <w:tr w:rsidR="000A7A1F" w:rsidRPr="00EF5052" w:rsidTr="00CA1852">
              <w:trPr>
                <w:trHeight w:val="45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5.5</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Write to resident complained of confirming Court proceedings have begun.</w:t>
                  </w:r>
                  <w:r w:rsidRPr="00EF5052">
                    <w:rPr>
                      <w:rFonts w:ascii="Verdana" w:hAnsi="Verdana"/>
                      <w:color w:val="00519C"/>
                      <w:sz w:val="18"/>
                      <w:szCs w:val="18"/>
                      <w:lang w:eastAsia="en-GB"/>
                    </w:rPr>
                    <w:br/>
                    <w:t xml:space="preserve">  </w:t>
                  </w:r>
                </w:p>
              </w:tc>
            </w:tr>
            <w:tr w:rsidR="000A7A1F" w:rsidRPr="00EF5052" w:rsidTr="00CA1852">
              <w:trPr>
                <w:trHeight w:val="66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5.6</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b/>
                      <w:bCs/>
                      <w:color w:val="00519C"/>
                      <w:sz w:val="18"/>
                      <w:szCs w:val="18"/>
                      <w:lang w:eastAsia="en-GB"/>
                    </w:rPr>
                    <w:t>Particular(s) of Claim:</w:t>
                  </w:r>
                  <w:r w:rsidRPr="00EF5052">
                    <w:rPr>
                      <w:rFonts w:ascii="Verdana" w:hAnsi="Verdana"/>
                      <w:color w:val="00519C"/>
                      <w:sz w:val="18"/>
                      <w:szCs w:val="18"/>
                      <w:lang w:eastAsia="en-GB"/>
                    </w:rPr>
                    <w:t xml:space="preserve"> Read through carefully, sign and return.</w:t>
                  </w:r>
                </w:p>
              </w:tc>
            </w:tr>
            <w:tr w:rsidR="000A7A1F" w:rsidRPr="00EF5052" w:rsidTr="00CA1852">
              <w:trPr>
                <w:trHeight w:val="66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5.7</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b/>
                      <w:bCs/>
                      <w:color w:val="00519C"/>
                      <w:sz w:val="18"/>
                      <w:szCs w:val="18"/>
                      <w:lang w:eastAsia="en-GB"/>
                    </w:rPr>
                    <w:t>Witness statement received</w:t>
                  </w:r>
                  <w:r w:rsidRPr="00EF5052">
                    <w:rPr>
                      <w:rFonts w:ascii="Verdana" w:hAnsi="Verdana"/>
                      <w:color w:val="00519C"/>
                      <w:sz w:val="18"/>
                      <w:szCs w:val="18"/>
                      <w:lang w:eastAsia="en-GB"/>
                    </w:rPr>
                    <w:t>: Read through very carefully (amend and return if amendments required) sign and return immediately.</w:t>
                  </w:r>
                  <w:r w:rsidRPr="00EF5052">
                    <w:rPr>
                      <w:rFonts w:ascii="Verdana" w:hAnsi="Verdana"/>
                      <w:color w:val="00519C"/>
                      <w:sz w:val="18"/>
                      <w:szCs w:val="18"/>
                      <w:lang w:eastAsia="en-GB"/>
                    </w:rPr>
                    <w:br/>
                    <w:t xml:space="preserve">  </w:t>
                  </w:r>
                </w:p>
              </w:tc>
            </w:tr>
            <w:tr w:rsidR="000A7A1F" w:rsidRPr="00EF5052" w:rsidTr="00CA1852">
              <w:trPr>
                <w:trHeight w:val="87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lastRenderedPageBreak/>
                    <w:t>5.8</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b/>
                      <w:bCs/>
                      <w:color w:val="00519C"/>
                      <w:sz w:val="18"/>
                      <w:szCs w:val="18"/>
                      <w:lang w:eastAsia="en-GB"/>
                    </w:rPr>
                    <w:t>Date of Hearing received</w:t>
                  </w:r>
                  <w:r w:rsidRPr="00EF5052">
                    <w:rPr>
                      <w:rFonts w:ascii="Verdana" w:hAnsi="Verdana"/>
                      <w:color w:val="00519C"/>
                      <w:sz w:val="18"/>
                      <w:szCs w:val="18"/>
                      <w:lang w:eastAsia="en-GB"/>
                    </w:rPr>
                    <w:t>: Make a note of the date of the court hearing, place a copy of the notification on file and update the ASB database.  Email the Deputy Area Housing Manager to confirm Court Hearing date has been received (CC. Area Housing Manager).</w:t>
                  </w:r>
                </w:p>
              </w:tc>
            </w:tr>
            <w:tr w:rsidR="000A7A1F" w:rsidRPr="00EF5052" w:rsidTr="00CA1852">
              <w:trPr>
                <w:trHeight w:val="87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5.9</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Write to the complainant and inform them of the date of the Court hearing.  If they are required as a witness offer to arrange transport to and from the Court, and contact the Court Manager to arrange a waiting room for them before the hearing (if required). </w:t>
                  </w:r>
                  <w:r w:rsidRPr="00EF5052">
                    <w:rPr>
                      <w:rFonts w:ascii="Verdana" w:hAnsi="Verdana"/>
                      <w:color w:val="00519C"/>
                      <w:sz w:val="18"/>
                      <w:szCs w:val="18"/>
                      <w:lang w:eastAsia="en-GB"/>
                    </w:rPr>
                    <w:br/>
                    <w:t xml:space="preserve">  </w:t>
                  </w:r>
                </w:p>
              </w:tc>
            </w:tr>
            <w:tr w:rsidR="000A7A1F" w:rsidRPr="00EF5052" w:rsidTr="00CA1852">
              <w:trPr>
                <w:trHeight w:val="108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5.10</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b/>
                      <w:bCs/>
                      <w:color w:val="00519C"/>
                      <w:sz w:val="18"/>
                      <w:szCs w:val="18"/>
                      <w:lang w:eastAsia="en-GB"/>
                    </w:rPr>
                    <w:t xml:space="preserve">Court hearing: </w:t>
                  </w:r>
                  <w:r w:rsidRPr="00EF5052">
                    <w:rPr>
                      <w:rFonts w:ascii="Verdana" w:hAnsi="Verdana"/>
                      <w:color w:val="00519C"/>
                      <w:sz w:val="18"/>
                      <w:szCs w:val="18"/>
                      <w:lang w:eastAsia="en-GB"/>
                    </w:rPr>
                    <w:t> Attend the Court hearing (usually at Wandsworth County Court, Upper Richmond Road, SW15) to give evidence.  Check the tenancy file and ensure there are copies of the following: The tenancy agreement; the tenancy conditions; the Notice(s) with the signed certificate of service attached; a current rent account print out.  Take the tenancy file and where applicable a print out from the ASB database to the court hearing.</w:t>
                  </w:r>
                  <w:r w:rsidRPr="00EF5052">
                    <w:rPr>
                      <w:rFonts w:ascii="Verdana" w:hAnsi="Verdana"/>
                      <w:color w:val="00519C"/>
                      <w:sz w:val="18"/>
                      <w:szCs w:val="18"/>
                      <w:lang w:eastAsia="en-GB"/>
                    </w:rPr>
                    <w:br/>
                    <w:t xml:space="preserve">  </w:t>
                  </w:r>
                </w:p>
              </w:tc>
            </w:tr>
            <w:tr w:rsidR="000A7A1F" w:rsidRPr="00EF5052" w:rsidTr="00CA1852">
              <w:trPr>
                <w:tblCellSpacing w:w="0" w:type="dxa"/>
              </w:trPr>
              <w:tc>
                <w:tcPr>
                  <w:tcW w:w="250" w:type="pct"/>
                </w:tcPr>
                <w:p w:rsidR="000A7A1F" w:rsidRPr="00EF5052" w:rsidRDefault="000A7A1F" w:rsidP="00CA1852">
                  <w:pPr>
                    <w:jc w:val="center"/>
                    <w:rPr>
                      <w:rFonts w:ascii="Verdana" w:hAnsi="Verdana"/>
                      <w:color w:val="00519C"/>
                      <w:sz w:val="18"/>
                      <w:szCs w:val="18"/>
                      <w:lang w:eastAsia="en-GB"/>
                    </w:rPr>
                  </w:pPr>
                </w:p>
              </w:tc>
              <w:tc>
                <w:tcPr>
                  <w:tcW w:w="4800" w:type="pct"/>
                </w:tcPr>
                <w:p w:rsidR="000A7A1F" w:rsidRPr="00EF5052" w:rsidRDefault="00266F48" w:rsidP="00CA1852">
                  <w:pPr>
                    <w:spacing w:before="100" w:beforeAutospacing="1" w:after="100" w:afterAutospacing="1"/>
                    <w:jc w:val="center"/>
                    <w:rPr>
                      <w:rFonts w:ascii="Verdana" w:hAnsi="Verdana"/>
                      <w:color w:val="00519C"/>
                      <w:sz w:val="18"/>
                      <w:szCs w:val="18"/>
                      <w:lang w:eastAsia="en-GB"/>
                    </w:rPr>
                  </w:pPr>
                  <w:hyperlink r:id="rId59" w:anchor="Top" w:tgtFrame="_self" w:history="1">
                    <w:r w:rsidR="002B574B">
                      <w:rPr>
                        <w:rFonts w:ascii="Verdana" w:hAnsi="Verdana"/>
                        <w:noProof/>
                        <w:color w:val="00519C"/>
                        <w:sz w:val="18"/>
                        <w:szCs w:val="18"/>
                        <w:lang w:eastAsia="en-GB"/>
                      </w:rPr>
                      <w:pict>
                        <v:shape id="Picture 58" o:spid="_x0000_i1044" type="#_x0000_t75" alt="http://housinginfodev/Policyandprocedures/images/New_Images/Blue-Top.gif" href="http://housinginfo/Policyandprocedures/Policy_and_Procedures/Procedures/Breach_Of_Tenancy_Lease/Breach of Secure Tenancy/HPP_Breach_of_Secure_Tenancy2_copy(1).h#T" style="width:18pt;height:21pt;visibility:visible" o:button="t">
                          <v:fill o:detectmouseclick="t"/>
                          <v:imagedata r:id="rId45" o:title=""/>
                        </v:shape>
                      </w:pict>
                    </w:r>
                  </w:hyperlink>
                </w:p>
              </w:tc>
            </w:tr>
            <w:tr w:rsidR="000A7A1F" w:rsidRPr="00EF5052" w:rsidTr="00CA1852">
              <w:trPr>
                <w:trHeight w:val="300"/>
                <w:tblCellSpacing w:w="0" w:type="dxa"/>
              </w:trPr>
              <w:tc>
                <w:tcPr>
                  <w:tcW w:w="250" w:type="pct"/>
                </w:tcPr>
                <w:p w:rsidR="000A7A1F" w:rsidRPr="00EF5052" w:rsidRDefault="000A7A1F" w:rsidP="00CA1852">
                  <w:pPr>
                    <w:spacing w:before="100" w:beforeAutospacing="1" w:after="100" w:afterAutospacing="1"/>
                    <w:outlineLvl w:val="1"/>
                    <w:rPr>
                      <w:rFonts w:ascii="Verdana" w:hAnsi="Verdana"/>
                      <w:b/>
                      <w:bCs/>
                      <w:color w:val="008E52"/>
                      <w:sz w:val="23"/>
                      <w:szCs w:val="23"/>
                      <w:lang w:eastAsia="en-GB"/>
                    </w:rPr>
                  </w:pPr>
                  <w:r w:rsidRPr="00EF5052">
                    <w:rPr>
                      <w:rFonts w:ascii="Verdana" w:hAnsi="Verdana"/>
                      <w:b/>
                      <w:bCs/>
                      <w:color w:val="008E52"/>
                      <w:sz w:val="23"/>
                      <w:szCs w:val="23"/>
                      <w:lang w:eastAsia="en-GB"/>
                    </w:rPr>
                    <w:t>6.0</w:t>
                  </w:r>
                </w:p>
              </w:tc>
              <w:tc>
                <w:tcPr>
                  <w:tcW w:w="4800" w:type="pct"/>
                </w:tcPr>
                <w:p w:rsidR="000A7A1F" w:rsidRPr="00EF5052" w:rsidRDefault="000A7A1F" w:rsidP="00CA1852">
                  <w:pPr>
                    <w:spacing w:before="100" w:beforeAutospacing="1" w:after="100" w:afterAutospacing="1"/>
                    <w:outlineLvl w:val="1"/>
                    <w:rPr>
                      <w:rFonts w:ascii="Verdana" w:hAnsi="Verdana"/>
                      <w:b/>
                      <w:bCs/>
                      <w:color w:val="008E52"/>
                      <w:sz w:val="23"/>
                      <w:szCs w:val="23"/>
                      <w:lang w:eastAsia="en-GB"/>
                    </w:rPr>
                  </w:pPr>
                  <w:bookmarkStart w:id="27" w:name="Court_Outcome"/>
                  <w:r w:rsidRPr="00EF5052">
                    <w:rPr>
                      <w:rFonts w:ascii="Verdana" w:hAnsi="Verdana"/>
                      <w:b/>
                      <w:bCs/>
                      <w:color w:val="008E52"/>
                      <w:sz w:val="23"/>
                      <w:szCs w:val="23"/>
                      <w:lang w:eastAsia="en-GB"/>
                    </w:rPr>
                    <w:t>Court Outcome</w:t>
                  </w:r>
                  <w:bookmarkEnd w:id="27"/>
                </w:p>
              </w:tc>
            </w:tr>
            <w:tr w:rsidR="000A7A1F" w:rsidRPr="00EF5052" w:rsidTr="00CA1852">
              <w:trPr>
                <w:trHeight w:val="1155"/>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6.1</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Update Saffron with court outcome (see </w:t>
                  </w:r>
                  <w:hyperlink r:id="rId60" w:anchor="Entry of Court action" w:tgtFrame="_blank" w:history="1">
                    <w:r w:rsidRPr="00EF5052">
                      <w:rPr>
                        <w:color w:val="00519C"/>
                        <w:sz w:val="18"/>
                        <w:szCs w:val="18"/>
                        <w:u w:val="single"/>
                        <w:lang w:eastAsia="en-GB"/>
                      </w:rPr>
                      <w:t>Saffron Manual</w:t>
                    </w:r>
                  </w:hyperlink>
                  <w:r w:rsidRPr="00EF5052">
                    <w:rPr>
                      <w:rFonts w:ascii="Verdana" w:hAnsi="Verdana"/>
                      <w:color w:val="00519C"/>
                      <w:sz w:val="18"/>
                      <w:szCs w:val="18"/>
                      <w:lang w:eastAsia="en-GB"/>
                    </w:rPr>
                    <w:t xml:space="preserve">).  Inform the Area and Deputy Area Housing Manager of the outcome of the case and update the ASB database. </w:t>
                  </w:r>
                </w:p>
                <w:p w:rsidR="000A7A1F" w:rsidRPr="00EF5052" w:rsidRDefault="000A7A1F" w:rsidP="00CA1852">
                  <w:pPr>
                    <w:spacing w:before="100" w:beforeAutospacing="1" w:after="100" w:afterAutospacing="1"/>
                    <w:rPr>
                      <w:rFonts w:ascii="Verdana" w:hAnsi="Verdana"/>
                      <w:color w:val="00519C"/>
                      <w:sz w:val="18"/>
                      <w:szCs w:val="18"/>
                      <w:lang w:eastAsia="en-GB"/>
                    </w:rPr>
                  </w:pPr>
                  <w:r w:rsidRPr="00EF5052">
                    <w:rPr>
                      <w:rFonts w:ascii="Verdana" w:hAnsi="Verdana"/>
                      <w:b/>
                      <w:bCs/>
                      <w:i/>
                      <w:iCs/>
                      <w:color w:val="00519C"/>
                      <w:sz w:val="18"/>
                      <w:szCs w:val="18"/>
                      <w:lang w:eastAsia="en-GB"/>
                    </w:rPr>
                    <w:t xml:space="preserve">NB: </w:t>
                  </w:r>
                  <w:r w:rsidRPr="00EF5052">
                    <w:rPr>
                      <w:rFonts w:ascii="Verdana" w:hAnsi="Verdana"/>
                      <w:i/>
                      <w:iCs/>
                      <w:color w:val="00519C"/>
                      <w:sz w:val="18"/>
                      <w:szCs w:val="18"/>
                      <w:lang w:eastAsia="en-GB"/>
                    </w:rPr>
                    <w:t>It is important that the court outcome is inputted on Saffron as Rents and Home-ownership both access this screen to view if any action has been taken against the tenant.</w:t>
                  </w:r>
                  <w:r w:rsidRPr="00EF5052">
                    <w:rPr>
                      <w:rFonts w:ascii="Verdana" w:hAnsi="Verdana"/>
                      <w:color w:val="00519C"/>
                      <w:sz w:val="18"/>
                      <w:szCs w:val="18"/>
                      <w:lang w:eastAsia="en-GB"/>
                    </w:rPr>
                    <w:br/>
                    <w:t> </w:t>
                  </w:r>
                </w:p>
              </w:tc>
            </w:tr>
            <w:tr w:rsidR="000A7A1F" w:rsidRPr="00EF5052" w:rsidTr="00CA1852">
              <w:trPr>
                <w:trHeight w:val="45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6.2</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Write to the complainant confirming outcome of the hearing.</w:t>
                  </w:r>
                  <w:r w:rsidRPr="00EF5052">
                    <w:rPr>
                      <w:rFonts w:ascii="Verdana" w:hAnsi="Verdana"/>
                      <w:color w:val="00519C"/>
                      <w:sz w:val="18"/>
                      <w:szCs w:val="18"/>
                      <w:lang w:eastAsia="en-GB"/>
                    </w:rPr>
                    <w:br/>
                    <w:t xml:space="preserve">  </w:t>
                  </w:r>
                </w:p>
              </w:tc>
            </w:tr>
            <w:tr w:rsidR="000A7A1F" w:rsidRPr="00EF5052" w:rsidTr="00CA1852">
              <w:trPr>
                <w:trHeight w:val="66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6.3</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b/>
                      <w:bCs/>
                      <w:color w:val="00519C"/>
                      <w:sz w:val="18"/>
                      <w:szCs w:val="18"/>
                      <w:lang w:eastAsia="en-GB"/>
                    </w:rPr>
                    <w:t>If demoted order granted</w:t>
                  </w:r>
                  <w:r w:rsidRPr="00EF5052">
                    <w:rPr>
                      <w:rFonts w:ascii="Verdana" w:hAnsi="Verdana"/>
                      <w:color w:val="00519C"/>
                      <w:sz w:val="18"/>
                      <w:szCs w:val="18"/>
                      <w:lang w:eastAsia="en-GB"/>
                    </w:rPr>
                    <w:t xml:space="preserve">: Inform tenant of the implications, monitor the case and refer to </w:t>
                  </w:r>
                  <w:hyperlink r:id="rId61" w:history="1">
                    <w:r w:rsidRPr="00EF5052">
                      <w:rPr>
                        <w:color w:val="00519C"/>
                        <w:sz w:val="18"/>
                        <w:szCs w:val="18"/>
                        <w:u w:val="single"/>
                        <w:lang w:eastAsia="en-GB"/>
                      </w:rPr>
                      <w:t>Demoted Tenancy Procedure</w:t>
                    </w:r>
                  </w:hyperlink>
                  <w:r w:rsidRPr="00EF5052">
                    <w:rPr>
                      <w:rFonts w:ascii="Verdana" w:hAnsi="Verdana"/>
                      <w:color w:val="00519C"/>
                      <w:sz w:val="18"/>
                      <w:szCs w:val="18"/>
                      <w:lang w:eastAsia="en-GB"/>
                    </w:rPr>
                    <w:t>. (</w:t>
                  </w:r>
                  <w:hyperlink r:id="rId62" w:history="1">
                    <w:r w:rsidRPr="00EF5052">
                      <w:rPr>
                        <w:color w:val="00519C"/>
                        <w:sz w:val="18"/>
                        <w:szCs w:val="18"/>
                        <w:u w:val="single"/>
                        <w:lang w:eastAsia="en-GB"/>
                      </w:rPr>
                      <w:t>Click here</w:t>
                    </w:r>
                  </w:hyperlink>
                  <w:r w:rsidRPr="00EF5052">
                    <w:rPr>
                      <w:rFonts w:ascii="Verdana" w:hAnsi="Verdana"/>
                      <w:color w:val="00519C"/>
                      <w:sz w:val="18"/>
                      <w:szCs w:val="18"/>
                      <w:lang w:eastAsia="en-GB"/>
                    </w:rPr>
                    <w:t xml:space="preserve"> to find out more about demoted tenancies)</w:t>
                  </w:r>
                  <w:r w:rsidRPr="00EF5052">
                    <w:rPr>
                      <w:rFonts w:ascii="Verdana" w:hAnsi="Verdana"/>
                      <w:color w:val="00519C"/>
                      <w:sz w:val="18"/>
                      <w:szCs w:val="18"/>
                      <w:lang w:eastAsia="en-GB"/>
                    </w:rPr>
                    <w:br/>
                    <w:t xml:space="preserve">  </w:t>
                  </w:r>
                </w:p>
              </w:tc>
            </w:tr>
            <w:tr w:rsidR="000A7A1F" w:rsidRPr="00EF5052" w:rsidTr="00CA1852">
              <w:trPr>
                <w:trHeight w:val="45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6.4</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b/>
                      <w:bCs/>
                      <w:color w:val="00519C"/>
                      <w:sz w:val="18"/>
                      <w:szCs w:val="18"/>
                      <w:lang w:eastAsia="en-GB"/>
                    </w:rPr>
                    <w:t xml:space="preserve">If the case is adjourned on terms: </w:t>
                  </w:r>
                  <w:r w:rsidRPr="00EF5052">
                    <w:rPr>
                      <w:rFonts w:ascii="Verdana" w:hAnsi="Verdana"/>
                      <w:color w:val="00519C"/>
                      <w:sz w:val="18"/>
                      <w:szCs w:val="18"/>
                      <w:lang w:eastAsia="en-GB"/>
                    </w:rPr>
                    <w:t>Inform the tenant of the implications, and monitor the outcome.</w:t>
                  </w:r>
                  <w:r w:rsidRPr="00EF5052">
                    <w:rPr>
                      <w:rFonts w:ascii="Verdana" w:hAnsi="Verdana"/>
                      <w:color w:val="00519C"/>
                      <w:sz w:val="18"/>
                      <w:szCs w:val="18"/>
                      <w:lang w:eastAsia="en-GB"/>
                    </w:rPr>
                    <w:br/>
                    <w:t xml:space="preserve">  </w:t>
                  </w:r>
                </w:p>
              </w:tc>
            </w:tr>
            <w:tr w:rsidR="000A7A1F" w:rsidRPr="00EF5052" w:rsidTr="00CA1852">
              <w:trPr>
                <w:trHeight w:val="57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6.5</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b/>
                      <w:bCs/>
                      <w:color w:val="00519C"/>
                      <w:sz w:val="18"/>
                      <w:szCs w:val="18"/>
                      <w:lang w:eastAsia="en-GB"/>
                    </w:rPr>
                    <w:t xml:space="preserve">If a suspended possession order is granted: </w:t>
                  </w:r>
                  <w:r w:rsidRPr="00EF5052">
                    <w:rPr>
                      <w:rFonts w:ascii="Verdana" w:hAnsi="Verdana"/>
                      <w:color w:val="00519C"/>
                      <w:sz w:val="18"/>
                      <w:szCs w:val="18"/>
                      <w:lang w:eastAsia="en-GB"/>
                    </w:rPr>
                    <w:t xml:space="preserve">Inform tenant of the implications, and monitor the case.   </w:t>
                  </w:r>
                  <w:r w:rsidRPr="00EF5052">
                    <w:rPr>
                      <w:rFonts w:ascii="Verdana" w:hAnsi="Verdana"/>
                      <w:color w:val="00519C"/>
                      <w:sz w:val="18"/>
                      <w:szCs w:val="18"/>
                      <w:lang w:eastAsia="en-GB"/>
                    </w:rPr>
                    <w:br/>
                    <w:t> </w:t>
                  </w:r>
                </w:p>
              </w:tc>
            </w:tr>
            <w:tr w:rsidR="000A7A1F" w:rsidRPr="00EF5052" w:rsidTr="00CA1852">
              <w:trPr>
                <w:trHeight w:val="75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6.6 </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b/>
                      <w:bCs/>
                      <w:color w:val="00519C"/>
                      <w:sz w:val="18"/>
                      <w:szCs w:val="18"/>
                      <w:lang w:eastAsia="en-GB"/>
                    </w:rPr>
                    <w:t xml:space="preserve">If an outright possession order is granted: </w:t>
                  </w:r>
                  <w:r w:rsidRPr="00EF5052">
                    <w:rPr>
                      <w:rFonts w:ascii="Verdana" w:hAnsi="Verdana"/>
                      <w:color w:val="00519C"/>
                      <w:sz w:val="18"/>
                      <w:szCs w:val="18"/>
                      <w:lang w:eastAsia="en-GB"/>
                    </w:rPr>
                    <w:t>Note date for possession order to come into force in diary and on the ASB database.</w:t>
                  </w:r>
                  <w:r w:rsidRPr="00EF5052">
                    <w:rPr>
                      <w:rFonts w:ascii="Verdana" w:hAnsi="Verdana"/>
                      <w:color w:val="00519C"/>
                      <w:sz w:val="18"/>
                      <w:szCs w:val="18"/>
                      <w:lang w:eastAsia="en-GB"/>
                    </w:rPr>
                    <w:br/>
                    <w:t xml:space="preserve">  </w:t>
                  </w:r>
                </w:p>
              </w:tc>
            </w:tr>
            <w:tr w:rsidR="000A7A1F" w:rsidRPr="00EF5052" w:rsidTr="00CA1852">
              <w:trPr>
                <w:tblCellSpacing w:w="0" w:type="dxa"/>
              </w:trPr>
              <w:tc>
                <w:tcPr>
                  <w:tcW w:w="250" w:type="pct"/>
                </w:tcPr>
                <w:p w:rsidR="000A7A1F" w:rsidRPr="00EF5052" w:rsidRDefault="000A7A1F" w:rsidP="00CA1852">
                  <w:pPr>
                    <w:jc w:val="center"/>
                    <w:rPr>
                      <w:rFonts w:ascii="Verdana" w:hAnsi="Verdana"/>
                      <w:color w:val="00519C"/>
                      <w:sz w:val="18"/>
                      <w:szCs w:val="18"/>
                      <w:lang w:eastAsia="en-GB"/>
                    </w:rPr>
                  </w:pPr>
                </w:p>
              </w:tc>
              <w:tc>
                <w:tcPr>
                  <w:tcW w:w="4800" w:type="pct"/>
                </w:tcPr>
                <w:p w:rsidR="000A7A1F" w:rsidRPr="00EF5052" w:rsidRDefault="00266F48" w:rsidP="00CA1852">
                  <w:pPr>
                    <w:spacing w:before="100" w:beforeAutospacing="1" w:after="100" w:afterAutospacing="1"/>
                    <w:jc w:val="center"/>
                    <w:rPr>
                      <w:rFonts w:ascii="Verdana" w:hAnsi="Verdana"/>
                      <w:color w:val="00519C"/>
                      <w:sz w:val="18"/>
                      <w:szCs w:val="18"/>
                      <w:lang w:eastAsia="en-GB"/>
                    </w:rPr>
                  </w:pPr>
                  <w:hyperlink r:id="rId63" w:anchor="Top" w:tgtFrame="_self" w:history="1">
                    <w:r w:rsidR="002B574B">
                      <w:rPr>
                        <w:rFonts w:ascii="Verdana" w:hAnsi="Verdana"/>
                        <w:noProof/>
                        <w:color w:val="00519C"/>
                        <w:sz w:val="18"/>
                        <w:szCs w:val="18"/>
                        <w:lang w:eastAsia="en-GB"/>
                      </w:rPr>
                      <w:pict>
                        <v:shape id="Picture 59" o:spid="_x0000_i1045" type="#_x0000_t75" alt="http://housinginfodev/Policyandprocedures/images/New_Images/Blue-Top.gif" href="http://housinginfo/Policyandprocedures/Policy_and_Procedures/Procedures/Breach_Of_Tenancy_Lease/Breach of Secure Tenancy/HPP_Breach_of_Secure_Tenancy2_copy(1).h#T" style="width:18pt;height:21pt;visibility:visible" o:button="t">
                          <v:fill o:detectmouseclick="t"/>
                          <v:imagedata r:id="rId45" o:title=""/>
                        </v:shape>
                      </w:pict>
                    </w:r>
                  </w:hyperlink>
                </w:p>
              </w:tc>
            </w:tr>
            <w:tr w:rsidR="000A7A1F" w:rsidRPr="00EF5052" w:rsidTr="00CA1852">
              <w:trPr>
                <w:trHeight w:val="300"/>
                <w:tblCellSpacing w:w="0" w:type="dxa"/>
              </w:trPr>
              <w:tc>
                <w:tcPr>
                  <w:tcW w:w="250" w:type="pct"/>
                </w:tcPr>
                <w:p w:rsidR="000A7A1F" w:rsidRPr="00EF5052" w:rsidRDefault="000A7A1F" w:rsidP="00CA1852">
                  <w:pPr>
                    <w:spacing w:before="100" w:beforeAutospacing="1" w:after="100" w:afterAutospacing="1"/>
                    <w:outlineLvl w:val="1"/>
                    <w:rPr>
                      <w:rFonts w:ascii="Verdana" w:hAnsi="Verdana"/>
                      <w:b/>
                      <w:bCs/>
                      <w:color w:val="008E52"/>
                      <w:sz w:val="23"/>
                      <w:szCs w:val="23"/>
                      <w:lang w:eastAsia="en-GB"/>
                    </w:rPr>
                  </w:pPr>
                  <w:r w:rsidRPr="00EF5052">
                    <w:rPr>
                      <w:rFonts w:ascii="Verdana" w:hAnsi="Verdana"/>
                      <w:b/>
                      <w:bCs/>
                      <w:color w:val="008E52"/>
                      <w:sz w:val="23"/>
                      <w:szCs w:val="23"/>
                      <w:lang w:eastAsia="en-GB"/>
                    </w:rPr>
                    <w:t>7.0</w:t>
                  </w:r>
                </w:p>
              </w:tc>
              <w:tc>
                <w:tcPr>
                  <w:tcW w:w="4800" w:type="pct"/>
                </w:tcPr>
                <w:p w:rsidR="000A7A1F" w:rsidRPr="00EF5052" w:rsidRDefault="000A7A1F" w:rsidP="00CA1852">
                  <w:pPr>
                    <w:spacing w:before="100" w:beforeAutospacing="1" w:after="100" w:afterAutospacing="1"/>
                    <w:outlineLvl w:val="1"/>
                    <w:rPr>
                      <w:rFonts w:ascii="Verdana" w:hAnsi="Verdana"/>
                      <w:b/>
                      <w:bCs/>
                      <w:color w:val="008E52"/>
                      <w:sz w:val="23"/>
                      <w:szCs w:val="23"/>
                      <w:lang w:eastAsia="en-GB"/>
                    </w:rPr>
                  </w:pPr>
                  <w:r w:rsidRPr="00EF5052">
                    <w:rPr>
                      <w:rFonts w:ascii="Verdana" w:hAnsi="Verdana"/>
                      <w:b/>
                      <w:bCs/>
                      <w:color w:val="008E52"/>
                      <w:sz w:val="23"/>
                      <w:szCs w:val="23"/>
                      <w:lang w:eastAsia="en-GB"/>
                    </w:rPr>
                    <w:t>Eviction </w:t>
                  </w:r>
                </w:p>
              </w:tc>
            </w:tr>
            <w:tr w:rsidR="000A7A1F" w:rsidRPr="00EF5052" w:rsidTr="00CA1852">
              <w:trPr>
                <w:trHeight w:val="225"/>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7.1</w:t>
                  </w:r>
                </w:p>
              </w:tc>
              <w:tc>
                <w:tcPr>
                  <w:tcW w:w="4800" w:type="pct"/>
                </w:tcPr>
                <w:p w:rsidR="000A7A1F" w:rsidRPr="00EF5052" w:rsidRDefault="000A7A1F" w:rsidP="00753F28">
                  <w:pPr>
                    <w:numPr>
                      <w:ilvl w:val="0"/>
                      <w:numId w:val="179"/>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Seek comments from any relevant agency to the consideration of eviction i.e. mental health trust that is providing care or support to any vulnerable resident. </w:t>
                  </w:r>
                </w:p>
                <w:p w:rsidR="000A7A1F" w:rsidRPr="00EF5052" w:rsidRDefault="000A7A1F" w:rsidP="00753F28">
                  <w:pPr>
                    <w:numPr>
                      <w:ilvl w:val="0"/>
                      <w:numId w:val="179"/>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Inform the Home Ownership department if there is a Right to Buy application being processed. </w:t>
                  </w:r>
                </w:p>
                <w:p w:rsidR="000A7A1F" w:rsidRPr="00EF5052" w:rsidRDefault="000A7A1F" w:rsidP="00753F28">
                  <w:pPr>
                    <w:numPr>
                      <w:ilvl w:val="0"/>
                      <w:numId w:val="179"/>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Contact children’s/adult services to check Frameworki for any involvement with the tenant or family members </w:t>
                  </w:r>
                </w:p>
              </w:tc>
            </w:tr>
            <w:tr w:rsidR="000A7A1F" w:rsidRPr="00EF5052" w:rsidTr="00CA1852">
              <w:trPr>
                <w:trHeight w:val="87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7.2</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b/>
                      <w:bCs/>
                      <w:color w:val="00519C"/>
                      <w:sz w:val="18"/>
                      <w:szCs w:val="18"/>
                      <w:lang w:eastAsia="en-GB"/>
                    </w:rPr>
                    <w:t>All comments received:</w:t>
                  </w:r>
                  <w:r w:rsidRPr="00EF5052">
                    <w:rPr>
                      <w:rFonts w:ascii="Verdana" w:hAnsi="Verdana"/>
                      <w:color w:val="00519C"/>
                      <w:sz w:val="18"/>
                      <w:szCs w:val="18"/>
                      <w:lang w:eastAsia="en-GB"/>
                    </w:rPr>
                    <w:t xml:space="preserve"> Pass the tenancy file, Housing Management </w:t>
                  </w:r>
                  <w:hyperlink r:id="rId64" w:anchor="Recommendation to Evict Form" w:tgtFrame="_self" w:history="1">
                    <w:r w:rsidRPr="00EF5052">
                      <w:rPr>
                        <w:color w:val="00519C"/>
                        <w:sz w:val="18"/>
                        <w:szCs w:val="18"/>
                        <w:u w:val="single"/>
                        <w:lang w:eastAsia="en-GB"/>
                      </w:rPr>
                      <w:t>Recommendation to Evict Form</w:t>
                    </w:r>
                  </w:hyperlink>
                  <w:r w:rsidRPr="00EF5052">
                    <w:rPr>
                      <w:rFonts w:ascii="Verdana" w:hAnsi="Verdana"/>
                      <w:color w:val="FF0000"/>
                      <w:sz w:val="18"/>
                      <w:szCs w:val="18"/>
                      <w:lang w:eastAsia="en-GB"/>
                    </w:rPr>
                    <w:t xml:space="preserve"> </w:t>
                  </w:r>
                  <w:r w:rsidRPr="00EF5052">
                    <w:rPr>
                      <w:rFonts w:ascii="Verdana" w:hAnsi="Verdana"/>
                      <w:color w:val="00519C"/>
                      <w:sz w:val="18"/>
                      <w:szCs w:val="18"/>
                      <w:lang w:eastAsia="en-GB"/>
                    </w:rPr>
                    <w:t xml:space="preserve">and all other relevant documentation to the Area or Deputy Area Housing Manager.  Once agreed send the documentation to the Housing Business Support Assistant who will arrange for the Head of Housing Management and the Executive Chief Officer for Housing to agree the eviction. </w:t>
                  </w:r>
                  <w:r w:rsidRPr="00EF5052">
                    <w:rPr>
                      <w:rFonts w:ascii="Verdana" w:hAnsi="Verdana"/>
                      <w:color w:val="00519C"/>
                      <w:sz w:val="18"/>
                      <w:szCs w:val="18"/>
                      <w:lang w:eastAsia="en-GB"/>
                    </w:rPr>
                    <w:br/>
                    <w:t> </w:t>
                  </w:r>
                </w:p>
              </w:tc>
            </w:tr>
            <w:tr w:rsidR="000A7A1F" w:rsidRPr="00EF5052" w:rsidTr="00CA1852">
              <w:trPr>
                <w:trHeight w:val="69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7.3</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b/>
                      <w:bCs/>
                      <w:color w:val="00519C"/>
                      <w:sz w:val="18"/>
                      <w:szCs w:val="18"/>
                      <w:lang w:eastAsia="en-GB"/>
                    </w:rPr>
                    <w:t>Recommendation to evict received:</w:t>
                  </w:r>
                  <w:r w:rsidRPr="00EF5052">
                    <w:rPr>
                      <w:rFonts w:ascii="Verdana" w:hAnsi="Verdana"/>
                      <w:color w:val="00519C"/>
                      <w:sz w:val="18"/>
                      <w:szCs w:val="18"/>
                      <w:lang w:eastAsia="en-GB"/>
                    </w:rPr>
                    <w:t xml:space="preserve"> Send memo/email of instruction to the Borough Solicitor to obtain an eviction warrant. </w:t>
                  </w:r>
                  <w:r w:rsidRPr="00EF5052">
                    <w:rPr>
                      <w:rFonts w:ascii="Verdana" w:hAnsi="Verdana"/>
                      <w:color w:val="00519C"/>
                      <w:sz w:val="18"/>
                      <w:szCs w:val="18"/>
                      <w:lang w:eastAsia="en-GB"/>
                    </w:rPr>
                    <w:br/>
                    <w:t> </w:t>
                  </w:r>
                </w:p>
              </w:tc>
            </w:tr>
            <w:tr w:rsidR="000A7A1F" w:rsidRPr="00EF5052" w:rsidTr="00CA1852">
              <w:trPr>
                <w:trHeight w:val="87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7.4</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b/>
                      <w:bCs/>
                      <w:color w:val="00519C"/>
                      <w:sz w:val="18"/>
                      <w:szCs w:val="18"/>
                      <w:lang w:eastAsia="en-GB"/>
                    </w:rPr>
                    <w:t>Eviction date received</w:t>
                  </w:r>
                  <w:r w:rsidRPr="00EF5052">
                    <w:rPr>
                      <w:rFonts w:ascii="Verdana" w:hAnsi="Verdana"/>
                      <w:color w:val="00519C"/>
                      <w:sz w:val="18"/>
                      <w:szCs w:val="18"/>
                      <w:lang w:eastAsia="en-GB"/>
                    </w:rPr>
                    <w:t xml:space="preserve">:  </w:t>
                  </w:r>
                </w:p>
                <w:p w:rsidR="000A7A1F" w:rsidRPr="00EF5052" w:rsidRDefault="000A7A1F" w:rsidP="00753F28">
                  <w:pPr>
                    <w:numPr>
                      <w:ilvl w:val="0"/>
                      <w:numId w:val="180"/>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Make a note in diary/ASB database of the eviction date and place a copy of the notification on file.  </w:t>
                  </w:r>
                </w:p>
                <w:p w:rsidR="000A7A1F" w:rsidRPr="00EF5052" w:rsidRDefault="000A7A1F" w:rsidP="00753F28">
                  <w:pPr>
                    <w:numPr>
                      <w:ilvl w:val="0"/>
                      <w:numId w:val="180"/>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lastRenderedPageBreak/>
                    <w:t xml:space="preserve">Email the Senior Estate Manager to confirm eviction date has been received (CC. Deputy Area Housing Manager).   </w:t>
                  </w:r>
                </w:p>
                <w:p w:rsidR="000A7A1F" w:rsidRPr="00EF5052" w:rsidRDefault="000A7A1F" w:rsidP="00753F28">
                  <w:pPr>
                    <w:numPr>
                      <w:ilvl w:val="0"/>
                      <w:numId w:val="180"/>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Sign and return the Notice received from the court as soon as possible, the risk assessment can be sent later. </w:t>
                  </w:r>
                </w:p>
                <w:p w:rsidR="000A7A1F" w:rsidRPr="00EF5052" w:rsidRDefault="000A7A1F" w:rsidP="00CA1852">
                  <w:pPr>
                    <w:spacing w:before="100" w:beforeAutospacing="1" w:after="100" w:afterAutospacing="1"/>
                    <w:rPr>
                      <w:rFonts w:ascii="Verdana" w:hAnsi="Verdana"/>
                      <w:color w:val="00519C"/>
                      <w:sz w:val="18"/>
                      <w:szCs w:val="18"/>
                      <w:lang w:eastAsia="en-GB"/>
                    </w:rPr>
                  </w:pPr>
                  <w:r w:rsidRPr="00EF5052">
                    <w:rPr>
                      <w:rFonts w:ascii="Verdana" w:hAnsi="Verdana"/>
                      <w:i/>
                      <w:iCs/>
                      <w:color w:val="008000"/>
                      <w:sz w:val="18"/>
                      <w:szCs w:val="18"/>
                      <w:lang w:eastAsia="en-GB"/>
                    </w:rPr>
                    <w:t>[</w:t>
                  </w:r>
                  <w:r w:rsidRPr="00EF5052">
                    <w:rPr>
                      <w:rFonts w:ascii="Verdana" w:hAnsi="Verdana"/>
                      <w:b/>
                      <w:bCs/>
                      <w:i/>
                      <w:iCs/>
                      <w:color w:val="008000"/>
                      <w:sz w:val="18"/>
                      <w:szCs w:val="18"/>
                      <w:lang w:eastAsia="en-GB"/>
                    </w:rPr>
                    <w:t xml:space="preserve">Note: </w:t>
                  </w:r>
                  <w:r w:rsidRPr="00EF5052">
                    <w:rPr>
                      <w:rFonts w:ascii="Verdana" w:hAnsi="Verdana"/>
                      <w:i/>
                      <w:iCs/>
                      <w:color w:val="008000"/>
                      <w:sz w:val="18"/>
                      <w:szCs w:val="18"/>
                      <w:lang w:eastAsia="en-GB"/>
                    </w:rPr>
                    <w:t>In rent arrears cases, the Rent Collection Service will send email]</w:t>
                  </w:r>
                </w:p>
                <w:p w:rsidR="000A7A1F" w:rsidRPr="00EF5052" w:rsidRDefault="000A7A1F" w:rsidP="00CA1852">
                  <w:p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w:t>
                  </w:r>
                </w:p>
              </w:tc>
            </w:tr>
            <w:tr w:rsidR="000A7A1F" w:rsidRPr="00EF5052" w:rsidTr="00CA1852">
              <w:trPr>
                <w:trHeight w:val="87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lastRenderedPageBreak/>
                    <w:t>7.5</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Email Senior Admin Officer confirming date for eviction.  The Senior Admin Officer will enter the eviction date in the office diary and arrange for a locksmith to attend the eviction.  If necessary the Senior Admin Officer will also arrange for a caging contractor to attend the eviction. </w:t>
                  </w:r>
                </w:p>
                <w:p w:rsidR="000A7A1F" w:rsidRPr="00EF5052" w:rsidRDefault="000A7A1F" w:rsidP="00CA1852">
                  <w:pPr>
                    <w:spacing w:before="100" w:beforeAutospacing="1" w:after="100" w:afterAutospacing="1"/>
                    <w:rPr>
                      <w:rFonts w:ascii="Verdana" w:hAnsi="Verdana"/>
                      <w:color w:val="00519C"/>
                      <w:sz w:val="18"/>
                      <w:szCs w:val="18"/>
                      <w:lang w:eastAsia="en-GB"/>
                    </w:rPr>
                  </w:pPr>
                  <w:r w:rsidRPr="00EF5052">
                    <w:rPr>
                      <w:rFonts w:ascii="Verdana" w:hAnsi="Verdana"/>
                      <w:i/>
                      <w:iCs/>
                      <w:color w:val="008000"/>
                      <w:sz w:val="18"/>
                      <w:szCs w:val="18"/>
                      <w:lang w:eastAsia="en-GB"/>
                    </w:rPr>
                    <w:t>[</w:t>
                  </w:r>
                  <w:r w:rsidRPr="00EF5052">
                    <w:rPr>
                      <w:rFonts w:ascii="Verdana" w:hAnsi="Verdana"/>
                      <w:b/>
                      <w:bCs/>
                      <w:i/>
                      <w:iCs/>
                      <w:color w:val="008000"/>
                      <w:sz w:val="18"/>
                      <w:szCs w:val="18"/>
                      <w:lang w:eastAsia="en-GB"/>
                    </w:rPr>
                    <w:t xml:space="preserve">Note: </w:t>
                  </w:r>
                  <w:r w:rsidRPr="00EF5052">
                    <w:rPr>
                      <w:rFonts w:ascii="Verdana" w:hAnsi="Verdana"/>
                      <w:i/>
                      <w:iCs/>
                      <w:color w:val="008000"/>
                      <w:sz w:val="18"/>
                      <w:szCs w:val="18"/>
                      <w:lang w:eastAsia="en-GB"/>
                    </w:rPr>
                    <w:t>In rent arrears cases, the Rent Collection Service will send email]</w:t>
                  </w:r>
                  <w:r w:rsidRPr="00EF5052">
                    <w:rPr>
                      <w:rFonts w:ascii="Verdana" w:hAnsi="Verdana"/>
                      <w:i/>
                      <w:iCs/>
                      <w:color w:val="008000"/>
                      <w:sz w:val="18"/>
                      <w:szCs w:val="18"/>
                      <w:lang w:eastAsia="en-GB"/>
                    </w:rPr>
                    <w:br/>
                    <w:t> </w:t>
                  </w:r>
                </w:p>
              </w:tc>
            </w:tr>
            <w:tr w:rsidR="000A7A1F" w:rsidRPr="00EF5052" w:rsidTr="00CA1852">
              <w:trPr>
                <w:trHeight w:val="45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7.6</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b/>
                      <w:bCs/>
                      <w:color w:val="00519C"/>
                      <w:sz w:val="18"/>
                      <w:szCs w:val="18"/>
                      <w:lang w:eastAsia="en-GB"/>
                    </w:rPr>
                    <w:t xml:space="preserve">Risk assessment: </w:t>
                  </w:r>
                  <w:r w:rsidRPr="00EF5052">
                    <w:rPr>
                      <w:rFonts w:ascii="Verdana" w:hAnsi="Verdana"/>
                      <w:color w:val="00519C"/>
                      <w:sz w:val="18"/>
                      <w:szCs w:val="18"/>
                      <w:lang w:eastAsia="en-GB"/>
                    </w:rPr>
                    <w:t>Once the warrant seeking possession has been applied for a risk assessment needs to take place regarding the eviction.</w:t>
                  </w:r>
                  <w:r w:rsidRPr="00EF5052">
                    <w:rPr>
                      <w:rFonts w:ascii="Verdana" w:hAnsi="Verdana"/>
                      <w:color w:val="00519C"/>
                      <w:sz w:val="18"/>
                      <w:szCs w:val="18"/>
                      <w:lang w:eastAsia="en-GB"/>
                    </w:rPr>
                    <w:br/>
                    <w:t xml:space="preserve">  </w:t>
                  </w:r>
                </w:p>
              </w:tc>
            </w:tr>
            <w:tr w:rsidR="000A7A1F" w:rsidRPr="00EF5052" w:rsidTr="00CA1852">
              <w:trPr>
                <w:trHeight w:val="18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7.7</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Seeking comments from the Police: </w:t>
                  </w:r>
                </w:p>
                <w:p w:rsidR="000A7A1F" w:rsidRPr="00EF5052" w:rsidRDefault="000A7A1F" w:rsidP="00753F28">
                  <w:pPr>
                    <w:numPr>
                      <w:ilvl w:val="0"/>
                      <w:numId w:val="181"/>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Each area team should notify Housing Business Support at the time the warrant is applied for in order to enable 310 forms (Request for Information &amp; Response) to be prepared. </w:t>
                  </w:r>
                </w:p>
                <w:p w:rsidR="000A7A1F" w:rsidRPr="00EF5052" w:rsidRDefault="000A7A1F" w:rsidP="00753F28">
                  <w:pPr>
                    <w:numPr>
                      <w:ilvl w:val="0"/>
                      <w:numId w:val="181"/>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Housing Business Support will send the 310 forms to the Information Sharing Officer at the Met Police who will provide any relevant information. </w:t>
                  </w:r>
                </w:p>
                <w:p w:rsidR="000A7A1F" w:rsidRPr="00EF5052" w:rsidRDefault="000A7A1F" w:rsidP="00CA1852">
                  <w:p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       The following information will be required: </w:t>
                  </w:r>
                </w:p>
                <w:p w:rsidR="000A7A1F" w:rsidRPr="00EF5052" w:rsidRDefault="000A7A1F" w:rsidP="00753F28">
                  <w:pPr>
                    <w:numPr>
                      <w:ilvl w:val="0"/>
                      <w:numId w:val="182"/>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Full name of the tenant and date of birth/age </w:t>
                  </w:r>
                </w:p>
                <w:p w:rsidR="000A7A1F" w:rsidRPr="00EF5052" w:rsidRDefault="000A7A1F" w:rsidP="00753F28">
                  <w:pPr>
                    <w:numPr>
                      <w:ilvl w:val="0"/>
                      <w:numId w:val="182"/>
                    </w:num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 xml:space="preserve">Full names and date of birth/ages of any other people at the property or associated with the property </w:t>
                  </w:r>
                </w:p>
                <w:p w:rsidR="000A7A1F" w:rsidRPr="00EF5052" w:rsidRDefault="000A7A1F" w:rsidP="00CA1852">
                  <w:pPr>
                    <w:spacing w:before="100" w:beforeAutospacing="1" w:after="100" w:afterAutospacing="1"/>
                    <w:rPr>
                      <w:rFonts w:ascii="Verdana" w:hAnsi="Verdana"/>
                      <w:color w:val="00519C"/>
                      <w:sz w:val="18"/>
                      <w:szCs w:val="18"/>
                      <w:lang w:eastAsia="en-GB"/>
                    </w:rPr>
                  </w:pPr>
                  <w:r w:rsidRPr="00EF5052">
                    <w:rPr>
                      <w:rFonts w:ascii="Verdana" w:hAnsi="Verdana"/>
                      <w:color w:val="00519C"/>
                      <w:sz w:val="18"/>
                      <w:szCs w:val="18"/>
                      <w:lang w:eastAsia="en-GB"/>
                    </w:rPr>
                    <w:t>Once the information is received from the Police the Housing Business Support Team will send the information to the Senior Estate Manager co-ordinating the evictions.</w:t>
                  </w:r>
                  <w:r w:rsidRPr="00EF5052">
                    <w:rPr>
                      <w:rFonts w:ascii="Verdana" w:hAnsi="Verdana"/>
                      <w:color w:val="00519C"/>
                      <w:sz w:val="18"/>
                      <w:szCs w:val="18"/>
                      <w:lang w:eastAsia="en-GB"/>
                    </w:rPr>
                    <w:br/>
                    <w:t> </w:t>
                  </w:r>
                </w:p>
              </w:tc>
            </w:tr>
            <w:tr w:rsidR="000A7A1F" w:rsidRPr="00EF5052" w:rsidTr="00CA1852">
              <w:trPr>
                <w:trHeight w:val="315"/>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7.8</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The Senior Estate Manager will liaise with the Housing Business Support Team to confirm whether Police presence is required at the eviction.  If Police are required at the eviction this will be arranged by the Housing Business Support Team. </w:t>
                  </w:r>
                  <w:r w:rsidRPr="00EF5052">
                    <w:rPr>
                      <w:rFonts w:ascii="Verdana" w:hAnsi="Verdana"/>
                      <w:color w:val="00519C"/>
                      <w:sz w:val="18"/>
                      <w:szCs w:val="18"/>
                      <w:lang w:eastAsia="en-GB"/>
                    </w:rPr>
                    <w:br/>
                  </w:r>
                  <w:r w:rsidRPr="00EF5052">
                    <w:rPr>
                      <w:rFonts w:ascii="Verdana" w:hAnsi="Verdana"/>
                      <w:color w:val="00519C"/>
                      <w:sz w:val="18"/>
                      <w:szCs w:val="18"/>
                      <w:lang w:eastAsia="en-GB"/>
                    </w:rPr>
                    <w:br/>
                  </w:r>
                  <w:r w:rsidRPr="00EF5052">
                    <w:rPr>
                      <w:rFonts w:ascii="Verdana" w:hAnsi="Verdana"/>
                      <w:i/>
                      <w:iCs/>
                      <w:color w:val="008000"/>
                      <w:sz w:val="18"/>
                      <w:szCs w:val="18"/>
                      <w:lang w:eastAsia="en-GB"/>
                    </w:rPr>
                    <w:t>Note: The Police require as much notice as possible to attend evictions.  In certain circumstances evictions may also need to be re-arranged.</w:t>
                  </w:r>
                  <w:r w:rsidRPr="00EF5052">
                    <w:rPr>
                      <w:rFonts w:ascii="Verdana" w:hAnsi="Verdana"/>
                      <w:color w:val="00519C"/>
                      <w:sz w:val="18"/>
                      <w:szCs w:val="18"/>
                      <w:lang w:eastAsia="en-GB"/>
                    </w:rPr>
                    <w:br/>
                  </w:r>
                  <w:r w:rsidRPr="00EF5052">
                    <w:rPr>
                      <w:rFonts w:ascii="Verdana" w:hAnsi="Verdana"/>
                      <w:i/>
                      <w:iCs/>
                      <w:color w:val="008000"/>
                      <w:sz w:val="18"/>
                      <w:szCs w:val="18"/>
                      <w:lang w:eastAsia="en-GB"/>
                    </w:rPr>
                    <w:t xml:space="preserve">  </w:t>
                  </w:r>
                </w:p>
              </w:tc>
            </w:tr>
            <w:tr w:rsidR="000A7A1F" w:rsidRPr="00EF5052" w:rsidTr="00CA1852">
              <w:trPr>
                <w:trHeight w:val="45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7.9</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b/>
                      <w:bCs/>
                      <w:color w:val="00519C"/>
                      <w:sz w:val="18"/>
                      <w:szCs w:val="18"/>
                      <w:lang w:eastAsia="en-GB"/>
                    </w:rPr>
                    <w:t xml:space="preserve">Informing the complainant: </w:t>
                  </w:r>
                  <w:r w:rsidRPr="00EF5052">
                    <w:rPr>
                      <w:rFonts w:ascii="Verdana" w:hAnsi="Verdana"/>
                      <w:color w:val="00519C"/>
                      <w:sz w:val="18"/>
                      <w:szCs w:val="18"/>
                      <w:lang w:eastAsia="en-GB"/>
                    </w:rPr>
                    <w:t>Write to the complainant confirming the eviction will take place. </w:t>
                  </w:r>
                  <w:r w:rsidRPr="00EF5052">
                    <w:rPr>
                      <w:rFonts w:ascii="Verdana" w:hAnsi="Verdana"/>
                      <w:color w:val="00519C"/>
                      <w:sz w:val="18"/>
                      <w:szCs w:val="18"/>
                      <w:lang w:eastAsia="en-GB"/>
                    </w:rPr>
                    <w:br/>
                    <w:t xml:space="preserve">   </w:t>
                  </w:r>
                </w:p>
              </w:tc>
            </w:tr>
            <w:tr w:rsidR="000A7A1F" w:rsidRPr="00EF5052" w:rsidTr="00CA1852">
              <w:trPr>
                <w:trHeight w:val="45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7.10</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b/>
                      <w:bCs/>
                      <w:color w:val="00519C"/>
                      <w:sz w:val="18"/>
                      <w:szCs w:val="18"/>
                      <w:lang w:eastAsia="en-GB"/>
                    </w:rPr>
                    <w:t xml:space="preserve">Informing the tenants: </w:t>
                  </w:r>
                  <w:r w:rsidRPr="00EF5052">
                    <w:rPr>
                      <w:rFonts w:ascii="Verdana" w:hAnsi="Verdana"/>
                      <w:color w:val="00519C"/>
                      <w:sz w:val="18"/>
                      <w:szCs w:val="18"/>
                      <w:lang w:eastAsia="en-GB"/>
                    </w:rPr>
                    <w:t xml:space="preserve">Write to tenant confirming eviction date and reminding them that they must clear the property of all possessions.  </w:t>
                  </w:r>
                  <w:r w:rsidRPr="00EF5052">
                    <w:rPr>
                      <w:rFonts w:ascii="Verdana" w:hAnsi="Verdana"/>
                      <w:color w:val="00519C"/>
                      <w:sz w:val="18"/>
                      <w:szCs w:val="18"/>
                      <w:lang w:eastAsia="en-GB"/>
                    </w:rPr>
                    <w:br/>
                    <w:t xml:space="preserve">  </w:t>
                  </w:r>
                </w:p>
              </w:tc>
            </w:tr>
            <w:tr w:rsidR="000A7A1F" w:rsidRPr="00EF5052" w:rsidTr="00CA1852">
              <w:trPr>
                <w:trHeight w:val="1080"/>
                <w:tblCellSpacing w:w="0" w:type="dxa"/>
              </w:trPr>
              <w:tc>
                <w:tcPr>
                  <w:tcW w:w="250" w:type="pct"/>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7.11</w:t>
                  </w:r>
                </w:p>
              </w:tc>
              <w:tc>
                <w:tcPr>
                  <w:tcW w:w="4800" w:type="pct"/>
                </w:tcPr>
                <w:p w:rsidR="000A7A1F" w:rsidRPr="00EF5052" w:rsidRDefault="000A7A1F" w:rsidP="00CA1852">
                  <w:pPr>
                    <w:rPr>
                      <w:rFonts w:ascii="Verdana" w:hAnsi="Verdana"/>
                      <w:color w:val="00519C"/>
                      <w:sz w:val="18"/>
                      <w:szCs w:val="18"/>
                      <w:lang w:eastAsia="en-GB"/>
                    </w:rPr>
                  </w:pPr>
                  <w:r w:rsidRPr="00EF5052">
                    <w:rPr>
                      <w:rFonts w:ascii="Verdana" w:hAnsi="Verdana"/>
                      <w:b/>
                      <w:bCs/>
                      <w:color w:val="00519C"/>
                      <w:sz w:val="18"/>
                      <w:szCs w:val="18"/>
                      <w:lang w:eastAsia="en-GB"/>
                    </w:rPr>
                    <w:t>Eviction:</w:t>
                  </w:r>
                  <w:r w:rsidRPr="00EF5052">
                    <w:rPr>
                      <w:rFonts w:ascii="Verdana" w:hAnsi="Verdana"/>
                      <w:color w:val="00519C"/>
                      <w:sz w:val="18"/>
                      <w:szCs w:val="18"/>
                      <w:lang w:eastAsia="en-GB"/>
                    </w:rPr>
                    <w:t xml:space="preserve"> Attend the eviction, make contact with the Court bailiff on site, survey the property to ensure it is secure once the eviction is carried out and arrange any additional security measures required while on site via the Admin Team. Complete the </w:t>
                  </w:r>
                  <w:hyperlink r:id="rId65" w:anchor="Vacant Property Indemnity Form" w:tgtFrame="_self" w:history="1">
                    <w:r w:rsidRPr="00EF5052">
                      <w:rPr>
                        <w:color w:val="00519C"/>
                        <w:sz w:val="18"/>
                        <w:szCs w:val="18"/>
                        <w:u w:val="single"/>
                        <w:lang w:eastAsia="en-GB"/>
                      </w:rPr>
                      <w:t>Vacant Property Indemnity Form</w:t>
                    </w:r>
                  </w:hyperlink>
                  <w:r w:rsidRPr="00EF5052">
                    <w:rPr>
                      <w:rFonts w:ascii="Verdana" w:hAnsi="Verdana"/>
                      <w:color w:val="FF0000"/>
                      <w:sz w:val="18"/>
                      <w:szCs w:val="18"/>
                      <w:lang w:eastAsia="en-GB"/>
                    </w:rPr>
                    <w:t xml:space="preserve"> </w:t>
                  </w:r>
                  <w:r w:rsidRPr="00EF5052">
                    <w:rPr>
                      <w:rFonts w:ascii="Verdana" w:hAnsi="Verdana"/>
                      <w:color w:val="00519C"/>
                      <w:sz w:val="18"/>
                      <w:szCs w:val="18"/>
                      <w:lang w:eastAsia="en-GB"/>
                    </w:rPr>
                    <w:t>and pass to the Senior Admin Officer to process the void and make it available for re-letting.</w:t>
                  </w:r>
                  <w:r w:rsidRPr="00EF5052">
                    <w:rPr>
                      <w:rFonts w:ascii="Verdana" w:hAnsi="Verdana"/>
                      <w:color w:val="00519C"/>
                      <w:sz w:val="18"/>
                      <w:szCs w:val="18"/>
                      <w:lang w:eastAsia="en-GB"/>
                    </w:rPr>
                    <w:br/>
                  </w:r>
                  <w:r w:rsidRPr="00EF5052">
                    <w:rPr>
                      <w:rFonts w:ascii="Verdana" w:hAnsi="Verdana"/>
                      <w:color w:val="00519C"/>
                      <w:sz w:val="18"/>
                      <w:szCs w:val="18"/>
                      <w:lang w:eastAsia="en-GB"/>
                    </w:rPr>
                    <w:br/>
                    <w:t xml:space="preserve">If there are items left in the property take an inventory of the items and arrange storage. For further information see </w:t>
                  </w:r>
                  <w:hyperlink r:id="rId66" w:tgtFrame="_blank" w:history="1">
                    <w:r w:rsidRPr="00EF5052">
                      <w:rPr>
                        <w:color w:val="00519C"/>
                        <w:sz w:val="18"/>
                        <w:szCs w:val="18"/>
                        <w:u w:val="single"/>
                        <w:lang w:eastAsia="en-GB"/>
                      </w:rPr>
                      <w:t>furniture storage procedure</w:t>
                    </w:r>
                  </w:hyperlink>
                  <w:r w:rsidRPr="00EF5052">
                    <w:rPr>
                      <w:rFonts w:ascii="Verdana" w:hAnsi="Verdana"/>
                      <w:color w:val="00519C"/>
                      <w:sz w:val="18"/>
                      <w:szCs w:val="18"/>
                      <w:lang w:eastAsia="en-GB"/>
                    </w:rPr>
                    <w:t xml:space="preserve">. </w:t>
                  </w:r>
                  <w:r w:rsidRPr="00EF5052">
                    <w:rPr>
                      <w:rFonts w:ascii="Verdana" w:hAnsi="Verdana"/>
                      <w:color w:val="00519C"/>
                      <w:sz w:val="18"/>
                      <w:szCs w:val="18"/>
                      <w:lang w:eastAsia="en-GB"/>
                    </w:rPr>
                    <w:br/>
                    <w:t xml:space="preserve">  </w:t>
                  </w:r>
                </w:p>
              </w:tc>
            </w:tr>
            <w:tr w:rsidR="000A7A1F" w:rsidRPr="00EF5052" w:rsidTr="00CA1852">
              <w:trPr>
                <w:tblCellSpacing w:w="0" w:type="dxa"/>
              </w:trPr>
              <w:tc>
                <w:tcPr>
                  <w:tcW w:w="0" w:type="auto"/>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7.12</w:t>
                  </w:r>
                </w:p>
              </w:tc>
              <w:tc>
                <w:tcPr>
                  <w:tcW w:w="0" w:type="auto"/>
                  <w:vAlign w:val="center"/>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xml:space="preserve">Where it is likely that the evicted tenant will return to the Housing Department and present as homeless inform the Housing Options Team of the eviction. </w:t>
                  </w:r>
                  <w:r w:rsidRPr="00EF5052">
                    <w:rPr>
                      <w:rFonts w:ascii="Verdana" w:hAnsi="Verdana"/>
                      <w:color w:val="00519C"/>
                      <w:sz w:val="18"/>
                      <w:szCs w:val="18"/>
                      <w:lang w:eastAsia="en-GB"/>
                    </w:rPr>
                    <w:br/>
                    <w:t>    </w:t>
                  </w:r>
                </w:p>
              </w:tc>
            </w:tr>
            <w:tr w:rsidR="000A7A1F" w:rsidRPr="00EF5052" w:rsidTr="00CA1852">
              <w:trPr>
                <w:tblCellSpacing w:w="0" w:type="dxa"/>
              </w:trPr>
              <w:tc>
                <w:tcPr>
                  <w:tcW w:w="250" w:type="pct"/>
                </w:tcPr>
                <w:p w:rsidR="000A7A1F" w:rsidRPr="00EF5052" w:rsidRDefault="000A7A1F" w:rsidP="00CA1852">
                  <w:pPr>
                    <w:jc w:val="center"/>
                    <w:rPr>
                      <w:rFonts w:ascii="Verdana" w:hAnsi="Verdana"/>
                      <w:color w:val="00519C"/>
                      <w:sz w:val="18"/>
                      <w:szCs w:val="18"/>
                      <w:lang w:eastAsia="en-GB"/>
                    </w:rPr>
                  </w:pPr>
                </w:p>
              </w:tc>
              <w:tc>
                <w:tcPr>
                  <w:tcW w:w="4700" w:type="pct"/>
                </w:tcPr>
                <w:p w:rsidR="000A7A1F" w:rsidRPr="00EF5052" w:rsidRDefault="00266F48" w:rsidP="00CA1852">
                  <w:pPr>
                    <w:spacing w:before="100" w:beforeAutospacing="1" w:after="100" w:afterAutospacing="1"/>
                    <w:jc w:val="center"/>
                    <w:rPr>
                      <w:rFonts w:ascii="Verdana" w:hAnsi="Verdana"/>
                      <w:color w:val="00519C"/>
                      <w:sz w:val="18"/>
                      <w:szCs w:val="18"/>
                      <w:lang w:eastAsia="en-GB"/>
                    </w:rPr>
                  </w:pPr>
                  <w:hyperlink r:id="rId67" w:anchor="Top" w:tgtFrame="_self" w:history="1">
                    <w:r w:rsidR="002B574B">
                      <w:rPr>
                        <w:rFonts w:ascii="Verdana" w:hAnsi="Verdana"/>
                        <w:noProof/>
                        <w:color w:val="00519C"/>
                        <w:sz w:val="18"/>
                        <w:szCs w:val="18"/>
                        <w:lang w:eastAsia="en-GB"/>
                      </w:rPr>
                      <w:pict>
                        <v:shape id="Picture 60" o:spid="_x0000_i1046" type="#_x0000_t75" alt="http://housinginfodev/Policyandprocedures/images/New_Images/Blue-Top.gif" href="http://housinginfo/Policyandprocedures/Policy_and_Procedures/Procedures/Breach_Of_Tenancy_Lease/Breach of Secure Tenancy/HPP_Breach_of_Secure_Tenancy2_copy(1).h#T" style="width:18pt;height:21pt;visibility:visible" o:button="t">
                          <v:fill o:detectmouseclick="t"/>
                          <v:imagedata r:id="rId45" o:title=""/>
                        </v:shape>
                      </w:pict>
                    </w:r>
                  </w:hyperlink>
                </w:p>
              </w:tc>
            </w:tr>
          </w:tbl>
          <w:p w:rsidR="000A7A1F" w:rsidRPr="00EF5052" w:rsidRDefault="000A7A1F" w:rsidP="00CA1852">
            <w:pPr>
              <w:spacing w:line="15" w:lineRule="atLeast"/>
              <w:rPr>
                <w:rFonts w:ascii="Verdana" w:hAnsi="Verdana"/>
                <w:color w:val="00519C"/>
                <w:sz w:val="18"/>
                <w:szCs w:val="18"/>
                <w:lang w:eastAsia="en-GB"/>
              </w:rPr>
            </w:pPr>
          </w:p>
        </w:tc>
      </w:tr>
      <w:tr w:rsidR="000A7A1F" w:rsidRPr="00EF5052" w:rsidTr="00CA1852">
        <w:trPr>
          <w:trHeight w:val="360"/>
          <w:tblCellSpacing w:w="0" w:type="dxa"/>
        </w:trPr>
        <w:tc>
          <w:tcPr>
            <w:tcW w:w="5000" w:type="pct"/>
            <w:vAlign w:val="center"/>
          </w:tcPr>
          <w:tbl>
            <w:tblPr>
              <w:tblW w:w="5000" w:type="pct"/>
              <w:tblCellSpacing w:w="15" w:type="dxa"/>
              <w:tblCellMar>
                <w:top w:w="60" w:type="dxa"/>
                <w:left w:w="60" w:type="dxa"/>
                <w:bottom w:w="60" w:type="dxa"/>
                <w:right w:w="60" w:type="dxa"/>
              </w:tblCellMar>
              <w:tblLook w:val="00A0" w:firstRow="1" w:lastRow="0" w:firstColumn="1" w:lastColumn="0" w:noHBand="0" w:noVBand="0"/>
            </w:tblPr>
            <w:tblGrid>
              <w:gridCol w:w="3251"/>
              <w:gridCol w:w="2702"/>
              <w:gridCol w:w="3073"/>
            </w:tblGrid>
            <w:tr w:rsidR="000A7A1F" w:rsidRPr="00EF5052" w:rsidTr="00CA1852">
              <w:trPr>
                <w:tblCellSpacing w:w="15" w:type="dxa"/>
              </w:trPr>
              <w:tc>
                <w:tcPr>
                  <w:tcW w:w="1800" w:type="pct"/>
                  <w:shd w:val="clear" w:color="auto" w:fill="00519C"/>
                  <w:vAlign w:val="center"/>
                </w:tcPr>
                <w:p w:rsidR="000A7A1F" w:rsidRPr="00EF5052" w:rsidRDefault="000A7A1F" w:rsidP="00CA1852">
                  <w:pPr>
                    <w:rPr>
                      <w:rFonts w:ascii="Verdana" w:hAnsi="Verdana"/>
                      <w:color w:val="00519C"/>
                      <w:sz w:val="18"/>
                      <w:szCs w:val="18"/>
                      <w:lang w:eastAsia="en-GB"/>
                    </w:rPr>
                  </w:pPr>
                  <w:r w:rsidRPr="00EF5052">
                    <w:rPr>
                      <w:rFonts w:ascii="Verdana" w:hAnsi="Verdana"/>
                      <w:b/>
                      <w:bCs/>
                      <w:color w:val="FFFFFF"/>
                      <w:sz w:val="20"/>
                      <w:szCs w:val="20"/>
                      <w:lang w:eastAsia="en-GB"/>
                    </w:rPr>
                    <w:lastRenderedPageBreak/>
                    <w:t>LETTERS:</w:t>
                  </w:r>
                </w:p>
              </w:tc>
              <w:tc>
                <w:tcPr>
                  <w:tcW w:w="1500" w:type="pct"/>
                  <w:shd w:val="clear" w:color="auto" w:fill="00519C"/>
                  <w:vAlign w:val="center"/>
                </w:tcPr>
                <w:p w:rsidR="000A7A1F" w:rsidRPr="00EF5052" w:rsidRDefault="000A7A1F" w:rsidP="00CA1852">
                  <w:pPr>
                    <w:rPr>
                      <w:rFonts w:ascii="Verdana" w:hAnsi="Verdana"/>
                      <w:color w:val="00519C"/>
                      <w:sz w:val="18"/>
                      <w:szCs w:val="18"/>
                      <w:lang w:eastAsia="en-GB"/>
                    </w:rPr>
                  </w:pPr>
                  <w:r w:rsidRPr="00EF5052">
                    <w:rPr>
                      <w:rFonts w:ascii="Verdana" w:hAnsi="Verdana"/>
                      <w:b/>
                      <w:bCs/>
                      <w:color w:val="FFFFFF"/>
                      <w:sz w:val="20"/>
                      <w:szCs w:val="20"/>
                      <w:lang w:eastAsia="en-GB"/>
                    </w:rPr>
                    <w:t>FORMS:</w:t>
                  </w:r>
                </w:p>
              </w:tc>
              <w:tc>
                <w:tcPr>
                  <w:tcW w:w="1700" w:type="pct"/>
                  <w:shd w:val="clear" w:color="auto" w:fill="00519C"/>
                  <w:vAlign w:val="center"/>
                </w:tcPr>
                <w:p w:rsidR="000A7A1F" w:rsidRPr="00EF5052" w:rsidRDefault="000A7A1F" w:rsidP="00CA1852">
                  <w:pPr>
                    <w:rPr>
                      <w:rFonts w:ascii="Verdana" w:hAnsi="Verdana"/>
                      <w:color w:val="00519C"/>
                      <w:sz w:val="18"/>
                      <w:szCs w:val="18"/>
                      <w:lang w:eastAsia="en-GB"/>
                    </w:rPr>
                  </w:pPr>
                  <w:r w:rsidRPr="00EF5052">
                    <w:rPr>
                      <w:rFonts w:ascii="Verdana" w:hAnsi="Verdana"/>
                      <w:b/>
                      <w:bCs/>
                      <w:color w:val="FFFFFF"/>
                      <w:sz w:val="20"/>
                      <w:szCs w:val="20"/>
                      <w:lang w:eastAsia="en-GB"/>
                    </w:rPr>
                    <w:t>MEMOS/LEAFLETS:</w:t>
                  </w:r>
                </w:p>
              </w:tc>
            </w:tr>
            <w:tr w:rsidR="000A7A1F" w:rsidRPr="00EF5052" w:rsidTr="00CA1852">
              <w:trPr>
                <w:tblCellSpacing w:w="15" w:type="dxa"/>
              </w:trPr>
              <w:tc>
                <w:tcPr>
                  <w:tcW w:w="1800" w:type="pct"/>
                  <w:shd w:val="clear" w:color="auto" w:fill="E7EFF7"/>
                </w:tcPr>
                <w:p w:rsidR="000A7A1F" w:rsidRPr="00EF5052" w:rsidRDefault="00266F48" w:rsidP="00CA1852">
                  <w:pPr>
                    <w:rPr>
                      <w:rFonts w:ascii="Verdana" w:hAnsi="Verdana"/>
                      <w:color w:val="00519C"/>
                      <w:sz w:val="18"/>
                      <w:szCs w:val="18"/>
                      <w:lang w:eastAsia="en-GB"/>
                    </w:rPr>
                  </w:pPr>
                  <w:hyperlink r:id="rId68" w:tgtFrame="_blank" w:history="1">
                    <w:r w:rsidR="000A7A1F" w:rsidRPr="00EF5052">
                      <w:rPr>
                        <w:color w:val="00519C"/>
                        <w:sz w:val="18"/>
                        <w:szCs w:val="18"/>
                        <w:u w:val="single"/>
                        <w:lang w:eastAsia="en-GB"/>
                      </w:rPr>
                      <w:t>Notice of Seeking Possession Secure Periodic Tenancy Grounds 1 and 2</w:t>
                    </w:r>
                  </w:hyperlink>
                </w:p>
              </w:tc>
              <w:bookmarkStart w:id="28" w:name="Recommendation_to_Evict_Form"/>
              <w:tc>
                <w:tcPr>
                  <w:tcW w:w="1500" w:type="pct"/>
                  <w:shd w:val="clear" w:color="auto" w:fill="E7EFF7"/>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fldChar w:fldCharType="begin"/>
                  </w:r>
                  <w:r w:rsidRPr="00EF5052">
                    <w:rPr>
                      <w:rFonts w:ascii="Verdana" w:hAnsi="Verdana"/>
                      <w:color w:val="00519C"/>
                      <w:sz w:val="18"/>
                      <w:szCs w:val="18"/>
                      <w:lang w:eastAsia="en-GB"/>
                    </w:rPr>
                    <w:instrText xml:space="preserve"> HYPERLINK "http://housinginfo/Policyandprocedures/Policy_and_Procedures/Procedures/1_FORMS_%20A_to_Z_Index/Rec_to_evict%20form%202.rtf" \t "_blank" </w:instrText>
                  </w:r>
                  <w:r w:rsidRPr="00EF5052">
                    <w:rPr>
                      <w:rFonts w:ascii="Verdana" w:hAnsi="Verdana"/>
                      <w:color w:val="00519C"/>
                      <w:sz w:val="18"/>
                      <w:szCs w:val="18"/>
                      <w:lang w:eastAsia="en-GB"/>
                    </w:rPr>
                    <w:fldChar w:fldCharType="separate"/>
                  </w:r>
                  <w:r w:rsidRPr="00EF5052">
                    <w:rPr>
                      <w:color w:val="00519C"/>
                      <w:sz w:val="18"/>
                      <w:szCs w:val="18"/>
                      <w:u w:val="single"/>
                      <w:lang w:eastAsia="en-GB"/>
                    </w:rPr>
                    <w:t>Recommendation to Evict Form</w:t>
                  </w:r>
                  <w:r w:rsidRPr="00EF5052">
                    <w:rPr>
                      <w:rFonts w:ascii="Verdana" w:hAnsi="Verdana"/>
                      <w:color w:val="00519C"/>
                      <w:sz w:val="18"/>
                      <w:szCs w:val="18"/>
                      <w:lang w:eastAsia="en-GB"/>
                    </w:rPr>
                    <w:fldChar w:fldCharType="end"/>
                  </w:r>
                  <w:bookmarkEnd w:id="28"/>
                </w:p>
              </w:tc>
              <w:tc>
                <w:tcPr>
                  <w:tcW w:w="1700" w:type="pct"/>
                  <w:shd w:val="clear" w:color="auto" w:fill="E7EFF7"/>
                </w:tcPr>
                <w:p w:rsidR="000A7A1F" w:rsidRPr="00EF5052" w:rsidRDefault="00266F48" w:rsidP="00CA1852">
                  <w:pPr>
                    <w:rPr>
                      <w:rFonts w:ascii="Verdana" w:hAnsi="Verdana"/>
                      <w:color w:val="00519C"/>
                      <w:sz w:val="18"/>
                      <w:szCs w:val="18"/>
                      <w:lang w:eastAsia="en-GB"/>
                    </w:rPr>
                  </w:pPr>
                  <w:hyperlink r:id="rId69" w:tgtFrame="_blank" w:history="1">
                    <w:r w:rsidR="000A7A1F" w:rsidRPr="00EF5052">
                      <w:rPr>
                        <w:color w:val="00519C"/>
                        <w:sz w:val="18"/>
                        <w:szCs w:val="18"/>
                        <w:u w:val="single"/>
                        <w:lang w:eastAsia="en-GB"/>
                      </w:rPr>
                      <w:t>Council tenants' guide to tackling anti-social behaviour</w:t>
                    </w:r>
                  </w:hyperlink>
                </w:p>
              </w:tc>
            </w:tr>
            <w:tr w:rsidR="000A7A1F" w:rsidRPr="00EF5052" w:rsidTr="00CA1852">
              <w:trPr>
                <w:tblCellSpacing w:w="15" w:type="dxa"/>
              </w:trPr>
              <w:tc>
                <w:tcPr>
                  <w:tcW w:w="1800" w:type="pct"/>
                  <w:shd w:val="clear" w:color="auto" w:fill="E7EFF7"/>
                </w:tcPr>
                <w:p w:rsidR="000A7A1F" w:rsidRPr="00EF5052" w:rsidRDefault="00266F48" w:rsidP="00CA1852">
                  <w:pPr>
                    <w:rPr>
                      <w:rFonts w:ascii="Verdana" w:hAnsi="Verdana"/>
                      <w:color w:val="00519C"/>
                      <w:sz w:val="18"/>
                      <w:szCs w:val="18"/>
                      <w:lang w:eastAsia="en-GB"/>
                    </w:rPr>
                  </w:pPr>
                  <w:hyperlink r:id="rId70" w:tgtFrame="_blank" w:history="1">
                    <w:r w:rsidR="000A7A1F" w:rsidRPr="00EF5052">
                      <w:rPr>
                        <w:color w:val="00519C"/>
                        <w:sz w:val="18"/>
                        <w:szCs w:val="18"/>
                        <w:u w:val="single"/>
                        <w:lang w:eastAsia="en-GB"/>
                      </w:rPr>
                      <w:t>Notice of Seeking Possession Flexible Fixed Term Tenancy Grounds 1 and 2</w:t>
                    </w:r>
                  </w:hyperlink>
                </w:p>
              </w:tc>
              <w:bookmarkStart w:id="29" w:name="DD_Assessment"/>
              <w:tc>
                <w:tcPr>
                  <w:tcW w:w="1500" w:type="pct"/>
                  <w:shd w:val="clear" w:color="auto" w:fill="E7EFF7"/>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fldChar w:fldCharType="begin"/>
                  </w:r>
                  <w:r w:rsidRPr="00EF5052">
                    <w:rPr>
                      <w:rFonts w:ascii="Verdana" w:hAnsi="Verdana"/>
                      <w:color w:val="00519C"/>
                      <w:sz w:val="18"/>
                      <w:szCs w:val="18"/>
                      <w:lang w:eastAsia="en-GB"/>
                    </w:rPr>
                    <w:instrText xml:space="preserve"> HYPERLINK "http://housinginfo/Policyandprocedures/Policy_and_Procedures/Procedures/1_FORMS_%20A_to_Z_Index/Disability_Discrimination_Assessment.doc" \t "_blank" </w:instrText>
                  </w:r>
                  <w:r w:rsidRPr="00EF5052">
                    <w:rPr>
                      <w:rFonts w:ascii="Verdana" w:hAnsi="Verdana"/>
                      <w:color w:val="00519C"/>
                      <w:sz w:val="18"/>
                      <w:szCs w:val="18"/>
                      <w:lang w:eastAsia="en-GB"/>
                    </w:rPr>
                    <w:fldChar w:fldCharType="separate"/>
                  </w:r>
                  <w:r w:rsidRPr="00EF5052">
                    <w:rPr>
                      <w:color w:val="00519C"/>
                      <w:sz w:val="18"/>
                      <w:szCs w:val="18"/>
                      <w:u w:val="single"/>
                      <w:lang w:eastAsia="en-GB"/>
                    </w:rPr>
                    <w:t>DD Assessment</w:t>
                  </w:r>
                  <w:r w:rsidRPr="00EF5052">
                    <w:rPr>
                      <w:rFonts w:ascii="Verdana" w:hAnsi="Verdana"/>
                      <w:color w:val="00519C"/>
                      <w:sz w:val="18"/>
                      <w:szCs w:val="18"/>
                      <w:lang w:eastAsia="en-GB"/>
                    </w:rPr>
                    <w:fldChar w:fldCharType="end"/>
                  </w:r>
                  <w:bookmarkEnd w:id="29"/>
                </w:p>
              </w:tc>
              <w:tc>
                <w:tcPr>
                  <w:tcW w:w="1700" w:type="pct"/>
                  <w:shd w:val="clear" w:color="auto" w:fill="E7EFF7"/>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w:t>
                  </w:r>
                </w:p>
              </w:tc>
            </w:tr>
            <w:bookmarkStart w:id="30" w:name="Notice_before_Demotion_Order"/>
            <w:tr w:rsidR="000A7A1F" w:rsidRPr="00EF5052" w:rsidTr="00CA1852">
              <w:trPr>
                <w:tblCellSpacing w:w="15" w:type="dxa"/>
              </w:trPr>
              <w:tc>
                <w:tcPr>
                  <w:tcW w:w="1800" w:type="pct"/>
                  <w:shd w:val="clear" w:color="auto" w:fill="E7EFF7"/>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fldChar w:fldCharType="begin"/>
                  </w:r>
                  <w:r w:rsidRPr="00EF5052">
                    <w:rPr>
                      <w:rFonts w:ascii="Verdana" w:hAnsi="Verdana"/>
                      <w:color w:val="00519C"/>
                      <w:sz w:val="18"/>
                      <w:szCs w:val="18"/>
                      <w:lang w:eastAsia="en-GB"/>
                    </w:rPr>
                    <w:instrText xml:space="preserve"> HYPERLINK "http://housinginfo/Policyandprocedures/Policy_and_Procedures/Archives/Demoted_Tenancies/Letters/Notice_before_proceedings.doc" \t "_blank" </w:instrText>
                  </w:r>
                  <w:r w:rsidRPr="00EF5052">
                    <w:rPr>
                      <w:rFonts w:ascii="Verdana" w:hAnsi="Verdana"/>
                      <w:color w:val="00519C"/>
                      <w:sz w:val="18"/>
                      <w:szCs w:val="18"/>
                      <w:lang w:eastAsia="en-GB"/>
                    </w:rPr>
                    <w:fldChar w:fldCharType="separate"/>
                  </w:r>
                  <w:r w:rsidRPr="00EF5052">
                    <w:rPr>
                      <w:color w:val="00519C"/>
                      <w:sz w:val="18"/>
                      <w:szCs w:val="18"/>
                      <w:u w:val="single"/>
                      <w:lang w:eastAsia="en-GB"/>
                    </w:rPr>
                    <w:t>Notice before proceedings for a demotion order</w:t>
                  </w:r>
                  <w:r w:rsidRPr="00EF5052">
                    <w:rPr>
                      <w:rFonts w:ascii="Verdana" w:hAnsi="Verdana"/>
                      <w:color w:val="00519C"/>
                      <w:sz w:val="18"/>
                      <w:szCs w:val="18"/>
                      <w:lang w:eastAsia="en-GB"/>
                    </w:rPr>
                    <w:fldChar w:fldCharType="end"/>
                  </w:r>
                  <w:bookmarkEnd w:id="30"/>
                </w:p>
              </w:tc>
              <w:bookmarkStart w:id="31" w:name="Vacant_Property_Indemnity_Form"/>
              <w:tc>
                <w:tcPr>
                  <w:tcW w:w="1500" w:type="pct"/>
                  <w:shd w:val="clear" w:color="auto" w:fill="E7EFF7"/>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fldChar w:fldCharType="begin"/>
                  </w:r>
                  <w:r w:rsidRPr="00EF5052">
                    <w:rPr>
                      <w:rFonts w:ascii="Verdana" w:hAnsi="Verdana"/>
                      <w:color w:val="00519C"/>
                      <w:sz w:val="18"/>
                      <w:szCs w:val="18"/>
                      <w:lang w:eastAsia="en-GB"/>
                    </w:rPr>
                    <w:instrText xml:space="preserve"> HYPERLINK "http://housinginfo/Policyandprocedures/Policy_and_Procedures/Procedures/1_FORMS_%20A_to_Z_Index/Indemnity%20Form.doc" \t "_blank" </w:instrText>
                  </w:r>
                  <w:r w:rsidRPr="00EF5052">
                    <w:rPr>
                      <w:rFonts w:ascii="Verdana" w:hAnsi="Verdana"/>
                      <w:color w:val="00519C"/>
                      <w:sz w:val="18"/>
                      <w:szCs w:val="18"/>
                      <w:lang w:eastAsia="en-GB"/>
                    </w:rPr>
                    <w:fldChar w:fldCharType="separate"/>
                  </w:r>
                  <w:r w:rsidRPr="00EF5052">
                    <w:rPr>
                      <w:color w:val="00519C"/>
                      <w:sz w:val="18"/>
                      <w:szCs w:val="18"/>
                      <w:u w:val="single"/>
                      <w:lang w:eastAsia="en-GB"/>
                    </w:rPr>
                    <w:t xml:space="preserve">Vacant property indemnity form </w:t>
                  </w:r>
                  <w:r w:rsidRPr="00EF5052">
                    <w:rPr>
                      <w:rFonts w:ascii="Verdana" w:hAnsi="Verdana"/>
                      <w:color w:val="00519C"/>
                      <w:sz w:val="18"/>
                      <w:szCs w:val="18"/>
                      <w:lang w:eastAsia="en-GB"/>
                    </w:rPr>
                    <w:fldChar w:fldCharType="end"/>
                  </w:r>
                  <w:bookmarkEnd w:id="31"/>
                </w:p>
              </w:tc>
              <w:tc>
                <w:tcPr>
                  <w:tcW w:w="1700" w:type="pct"/>
                  <w:shd w:val="clear" w:color="auto" w:fill="E7EFF7"/>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w:t>
                  </w:r>
                </w:p>
              </w:tc>
            </w:tr>
            <w:tr w:rsidR="000A7A1F" w:rsidRPr="00EF5052" w:rsidTr="00CA1852">
              <w:trPr>
                <w:tblCellSpacing w:w="15" w:type="dxa"/>
              </w:trPr>
              <w:tc>
                <w:tcPr>
                  <w:tcW w:w="1800" w:type="pct"/>
                  <w:shd w:val="clear" w:color="auto" w:fill="E7EFF7"/>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w:t>
                  </w:r>
                </w:p>
              </w:tc>
              <w:tc>
                <w:tcPr>
                  <w:tcW w:w="1500" w:type="pct"/>
                  <w:shd w:val="clear" w:color="auto" w:fill="E7EFF7"/>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w:t>
                  </w:r>
                </w:p>
              </w:tc>
              <w:tc>
                <w:tcPr>
                  <w:tcW w:w="1700" w:type="pct"/>
                  <w:shd w:val="clear" w:color="auto" w:fill="E7EFF7"/>
                </w:tcPr>
                <w:p w:rsidR="000A7A1F" w:rsidRPr="00EF5052" w:rsidRDefault="000A7A1F" w:rsidP="00CA1852">
                  <w:pPr>
                    <w:rPr>
                      <w:rFonts w:ascii="Verdana" w:hAnsi="Verdana"/>
                      <w:color w:val="00519C"/>
                      <w:sz w:val="18"/>
                      <w:szCs w:val="18"/>
                      <w:lang w:eastAsia="en-GB"/>
                    </w:rPr>
                  </w:pPr>
                  <w:r w:rsidRPr="00EF5052">
                    <w:rPr>
                      <w:rFonts w:ascii="Verdana" w:hAnsi="Verdana"/>
                      <w:color w:val="00519C"/>
                      <w:sz w:val="18"/>
                      <w:szCs w:val="18"/>
                      <w:lang w:eastAsia="en-GB"/>
                    </w:rPr>
                    <w:t> </w:t>
                  </w:r>
                </w:p>
              </w:tc>
            </w:tr>
          </w:tbl>
          <w:p w:rsidR="000A7A1F" w:rsidRPr="00EF5052" w:rsidRDefault="000A7A1F" w:rsidP="00CA1852">
            <w:pPr>
              <w:rPr>
                <w:rFonts w:ascii="Verdana" w:hAnsi="Verdana"/>
                <w:color w:val="00519C"/>
                <w:sz w:val="18"/>
                <w:szCs w:val="18"/>
                <w:lang w:eastAsia="en-GB"/>
              </w:rPr>
            </w:pPr>
          </w:p>
        </w:tc>
      </w:tr>
      <w:tr w:rsidR="000A7A1F" w:rsidRPr="00EF5052" w:rsidTr="00CA1852">
        <w:trPr>
          <w:trHeight w:val="315"/>
          <w:tblCellSpacing w:w="0" w:type="dxa"/>
        </w:trPr>
        <w:tc>
          <w:tcPr>
            <w:tcW w:w="5000" w:type="pct"/>
            <w:vAlign w:val="center"/>
          </w:tcPr>
          <w:p w:rsidR="000A7A1F" w:rsidRPr="00EF5052" w:rsidRDefault="00266F48" w:rsidP="00CA1852">
            <w:pPr>
              <w:rPr>
                <w:rFonts w:ascii="Verdana" w:hAnsi="Verdana"/>
                <w:color w:val="00519C"/>
                <w:sz w:val="18"/>
                <w:szCs w:val="18"/>
                <w:lang w:eastAsia="en-GB"/>
              </w:rPr>
            </w:pPr>
            <w:r>
              <w:rPr>
                <w:rFonts w:ascii="Verdana" w:hAnsi="Verdana"/>
                <w:color w:val="00519C"/>
                <w:sz w:val="18"/>
                <w:szCs w:val="18"/>
                <w:lang w:eastAsia="en-GB"/>
              </w:rPr>
              <w:pict>
                <v:rect id="_x0000_i1047" style="width:0;height:1.5pt" o:hralign="center" o:hrstd="t" o:hrnoshade="t" o:hr="t" fillcolor="#00519c" stroked="f"/>
              </w:pict>
            </w:r>
          </w:p>
        </w:tc>
      </w:tr>
    </w:tbl>
    <w:p w:rsidR="000A7A1F" w:rsidRDefault="000A7A1F" w:rsidP="00CA1852"/>
    <w:p w:rsidR="000A7A1F" w:rsidRDefault="000A7A1F">
      <w:pPr>
        <w:rPr>
          <w:rFonts w:ascii="Arial" w:hAnsi="Arial" w:cs="Arial"/>
          <w:b/>
          <w:spacing w:val="-3"/>
        </w:rPr>
      </w:pPr>
    </w:p>
    <w:p w:rsidR="000A7A1F" w:rsidRDefault="000A7A1F">
      <w:pPr>
        <w:rPr>
          <w:rFonts w:ascii="Arial" w:hAnsi="Arial" w:cs="Arial"/>
          <w:b/>
          <w:spacing w:val="-3"/>
        </w:rPr>
      </w:pPr>
    </w:p>
    <w:p w:rsidR="000A7A1F" w:rsidRDefault="000A7A1F">
      <w:pPr>
        <w:rPr>
          <w:rFonts w:ascii="Arial" w:hAnsi="Arial" w:cs="Arial"/>
          <w:b/>
          <w:spacing w:val="-3"/>
        </w:rPr>
      </w:pPr>
    </w:p>
    <w:p w:rsidR="000A7A1F" w:rsidRDefault="000A7A1F">
      <w:pPr>
        <w:rPr>
          <w:rFonts w:ascii="Arial" w:hAnsi="Arial" w:cs="Arial"/>
          <w:b/>
          <w:spacing w:val="-3"/>
        </w:rPr>
      </w:pPr>
    </w:p>
    <w:p w:rsidR="000A7A1F" w:rsidRDefault="000A7A1F">
      <w:pPr>
        <w:rPr>
          <w:rFonts w:ascii="Arial" w:hAnsi="Arial" w:cs="Arial"/>
          <w:b/>
          <w:spacing w:val="-3"/>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0A7A1F" w:rsidRDefault="000A7A1F">
      <w:pPr>
        <w:rPr>
          <w:rFonts w:ascii="Arial" w:hAnsi="Arial" w:cs="Arial"/>
          <w:b/>
        </w:rPr>
      </w:pPr>
    </w:p>
    <w:p w:rsidR="00C1089D" w:rsidRDefault="00C1089D">
      <w:pPr>
        <w:rPr>
          <w:rFonts w:ascii="Arial" w:hAnsi="Arial" w:cs="Arial"/>
          <w:b/>
        </w:rPr>
      </w:pPr>
    </w:p>
    <w:p w:rsidR="009154C9" w:rsidRDefault="009154C9">
      <w:pPr>
        <w:rPr>
          <w:rFonts w:ascii="Arial" w:hAnsi="Arial" w:cs="Arial"/>
          <w:b/>
          <w:sz w:val="28"/>
          <w:szCs w:val="28"/>
        </w:rPr>
      </w:pPr>
    </w:p>
    <w:p w:rsidR="009154C9" w:rsidRDefault="009154C9">
      <w:pPr>
        <w:rPr>
          <w:rFonts w:ascii="Arial" w:hAnsi="Arial" w:cs="Arial"/>
          <w:b/>
          <w:sz w:val="28"/>
          <w:szCs w:val="28"/>
        </w:rPr>
      </w:pPr>
    </w:p>
    <w:p w:rsidR="009154C9" w:rsidRDefault="009154C9">
      <w:pPr>
        <w:rPr>
          <w:rFonts w:ascii="Arial" w:hAnsi="Arial" w:cs="Arial"/>
          <w:b/>
          <w:sz w:val="28"/>
          <w:szCs w:val="28"/>
        </w:rPr>
      </w:pPr>
    </w:p>
    <w:p w:rsidR="009154C9" w:rsidRDefault="009154C9">
      <w:pPr>
        <w:rPr>
          <w:rFonts w:ascii="Arial" w:hAnsi="Arial" w:cs="Arial"/>
          <w:b/>
          <w:sz w:val="28"/>
          <w:szCs w:val="28"/>
        </w:rPr>
      </w:pPr>
    </w:p>
    <w:p w:rsidR="009154C9" w:rsidRDefault="009154C9">
      <w:pPr>
        <w:rPr>
          <w:rFonts w:ascii="Arial" w:hAnsi="Arial" w:cs="Arial"/>
          <w:b/>
          <w:sz w:val="28"/>
          <w:szCs w:val="28"/>
        </w:rPr>
      </w:pPr>
    </w:p>
    <w:p w:rsidR="009154C9" w:rsidRDefault="009154C9">
      <w:pPr>
        <w:rPr>
          <w:rFonts w:ascii="Arial" w:hAnsi="Arial" w:cs="Arial"/>
          <w:b/>
          <w:sz w:val="28"/>
          <w:szCs w:val="28"/>
        </w:rPr>
      </w:pPr>
    </w:p>
    <w:p w:rsidR="000A7A1F" w:rsidRDefault="000A7A1F">
      <w:pPr>
        <w:rPr>
          <w:rFonts w:ascii="Arial" w:hAnsi="Arial" w:cs="Arial"/>
          <w:sz w:val="28"/>
          <w:szCs w:val="28"/>
        </w:rPr>
      </w:pPr>
      <w:r w:rsidRPr="006D0004">
        <w:rPr>
          <w:rFonts w:ascii="Arial" w:hAnsi="Arial" w:cs="Arial"/>
          <w:b/>
          <w:sz w:val="28"/>
          <w:szCs w:val="28"/>
        </w:rPr>
        <w:lastRenderedPageBreak/>
        <w:t xml:space="preserve">CHAPTER 6: SCHEDULE </w:t>
      </w:r>
      <w:r>
        <w:rPr>
          <w:rFonts w:ascii="Arial" w:hAnsi="Arial" w:cs="Arial"/>
          <w:b/>
          <w:sz w:val="28"/>
          <w:szCs w:val="28"/>
        </w:rPr>
        <w:t xml:space="preserve">6 – </w:t>
      </w:r>
      <w:r>
        <w:rPr>
          <w:rFonts w:ascii="Arial" w:hAnsi="Arial" w:cs="Arial"/>
          <w:sz w:val="28"/>
          <w:szCs w:val="28"/>
        </w:rPr>
        <w:t>Anti-Social</w:t>
      </w:r>
      <w:r w:rsidR="00EF5EA3">
        <w:rPr>
          <w:rFonts w:ascii="Arial" w:hAnsi="Arial" w:cs="Arial"/>
          <w:sz w:val="28"/>
          <w:szCs w:val="28"/>
        </w:rPr>
        <w:t xml:space="preserve"> Behaviour and Harassment Policy</w:t>
      </w:r>
      <w:r>
        <w:rPr>
          <w:rFonts w:ascii="Arial" w:hAnsi="Arial" w:cs="Arial"/>
          <w:sz w:val="28"/>
          <w:szCs w:val="28"/>
        </w:rPr>
        <w:t xml:space="preserve"> and Procedure</w:t>
      </w:r>
    </w:p>
    <w:p w:rsidR="000A7A1F" w:rsidRDefault="000A7A1F">
      <w:pPr>
        <w:rPr>
          <w:rFonts w:ascii="Arial" w:hAnsi="Arial" w:cs="Arial"/>
          <w:sz w:val="28"/>
          <w:szCs w:val="28"/>
        </w:rPr>
      </w:pPr>
    </w:p>
    <w:p w:rsidR="000A7A1F" w:rsidRPr="00151D2B" w:rsidRDefault="000A7A1F" w:rsidP="00753F28">
      <w:pPr>
        <w:pStyle w:val="BodyTextIndent"/>
        <w:numPr>
          <w:ilvl w:val="0"/>
          <w:numId w:val="29"/>
        </w:numPr>
        <w:rPr>
          <w:rFonts w:ascii="Arial" w:hAnsi="Arial" w:cs="Arial"/>
          <w:b/>
        </w:rPr>
      </w:pPr>
      <w:r w:rsidRPr="00151D2B">
        <w:rPr>
          <w:rFonts w:ascii="Arial" w:hAnsi="Arial" w:cs="Arial"/>
          <w:b/>
        </w:rPr>
        <w:t>Definition of anti-social behaviour</w:t>
      </w:r>
    </w:p>
    <w:p w:rsidR="000A7A1F" w:rsidRPr="001C76B6" w:rsidRDefault="000A7A1F" w:rsidP="001C76B6">
      <w:pPr>
        <w:ind w:left="360"/>
        <w:rPr>
          <w:rFonts w:ascii="Arial" w:hAnsi="Arial" w:cs="Arial"/>
          <w:color w:val="FF0000"/>
        </w:rPr>
      </w:pPr>
    </w:p>
    <w:p w:rsidR="000A7A1F" w:rsidRDefault="000A7A1F" w:rsidP="00151D2B">
      <w:pPr>
        <w:ind w:left="357"/>
        <w:rPr>
          <w:rFonts w:ascii="Arial" w:hAnsi="Arial" w:cs="Arial"/>
        </w:rPr>
      </w:pPr>
      <w:r w:rsidRPr="0083102B">
        <w:rPr>
          <w:rFonts w:ascii="Arial" w:hAnsi="Arial" w:cs="Arial"/>
        </w:rPr>
        <w:t>Anti-social behaviour is any conduct to which sections 153A(1) and 153B (2) of the 1996 Act, as inserted by Section 13 of the Anti-Social Behaviour Act 2003, apply. These s</w:t>
      </w:r>
      <w:r>
        <w:rPr>
          <w:rFonts w:ascii="Arial" w:hAnsi="Arial" w:cs="Arial"/>
        </w:rPr>
        <w:t>ections apply to conduct which:</w:t>
      </w:r>
    </w:p>
    <w:p w:rsidR="000A7A1F" w:rsidRPr="00B058D0" w:rsidRDefault="000A7A1F" w:rsidP="001C76B6">
      <w:pPr>
        <w:rPr>
          <w:rFonts w:ascii="Arial" w:hAnsi="Arial" w:cs="Arial"/>
        </w:rPr>
      </w:pPr>
    </w:p>
    <w:p w:rsidR="000A7A1F" w:rsidRPr="001C76B6" w:rsidRDefault="000A7A1F" w:rsidP="00753F28">
      <w:pPr>
        <w:numPr>
          <w:ilvl w:val="0"/>
          <w:numId w:val="30"/>
        </w:numPr>
        <w:rPr>
          <w:rFonts w:ascii="Arial" w:hAnsi="Arial" w:cs="Arial"/>
        </w:rPr>
      </w:pPr>
      <w:r w:rsidRPr="001C76B6">
        <w:rPr>
          <w:rFonts w:ascii="Arial" w:hAnsi="Arial" w:cs="Arial"/>
        </w:rPr>
        <w:t>Is capable of causing nuisance or annoyance to any person; and</w:t>
      </w:r>
    </w:p>
    <w:p w:rsidR="000A7A1F" w:rsidRPr="001C76B6" w:rsidRDefault="000A7A1F" w:rsidP="00151D2B">
      <w:pPr>
        <w:ind w:left="1080"/>
        <w:rPr>
          <w:rFonts w:ascii="Arial" w:hAnsi="Arial" w:cs="Arial"/>
        </w:rPr>
      </w:pPr>
      <w:r w:rsidRPr="001C76B6">
        <w:rPr>
          <w:rFonts w:ascii="Arial" w:hAnsi="Arial" w:cs="Arial"/>
        </w:rPr>
        <w:t>Directly or indirectly relates to or effects the housing management functions of a relevant landlord; or</w:t>
      </w:r>
      <w:r w:rsidR="00151D2B">
        <w:rPr>
          <w:rFonts w:ascii="Arial" w:hAnsi="Arial" w:cs="Arial"/>
        </w:rPr>
        <w:t xml:space="preserve"> </w:t>
      </w:r>
      <w:r w:rsidRPr="001C76B6">
        <w:rPr>
          <w:rFonts w:ascii="Arial" w:hAnsi="Arial" w:cs="Arial"/>
        </w:rPr>
        <w:t>Consists of or involves using or threatening to use housing accommodation owned or managed by a relevant landlord for an unlawful purpose.</w:t>
      </w:r>
    </w:p>
    <w:p w:rsidR="000A7A1F" w:rsidRPr="001C76B6" w:rsidRDefault="000A7A1F" w:rsidP="001C76B6">
      <w:pPr>
        <w:rPr>
          <w:rFonts w:ascii="Arial" w:hAnsi="Arial" w:cs="Arial"/>
        </w:rPr>
      </w:pPr>
    </w:p>
    <w:p w:rsidR="000A7A1F" w:rsidRPr="001C76B6" w:rsidRDefault="000A7A1F" w:rsidP="00753F28">
      <w:pPr>
        <w:pStyle w:val="BodyTextIndent"/>
        <w:numPr>
          <w:ilvl w:val="0"/>
          <w:numId w:val="30"/>
        </w:numPr>
        <w:rPr>
          <w:rFonts w:ascii="Arial" w:hAnsi="Arial" w:cs="Arial"/>
        </w:rPr>
      </w:pPr>
      <w:r w:rsidRPr="001C76B6">
        <w:rPr>
          <w:rFonts w:ascii="Arial" w:hAnsi="Arial" w:cs="Arial"/>
        </w:rPr>
        <w:t>This will include, but will not be limited to, the following:</w:t>
      </w:r>
    </w:p>
    <w:p w:rsidR="000A7A1F" w:rsidRPr="001C76B6" w:rsidRDefault="000A7A1F" w:rsidP="00753F28">
      <w:pPr>
        <w:numPr>
          <w:ilvl w:val="0"/>
          <w:numId w:val="30"/>
        </w:numPr>
        <w:jc w:val="both"/>
        <w:rPr>
          <w:rFonts w:ascii="Arial" w:hAnsi="Arial" w:cs="Arial"/>
        </w:rPr>
      </w:pPr>
      <w:r w:rsidRPr="001C76B6">
        <w:rPr>
          <w:rFonts w:ascii="Arial" w:hAnsi="Arial" w:cs="Arial"/>
        </w:rPr>
        <w:t xml:space="preserve">Abandoned vehicles </w:t>
      </w:r>
    </w:p>
    <w:p w:rsidR="000A7A1F" w:rsidRPr="001C76B6" w:rsidRDefault="000A7A1F" w:rsidP="00753F28">
      <w:pPr>
        <w:numPr>
          <w:ilvl w:val="0"/>
          <w:numId w:val="30"/>
        </w:numPr>
        <w:jc w:val="both"/>
        <w:rPr>
          <w:rFonts w:ascii="Arial" w:hAnsi="Arial" w:cs="Arial"/>
        </w:rPr>
      </w:pPr>
      <w:r w:rsidRPr="001C76B6">
        <w:rPr>
          <w:rFonts w:ascii="Arial" w:hAnsi="Arial" w:cs="Arial"/>
        </w:rPr>
        <w:t>Businesses causing a nuisance</w:t>
      </w:r>
    </w:p>
    <w:p w:rsidR="000A7A1F" w:rsidRPr="001C76B6" w:rsidRDefault="000A7A1F" w:rsidP="00753F28">
      <w:pPr>
        <w:numPr>
          <w:ilvl w:val="0"/>
          <w:numId w:val="30"/>
        </w:numPr>
        <w:jc w:val="both"/>
        <w:rPr>
          <w:rFonts w:ascii="Arial" w:hAnsi="Arial" w:cs="Arial"/>
        </w:rPr>
      </w:pPr>
      <w:r w:rsidRPr="001C76B6">
        <w:rPr>
          <w:rFonts w:ascii="Arial" w:hAnsi="Arial" w:cs="Arial"/>
        </w:rPr>
        <w:t>Criminal activity</w:t>
      </w:r>
    </w:p>
    <w:p w:rsidR="000A7A1F" w:rsidRPr="001C76B6" w:rsidRDefault="000A7A1F" w:rsidP="00753F28">
      <w:pPr>
        <w:numPr>
          <w:ilvl w:val="0"/>
          <w:numId w:val="30"/>
        </w:numPr>
        <w:jc w:val="both"/>
        <w:rPr>
          <w:rFonts w:ascii="Arial" w:hAnsi="Arial" w:cs="Arial"/>
        </w:rPr>
      </w:pPr>
      <w:r w:rsidRPr="001C76B6">
        <w:rPr>
          <w:rFonts w:ascii="Arial" w:hAnsi="Arial" w:cs="Arial"/>
        </w:rPr>
        <w:t xml:space="preserve">Dogs, uncontrolled pets and other animals </w:t>
      </w:r>
    </w:p>
    <w:p w:rsidR="000A7A1F" w:rsidRPr="001C76B6" w:rsidRDefault="000A7A1F" w:rsidP="00753F28">
      <w:pPr>
        <w:numPr>
          <w:ilvl w:val="0"/>
          <w:numId w:val="30"/>
        </w:numPr>
        <w:jc w:val="both"/>
        <w:rPr>
          <w:rFonts w:ascii="Arial" w:hAnsi="Arial" w:cs="Arial"/>
        </w:rPr>
      </w:pPr>
      <w:r w:rsidRPr="001C76B6">
        <w:rPr>
          <w:rFonts w:ascii="Arial" w:hAnsi="Arial" w:cs="Arial"/>
        </w:rPr>
        <w:t xml:space="preserve">Domestic disputes and disturbances </w:t>
      </w:r>
    </w:p>
    <w:p w:rsidR="000A7A1F" w:rsidRPr="001C76B6" w:rsidRDefault="000A7A1F" w:rsidP="00753F28">
      <w:pPr>
        <w:numPr>
          <w:ilvl w:val="0"/>
          <w:numId w:val="30"/>
        </w:numPr>
        <w:jc w:val="both"/>
        <w:rPr>
          <w:rFonts w:ascii="Arial" w:hAnsi="Arial" w:cs="Arial"/>
        </w:rPr>
      </w:pPr>
      <w:r w:rsidRPr="001C76B6">
        <w:rPr>
          <w:rFonts w:ascii="Arial" w:hAnsi="Arial" w:cs="Arial"/>
        </w:rPr>
        <w:t xml:space="preserve">Domestic violence  </w:t>
      </w:r>
    </w:p>
    <w:p w:rsidR="000A7A1F" w:rsidRPr="001C76B6" w:rsidRDefault="000A7A1F" w:rsidP="00753F28">
      <w:pPr>
        <w:numPr>
          <w:ilvl w:val="0"/>
          <w:numId w:val="30"/>
        </w:numPr>
        <w:jc w:val="both"/>
        <w:rPr>
          <w:rFonts w:ascii="Arial" w:hAnsi="Arial" w:cs="Arial"/>
        </w:rPr>
      </w:pPr>
      <w:r w:rsidRPr="001C76B6">
        <w:rPr>
          <w:rFonts w:ascii="Arial" w:hAnsi="Arial" w:cs="Arial"/>
        </w:rPr>
        <w:t>Drug/alcohol abuse and drug dealing</w:t>
      </w:r>
    </w:p>
    <w:p w:rsidR="000A7A1F" w:rsidRPr="001C76B6" w:rsidRDefault="000A7A1F" w:rsidP="00753F28">
      <w:pPr>
        <w:numPr>
          <w:ilvl w:val="0"/>
          <w:numId w:val="30"/>
        </w:numPr>
        <w:jc w:val="both"/>
        <w:rPr>
          <w:rFonts w:ascii="Arial" w:hAnsi="Arial" w:cs="Arial"/>
        </w:rPr>
      </w:pPr>
      <w:r w:rsidRPr="001C76B6">
        <w:rPr>
          <w:rFonts w:ascii="Arial" w:hAnsi="Arial" w:cs="Arial"/>
        </w:rPr>
        <w:t>Fly tipping</w:t>
      </w:r>
    </w:p>
    <w:p w:rsidR="000A7A1F" w:rsidRPr="001C76B6" w:rsidRDefault="000A7A1F" w:rsidP="00753F28">
      <w:pPr>
        <w:numPr>
          <w:ilvl w:val="0"/>
          <w:numId w:val="30"/>
        </w:numPr>
        <w:jc w:val="both"/>
        <w:rPr>
          <w:rFonts w:ascii="Arial" w:hAnsi="Arial" w:cs="Arial"/>
        </w:rPr>
      </w:pPr>
      <w:r w:rsidRPr="001C76B6">
        <w:rPr>
          <w:rFonts w:ascii="Arial" w:hAnsi="Arial" w:cs="Arial"/>
        </w:rPr>
        <w:t xml:space="preserve">Graffiti </w:t>
      </w:r>
    </w:p>
    <w:p w:rsidR="000A7A1F" w:rsidRPr="001C76B6" w:rsidRDefault="000A7A1F" w:rsidP="00753F28">
      <w:pPr>
        <w:numPr>
          <w:ilvl w:val="0"/>
          <w:numId w:val="30"/>
        </w:numPr>
        <w:jc w:val="both"/>
        <w:rPr>
          <w:rFonts w:ascii="Arial" w:hAnsi="Arial" w:cs="Arial"/>
        </w:rPr>
      </w:pPr>
      <w:r w:rsidRPr="001C76B6">
        <w:rPr>
          <w:rFonts w:ascii="Arial" w:hAnsi="Arial" w:cs="Arial"/>
        </w:rPr>
        <w:t>Harassment</w:t>
      </w:r>
    </w:p>
    <w:p w:rsidR="000A7A1F" w:rsidRPr="001C76B6" w:rsidRDefault="000A7A1F" w:rsidP="00753F28">
      <w:pPr>
        <w:numPr>
          <w:ilvl w:val="0"/>
          <w:numId w:val="30"/>
        </w:numPr>
        <w:jc w:val="both"/>
        <w:rPr>
          <w:rFonts w:ascii="Arial" w:hAnsi="Arial" w:cs="Arial"/>
        </w:rPr>
      </w:pPr>
      <w:r w:rsidRPr="001C76B6">
        <w:rPr>
          <w:rFonts w:ascii="Arial" w:hAnsi="Arial" w:cs="Arial"/>
        </w:rPr>
        <w:t xml:space="preserve">Litter </w:t>
      </w:r>
    </w:p>
    <w:p w:rsidR="000A7A1F" w:rsidRPr="001C76B6" w:rsidRDefault="000A7A1F" w:rsidP="00753F28">
      <w:pPr>
        <w:numPr>
          <w:ilvl w:val="0"/>
          <w:numId w:val="30"/>
        </w:numPr>
        <w:jc w:val="both"/>
        <w:rPr>
          <w:rFonts w:ascii="Arial" w:hAnsi="Arial" w:cs="Arial"/>
        </w:rPr>
      </w:pPr>
      <w:r w:rsidRPr="001C76B6">
        <w:rPr>
          <w:rFonts w:ascii="Arial" w:hAnsi="Arial" w:cs="Arial"/>
        </w:rPr>
        <w:t xml:space="preserve">Neighbour disputes </w:t>
      </w:r>
    </w:p>
    <w:p w:rsidR="000A7A1F" w:rsidRPr="001C76B6" w:rsidRDefault="000A7A1F" w:rsidP="00753F28">
      <w:pPr>
        <w:numPr>
          <w:ilvl w:val="0"/>
          <w:numId w:val="30"/>
        </w:numPr>
        <w:jc w:val="both"/>
        <w:rPr>
          <w:rFonts w:ascii="Arial" w:hAnsi="Arial" w:cs="Arial"/>
        </w:rPr>
      </w:pPr>
      <w:r w:rsidRPr="001C76B6">
        <w:rPr>
          <w:rFonts w:ascii="Arial" w:hAnsi="Arial" w:cs="Arial"/>
        </w:rPr>
        <w:t>Noise</w:t>
      </w:r>
    </w:p>
    <w:p w:rsidR="000A7A1F" w:rsidRPr="001C76B6" w:rsidRDefault="000A7A1F" w:rsidP="00753F28">
      <w:pPr>
        <w:numPr>
          <w:ilvl w:val="0"/>
          <w:numId w:val="30"/>
        </w:numPr>
        <w:jc w:val="both"/>
        <w:rPr>
          <w:rFonts w:ascii="Arial" w:hAnsi="Arial" w:cs="Arial"/>
        </w:rPr>
      </w:pPr>
      <w:r w:rsidRPr="001C76B6">
        <w:rPr>
          <w:rFonts w:ascii="Arial" w:hAnsi="Arial" w:cs="Arial"/>
        </w:rPr>
        <w:t>Playing in unsuitable areas (skateboarding or rollerblading on landings, football near windows, or in lobbies or on landings etc.)</w:t>
      </w:r>
    </w:p>
    <w:p w:rsidR="000A7A1F" w:rsidRPr="001C76B6" w:rsidRDefault="000A7A1F" w:rsidP="00753F28">
      <w:pPr>
        <w:numPr>
          <w:ilvl w:val="0"/>
          <w:numId w:val="30"/>
        </w:numPr>
        <w:jc w:val="both"/>
        <w:rPr>
          <w:rFonts w:ascii="Arial" w:hAnsi="Arial" w:cs="Arial"/>
        </w:rPr>
      </w:pPr>
      <w:r w:rsidRPr="001C76B6">
        <w:rPr>
          <w:rFonts w:ascii="Arial" w:hAnsi="Arial" w:cs="Arial"/>
        </w:rPr>
        <w:t xml:space="preserve">Parking and vehicle problems (including carrying out repairs) </w:t>
      </w:r>
    </w:p>
    <w:p w:rsidR="000A7A1F" w:rsidRPr="001C76B6" w:rsidRDefault="000A7A1F" w:rsidP="00753F28">
      <w:pPr>
        <w:numPr>
          <w:ilvl w:val="0"/>
          <w:numId w:val="30"/>
        </w:numPr>
        <w:jc w:val="both"/>
        <w:rPr>
          <w:rFonts w:ascii="Arial" w:hAnsi="Arial" w:cs="Arial"/>
        </w:rPr>
      </w:pPr>
      <w:r w:rsidRPr="001C76B6">
        <w:rPr>
          <w:rFonts w:ascii="Arial" w:hAnsi="Arial" w:cs="Arial"/>
        </w:rPr>
        <w:t xml:space="preserve">Racial and other harassment </w:t>
      </w:r>
    </w:p>
    <w:p w:rsidR="000A7A1F" w:rsidRPr="001C76B6" w:rsidRDefault="000A7A1F" w:rsidP="00753F28">
      <w:pPr>
        <w:numPr>
          <w:ilvl w:val="0"/>
          <w:numId w:val="30"/>
        </w:numPr>
        <w:jc w:val="both"/>
        <w:rPr>
          <w:rFonts w:ascii="Arial" w:hAnsi="Arial" w:cs="Arial"/>
        </w:rPr>
      </w:pPr>
      <w:r w:rsidRPr="001C76B6">
        <w:rPr>
          <w:rFonts w:ascii="Arial" w:hAnsi="Arial" w:cs="Arial"/>
        </w:rPr>
        <w:t xml:space="preserve">Rubbish (including leaving rubbish sacks on landings, lobbies, throwing things out of windows) </w:t>
      </w:r>
    </w:p>
    <w:p w:rsidR="000A7A1F" w:rsidRPr="001C76B6" w:rsidRDefault="000A7A1F" w:rsidP="00753F28">
      <w:pPr>
        <w:numPr>
          <w:ilvl w:val="0"/>
          <w:numId w:val="30"/>
        </w:numPr>
        <w:jc w:val="both"/>
        <w:rPr>
          <w:rFonts w:ascii="Arial" w:hAnsi="Arial" w:cs="Arial"/>
        </w:rPr>
      </w:pPr>
      <w:r w:rsidRPr="001C76B6">
        <w:rPr>
          <w:rFonts w:ascii="Arial" w:hAnsi="Arial" w:cs="Arial"/>
        </w:rPr>
        <w:t>Using or threatening to use violence</w:t>
      </w:r>
    </w:p>
    <w:p w:rsidR="000A7A1F" w:rsidRPr="001C76B6" w:rsidRDefault="000A7A1F" w:rsidP="00753F28">
      <w:pPr>
        <w:numPr>
          <w:ilvl w:val="0"/>
          <w:numId w:val="30"/>
        </w:numPr>
        <w:jc w:val="both"/>
        <w:rPr>
          <w:rFonts w:ascii="Arial" w:hAnsi="Arial" w:cs="Arial"/>
        </w:rPr>
      </w:pPr>
      <w:r w:rsidRPr="001C76B6">
        <w:rPr>
          <w:rFonts w:ascii="Arial" w:hAnsi="Arial" w:cs="Arial"/>
        </w:rPr>
        <w:t>Vandalism and criminal damage</w:t>
      </w:r>
    </w:p>
    <w:p w:rsidR="000A7A1F" w:rsidRPr="001C76B6" w:rsidRDefault="000A7A1F" w:rsidP="00753F28">
      <w:pPr>
        <w:numPr>
          <w:ilvl w:val="0"/>
          <w:numId w:val="30"/>
        </w:numPr>
        <w:jc w:val="both"/>
        <w:rPr>
          <w:rFonts w:ascii="Arial" w:hAnsi="Arial" w:cs="Arial"/>
        </w:rPr>
      </w:pPr>
      <w:r w:rsidRPr="001C76B6">
        <w:rPr>
          <w:rFonts w:ascii="Arial" w:hAnsi="Arial" w:cs="Arial"/>
        </w:rPr>
        <w:t>Youth anti-social behaviour and disorder</w:t>
      </w:r>
    </w:p>
    <w:p w:rsidR="000A7A1F" w:rsidRPr="001C76B6" w:rsidRDefault="000A7A1F" w:rsidP="001C76B6">
      <w:pPr>
        <w:ind w:left="360"/>
        <w:jc w:val="both"/>
        <w:rPr>
          <w:rFonts w:ascii="Arial" w:hAnsi="Arial" w:cs="Arial"/>
        </w:rPr>
      </w:pPr>
    </w:p>
    <w:p w:rsidR="000A7A1F" w:rsidRPr="001C76B6" w:rsidRDefault="000A7A1F" w:rsidP="00151D2B">
      <w:pPr>
        <w:ind w:left="357"/>
        <w:jc w:val="both"/>
        <w:rPr>
          <w:rFonts w:ascii="Arial" w:hAnsi="Arial" w:cs="Arial"/>
          <w:b/>
        </w:rPr>
      </w:pPr>
      <w:r w:rsidRPr="001C76B6">
        <w:rPr>
          <w:rFonts w:ascii="Arial" w:hAnsi="Arial" w:cs="Arial"/>
          <w:b/>
        </w:rPr>
        <w:t>Definition of Harassment</w:t>
      </w:r>
    </w:p>
    <w:p w:rsidR="000A7A1F" w:rsidRPr="001C76B6" w:rsidRDefault="000A7A1F" w:rsidP="00151D2B">
      <w:pPr>
        <w:ind w:left="357"/>
        <w:jc w:val="both"/>
        <w:rPr>
          <w:rFonts w:ascii="Arial" w:hAnsi="Arial" w:cs="Arial"/>
        </w:rPr>
      </w:pPr>
      <w:r w:rsidRPr="001C76B6">
        <w:rPr>
          <w:rFonts w:ascii="Arial" w:hAnsi="Arial" w:cs="Arial"/>
        </w:rPr>
        <w:t>Harassment is an extreme form of nuisance and anti-social behaviour against WPC service users and others. Specific definitions are as follows:</w:t>
      </w:r>
    </w:p>
    <w:p w:rsidR="000A7A1F" w:rsidRPr="001C76B6" w:rsidRDefault="000A7A1F" w:rsidP="001C76B6">
      <w:pPr>
        <w:ind w:left="720"/>
        <w:jc w:val="both"/>
        <w:rPr>
          <w:rFonts w:ascii="Arial" w:hAnsi="Arial" w:cs="Arial"/>
        </w:rPr>
      </w:pPr>
    </w:p>
    <w:p w:rsidR="000A7A1F" w:rsidRPr="001C76B6" w:rsidRDefault="000A7A1F" w:rsidP="00151D2B">
      <w:pPr>
        <w:ind w:left="357"/>
        <w:jc w:val="both"/>
        <w:rPr>
          <w:rFonts w:ascii="Arial" w:hAnsi="Arial" w:cs="Arial"/>
          <w:b/>
        </w:rPr>
      </w:pPr>
      <w:r w:rsidRPr="001C76B6">
        <w:rPr>
          <w:rFonts w:ascii="Arial" w:hAnsi="Arial" w:cs="Arial"/>
          <w:b/>
        </w:rPr>
        <w:t>Racial Harassment</w:t>
      </w:r>
    </w:p>
    <w:p w:rsidR="000A7A1F" w:rsidRPr="001C76B6" w:rsidRDefault="000A7A1F" w:rsidP="00151D2B">
      <w:pPr>
        <w:ind w:left="357"/>
        <w:jc w:val="both"/>
        <w:rPr>
          <w:rFonts w:ascii="Arial" w:hAnsi="Arial" w:cs="Arial"/>
        </w:rPr>
      </w:pPr>
      <w:r w:rsidRPr="001C76B6">
        <w:rPr>
          <w:rFonts w:ascii="Arial" w:hAnsi="Arial" w:cs="Arial"/>
        </w:rPr>
        <w:t>WPC has adopted the definition of racist incident as stated in the Stephen Lawrence Inquiry Report 1999 which is: “any incident which is perceived to be racist by the victim or any other person”.</w:t>
      </w:r>
    </w:p>
    <w:p w:rsidR="000A7A1F" w:rsidRPr="001C76B6" w:rsidRDefault="000A7A1F" w:rsidP="004B1417">
      <w:pPr>
        <w:ind w:left="357"/>
        <w:jc w:val="both"/>
        <w:rPr>
          <w:rFonts w:ascii="Arial" w:hAnsi="Arial" w:cs="Arial"/>
        </w:rPr>
      </w:pPr>
      <w:r w:rsidRPr="001C76B6">
        <w:rPr>
          <w:rFonts w:ascii="Arial" w:hAnsi="Arial" w:cs="Arial"/>
        </w:rPr>
        <w:lastRenderedPageBreak/>
        <w:t xml:space="preserve">This definition means that if anyone (for example the victim, a witness, a police officer or a housing officer) perceives an incident as racist, it will be recorded and dealt with as such.  </w:t>
      </w:r>
    </w:p>
    <w:p w:rsidR="000A7A1F" w:rsidRPr="001C76B6" w:rsidRDefault="000A7A1F" w:rsidP="001C76B6">
      <w:pPr>
        <w:ind w:left="720"/>
        <w:jc w:val="both"/>
        <w:rPr>
          <w:rFonts w:ascii="Arial" w:hAnsi="Arial" w:cs="Arial"/>
        </w:rPr>
      </w:pPr>
    </w:p>
    <w:p w:rsidR="000A7A1F" w:rsidRPr="001C76B6" w:rsidRDefault="000A7A1F" w:rsidP="004B1417">
      <w:pPr>
        <w:ind w:left="357"/>
        <w:jc w:val="both"/>
        <w:rPr>
          <w:rFonts w:ascii="Arial" w:hAnsi="Arial" w:cs="Arial"/>
          <w:b/>
        </w:rPr>
      </w:pPr>
      <w:r w:rsidRPr="001C76B6">
        <w:rPr>
          <w:rFonts w:ascii="Arial" w:hAnsi="Arial" w:cs="Arial"/>
          <w:b/>
        </w:rPr>
        <w:t>Sexual Harassment</w:t>
      </w:r>
    </w:p>
    <w:p w:rsidR="000A7A1F" w:rsidRPr="001C76B6" w:rsidRDefault="000A7A1F" w:rsidP="004B1417">
      <w:pPr>
        <w:ind w:left="357"/>
        <w:jc w:val="both"/>
        <w:rPr>
          <w:rFonts w:ascii="Arial" w:hAnsi="Arial" w:cs="Arial"/>
        </w:rPr>
      </w:pPr>
      <w:r w:rsidRPr="001C76B6">
        <w:rPr>
          <w:rFonts w:ascii="Arial" w:hAnsi="Arial" w:cs="Arial"/>
        </w:rPr>
        <w:t>The interference with a person’s comfort or safety on grounds of gender or sexual orientation.</w:t>
      </w:r>
    </w:p>
    <w:p w:rsidR="000A7A1F" w:rsidRPr="001C76B6" w:rsidRDefault="000A7A1F" w:rsidP="001C76B6">
      <w:pPr>
        <w:ind w:left="720"/>
        <w:jc w:val="both"/>
        <w:rPr>
          <w:rFonts w:ascii="Arial" w:hAnsi="Arial" w:cs="Arial"/>
          <w:b/>
        </w:rPr>
      </w:pPr>
    </w:p>
    <w:p w:rsidR="000A7A1F" w:rsidRPr="001C76B6" w:rsidRDefault="000A7A1F" w:rsidP="004B1417">
      <w:pPr>
        <w:ind w:left="357"/>
        <w:jc w:val="both"/>
        <w:rPr>
          <w:rFonts w:ascii="Arial" w:hAnsi="Arial" w:cs="Arial"/>
          <w:b/>
        </w:rPr>
      </w:pPr>
      <w:r w:rsidRPr="001C76B6">
        <w:rPr>
          <w:rFonts w:ascii="Arial" w:hAnsi="Arial" w:cs="Arial"/>
          <w:b/>
        </w:rPr>
        <w:t>Disability Harassment</w:t>
      </w:r>
    </w:p>
    <w:p w:rsidR="008E2081" w:rsidRDefault="000A7A1F" w:rsidP="008E2081">
      <w:pPr>
        <w:ind w:left="357"/>
        <w:jc w:val="both"/>
        <w:rPr>
          <w:rFonts w:ascii="Arial" w:hAnsi="Arial" w:cs="Arial"/>
        </w:rPr>
      </w:pPr>
      <w:r w:rsidRPr="001C76B6">
        <w:rPr>
          <w:rFonts w:ascii="Arial" w:hAnsi="Arial" w:cs="Arial"/>
        </w:rPr>
        <w:t>The interference with a person’s comfort or safety on grounds of their disability.</w:t>
      </w:r>
    </w:p>
    <w:p w:rsidR="008E2081" w:rsidRDefault="008E2081" w:rsidP="008E2081">
      <w:pPr>
        <w:ind w:left="357"/>
        <w:jc w:val="both"/>
        <w:rPr>
          <w:rFonts w:ascii="Arial" w:hAnsi="Arial" w:cs="Arial"/>
        </w:rPr>
      </w:pPr>
    </w:p>
    <w:p w:rsidR="008E2081" w:rsidRDefault="000A7A1F" w:rsidP="008E2081">
      <w:pPr>
        <w:ind w:left="357"/>
        <w:jc w:val="both"/>
        <w:rPr>
          <w:rFonts w:ascii="Arial" w:hAnsi="Arial" w:cs="Arial"/>
        </w:rPr>
      </w:pPr>
      <w:r w:rsidRPr="001C76B6">
        <w:rPr>
          <w:rFonts w:ascii="Arial" w:hAnsi="Arial" w:cs="Arial"/>
          <w:b/>
        </w:rPr>
        <w:t xml:space="preserve">Domestic Violence </w:t>
      </w:r>
    </w:p>
    <w:p w:rsidR="000A7A1F" w:rsidRPr="001C76B6" w:rsidRDefault="000A7A1F" w:rsidP="008E2081">
      <w:pPr>
        <w:ind w:left="357"/>
        <w:jc w:val="both"/>
        <w:rPr>
          <w:rFonts w:ascii="Arial" w:hAnsi="Arial" w:cs="Arial"/>
        </w:rPr>
      </w:pPr>
      <w:r w:rsidRPr="001C76B6">
        <w:rPr>
          <w:rFonts w:ascii="Arial" w:hAnsi="Arial" w:cs="Arial"/>
        </w:rPr>
        <w:t xml:space="preserve">The use, attempt, or threat of violence, whether physical, emotional, sexual, mental or economic, within an intimate and/or family relationship.  It reflects and reinforces inequalities of power within relationships and within society.  </w:t>
      </w:r>
    </w:p>
    <w:p w:rsidR="000A7A1F" w:rsidRPr="001C76B6" w:rsidRDefault="000A7A1F" w:rsidP="001C76B6">
      <w:pPr>
        <w:rPr>
          <w:rFonts w:ascii="Arial" w:hAnsi="Arial" w:cs="Arial"/>
        </w:rPr>
      </w:pPr>
    </w:p>
    <w:p w:rsidR="000A7A1F" w:rsidRPr="00EF5EA3" w:rsidRDefault="000A7A1F" w:rsidP="00F964E0">
      <w:pPr>
        <w:pStyle w:val="BodyTextIndent"/>
        <w:numPr>
          <w:ilvl w:val="0"/>
          <w:numId w:val="29"/>
        </w:numPr>
        <w:spacing w:after="0"/>
        <w:rPr>
          <w:rFonts w:ascii="Arial" w:hAnsi="Arial" w:cs="Arial"/>
          <w:b/>
        </w:rPr>
      </w:pPr>
      <w:r w:rsidRPr="00EF5EA3">
        <w:rPr>
          <w:rFonts w:ascii="Arial" w:hAnsi="Arial" w:cs="Arial"/>
          <w:b/>
        </w:rPr>
        <w:t>Procedure for making a complaint of Anti-Social Behaviour</w:t>
      </w:r>
    </w:p>
    <w:p w:rsidR="000A7A1F" w:rsidRPr="001C76B6" w:rsidRDefault="000A7A1F" w:rsidP="001C76B6">
      <w:pPr>
        <w:rPr>
          <w:rFonts w:ascii="Arial" w:hAnsi="Arial" w:cs="Arial"/>
        </w:rPr>
      </w:pPr>
    </w:p>
    <w:p w:rsidR="000A7A1F" w:rsidRPr="001C76B6" w:rsidRDefault="000A7A1F" w:rsidP="00F964E0">
      <w:pPr>
        <w:pStyle w:val="BodyTextIndent"/>
        <w:tabs>
          <w:tab w:val="num" w:pos="1080"/>
        </w:tabs>
        <w:spacing w:after="0"/>
        <w:rPr>
          <w:rFonts w:ascii="Arial" w:hAnsi="Arial" w:cs="Arial"/>
        </w:rPr>
      </w:pPr>
      <w:r w:rsidRPr="001C76B6">
        <w:rPr>
          <w:rFonts w:ascii="Arial" w:hAnsi="Arial" w:cs="Arial"/>
        </w:rPr>
        <w:t xml:space="preserve">Complaints should be made to WPC’s Estate Manager either in person, by telephone or in writing (letter or email). Each case will be treated with the utmost confidentiality. If any resident would prefer to have someone of their acquaintance in attendance when they make their complaint, this will be facilitated.  </w:t>
      </w:r>
    </w:p>
    <w:p w:rsidR="000A7A1F" w:rsidRPr="001C76B6" w:rsidRDefault="000A7A1F" w:rsidP="001C76B6">
      <w:pPr>
        <w:tabs>
          <w:tab w:val="num" w:pos="1080"/>
        </w:tabs>
        <w:rPr>
          <w:rFonts w:ascii="Arial" w:hAnsi="Arial" w:cs="Arial"/>
        </w:rPr>
      </w:pPr>
    </w:p>
    <w:p w:rsidR="000A7A1F" w:rsidRPr="001C76B6" w:rsidRDefault="000A7A1F" w:rsidP="00F964E0">
      <w:pPr>
        <w:pStyle w:val="BodyTextIndent"/>
        <w:tabs>
          <w:tab w:val="num" w:pos="1080"/>
        </w:tabs>
        <w:spacing w:after="0"/>
        <w:rPr>
          <w:rFonts w:ascii="Arial" w:hAnsi="Arial" w:cs="Arial"/>
        </w:rPr>
      </w:pPr>
      <w:r w:rsidRPr="001C76B6">
        <w:rPr>
          <w:rFonts w:ascii="Arial" w:hAnsi="Arial" w:cs="Arial"/>
        </w:rPr>
        <w:t>Details of the complaint will be recorded and an acknowledgement letter sent within 5 working days stating the name of the officer dealing with the complaint and when, and by which method, they can be contacted.  The Estate Manager will, where appropriate, request assistance from appropriate agencies such as the Police, Victim support, community groups, church groups, voluntary groups, social services or other Council departments when dealing with a complaint of anti-social behaviour .</w:t>
      </w:r>
    </w:p>
    <w:p w:rsidR="000A7A1F" w:rsidRPr="001C76B6" w:rsidRDefault="000A7A1F" w:rsidP="001C76B6">
      <w:pPr>
        <w:rPr>
          <w:rFonts w:ascii="Arial" w:hAnsi="Arial" w:cs="Arial"/>
        </w:rPr>
      </w:pPr>
    </w:p>
    <w:p w:rsidR="000A7A1F" w:rsidRPr="00EF5EA3" w:rsidRDefault="000A7A1F" w:rsidP="00F8623A">
      <w:pPr>
        <w:pStyle w:val="BodyTextIndent"/>
        <w:numPr>
          <w:ilvl w:val="0"/>
          <w:numId w:val="29"/>
        </w:numPr>
        <w:spacing w:after="0"/>
        <w:rPr>
          <w:rFonts w:ascii="Arial" w:hAnsi="Arial" w:cs="Arial"/>
          <w:b/>
        </w:rPr>
      </w:pPr>
      <w:r w:rsidRPr="00EF5EA3">
        <w:rPr>
          <w:rFonts w:ascii="Arial" w:hAnsi="Arial" w:cs="Arial"/>
          <w:b/>
        </w:rPr>
        <w:t>Procedure for processing a complaint of Anti-Social Behaviour</w:t>
      </w:r>
    </w:p>
    <w:p w:rsidR="00F8623A" w:rsidRDefault="00F8623A" w:rsidP="00F8623A">
      <w:pPr>
        <w:ind w:left="357"/>
        <w:rPr>
          <w:rFonts w:ascii="Arial" w:hAnsi="Arial" w:cs="Arial"/>
          <w:color w:val="FF0000"/>
        </w:rPr>
      </w:pPr>
    </w:p>
    <w:p w:rsidR="00F8623A" w:rsidRDefault="000A7A1F" w:rsidP="00F8623A">
      <w:pPr>
        <w:ind w:left="357"/>
        <w:rPr>
          <w:rFonts w:ascii="Arial" w:hAnsi="Arial" w:cs="Arial"/>
        </w:rPr>
      </w:pPr>
      <w:r w:rsidRPr="001C76B6">
        <w:rPr>
          <w:rFonts w:ascii="Arial" w:hAnsi="Arial" w:cs="Arial"/>
        </w:rPr>
        <w:t xml:space="preserve">The timeline for all complaints of anti-social behaviour is the same as that for all complaints. See Chapter 7 Schedule4. </w:t>
      </w:r>
    </w:p>
    <w:p w:rsidR="00F8623A" w:rsidRDefault="00F8623A" w:rsidP="00F8623A">
      <w:pPr>
        <w:ind w:left="357"/>
        <w:rPr>
          <w:rFonts w:ascii="Arial" w:hAnsi="Arial" w:cs="Arial"/>
        </w:rPr>
      </w:pPr>
    </w:p>
    <w:p w:rsidR="000A7A1F" w:rsidRDefault="000A7A1F" w:rsidP="00F8623A">
      <w:pPr>
        <w:ind w:left="357"/>
        <w:rPr>
          <w:rFonts w:ascii="Arial" w:hAnsi="Arial" w:cs="Arial"/>
        </w:rPr>
      </w:pPr>
      <w:r w:rsidRPr="001C76B6">
        <w:rPr>
          <w:rFonts w:ascii="Arial" w:hAnsi="Arial" w:cs="Arial"/>
        </w:rPr>
        <w:t>WPC’s Estate Manager will be responsible for investigating and processing the complaint and requesting support for the victim from other agencies as appropriate.  The complainant will be asked to sign an ASB Complaint Form setting out an agreed plan of action which could involve the complainant:</w:t>
      </w:r>
    </w:p>
    <w:p w:rsidR="00F8623A" w:rsidRPr="001C76B6" w:rsidRDefault="00F8623A" w:rsidP="00F8623A">
      <w:pPr>
        <w:ind w:left="357"/>
        <w:rPr>
          <w:rFonts w:ascii="Arial" w:hAnsi="Arial" w:cs="Arial"/>
        </w:rPr>
      </w:pPr>
    </w:p>
    <w:p w:rsidR="000A7A1F" w:rsidRPr="001C76B6" w:rsidRDefault="000A7A1F" w:rsidP="00753F28">
      <w:pPr>
        <w:numPr>
          <w:ilvl w:val="0"/>
          <w:numId w:val="31"/>
        </w:numPr>
        <w:tabs>
          <w:tab w:val="clear" w:pos="360"/>
          <w:tab w:val="num" w:pos="927"/>
        </w:tabs>
        <w:ind w:left="927"/>
        <w:jc w:val="both"/>
        <w:rPr>
          <w:rFonts w:ascii="Arial" w:hAnsi="Arial" w:cs="Arial"/>
        </w:rPr>
      </w:pPr>
      <w:r w:rsidRPr="001C76B6">
        <w:rPr>
          <w:rFonts w:ascii="Arial" w:hAnsi="Arial" w:cs="Arial"/>
        </w:rPr>
        <w:t>Approaching the person causing the problem and discussing it with them</w:t>
      </w:r>
    </w:p>
    <w:p w:rsidR="000A7A1F" w:rsidRPr="001C76B6" w:rsidRDefault="000A7A1F" w:rsidP="00753F28">
      <w:pPr>
        <w:numPr>
          <w:ilvl w:val="0"/>
          <w:numId w:val="31"/>
        </w:numPr>
        <w:tabs>
          <w:tab w:val="clear" w:pos="360"/>
          <w:tab w:val="num" w:pos="927"/>
        </w:tabs>
        <w:ind w:left="927"/>
        <w:jc w:val="both"/>
        <w:rPr>
          <w:rFonts w:ascii="Arial" w:hAnsi="Arial" w:cs="Arial"/>
        </w:rPr>
      </w:pPr>
      <w:r w:rsidRPr="001C76B6">
        <w:rPr>
          <w:rFonts w:ascii="Arial" w:hAnsi="Arial" w:cs="Arial"/>
        </w:rPr>
        <w:t>Taking legal action (e.g. injunction, statutory nuisance)</w:t>
      </w:r>
    </w:p>
    <w:p w:rsidR="000A7A1F" w:rsidRPr="001C76B6" w:rsidRDefault="000A7A1F" w:rsidP="00753F28">
      <w:pPr>
        <w:numPr>
          <w:ilvl w:val="0"/>
          <w:numId w:val="31"/>
        </w:numPr>
        <w:tabs>
          <w:tab w:val="clear" w:pos="360"/>
          <w:tab w:val="num" w:pos="927"/>
        </w:tabs>
        <w:ind w:left="927"/>
        <w:jc w:val="both"/>
        <w:rPr>
          <w:rFonts w:ascii="Arial" w:hAnsi="Arial" w:cs="Arial"/>
        </w:rPr>
      </w:pPr>
      <w:r w:rsidRPr="001C76B6">
        <w:rPr>
          <w:rFonts w:ascii="Arial" w:hAnsi="Arial" w:cs="Arial"/>
        </w:rPr>
        <w:t>Taking part in a mediation session</w:t>
      </w:r>
    </w:p>
    <w:p w:rsidR="000A7A1F" w:rsidRPr="001C76B6" w:rsidRDefault="000A7A1F" w:rsidP="00753F28">
      <w:pPr>
        <w:numPr>
          <w:ilvl w:val="0"/>
          <w:numId w:val="31"/>
        </w:numPr>
        <w:tabs>
          <w:tab w:val="clear" w:pos="360"/>
          <w:tab w:val="num" w:pos="927"/>
        </w:tabs>
        <w:ind w:left="927"/>
        <w:jc w:val="both"/>
        <w:rPr>
          <w:rFonts w:ascii="Arial" w:hAnsi="Arial" w:cs="Arial"/>
        </w:rPr>
      </w:pPr>
      <w:r w:rsidRPr="001C76B6">
        <w:rPr>
          <w:rFonts w:ascii="Arial" w:hAnsi="Arial" w:cs="Arial"/>
        </w:rPr>
        <w:t>Collecting evidence, keeping a diary, taking photographs, collaborating with other residents, the police or professional witnesses and being prepared to give evidence in court, if necessary.</w:t>
      </w:r>
    </w:p>
    <w:p w:rsidR="000A7A1F" w:rsidRPr="001C76B6" w:rsidRDefault="000A7A1F" w:rsidP="001C76B6">
      <w:pPr>
        <w:jc w:val="both"/>
        <w:rPr>
          <w:rFonts w:ascii="Arial" w:hAnsi="Arial" w:cs="Arial"/>
        </w:rPr>
      </w:pPr>
    </w:p>
    <w:p w:rsidR="000A7A1F" w:rsidRPr="001C76B6" w:rsidRDefault="000A7A1F" w:rsidP="00F8623A">
      <w:pPr>
        <w:ind w:left="357"/>
        <w:jc w:val="both"/>
        <w:rPr>
          <w:rFonts w:ascii="Arial" w:hAnsi="Arial" w:cs="Arial"/>
        </w:rPr>
      </w:pPr>
      <w:r w:rsidRPr="001C76B6">
        <w:rPr>
          <w:rFonts w:ascii="Arial" w:hAnsi="Arial" w:cs="Arial"/>
        </w:rPr>
        <w:t>It could involve the Estate Manager:</w:t>
      </w:r>
    </w:p>
    <w:p w:rsidR="000A7A1F" w:rsidRPr="001C76B6" w:rsidRDefault="000A7A1F" w:rsidP="00753F28">
      <w:pPr>
        <w:numPr>
          <w:ilvl w:val="0"/>
          <w:numId w:val="32"/>
        </w:numPr>
        <w:tabs>
          <w:tab w:val="clear" w:pos="360"/>
          <w:tab w:val="num" w:pos="927"/>
        </w:tabs>
        <w:ind w:left="927"/>
        <w:jc w:val="both"/>
        <w:rPr>
          <w:rFonts w:ascii="Arial" w:hAnsi="Arial" w:cs="Arial"/>
        </w:rPr>
      </w:pPr>
      <w:r w:rsidRPr="001C76B6">
        <w:rPr>
          <w:rFonts w:ascii="Arial" w:hAnsi="Arial" w:cs="Arial"/>
        </w:rPr>
        <w:lastRenderedPageBreak/>
        <w:t>Making a note of the complaint and keeping it on file for future reference should the problem recur or get worse</w:t>
      </w:r>
    </w:p>
    <w:p w:rsidR="000A7A1F" w:rsidRPr="001C76B6" w:rsidRDefault="000A7A1F" w:rsidP="00753F28">
      <w:pPr>
        <w:numPr>
          <w:ilvl w:val="0"/>
          <w:numId w:val="32"/>
        </w:numPr>
        <w:tabs>
          <w:tab w:val="clear" w:pos="360"/>
          <w:tab w:val="num" w:pos="927"/>
        </w:tabs>
        <w:ind w:left="927"/>
        <w:jc w:val="both"/>
        <w:rPr>
          <w:rFonts w:ascii="Arial" w:hAnsi="Arial" w:cs="Arial"/>
        </w:rPr>
      </w:pPr>
      <w:r w:rsidRPr="001C76B6">
        <w:rPr>
          <w:rFonts w:ascii="Arial" w:hAnsi="Arial" w:cs="Arial"/>
        </w:rPr>
        <w:t>Involving other agencies to provide care or support to the person causing the problem</w:t>
      </w:r>
    </w:p>
    <w:p w:rsidR="000A7A1F" w:rsidRPr="001C76B6" w:rsidRDefault="000A7A1F" w:rsidP="00753F28">
      <w:pPr>
        <w:numPr>
          <w:ilvl w:val="0"/>
          <w:numId w:val="32"/>
        </w:numPr>
        <w:tabs>
          <w:tab w:val="clear" w:pos="360"/>
          <w:tab w:val="num" w:pos="927"/>
        </w:tabs>
        <w:ind w:left="927"/>
        <w:jc w:val="both"/>
        <w:rPr>
          <w:rFonts w:ascii="Arial" w:hAnsi="Arial" w:cs="Arial"/>
        </w:rPr>
      </w:pPr>
      <w:r w:rsidRPr="001C76B6">
        <w:rPr>
          <w:rFonts w:ascii="Arial" w:hAnsi="Arial" w:cs="Arial"/>
        </w:rPr>
        <w:t>Inviting the other person to participate in a mediation session with you;</w:t>
      </w:r>
    </w:p>
    <w:p w:rsidR="000A7A1F" w:rsidRPr="001C76B6" w:rsidRDefault="000A7A1F" w:rsidP="00753F28">
      <w:pPr>
        <w:numPr>
          <w:ilvl w:val="0"/>
          <w:numId w:val="32"/>
        </w:numPr>
        <w:tabs>
          <w:tab w:val="clear" w:pos="360"/>
          <w:tab w:val="num" w:pos="927"/>
        </w:tabs>
        <w:ind w:left="927"/>
        <w:jc w:val="both"/>
        <w:rPr>
          <w:rFonts w:ascii="Arial" w:hAnsi="Arial" w:cs="Arial"/>
        </w:rPr>
      </w:pPr>
      <w:r w:rsidRPr="001C76B6">
        <w:rPr>
          <w:rFonts w:ascii="Arial" w:hAnsi="Arial" w:cs="Arial"/>
        </w:rPr>
        <w:t>Interviewing and writing to the other person warning that the behaviour is unacceptable</w:t>
      </w:r>
    </w:p>
    <w:p w:rsidR="000A7A1F" w:rsidRPr="001C76B6" w:rsidRDefault="000A7A1F" w:rsidP="00753F28">
      <w:pPr>
        <w:numPr>
          <w:ilvl w:val="0"/>
          <w:numId w:val="32"/>
        </w:numPr>
        <w:tabs>
          <w:tab w:val="clear" w:pos="360"/>
          <w:tab w:val="num" w:pos="927"/>
        </w:tabs>
        <w:ind w:left="927"/>
        <w:jc w:val="both"/>
        <w:rPr>
          <w:rFonts w:ascii="Arial" w:hAnsi="Arial" w:cs="Arial"/>
        </w:rPr>
      </w:pPr>
      <w:r w:rsidRPr="001C76B6">
        <w:rPr>
          <w:rFonts w:ascii="Arial" w:hAnsi="Arial" w:cs="Arial"/>
        </w:rPr>
        <w:t>Using an Acceptable Behaviour Contract (ABC) to moderate other person’s behaviour</w:t>
      </w:r>
    </w:p>
    <w:p w:rsidR="000A7A1F" w:rsidRPr="001C76B6" w:rsidRDefault="000A7A1F" w:rsidP="00753F28">
      <w:pPr>
        <w:numPr>
          <w:ilvl w:val="0"/>
          <w:numId w:val="32"/>
        </w:numPr>
        <w:tabs>
          <w:tab w:val="clear" w:pos="360"/>
          <w:tab w:val="num" w:pos="927"/>
        </w:tabs>
        <w:ind w:left="927"/>
        <w:jc w:val="both"/>
        <w:rPr>
          <w:rFonts w:ascii="Arial" w:hAnsi="Arial" w:cs="Arial"/>
        </w:rPr>
      </w:pPr>
      <w:r w:rsidRPr="001C76B6">
        <w:rPr>
          <w:rFonts w:ascii="Arial" w:hAnsi="Arial" w:cs="Arial"/>
        </w:rPr>
        <w:t>Starting legal action (such as using environmental protection powers, applying for an injunction, Anti-Social Behaviour Order, possession order or other legal powers).</w:t>
      </w:r>
    </w:p>
    <w:p w:rsidR="000A7A1F" w:rsidRPr="001C76B6" w:rsidRDefault="000A7A1F" w:rsidP="001C76B6">
      <w:pPr>
        <w:jc w:val="both"/>
        <w:rPr>
          <w:rFonts w:ascii="Arial" w:hAnsi="Arial" w:cs="Arial"/>
        </w:rPr>
      </w:pPr>
      <w:r w:rsidRPr="001C76B6">
        <w:rPr>
          <w:rFonts w:ascii="Arial" w:hAnsi="Arial" w:cs="Arial"/>
        </w:rPr>
        <w:t xml:space="preserve"> </w:t>
      </w:r>
    </w:p>
    <w:p w:rsidR="002B75DF" w:rsidRDefault="000A7A1F" w:rsidP="002B75DF">
      <w:pPr>
        <w:ind w:left="357"/>
        <w:rPr>
          <w:rFonts w:ascii="Arial" w:hAnsi="Arial" w:cs="Arial"/>
          <w:b/>
        </w:rPr>
      </w:pPr>
      <w:r w:rsidRPr="001C76B6">
        <w:rPr>
          <w:rFonts w:ascii="Arial" w:hAnsi="Arial" w:cs="Arial"/>
        </w:rPr>
        <w:t xml:space="preserve">In the case of racial harassment, he/she will comply with Wandsworth Council procedures and reporting requirements. All action, interviews, statements will be thoroughly documented and recorded. </w:t>
      </w:r>
    </w:p>
    <w:p w:rsidR="002B75DF" w:rsidRDefault="002B75DF" w:rsidP="002B75DF">
      <w:pPr>
        <w:ind w:left="357"/>
        <w:rPr>
          <w:rFonts w:ascii="Arial" w:hAnsi="Arial" w:cs="Arial"/>
          <w:b/>
        </w:rPr>
      </w:pPr>
    </w:p>
    <w:p w:rsidR="000A7A1F" w:rsidRPr="002B75DF" w:rsidRDefault="000A7A1F" w:rsidP="002B75DF">
      <w:pPr>
        <w:ind w:left="357"/>
        <w:rPr>
          <w:rFonts w:ascii="Arial" w:hAnsi="Arial" w:cs="Arial"/>
          <w:b/>
        </w:rPr>
      </w:pPr>
      <w:r w:rsidRPr="001C76B6">
        <w:rPr>
          <w:rFonts w:ascii="Arial" w:hAnsi="Arial" w:cs="Arial"/>
        </w:rPr>
        <w:t>If the complainant is unhappy with the service they have received from WPC</w:t>
      </w:r>
      <w:r>
        <w:rPr>
          <w:rFonts w:ascii="Arial" w:hAnsi="Arial" w:cs="Arial"/>
        </w:rPr>
        <w:t xml:space="preserve"> in relation to an incident of ASB</w:t>
      </w:r>
      <w:r w:rsidRPr="001C76B6">
        <w:rPr>
          <w:rFonts w:ascii="Arial" w:hAnsi="Arial" w:cs="Arial"/>
        </w:rPr>
        <w:t xml:space="preserve">, the Estate Manager will directly refer them to the </w:t>
      </w:r>
      <w:r>
        <w:rPr>
          <w:rFonts w:ascii="Arial" w:hAnsi="Arial" w:cs="Arial"/>
        </w:rPr>
        <w:t xml:space="preserve">WPC’s general Complaints Procedure. </w:t>
      </w:r>
    </w:p>
    <w:p w:rsidR="000A7A1F" w:rsidRPr="00EF5EA3" w:rsidRDefault="000A7A1F" w:rsidP="001C76B6">
      <w:pPr>
        <w:rPr>
          <w:rFonts w:ascii="Arial" w:hAnsi="Arial" w:cs="Arial"/>
          <w:b/>
        </w:rPr>
      </w:pPr>
    </w:p>
    <w:p w:rsidR="000A7A1F" w:rsidRDefault="000A7A1F" w:rsidP="002B75DF">
      <w:pPr>
        <w:pStyle w:val="BodyTextIndent"/>
        <w:numPr>
          <w:ilvl w:val="0"/>
          <w:numId w:val="29"/>
        </w:numPr>
        <w:spacing w:after="0"/>
        <w:rPr>
          <w:rFonts w:ascii="Arial" w:hAnsi="Arial" w:cs="Arial"/>
          <w:b/>
        </w:rPr>
      </w:pPr>
      <w:r w:rsidRPr="00EF5EA3">
        <w:rPr>
          <w:rFonts w:ascii="Arial" w:hAnsi="Arial" w:cs="Arial"/>
          <w:b/>
        </w:rPr>
        <w:t>Support for complainants and witnesses</w:t>
      </w:r>
    </w:p>
    <w:p w:rsidR="002B75DF" w:rsidRPr="002B75DF" w:rsidRDefault="002B75DF" w:rsidP="002B75DF">
      <w:pPr>
        <w:pStyle w:val="BodyTextIndent"/>
        <w:spacing w:after="0"/>
        <w:ind w:left="360"/>
        <w:rPr>
          <w:rFonts w:ascii="Arial" w:hAnsi="Arial" w:cs="Arial"/>
          <w:b/>
        </w:rPr>
      </w:pPr>
    </w:p>
    <w:p w:rsidR="002B75DF" w:rsidRDefault="000A7A1F" w:rsidP="002B75DF">
      <w:pPr>
        <w:tabs>
          <w:tab w:val="num" w:pos="1080"/>
        </w:tabs>
        <w:ind w:left="357"/>
        <w:rPr>
          <w:rFonts w:ascii="Arial" w:hAnsi="Arial" w:cs="Arial"/>
        </w:rPr>
      </w:pPr>
      <w:r w:rsidRPr="001C76B6">
        <w:rPr>
          <w:rFonts w:ascii="Arial" w:hAnsi="Arial" w:cs="Arial"/>
        </w:rPr>
        <w:t>From the receipt of the original complaint, or the discovery of the incident/s of harassment, the Estate Manager will assess whether any special needs/ translation services etc are required. They will also carry out a risk assessment of home environment and request from the council the installation of appropriate witness protection measures should these be deemed necessary.</w:t>
      </w:r>
    </w:p>
    <w:p w:rsidR="002B75DF" w:rsidRDefault="002B75DF" w:rsidP="002B75DF">
      <w:pPr>
        <w:tabs>
          <w:tab w:val="num" w:pos="1080"/>
        </w:tabs>
        <w:ind w:left="357"/>
        <w:rPr>
          <w:rFonts w:ascii="Arial" w:hAnsi="Arial" w:cs="Arial"/>
        </w:rPr>
      </w:pPr>
    </w:p>
    <w:p w:rsidR="000A7A1F" w:rsidRDefault="000A7A1F" w:rsidP="002B75DF">
      <w:pPr>
        <w:tabs>
          <w:tab w:val="num" w:pos="1080"/>
        </w:tabs>
        <w:ind w:left="357"/>
        <w:rPr>
          <w:rFonts w:ascii="Arial" w:hAnsi="Arial" w:cs="Arial"/>
        </w:rPr>
      </w:pPr>
      <w:r w:rsidRPr="001C76B6">
        <w:rPr>
          <w:rFonts w:ascii="Arial" w:hAnsi="Arial" w:cs="Arial"/>
        </w:rPr>
        <w:t xml:space="preserve">Support arrangements will include: </w:t>
      </w:r>
    </w:p>
    <w:p w:rsidR="002B75DF" w:rsidRPr="001C76B6" w:rsidRDefault="002B75DF" w:rsidP="002B75DF">
      <w:pPr>
        <w:tabs>
          <w:tab w:val="num" w:pos="1080"/>
        </w:tabs>
        <w:ind w:left="357"/>
        <w:rPr>
          <w:rFonts w:ascii="Arial" w:hAnsi="Arial" w:cs="Arial"/>
        </w:rPr>
      </w:pPr>
    </w:p>
    <w:p w:rsidR="000A7A1F" w:rsidRPr="001C76B6" w:rsidRDefault="000A7A1F" w:rsidP="00753F28">
      <w:pPr>
        <w:numPr>
          <w:ilvl w:val="0"/>
          <w:numId w:val="34"/>
        </w:numPr>
        <w:rPr>
          <w:rFonts w:ascii="Arial" w:hAnsi="Arial" w:cs="Arial"/>
        </w:rPr>
      </w:pPr>
      <w:r w:rsidRPr="001C76B6">
        <w:rPr>
          <w:rFonts w:ascii="Arial" w:hAnsi="Arial" w:cs="Arial"/>
        </w:rPr>
        <w:t>Referral arrangements with other partners or agencies to ensure complainants are provided with practical, specialist or emotional support and advice as appropriate.</w:t>
      </w:r>
    </w:p>
    <w:p w:rsidR="000A7A1F" w:rsidRPr="001C76B6" w:rsidRDefault="000A7A1F" w:rsidP="00753F28">
      <w:pPr>
        <w:numPr>
          <w:ilvl w:val="0"/>
          <w:numId w:val="33"/>
        </w:numPr>
        <w:rPr>
          <w:rFonts w:ascii="Arial" w:hAnsi="Arial" w:cs="Arial"/>
        </w:rPr>
      </w:pPr>
      <w:r w:rsidRPr="001C76B6">
        <w:rPr>
          <w:rFonts w:ascii="Arial" w:hAnsi="Arial" w:cs="Arial"/>
        </w:rPr>
        <w:t xml:space="preserve">Arrangements for regular visits or patrols by officers or other agencies. </w:t>
      </w:r>
    </w:p>
    <w:p w:rsidR="000A7A1F" w:rsidRPr="001C76B6" w:rsidRDefault="000A7A1F" w:rsidP="00753F28">
      <w:pPr>
        <w:numPr>
          <w:ilvl w:val="0"/>
          <w:numId w:val="33"/>
        </w:numPr>
        <w:rPr>
          <w:rFonts w:ascii="Arial" w:hAnsi="Arial" w:cs="Arial"/>
        </w:rPr>
      </w:pPr>
      <w:r w:rsidRPr="001C76B6">
        <w:rPr>
          <w:rFonts w:ascii="Arial" w:hAnsi="Arial" w:cs="Arial"/>
        </w:rPr>
        <w:t>Provision of support to complainants and witnesses preceding, during and following any court proceedings.</w:t>
      </w:r>
    </w:p>
    <w:p w:rsidR="000A7A1F" w:rsidRPr="00EF5EA3" w:rsidRDefault="000A7A1F" w:rsidP="001C76B6">
      <w:pPr>
        <w:rPr>
          <w:rFonts w:ascii="Arial" w:hAnsi="Arial" w:cs="Arial"/>
          <w:b/>
        </w:rPr>
      </w:pPr>
    </w:p>
    <w:p w:rsidR="000A7A1F" w:rsidRPr="00EF5EA3" w:rsidRDefault="000A7A1F" w:rsidP="00753F28">
      <w:pPr>
        <w:pStyle w:val="BodyTextIndent"/>
        <w:numPr>
          <w:ilvl w:val="0"/>
          <w:numId w:val="29"/>
        </w:numPr>
        <w:rPr>
          <w:rFonts w:ascii="Arial" w:hAnsi="Arial" w:cs="Arial"/>
          <w:b/>
        </w:rPr>
      </w:pPr>
      <w:r w:rsidRPr="00EF5EA3">
        <w:rPr>
          <w:rFonts w:ascii="Arial" w:hAnsi="Arial" w:cs="Arial"/>
          <w:b/>
        </w:rPr>
        <w:t>Procedure for addressing cases of Anti-Social Behaviour</w:t>
      </w:r>
    </w:p>
    <w:p w:rsidR="000A7A1F" w:rsidRPr="001C76B6" w:rsidRDefault="000A7A1F" w:rsidP="008F625B">
      <w:pPr>
        <w:pStyle w:val="ODPMLevel1"/>
        <w:ind w:left="357"/>
        <w:jc w:val="both"/>
        <w:rPr>
          <w:rFonts w:cs="Arial"/>
          <w:szCs w:val="24"/>
        </w:rPr>
      </w:pPr>
      <w:r w:rsidRPr="001C76B6">
        <w:rPr>
          <w:rFonts w:cs="Arial"/>
          <w:szCs w:val="24"/>
        </w:rPr>
        <w:t>The table below, taken from the Council’s ASB procedure, sets out all the powers available to WPC, working with the Council, to deal with ASB:</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792"/>
        <w:gridCol w:w="3340"/>
        <w:gridCol w:w="3162"/>
      </w:tblGrid>
      <w:tr w:rsidR="000A7A1F" w:rsidRPr="001C76B6" w:rsidTr="001C76B6">
        <w:trPr>
          <w:tblCellSpacing w:w="7" w:type="dxa"/>
        </w:trPr>
        <w:tc>
          <w:tcPr>
            <w:tcW w:w="1500" w:type="pct"/>
            <w:tcBorders>
              <w:top w:val="outset" w:sz="6" w:space="0" w:color="auto"/>
              <w:bottom w:val="outset" w:sz="6" w:space="0" w:color="auto"/>
              <w:right w:val="outset" w:sz="6" w:space="0" w:color="auto"/>
            </w:tcBorders>
            <w:shd w:val="clear" w:color="auto" w:fill="C0C0C0"/>
          </w:tcPr>
          <w:p w:rsidR="000A7A1F" w:rsidRPr="001C76B6" w:rsidRDefault="000A7A1F" w:rsidP="001C76B6">
            <w:pPr>
              <w:pStyle w:val="ODPMLevel1"/>
              <w:jc w:val="both"/>
              <w:rPr>
                <w:rFonts w:cs="Arial"/>
                <w:szCs w:val="24"/>
              </w:rPr>
            </w:pPr>
            <w:r w:rsidRPr="001C76B6">
              <w:rPr>
                <w:rFonts w:cs="Arial"/>
                <w:szCs w:val="24"/>
              </w:rPr>
              <w:t>Action</w:t>
            </w:r>
          </w:p>
        </w:tc>
        <w:tc>
          <w:tcPr>
            <w:tcW w:w="1800" w:type="pct"/>
            <w:tcBorders>
              <w:top w:val="outset" w:sz="6" w:space="0" w:color="auto"/>
              <w:left w:val="outset" w:sz="6" w:space="0" w:color="auto"/>
              <w:bottom w:val="outset" w:sz="6" w:space="0" w:color="auto"/>
              <w:right w:val="outset" w:sz="6" w:space="0" w:color="auto"/>
            </w:tcBorders>
            <w:shd w:val="clear" w:color="auto" w:fill="C0C0C0"/>
          </w:tcPr>
          <w:p w:rsidR="000A7A1F" w:rsidRPr="001C76B6" w:rsidRDefault="000A7A1F" w:rsidP="0083102B">
            <w:pPr>
              <w:pStyle w:val="ODPMLevel1"/>
              <w:rPr>
                <w:rFonts w:cs="Arial"/>
                <w:szCs w:val="24"/>
              </w:rPr>
            </w:pPr>
            <w:r w:rsidRPr="001C76B6">
              <w:rPr>
                <w:rFonts w:cs="Arial"/>
                <w:szCs w:val="24"/>
              </w:rPr>
              <w:t>ASB</w:t>
            </w:r>
          </w:p>
        </w:tc>
        <w:tc>
          <w:tcPr>
            <w:tcW w:w="1700" w:type="pct"/>
            <w:tcBorders>
              <w:top w:val="outset" w:sz="6" w:space="0" w:color="auto"/>
              <w:left w:val="outset" w:sz="6" w:space="0" w:color="auto"/>
              <w:bottom w:val="outset" w:sz="6" w:space="0" w:color="auto"/>
            </w:tcBorders>
            <w:shd w:val="clear" w:color="auto" w:fill="C0C0C0"/>
          </w:tcPr>
          <w:p w:rsidR="000A7A1F" w:rsidRPr="001C76B6" w:rsidRDefault="000A7A1F" w:rsidP="0083102B">
            <w:pPr>
              <w:pStyle w:val="ODPMLevel1"/>
              <w:rPr>
                <w:rFonts w:cs="Arial"/>
                <w:szCs w:val="24"/>
              </w:rPr>
            </w:pPr>
            <w:r w:rsidRPr="001C76B6">
              <w:rPr>
                <w:rFonts w:cs="Arial"/>
                <w:szCs w:val="24"/>
              </w:rPr>
              <w:t>ASB Power</w:t>
            </w:r>
          </w:p>
        </w:tc>
      </w:tr>
      <w:tr w:rsidR="000A7A1F" w:rsidRPr="001C76B6" w:rsidTr="001C76B6">
        <w:trPr>
          <w:tblCellSpacing w:w="7" w:type="dxa"/>
        </w:trPr>
        <w:tc>
          <w:tcPr>
            <w:tcW w:w="1500" w:type="pct"/>
            <w:tcBorders>
              <w:top w:val="outset" w:sz="6" w:space="0" w:color="auto"/>
              <w:bottom w:val="outset" w:sz="6" w:space="0" w:color="auto"/>
              <w:right w:val="outset" w:sz="6" w:space="0" w:color="auto"/>
            </w:tcBorders>
          </w:tcPr>
          <w:p w:rsidR="000A7A1F" w:rsidRPr="001C76B6" w:rsidRDefault="000A7A1F" w:rsidP="001C76B6">
            <w:pPr>
              <w:pStyle w:val="ODPMLevel1"/>
              <w:jc w:val="both"/>
              <w:rPr>
                <w:rFonts w:cs="Arial"/>
                <w:szCs w:val="24"/>
              </w:rPr>
            </w:pPr>
            <w:r w:rsidRPr="001C76B6">
              <w:rPr>
                <w:rFonts w:cs="Arial"/>
                <w:szCs w:val="24"/>
              </w:rPr>
              <w:t xml:space="preserve">Informal interviews, </w:t>
            </w:r>
            <w:r w:rsidRPr="001C76B6">
              <w:rPr>
                <w:rFonts w:cs="Arial"/>
                <w:szCs w:val="24"/>
              </w:rPr>
              <w:lastRenderedPageBreak/>
              <w:t>meetings &amp; warnings, </w:t>
            </w:r>
          </w:p>
        </w:tc>
        <w:tc>
          <w:tcPr>
            <w:tcW w:w="1800" w:type="pct"/>
            <w:tcBorders>
              <w:top w:val="outset" w:sz="6" w:space="0" w:color="auto"/>
              <w:left w:val="outset" w:sz="6" w:space="0" w:color="auto"/>
              <w:bottom w:val="outset" w:sz="6" w:space="0" w:color="auto"/>
              <w:right w:val="outset" w:sz="6" w:space="0" w:color="auto"/>
            </w:tcBorders>
          </w:tcPr>
          <w:p w:rsidR="000A7A1F" w:rsidRPr="001C76B6" w:rsidRDefault="000A7A1F" w:rsidP="0083102B">
            <w:pPr>
              <w:pStyle w:val="ODPMLevel1"/>
              <w:rPr>
                <w:rFonts w:cs="Arial"/>
                <w:szCs w:val="24"/>
              </w:rPr>
            </w:pPr>
            <w:r w:rsidRPr="001C76B6">
              <w:rPr>
                <w:rFonts w:cs="Arial"/>
                <w:szCs w:val="24"/>
              </w:rPr>
              <w:lastRenderedPageBreak/>
              <w:t xml:space="preserve">Minor, single incident ASB or </w:t>
            </w:r>
            <w:r w:rsidRPr="001C76B6">
              <w:rPr>
                <w:rFonts w:cs="Arial"/>
                <w:szCs w:val="24"/>
              </w:rPr>
              <w:lastRenderedPageBreak/>
              <w:t>noise</w:t>
            </w:r>
          </w:p>
        </w:tc>
        <w:tc>
          <w:tcPr>
            <w:tcW w:w="1700" w:type="pct"/>
            <w:tcBorders>
              <w:top w:val="outset" w:sz="6" w:space="0" w:color="auto"/>
              <w:left w:val="outset" w:sz="6" w:space="0" w:color="auto"/>
              <w:bottom w:val="outset" w:sz="6" w:space="0" w:color="auto"/>
            </w:tcBorders>
          </w:tcPr>
          <w:p w:rsidR="000A7A1F" w:rsidRPr="001C76B6" w:rsidRDefault="000A7A1F" w:rsidP="0083102B">
            <w:pPr>
              <w:pStyle w:val="ODPMLevel1"/>
              <w:rPr>
                <w:rFonts w:cs="Arial"/>
                <w:szCs w:val="24"/>
              </w:rPr>
            </w:pPr>
            <w:r w:rsidRPr="001C76B6">
              <w:rPr>
                <w:rFonts w:cs="Arial"/>
                <w:szCs w:val="24"/>
              </w:rPr>
              <w:lastRenderedPageBreak/>
              <w:t>Informal</w:t>
            </w:r>
          </w:p>
        </w:tc>
      </w:tr>
      <w:tr w:rsidR="000A7A1F" w:rsidRPr="001C76B6" w:rsidTr="001C76B6">
        <w:trPr>
          <w:tblCellSpacing w:w="7" w:type="dxa"/>
        </w:trPr>
        <w:tc>
          <w:tcPr>
            <w:tcW w:w="1500" w:type="pct"/>
            <w:tcBorders>
              <w:top w:val="outset" w:sz="6" w:space="0" w:color="auto"/>
              <w:bottom w:val="outset" w:sz="6" w:space="0" w:color="auto"/>
              <w:right w:val="outset" w:sz="6" w:space="0" w:color="auto"/>
            </w:tcBorders>
          </w:tcPr>
          <w:p w:rsidR="000A7A1F" w:rsidRPr="001C76B6" w:rsidRDefault="000A7A1F" w:rsidP="001C76B6">
            <w:pPr>
              <w:pStyle w:val="ODPMLevel1"/>
              <w:jc w:val="both"/>
              <w:rPr>
                <w:rFonts w:cs="Arial"/>
                <w:szCs w:val="24"/>
              </w:rPr>
            </w:pPr>
            <w:r w:rsidRPr="001C76B6">
              <w:rPr>
                <w:rFonts w:cs="Arial"/>
                <w:szCs w:val="24"/>
              </w:rPr>
              <w:lastRenderedPageBreak/>
              <w:t>Mediation</w:t>
            </w:r>
          </w:p>
        </w:tc>
        <w:tc>
          <w:tcPr>
            <w:tcW w:w="1800" w:type="pct"/>
            <w:tcBorders>
              <w:top w:val="outset" w:sz="6" w:space="0" w:color="auto"/>
              <w:left w:val="outset" w:sz="6" w:space="0" w:color="auto"/>
              <w:bottom w:val="outset" w:sz="6" w:space="0" w:color="auto"/>
              <w:right w:val="outset" w:sz="6" w:space="0" w:color="auto"/>
            </w:tcBorders>
          </w:tcPr>
          <w:p w:rsidR="000A7A1F" w:rsidRPr="001C76B6" w:rsidRDefault="000A7A1F" w:rsidP="0083102B">
            <w:pPr>
              <w:pStyle w:val="ODPMLevel1"/>
              <w:rPr>
                <w:rFonts w:cs="Arial"/>
                <w:szCs w:val="24"/>
              </w:rPr>
            </w:pPr>
            <w:r w:rsidRPr="001C76B6">
              <w:rPr>
                <w:rFonts w:cs="Arial"/>
                <w:szCs w:val="24"/>
              </w:rPr>
              <w:t>Neighbour disputes</w:t>
            </w:r>
          </w:p>
        </w:tc>
        <w:tc>
          <w:tcPr>
            <w:tcW w:w="1700" w:type="pct"/>
            <w:tcBorders>
              <w:top w:val="outset" w:sz="6" w:space="0" w:color="auto"/>
              <w:left w:val="outset" w:sz="6" w:space="0" w:color="auto"/>
              <w:bottom w:val="outset" w:sz="6" w:space="0" w:color="auto"/>
            </w:tcBorders>
          </w:tcPr>
          <w:p w:rsidR="000A7A1F" w:rsidRPr="001C76B6" w:rsidRDefault="000A7A1F" w:rsidP="0083102B">
            <w:pPr>
              <w:pStyle w:val="ODPMLevel1"/>
              <w:rPr>
                <w:rFonts w:cs="Arial"/>
                <w:szCs w:val="24"/>
              </w:rPr>
            </w:pPr>
            <w:r w:rsidRPr="001C76B6">
              <w:rPr>
                <w:rFonts w:cs="Arial"/>
                <w:szCs w:val="24"/>
              </w:rPr>
              <w:t>Informal</w:t>
            </w:r>
          </w:p>
        </w:tc>
      </w:tr>
      <w:tr w:rsidR="000A7A1F" w:rsidRPr="001C76B6" w:rsidTr="001C76B6">
        <w:trPr>
          <w:tblCellSpacing w:w="7" w:type="dxa"/>
        </w:trPr>
        <w:tc>
          <w:tcPr>
            <w:tcW w:w="1500" w:type="pct"/>
            <w:tcBorders>
              <w:top w:val="outset" w:sz="6" w:space="0" w:color="auto"/>
              <w:bottom w:val="outset" w:sz="6" w:space="0" w:color="auto"/>
              <w:right w:val="outset" w:sz="6" w:space="0" w:color="auto"/>
            </w:tcBorders>
          </w:tcPr>
          <w:p w:rsidR="000A7A1F" w:rsidRPr="001C76B6" w:rsidRDefault="000A7A1F" w:rsidP="001C76B6">
            <w:pPr>
              <w:pStyle w:val="ODPMLevel1"/>
              <w:jc w:val="both"/>
              <w:rPr>
                <w:rFonts w:cs="Arial"/>
                <w:szCs w:val="24"/>
              </w:rPr>
            </w:pPr>
            <w:r w:rsidRPr="001C76B6">
              <w:rPr>
                <w:rFonts w:cs="Arial"/>
                <w:szCs w:val="24"/>
              </w:rPr>
              <w:t>ABC</w:t>
            </w:r>
          </w:p>
        </w:tc>
        <w:tc>
          <w:tcPr>
            <w:tcW w:w="1800" w:type="pct"/>
            <w:tcBorders>
              <w:top w:val="outset" w:sz="6" w:space="0" w:color="auto"/>
              <w:left w:val="outset" w:sz="6" w:space="0" w:color="auto"/>
              <w:bottom w:val="outset" w:sz="6" w:space="0" w:color="auto"/>
              <w:right w:val="outset" w:sz="6" w:space="0" w:color="auto"/>
            </w:tcBorders>
          </w:tcPr>
          <w:p w:rsidR="000A7A1F" w:rsidRPr="001C76B6" w:rsidRDefault="000A7A1F" w:rsidP="0083102B">
            <w:pPr>
              <w:pStyle w:val="ODPMLevel1"/>
              <w:rPr>
                <w:rFonts w:cs="Arial"/>
                <w:szCs w:val="24"/>
              </w:rPr>
            </w:pPr>
            <w:r w:rsidRPr="001C76B6">
              <w:rPr>
                <w:rFonts w:cs="Arial"/>
                <w:szCs w:val="24"/>
              </w:rPr>
              <w:t>Youth nuisance, minor behavioural ASB</w:t>
            </w:r>
          </w:p>
        </w:tc>
        <w:tc>
          <w:tcPr>
            <w:tcW w:w="1700" w:type="pct"/>
            <w:tcBorders>
              <w:top w:val="outset" w:sz="6" w:space="0" w:color="auto"/>
              <w:left w:val="outset" w:sz="6" w:space="0" w:color="auto"/>
              <w:bottom w:val="outset" w:sz="6" w:space="0" w:color="auto"/>
            </w:tcBorders>
          </w:tcPr>
          <w:p w:rsidR="000A7A1F" w:rsidRPr="001C76B6" w:rsidRDefault="000A7A1F" w:rsidP="0083102B">
            <w:pPr>
              <w:pStyle w:val="ODPMLevel1"/>
              <w:rPr>
                <w:rFonts w:cs="Arial"/>
                <w:szCs w:val="24"/>
              </w:rPr>
            </w:pPr>
            <w:r w:rsidRPr="001C76B6">
              <w:rPr>
                <w:rFonts w:cs="Arial"/>
                <w:szCs w:val="24"/>
              </w:rPr>
              <w:t>Informal</w:t>
            </w:r>
          </w:p>
        </w:tc>
      </w:tr>
      <w:tr w:rsidR="000A7A1F" w:rsidRPr="001C76B6" w:rsidTr="001C76B6">
        <w:trPr>
          <w:tblCellSpacing w:w="7" w:type="dxa"/>
        </w:trPr>
        <w:tc>
          <w:tcPr>
            <w:tcW w:w="1500" w:type="pct"/>
            <w:tcBorders>
              <w:top w:val="outset" w:sz="6" w:space="0" w:color="auto"/>
              <w:bottom w:val="outset" w:sz="6" w:space="0" w:color="auto"/>
              <w:right w:val="outset" w:sz="6" w:space="0" w:color="auto"/>
            </w:tcBorders>
          </w:tcPr>
          <w:p w:rsidR="000A7A1F" w:rsidRPr="001C76B6" w:rsidRDefault="000A7A1F" w:rsidP="00966CF6">
            <w:pPr>
              <w:pStyle w:val="ODPMLevel1"/>
              <w:rPr>
                <w:rFonts w:cs="Arial"/>
                <w:szCs w:val="24"/>
              </w:rPr>
            </w:pPr>
            <w:r>
              <w:rPr>
                <w:rFonts w:cs="Arial"/>
                <w:szCs w:val="24"/>
              </w:rPr>
              <w:t>Community Mental Health Team</w:t>
            </w:r>
          </w:p>
        </w:tc>
        <w:tc>
          <w:tcPr>
            <w:tcW w:w="1800" w:type="pct"/>
            <w:tcBorders>
              <w:top w:val="outset" w:sz="6" w:space="0" w:color="auto"/>
              <w:left w:val="outset" w:sz="6" w:space="0" w:color="auto"/>
              <w:bottom w:val="outset" w:sz="6" w:space="0" w:color="auto"/>
              <w:right w:val="outset" w:sz="6" w:space="0" w:color="auto"/>
            </w:tcBorders>
          </w:tcPr>
          <w:p w:rsidR="000A7A1F" w:rsidRPr="001C76B6" w:rsidRDefault="000A7A1F" w:rsidP="0083102B">
            <w:pPr>
              <w:pStyle w:val="ODPMLevel1"/>
              <w:rPr>
                <w:rFonts w:cs="Arial"/>
                <w:szCs w:val="24"/>
              </w:rPr>
            </w:pPr>
            <w:r w:rsidRPr="001C76B6">
              <w:rPr>
                <w:rFonts w:cs="Arial"/>
                <w:szCs w:val="24"/>
              </w:rPr>
              <w:t>Psychiatric, mental health related ASB</w:t>
            </w:r>
          </w:p>
        </w:tc>
        <w:tc>
          <w:tcPr>
            <w:tcW w:w="1700" w:type="pct"/>
            <w:tcBorders>
              <w:top w:val="outset" w:sz="6" w:space="0" w:color="auto"/>
              <w:left w:val="outset" w:sz="6" w:space="0" w:color="auto"/>
              <w:bottom w:val="outset" w:sz="6" w:space="0" w:color="auto"/>
            </w:tcBorders>
          </w:tcPr>
          <w:p w:rsidR="000A7A1F" w:rsidRPr="001C76B6" w:rsidRDefault="000A7A1F" w:rsidP="0083102B">
            <w:pPr>
              <w:pStyle w:val="ODPMLevel1"/>
              <w:rPr>
                <w:rFonts w:cs="Arial"/>
                <w:szCs w:val="24"/>
              </w:rPr>
            </w:pPr>
            <w:r w:rsidRPr="001C76B6">
              <w:rPr>
                <w:rFonts w:cs="Arial"/>
                <w:szCs w:val="24"/>
              </w:rPr>
              <w:t>Informal</w:t>
            </w:r>
          </w:p>
        </w:tc>
      </w:tr>
      <w:tr w:rsidR="000A7A1F" w:rsidRPr="001C76B6" w:rsidTr="001C76B6">
        <w:trPr>
          <w:tblCellSpacing w:w="7" w:type="dxa"/>
        </w:trPr>
        <w:tc>
          <w:tcPr>
            <w:tcW w:w="1500" w:type="pct"/>
            <w:tcBorders>
              <w:top w:val="outset" w:sz="6" w:space="0" w:color="auto"/>
              <w:bottom w:val="outset" w:sz="6" w:space="0" w:color="auto"/>
              <w:right w:val="outset" w:sz="6" w:space="0" w:color="auto"/>
            </w:tcBorders>
          </w:tcPr>
          <w:p w:rsidR="000A7A1F" w:rsidRPr="001C76B6" w:rsidRDefault="000A7A1F" w:rsidP="00966CF6">
            <w:pPr>
              <w:pStyle w:val="ODPMLevel1"/>
              <w:rPr>
                <w:rFonts w:cs="Arial"/>
                <w:szCs w:val="24"/>
              </w:rPr>
            </w:pPr>
            <w:r>
              <w:rPr>
                <w:rFonts w:cs="Arial"/>
                <w:szCs w:val="24"/>
              </w:rPr>
              <w:t>Tenancy S</w:t>
            </w:r>
            <w:r w:rsidRPr="001C76B6">
              <w:rPr>
                <w:rFonts w:cs="Arial"/>
                <w:szCs w:val="24"/>
              </w:rPr>
              <w:t>upport service</w:t>
            </w:r>
          </w:p>
        </w:tc>
        <w:tc>
          <w:tcPr>
            <w:tcW w:w="1800" w:type="pct"/>
            <w:tcBorders>
              <w:top w:val="outset" w:sz="6" w:space="0" w:color="auto"/>
              <w:left w:val="outset" w:sz="6" w:space="0" w:color="auto"/>
              <w:bottom w:val="outset" w:sz="6" w:space="0" w:color="auto"/>
              <w:right w:val="outset" w:sz="6" w:space="0" w:color="auto"/>
            </w:tcBorders>
          </w:tcPr>
          <w:p w:rsidR="000A7A1F" w:rsidRPr="001C76B6" w:rsidRDefault="000A7A1F" w:rsidP="0083102B">
            <w:pPr>
              <w:pStyle w:val="ODPMLevel1"/>
              <w:rPr>
                <w:rFonts w:cs="Arial"/>
                <w:szCs w:val="24"/>
              </w:rPr>
            </w:pPr>
            <w:r w:rsidRPr="001C76B6">
              <w:rPr>
                <w:rFonts w:cs="Arial"/>
                <w:szCs w:val="24"/>
              </w:rPr>
              <w:t>Vulnerable residents</w:t>
            </w:r>
          </w:p>
        </w:tc>
        <w:tc>
          <w:tcPr>
            <w:tcW w:w="1700" w:type="pct"/>
            <w:tcBorders>
              <w:top w:val="outset" w:sz="6" w:space="0" w:color="auto"/>
              <w:left w:val="outset" w:sz="6" w:space="0" w:color="auto"/>
              <w:bottom w:val="outset" w:sz="6" w:space="0" w:color="auto"/>
            </w:tcBorders>
          </w:tcPr>
          <w:p w:rsidR="000A7A1F" w:rsidRPr="001C76B6" w:rsidRDefault="000A7A1F" w:rsidP="0083102B">
            <w:pPr>
              <w:pStyle w:val="ODPMLevel1"/>
              <w:rPr>
                <w:rFonts w:cs="Arial"/>
                <w:szCs w:val="24"/>
              </w:rPr>
            </w:pPr>
            <w:r w:rsidRPr="001C76B6">
              <w:rPr>
                <w:rFonts w:cs="Arial"/>
                <w:szCs w:val="24"/>
              </w:rPr>
              <w:t>Informal, Supporting People</w:t>
            </w:r>
          </w:p>
        </w:tc>
      </w:tr>
      <w:tr w:rsidR="000A7A1F" w:rsidRPr="001C76B6" w:rsidTr="001C76B6">
        <w:trPr>
          <w:tblCellSpacing w:w="7" w:type="dxa"/>
        </w:trPr>
        <w:tc>
          <w:tcPr>
            <w:tcW w:w="1500" w:type="pct"/>
            <w:tcBorders>
              <w:top w:val="outset" w:sz="6" w:space="0" w:color="auto"/>
              <w:bottom w:val="outset" w:sz="6" w:space="0" w:color="auto"/>
              <w:right w:val="outset" w:sz="6" w:space="0" w:color="auto"/>
            </w:tcBorders>
          </w:tcPr>
          <w:p w:rsidR="000A7A1F" w:rsidRPr="001C76B6" w:rsidRDefault="000A7A1F" w:rsidP="00966CF6">
            <w:pPr>
              <w:pStyle w:val="ODPMLevel1"/>
              <w:rPr>
                <w:rFonts w:cs="Arial"/>
                <w:szCs w:val="24"/>
              </w:rPr>
            </w:pPr>
            <w:r w:rsidRPr="001C76B6">
              <w:rPr>
                <w:rFonts w:cs="Arial"/>
                <w:szCs w:val="24"/>
              </w:rPr>
              <w:t>Threshold tenancy support</w:t>
            </w:r>
          </w:p>
        </w:tc>
        <w:tc>
          <w:tcPr>
            <w:tcW w:w="1800" w:type="pct"/>
            <w:tcBorders>
              <w:top w:val="outset" w:sz="6" w:space="0" w:color="auto"/>
              <w:left w:val="outset" w:sz="6" w:space="0" w:color="auto"/>
              <w:bottom w:val="outset" w:sz="6" w:space="0" w:color="auto"/>
              <w:right w:val="outset" w:sz="6" w:space="0" w:color="auto"/>
            </w:tcBorders>
          </w:tcPr>
          <w:p w:rsidR="000A7A1F" w:rsidRPr="001C76B6" w:rsidRDefault="000A7A1F" w:rsidP="0083102B">
            <w:pPr>
              <w:pStyle w:val="ODPMLevel1"/>
              <w:rPr>
                <w:rFonts w:cs="Arial"/>
                <w:szCs w:val="24"/>
              </w:rPr>
            </w:pPr>
            <w:r w:rsidRPr="001C76B6">
              <w:rPr>
                <w:rFonts w:cs="Arial"/>
                <w:szCs w:val="24"/>
              </w:rPr>
              <w:t>Vulnerable residents (resettlement)</w:t>
            </w:r>
          </w:p>
        </w:tc>
        <w:tc>
          <w:tcPr>
            <w:tcW w:w="1700" w:type="pct"/>
            <w:tcBorders>
              <w:top w:val="outset" w:sz="6" w:space="0" w:color="auto"/>
              <w:left w:val="outset" w:sz="6" w:space="0" w:color="auto"/>
              <w:bottom w:val="outset" w:sz="6" w:space="0" w:color="auto"/>
            </w:tcBorders>
          </w:tcPr>
          <w:p w:rsidR="000A7A1F" w:rsidRPr="001C76B6" w:rsidRDefault="000A7A1F" w:rsidP="0083102B">
            <w:pPr>
              <w:pStyle w:val="ODPMLevel1"/>
              <w:rPr>
                <w:rFonts w:cs="Arial"/>
                <w:szCs w:val="24"/>
              </w:rPr>
            </w:pPr>
            <w:r w:rsidRPr="001C76B6">
              <w:rPr>
                <w:rFonts w:cs="Arial"/>
                <w:szCs w:val="24"/>
              </w:rPr>
              <w:t>Informal, Supporting People</w:t>
            </w:r>
          </w:p>
        </w:tc>
      </w:tr>
      <w:tr w:rsidR="000A7A1F" w:rsidRPr="001C76B6" w:rsidTr="001C76B6">
        <w:trPr>
          <w:tblCellSpacing w:w="7" w:type="dxa"/>
        </w:trPr>
        <w:tc>
          <w:tcPr>
            <w:tcW w:w="1500" w:type="pct"/>
            <w:tcBorders>
              <w:top w:val="outset" w:sz="6" w:space="0" w:color="auto"/>
              <w:bottom w:val="outset" w:sz="6" w:space="0" w:color="auto"/>
              <w:right w:val="outset" w:sz="6" w:space="0" w:color="auto"/>
            </w:tcBorders>
          </w:tcPr>
          <w:p w:rsidR="000A7A1F" w:rsidRPr="001C76B6" w:rsidRDefault="000A7A1F" w:rsidP="001C76B6">
            <w:pPr>
              <w:pStyle w:val="ODPMLevel1"/>
              <w:jc w:val="both"/>
              <w:rPr>
                <w:rFonts w:cs="Arial"/>
                <w:szCs w:val="24"/>
              </w:rPr>
            </w:pPr>
            <w:r w:rsidRPr="001C76B6">
              <w:rPr>
                <w:rFonts w:cs="Arial"/>
                <w:szCs w:val="24"/>
              </w:rPr>
              <w:t>Equinox floating support</w:t>
            </w:r>
          </w:p>
        </w:tc>
        <w:tc>
          <w:tcPr>
            <w:tcW w:w="1800" w:type="pct"/>
            <w:tcBorders>
              <w:top w:val="outset" w:sz="6" w:space="0" w:color="auto"/>
              <w:left w:val="outset" w:sz="6" w:space="0" w:color="auto"/>
              <w:bottom w:val="outset" w:sz="6" w:space="0" w:color="auto"/>
              <w:right w:val="outset" w:sz="6" w:space="0" w:color="auto"/>
            </w:tcBorders>
          </w:tcPr>
          <w:p w:rsidR="000A7A1F" w:rsidRPr="001C76B6" w:rsidRDefault="000A7A1F" w:rsidP="0083102B">
            <w:pPr>
              <w:pStyle w:val="ODPMLevel1"/>
              <w:rPr>
                <w:rFonts w:cs="Arial"/>
                <w:szCs w:val="24"/>
              </w:rPr>
            </w:pPr>
            <w:r w:rsidRPr="001C76B6">
              <w:rPr>
                <w:rFonts w:cs="Arial"/>
                <w:szCs w:val="24"/>
              </w:rPr>
              <w:t>Alcohol/Drug misuse related ASB</w:t>
            </w:r>
          </w:p>
        </w:tc>
        <w:tc>
          <w:tcPr>
            <w:tcW w:w="1700" w:type="pct"/>
            <w:tcBorders>
              <w:top w:val="outset" w:sz="6" w:space="0" w:color="auto"/>
              <w:left w:val="outset" w:sz="6" w:space="0" w:color="auto"/>
              <w:bottom w:val="outset" w:sz="6" w:space="0" w:color="auto"/>
            </w:tcBorders>
          </w:tcPr>
          <w:p w:rsidR="000A7A1F" w:rsidRPr="001C76B6" w:rsidRDefault="000A7A1F" w:rsidP="0083102B">
            <w:pPr>
              <w:pStyle w:val="ODPMLevel1"/>
              <w:rPr>
                <w:rFonts w:cs="Arial"/>
                <w:szCs w:val="24"/>
              </w:rPr>
            </w:pPr>
            <w:r w:rsidRPr="001C76B6">
              <w:rPr>
                <w:rFonts w:cs="Arial"/>
                <w:szCs w:val="24"/>
              </w:rPr>
              <w:t>Informal, Drug Action Team</w:t>
            </w:r>
          </w:p>
        </w:tc>
      </w:tr>
      <w:tr w:rsidR="000A7A1F" w:rsidRPr="001C76B6" w:rsidTr="001C76B6">
        <w:trPr>
          <w:tblCellSpacing w:w="7" w:type="dxa"/>
        </w:trPr>
        <w:tc>
          <w:tcPr>
            <w:tcW w:w="1500" w:type="pct"/>
            <w:tcBorders>
              <w:top w:val="outset" w:sz="6" w:space="0" w:color="auto"/>
              <w:bottom w:val="outset" w:sz="6" w:space="0" w:color="auto"/>
              <w:right w:val="outset" w:sz="6" w:space="0" w:color="auto"/>
            </w:tcBorders>
          </w:tcPr>
          <w:p w:rsidR="000A7A1F" w:rsidRPr="001C76B6" w:rsidRDefault="000A7A1F" w:rsidP="001C76B6">
            <w:pPr>
              <w:pStyle w:val="ODPMLevel1"/>
              <w:jc w:val="both"/>
              <w:rPr>
                <w:rFonts w:cs="Arial"/>
                <w:szCs w:val="24"/>
              </w:rPr>
            </w:pPr>
            <w:r w:rsidRPr="001C76B6">
              <w:rPr>
                <w:rFonts w:cs="Arial"/>
                <w:szCs w:val="24"/>
              </w:rPr>
              <w:t>Confiscation of hi-fi equipment</w:t>
            </w:r>
          </w:p>
        </w:tc>
        <w:tc>
          <w:tcPr>
            <w:tcW w:w="1800" w:type="pct"/>
            <w:tcBorders>
              <w:top w:val="outset" w:sz="6" w:space="0" w:color="auto"/>
              <w:left w:val="outset" w:sz="6" w:space="0" w:color="auto"/>
              <w:bottom w:val="outset" w:sz="6" w:space="0" w:color="auto"/>
              <w:right w:val="outset" w:sz="6" w:space="0" w:color="auto"/>
            </w:tcBorders>
          </w:tcPr>
          <w:p w:rsidR="000A7A1F" w:rsidRPr="001C76B6" w:rsidRDefault="000A7A1F" w:rsidP="0083102B">
            <w:pPr>
              <w:pStyle w:val="ODPMLevel1"/>
              <w:rPr>
                <w:rFonts w:cs="Arial"/>
                <w:szCs w:val="24"/>
              </w:rPr>
            </w:pPr>
            <w:r w:rsidRPr="001C76B6">
              <w:rPr>
                <w:rFonts w:cs="Arial"/>
                <w:szCs w:val="24"/>
              </w:rPr>
              <w:t>Statutory Noise Nuisance</w:t>
            </w:r>
          </w:p>
        </w:tc>
        <w:tc>
          <w:tcPr>
            <w:tcW w:w="1700" w:type="pct"/>
            <w:tcBorders>
              <w:top w:val="outset" w:sz="6" w:space="0" w:color="auto"/>
              <w:left w:val="outset" w:sz="6" w:space="0" w:color="auto"/>
              <w:bottom w:val="outset" w:sz="6" w:space="0" w:color="auto"/>
            </w:tcBorders>
          </w:tcPr>
          <w:p w:rsidR="000A7A1F" w:rsidRPr="001C76B6" w:rsidRDefault="000A7A1F" w:rsidP="0083102B">
            <w:pPr>
              <w:pStyle w:val="ODPMLevel1"/>
              <w:rPr>
                <w:rFonts w:cs="Arial"/>
                <w:szCs w:val="24"/>
              </w:rPr>
            </w:pPr>
            <w:r w:rsidRPr="001C76B6">
              <w:rPr>
                <w:rFonts w:cs="Arial"/>
                <w:szCs w:val="24"/>
              </w:rPr>
              <w:t>Environmental Protection Act 1990</w:t>
            </w:r>
          </w:p>
        </w:tc>
      </w:tr>
      <w:tr w:rsidR="000A7A1F" w:rsidRPr="001C76B6" w:rsidTr="001C76B6">
        <w:trPr>
          <w:tblCellSpacing w:w="7" w:type="dxa"/>
        </w:trPr>
        <w:tc>
          <w:tcPr>
            <w:tcW w:w="1500" w:type="pct"/>
            <w:tcBorders>
              <w:top w:val="outset" w:sz="6" w:space="0" w:color="auto"/>
              <w:bottom w:val="outset" w:sz="6" w:space="0" w:color="auto"/>
              <w:right w:val="outset" w:sz="6" w:space="0" w:color="auto"/>
            </w:tcBorders>
          </w:tcPr>
          <w:p w:rsidR="000A7A1F" w:rsidRPr="001C76B6" w:rsidRDefault="000A7A1F" w:rsidP="001C76B6">
            <w:pPr>
              <w:pStyle w:val="ODPMLevel1"/>
              <w:jc w:val="both"/>
              <w:rPr>
                <w:rFonts w:cs="Arial"/>
                <w:szCs w:val="24"/>
              </w:rPr>
            </w:pPr>
            <w:r w:rsidRPr="001C76B6">
              <w:rPr>
                <w:rFonts w:cs="Arial"/>
                <w:szCs w:val="24"/>
              </w:rPr>
              <w:t>Noise abatement notice</w:t>
            </w:r>
          </w:p>
        </w:tc>
        <w:tc>
          <w:tcPr>
            <w:tcW w:w="1800" w:type="pct"/>
            <w:tcBorders>
              <w:top w:val="outset" w:sz="6" w:space="0" w:color="auto"/>
              <w:left w:val="outset" w:sz="6" w:space="0" w:color="auto"/>
              <w:bottom w:val="outset" w:sz="6" w:space="0" w:color="auto"/>
              <w:right w:val="outset" w:sz="6" w:space="0" w:color="auto"/>
            </w:tcBorders>
          </w:tcPr>
          <w:p w:rsidR="000A7A1F" w:rsidRPr="001C76B6" w:rsidRDefault="000A7A1F" w:rsidP="0083102B">
            <w:pPr>
              <w:pStyle w:val="ODPMLevel1"/>
              <w:rPr>
                <w:rFonts w:cs="Arial"/>
                <w:szCs w:val="24"/>
              </w:rPr>
            </w:pPr>
            <w:r w:rsidRPr="001C76B6">
              <w:rPr>
                <w:rFonts w:cs="Arial"/>
                <w:szCs w:val="24"/>
              </w:rPr>
              <w:t>Statutory Noise Nuisance</w:t>
            </w:r>
          </w:p>
        </w:tc>
        <w:tc>
          <w:tcPr>
            <w:tcW w:w="1700" w:type="pct"/>
            <w:tcBorders>
              <w:top w:val="outset" w:sz="6" w:space="0" w:color="auto"/>
              <w:left w:val="outset" w:sz="6" w:space="0" w:color="auto"/>
              <w:bottom w:val="outset" w:sz="6" w:space="0" w:color="auto"/>
            </w:tcBorders>
          </w:tcPr>
          <w:p w:rsidR="000A7A1F" w:rsidRPr="001C76B6" w:rsidRDefault="000A7A1F" w:rsidP="0083102B">
            <w:pPr>
              <w:pStyle w:val="ODPMLevel1"/>
              <w:rPr>
                <w:rFonts w:cs="Arial"/>
                <w:szCs w:val="24"/>
              </w:rPr>
            </w:pPr>
            <w:r w:rsidRPr="001C76B6">
              <w:rPr>
                <w:rFonts w:cs="Arial"/>
                <w:szCs w:val="24"/>
              </w:rPr>
              <w:t>Environmental Protection Act 1990</w:t>
            </w:r>
          </w:p>
        </w:tc>
      </w:tr>
      <w:tr w:rsidR="000A7A1F" w:rsidRPr="001C76B6" w:rsidTr="001C76B6">
        <w:trPr>
          <w:tblCellSpacing w:w="7" w:type="dxa"/>
        </w:trPr>
        <w:tc>
          <w:tcPr>
            <w:tcW w:w="1500" w:type="pct"/>
            <w:tcBorders>
              <w:top w:val="outset" w:sz="6" w:space="0" w:color="auto"/>
              <w:bottom w:val="outset" w:sz="6" w:space="0" w:color="auto"/>
              <w:right w:val="outset" w:sz="6" w:space="0" w:color="auto"/>
            </w:tcBorders>
          </w:tcPr>
          <w:p w:rsidR="000A7A1F" w:rsidRPr="001C76B6" w:rsidRDefault="000A7A1F" w:rsidP="001C76B6">
            <w:pPr>
              <w:pStyle w:val="ODPMLevel1"/>
              <w:jc w:val="both"/>
              <w:rPr>
                <w:rFonts w:cs="Arial"/>
                <w:szCs w:val="24"/>
              </w:rPr>
            </w:pPr>
            <w:r w:rsidRPr="001C76B6">
              <w:rPr>
                <w:rFonts w:cs="Arial"/>
                <w:szCs w:val="24"/>
              </w:rPr>
              <w:t>Prosecution for breach of noise abatement notice</w:t>
            </w:r>
          </w:p>
        </w:tc>
        <w:tc>
          <w:tcPr>
            <w:tcW w:w="1800" w:type="pct"/>
            <w:tcBorders>
              <w:top w:val="outset" w:sz="6" w:space="0" w:color="auto"/>
              <w:left w:val="outset" w:sz="6" w:space="0" w:color="auto"/>
              <w:bottom w:val="outset" w:sz="6" w:space="0" w:color="auto"/>
              <w:right w:val="outset" w:sz="6" w:space="0" w:color="auto"/>
            </w:tcBorders>
          </w:tcPr>
          <w:p w:rsidR="000A7A1F" w:rsidRPr="001C76B6" w:rsidRDefault="000A7A1F" w:rsidP="0083102B">
            <w:pPr>
              <w:pStyle w:val="ODPMLevel1"/>
              <w:rPr>
                <w:rFonts w:cs="Arial"/>
                <w:szCs w:val="24"/>
              </w:rPr>
            </w:pPr>
            <w:r w:rsidRPr="001C76B6">
              <w:rPr>
                <w:rFonts w:cs="Arial"/>
                <w:szCs w:val="24"/>
              </w:rPr>
              <w:t>Statutory Noise Nuisance</w:t>
            </w:r>
          </w:p>
        </w:tc>
        <w:tc>
          <w:tcPr>
            <w:tcW w:w="1700" w:type="pct"/>
            <w:tcBorders>
              <w:top w:val="outset" w:sz="6" w:space="0" w:color="auto"/>
              <w:left w:val="outset" w:sz="6" w:space="0" w:color="auto"/>
              <w:bottom w:val="outset" w:sz="6" w:space="0" w:color="auto"/>
            </w:tcBorders>
          </w:tcPr>
          <w:p w:rsidR="000A7A1F" w:rsidRPr="001C76B6" w:rsidRDefault="000A7A1F" w:rsidP="0083102B">
            <w:pPr>
              <w:pStyle w:val="ODPMLevel1"/>
              <w:rPr>
                <w:rFonts w:cs="Arial"/>
                <w:szCs w:val="24"/>
              </w:rPr>
            </w:pPr>
            <w:r w:rsidRPr="001C76B6">
              <w:rPr>
                <w:rFonts w:cs="Arial"/>
                <w:szCs w:val="24"/>
              </w:rPr>
              <w:t>Environmental Protection Act 1990</w:t>
            </w:r>
          </w:p>
        </w:tc>
      </w:tr>
      <w:tr w:rsidR="000A7A1F" w:rsidRPr="001C76B6" w:rsidTr="001C76B6">
        <w:trPr>
          <w:tblCellSpacing w:w="7" w:type="dxa"/>
        </w:trPr>
        <w:tc>
          <w:tcPr>
            <w:tcW w:w="1500" w:type="pct"/>
            <w:tcBorders>
              <w:top w:val="outset" w:sz="6" w:space="0" w:color="auto"/>
              <w:bottom w:val="outset" w:sz="6" w:space="0" w:color="auto"/>
              <w:right w:val="outset" w:sz="6" w:space="0" w:color="auto"/>
            </w:tcBorders>
          </w:tcPr>
          <w:p w:rsidR="000A7A1F" w:rsidRPr="001C76B6" w:rsidRDefault="000A7A1F" w:rsidP="001C76B6">
            <w:pPr>
              <w:pStyle w:val="ODPMLevel1"/>
              <w:jc w:val="both"/>
              <w:rPr>
                <w:rFonts w:cs="Arial"/>
                <w:szCs w:val="24"/>
              </w:rPr>
            </w:pPr>
            <w:r w:rsidRPr="001C76B6">
              <w:rPr>
                <w:rFonts w:cs="Arial"/>
                <w:szCs w:val="24"/>
              </w:rPr>
              <w:t>Injunction (power of arrest)</w:t>
            </w:r>
          </w:p>
        </w:tc>
        <w:tc>
          <w:tcPr>
            <w:tcW w:w="1800" w:type="pct"/>
            <w:tcBorders>
              <w:top w:val="outset" w:sz="6" w:space="0" w:color="auto"/>
              <w:left w:val="outset" w:sz="6" w:space="0" w:color="auto"/>
              <w:bottom w:val="outset" w:sz="6" w:space="0" w:color="auto"/>
              <w:right w:val="outset" w:sz="6" w:space="0" w:color="auto"/>
            </w:tcBorders>
          </w:tcPr>
          <w:p w:rsidR="000A7A1F" w:rsidRPr="001C76B6" w:rsidRDefault="000A7A1F" w:rsidP="0083102B">
            <w:pPr>
              <w:pStyle w:val="ODPMLevel1"/>
              <w:rPr>
                <w:rFonts w:cs="Arial"/>
                <w:szCs w:val="24"/>
              </w:rPr>
            </w:pPr>
            <w:r w:rsidRPr="001C76B6">
              <w:rPr>
                <w:rFonts w:cs="Arial"/>
                <w:szCs w:val="24"/>
              </w:rPr>
              <w:t>Nuisance, annoyance, use or threatened use of violence</w:t>
            </w:r>
          </w:p>
        </w:tc>
        <w:tc>
          <w:tcPr>
            <w:tcW w:w="1700" w:type="pct"/>
            <w:tcBorders>
              <w:top w:val="outset" w:sz="6" w:space="0" w:color="auto"/>
              <w:left w:val="outset" w:sz="6" w:space="0" w:color="auto"/>
              <w:bottom w:val="outset" w:sz="6" w:space="0" w:color="auto"/>
            </w:tcBorders>
          </w:tcPr>
          <w:p w:rsidR="000A7A1F" w:rsidRPr="001C76B6" w:rsidRDefault="000A7A1F" w:rsidP="0083102B">
            <w:pPr>
              <w:pStyle w:val="ODPMLevel1"/>
              <w:rPr>
                <w:rFonts w:cs="Arial"/>
                <w:szCs w:val="24"/>
              </w:rPr>
            </w:pPr>
            <w:r w:rsidRPr="001C76B6">
              <w:rPr>
                <w:rFonts w:cs="Arial"/>
                <w:szCs w:val="24"/>
              </w:rPr>
              <w:t>Section 153 Housing Act 1996</w:t>
            </w:r>
          </w:p>
        </w:tc>
      </w:tr>
      <w:tr w:rsidR="000A7A1F" w:rsidRPr="001C76B6" w:rsidTr="001C76B6">
        <w:trPr>
          <w:tblCellSpacing w:w="7" w:type="dxa"/>
        </w:trPr>
        <w:tc>
          <w:tcPr>
            <w:tcW w:w="1500" w:type="pct"/>
            <w:tcBorders>
              <w:top w:val="outset" w:sz="6" w:space="0" w:color="auto"/>
              <w:bottom w:val="outset" w:sz="6" w:space="0" w:color="auto"/>
              <w:right w:val="outset" w:sz="6" w:space="0" w:color="auto"/>
            </w:tcBorders>
          </w:tcPr>
          <w:p w:rsidR="000A7A1F" w:rsidRPr="001C76B6" w:rsidRDefault="000A7A1F" w:rsidP="001C76B6">
            <w:pPr>
              <w:pStyle w:val="ODPMLevel1"/>
              <w:jc w:val="both"/>
              <w:rPr>
                <w:rFonts w:cs="Arial"/>
                <w:szCs w:val="24"/>
              </w:rPr>
            </w:pPr>
            <w:r w:rsidRPr="001C76B6">
              <w:rPr>
                <w:rFonts w:cs="Arial"/>
                <w:szCs w:val="24"/>
              </w:rPr>
              <w:t>Injunction (power of arrest)</w:t>
            </w:r>
          </w:p>
        </w:tc>
        <w:tc>
          <w:tcPr>
            <w:tcW w:w="1800" w:type="pct"/>
            <w:tcBorders>
              <w:top w:val="outset" w:sz="6" w:space="0" w:color="auto"/>
              <w:left w:val="outset" w:sz="6" w:space="0" w:color="auto"/>
              <w:bottom w:val="outset" w:sz="6" w:space="0" w:color="auto"/>
              <w:right w:val="outset" w:sz="6" w:space="0" w:color="auto"/>
            </w:tcBorders>
          </w:tcPr>
          <w:p w:rsidR="000A7A1F" w:rsidRPr="001C76B6" w:rsidRDefault="000A7A1F" w:rsidP="0083102B">
            <w:pPr>
              <w:pStyle w:val="ODPMLevel1"/>
              <w:rPr>
                <w:rFonts w:cs="Arial"/>
                <w:szCs w:val="24"/>
              </w:rPr>
            </w:pPr>
            <w:r w:rsidRPr="001C76B6">
              <w:rPr>
                <w:rFonts w:cs="Arial"/>
                <w:szCs w:val="24"/>
              </w:rPr>
              <w:t>Public nuisance to residents of the area</w:t>
            </w:r>
          </w:p>
        </w:tc>
        <w:tc>
          <w:tcPr>
            <w:tcW w:w="1700" w:type="pct"/>
            <w:tcBorders>
              <w:top w:val="outset" w:sz="6" w:space="0" w:color="auto"/>
              <w:left w:val="outset" w:sz="6" w:space="0" w:color="auto"/>
              <w:bottom w:val="outset" w:sz="6" w:space="0" w:color="auto"/>
            </w:tcBorders>
          </w:tcPr>
          <w:p w:rsidR="000A7A1F" w:rsidRPr="001C76B6" w:rsidRDefault="000A7A1F" w:rsidP="0083102B">
            <w:pPr>
              <w:pStyle w:val="ODPMLevel1"/>
              <w:rPr>
                <w:rFonts w:cs="Arial"/>
                <w:szCs w:val="24"/>
              </w:rPr>
            </w:pPr>
            <w:r w:rsidRPr="001C76B6">
              <w:rPr>
                <w:rFonts w:cs="Arial"/>
                <w:szCs w:val="24"/>
              </w:rPr>
              <w:t>Section 222 Local Government Act 1972</w:t>
            </w:r>
          </w:p>
        </w:tc>
      </w:tr>
      <w:tr w:rsidR="000A7A1F" w:rsidRPr="001C76B6" w:rsidTr="001C76B6">
        <w:trPr>
          <w:tblCellSpacing w:w="7" w:type="dxa"/>
        </w:trPr>
        <w:tc>
          <w:tcPr>
            <w:tcW w:w="1500" w:type="pct"/>
            <w:tcBorders>
              <w:top w:val="outset" w:sz="6" w:space="0" w:color="auto"/>
              <w:bottom w:val="outset" w:sz="6" w:space="0" w:color="auto"/>
              <w:right w:val="outset" w:sz="6" w:space="0" w:color="auto"/>
            </w:tcBorders>
          </w:tcPr>
          <w:p w:rsidR="000A7A1F" w:rsidRPr="001C76B6" w:rsidRDefault="000A7A1F" w:rsidP="001C76B6">
            <w:pPr>
              <w:pStyle w:val="ODPMLevel1"/>
              <w:jc w:val="both"/>
              <w:rPr>
                <w:rFonts w:cs="Arial"/>
                <w:szCs w:val="24"/>
              </w:rPr>
            </w:pPr>
            <w:r w:rsidRPr="001C76B6">
              <w:rPr>
                <w:rFonts w:cs="Arial"/>
                <w:szCs w:val="24"/>
              </w:rPr>
              <w:t>Demoted tenancy</w:t>
            </w:r>
          </w:p>
        </w:tc>
        <w:tc>
          <w:tcPr>
            <w:tcW w:w="1800" w:type="pct"/>
            <w:tcBorders>
              <w:top w:val="outset" w:sz="6" w:space="0" w:color="auto"/>
              <w:left w:val="outset" w:sz="6" w:space="0" w:color="auto"/>
              <w:bottom w:val="outset" w:sz="6" w:space="0" w:color="auto"/>
              <w:right w:val="outset" w:sz="6" w:space="0" w:color="auto"/>
            </w:tcBorders>
          </w:tcPr>
          <w:p w:rsidR="000A7A1F" w:rsidRPr="001C76B6" w:rsidRDefault="000A7A1F" w:rsidP="0083102B">
            <w:pPr>
              <w:rPr>
                <w:rFonts w:ascii="Arial" w:hAnsi="Arial" w:cs="Arial"/>
              </w:rPr>
            </w:pPr>
            <w:r w:rsidRPr="001C76B6">
              <w:rPr>
                <w:rFonts w:ascii="Arial" w:hAnsi="Arial" w:cs="Arial"/>
              </w:rPr>
              <w:t>Nuisance, annoyance</w:t>
            </w:r>
          </w:p>
        </w:tc>
        <w:tc>
          <w:tcPr>
            <w:tcW w:w="1700" w:type="pct"/>
            <w:tcBorders>
              <w:top w:val="outset" w:sz="6" w:space="0" w:color="auto"/>
              <w:left w:val="outset" w:sz="6" w:space="0" w:color="auto"/>
              <w:bottom w:val="outset" w:sz="6" w:space="0" w:color="auto"/>
            </w:tcBorders>
          </w:tcPr>
          <w:p w:rsidR="000A7A1F" w:rsidRPr="001C76B6" w:rsidRDefault="000A7A1F" w:rsidP="0083102B">
            <w:pPr>
              <w:rPr>
                <w:rFonts w:ascii="Arial" w:hAnsi="Arial" w:cs="Arial"/>
              </w:rPr>
            </w:pPr>
            <w:r w:rsidRPr="001C76B6">
              <w:rPr>
                <w:rFonts w:ascii="Arial" w:hAnsi="Arial" w:cs="Arial"/>
              </w:rPr>
              <w:t>Section 82A Housing Act 1985</w:t>
            </w:r>
          </w:p>
        </w:tc>
      </w:tr>
      <w:tr w:rsidR="000A7A1F" w:rsidRPr="001C76B6" w:rsidTr="001C76B6">
        <w:trPr>
          <w:tblCellSpacing w:w="7" w:type="dxa"/>
        </w:trPr>
        <w:tc>
          <w:tcPr>
            <w:tcW w:w="1500" w:type="pct"/>
            <w:tcBorders>
              <w:top w:val="outset" w:sz="6" w:space="0" w:color="auto"/>
              <w:bottom w:val="outset" w:sz="6" w:space="0" w:color="auto"/>
              <w:right w:val="outset" w:sz="6" w:space="0" w:color="auto"/>
            </w:tcBorders>
          </w:tcPr>
          <w:p w:rsidR="000A7A1F" w:rsidRPr="001C76B6" w:rsidRDefault="000A7A1F" w:rsidP="001C76B6">
            <w:pPr>
              <w:pStyle w:val="ODPMLevel1"/>
              <w:jc w:val="both"/>
              <w:rPr>
                <w:rFonts w:cs="Arial"/>
                <w:szCs w:val="24"/>
              </w:rPr>
            </w:pPr>
            <w:r w:rsidRPr="001C76B6">
              <w:rPr>
                <w:rFonts w:cs="Arial"/>
                <w:szCs w:val="24"/>
              </w:rPr>
              <w:t xml:space="preserve">ASBO joined to principle possession </w:t>
            </w:r>
            <w:r w:rsidRPr="001C76B6">
              <w:rPr>
                <w:rFonts w:cs="Arial"/>
                <w:szCs w:val="24"/>
              </w:rPr>
              <w:lastRenderedPageBreak/>
              <w:t>proceedings</w:t>
            </w:r>
          </w:p>
        </w:tc>
        <w:tc>
          <w:tcPr>
            <w:tcW w:w="1800" w:type="pct"/>
            <w:tcBorders>
              <w:top w:val="outset" w:sz="6" w:space="0" w:color="auto"/>
              <w:left w:val="outset" w:sz="6" w:space="0" w:color="auto"/>
              <w:bottom w:val="outset" w:sz="6" w:space="0" w:color="auto"/>
              <w:right w:val="outset" w:sz="6" w:space="0" w:color="auto"/>
            </w:tcBorders>
          </w:tcPr>
          <w:p w:rsidR="000A7A1F" w:rsidRPr="001C76B6" w:rsidRDefault="000A7A1F" w:rsidP="0083102B">
            <w:pPr>
              <w:rPr>
                <w:rFonts w:ascii="Arial" w:hAnsi="Arial" w:cs="Arial"/>
              </w:rPr>
            </w:pPr>
            <w:r w:rsidRPr="001C76B6">
              <w:rPr>
                <w:rFonts w:ascii="Arial" w:hAnsi="Arial" w:cs="Arial"/>
              </w:rPr>
              <w:lastRenderedPageBreak/>
              <w:t xml:space="preserve">Harassment, alarm or distress caused by residents </w:t>
            </w:r>
            <w:r w:rsidRPr="001C76B6">
              <w:rPr>
                <w:rFonts w:ascii="Arial" w:hAnsi="Arial" w:cs="Arial"/>
              </w:rPr>
              <w:lastRenderedPageBreak/>
              <w:t>family, or visitors</w:t>
            </w:r>
          </w:p>
        </w:tc>
        <w:tc>
          <w:tcPr>
            <w:tcW w:w="1700" w:type="pct"/>
            <w:tcBorders>
              <w:top w:val="outset" w:sz="6" w:space="0" w:color="auto"/>
              <w:left w:val="outset" w:sz="6" w:space="0" w:color="auto"/>
              <w:bottom w:val="outset" w:sz="6" w:space="0" w:color="auto"/>
            </w:tcBorders>
          </w:tcPr>
          <w:p w:rsidR="000A7A1F" w:rsidRPr="001C76B6" w:rsidRDefault="000A7A1F" w:rsidP="0083102B">
            <w:pPr>
              <w:rPr>
                <w:rFonts w:ascii="Arial" w:hAnsi="Arial" w:cs="Arial"/>
              </w:rPr>
            </w:pPr>
            <w:r w:rsidRPr="001C76B6">
              <w:rPr>
                <w:rFonts w:ascii="Arial" w:hAnsi="Arial" w:cs="Arial"/>
              </w:rPr>
              <w:lastRenderedPageBreak/>
              <w:t>Section 85 Anti-Social Behaviour Act 2003</w:t>
            </w:r>
          </w:p>
        </w:tc>
      </w:tr>
      <w:tr w:rsidR="000A7A1F" w:rsidRPr="001C76B6" w:rsidTr="001C76B6">
        <w:trPr>
          <w:tblCellSpacing w:w="7" w:type="dxa"/>
        </w:trPr>
        <w:tc>
          <w:tcPr>
            <w:tcW w:w="1500" w:type="pct"/>
            <w:tcBorders>
              <w:top w:val="outset" w:sz="6" w:space="0" w:color="auto"/>
              <w:bottom w:val="outset" w:sz="6" w:space="0" w:color="auto"/>
              <w:right w:val="outset" w:sz="6" w:space="0" w:color="auto"/>
            </w:tcBorders>
          </w:tcPr>
          <w:p w:rsidR="000A7A1F" w:rsidRPr="001C76B6" w:rsidRDefault="000A7A1F" w:rsidP="001C76B6">
            <w:pPr>
              <w:pStyle w:val="ODPMLevel1"/>
              <w:jc w:val="both"/>
              <w:rPr>
                <w:rFonts w:cs="Arial"/>
                <w:szCs w:val="24"/>
              </w:rPr>
            </w:pPr>
            <w:r w:rsidRPr="001C76B6">
              <w:rPr>
                <w:rFonts w:cs="Arial"/>
                <w:szCs w:val="24"/>
              </w:rPr>
              <w:lastRenderedPageBreak/>
              <w:t>Notice of Seeking Possession</w:t>
            </w:r>
          </w:p>
        </w:tc>
        <w:tc>
          <w:tcPr>
            <w:tcW w:w="1800" w:type="pct"/>
            <w:tcBorders>
              <w:top w:val="outset" w:sz="6" w:space="0" w:color="auto"/>
              <w:left w:val="outset" w:sz="6" w:space="0" w:color="auto"/>
              <w:bottom w:val="outset" w:sz="6" w:space="0" w:color="auto"/>
              <w:right w:val="outset" w:sz="6" w:space="0" w:color="auto"/>
            </w:tcBorders>
          </w:tcPr>
          <w:p w:rsidR="000A7A1F" w:rsidRPr="001C76B6" w:rsidRDefault="000A7A1F" w:rsidP="0083102B">
            <w:pPr>
              <w:rPr>
                <w:rFonts w:ascii="Arial" w:hAnsi="Arial" w:cs="Arial"/>
              </w:rPr>
            </w:pPr>
            <w:r w:rsidRPr="001C76B6">
              <w:rPr>
                <w:rFonts w:ascii="Arial" w:hAnsi="Arial" w:cs="Arial"/>
              </w:rPr>
              <w:t>Breach of tenancy condition, nuisance or annoyance, using the dwelling for illegal or immoral purpose, conviction of an arrestable offence</w:t>
            </w:r>
          </w:p>
        </w:tc>
        <w:tc>
          <w:tcPr>
            <w:tcW w:w="1700" w:type="pct"/>
            <w:tcBorders>
              <w:top w:val="outset" w:sz="6" w:space="0" w:color="auto"/>
              <w:left w:val="outset" w:sz="6" w:space="0" w:color="auto"/>
              <w:bottom w:val="outset" w:sz="6" w:space="0" w:color="auto"/>
            </w:tcBorders>
          </w:tcPr>
          <w:p w:rsidR="000A7A1F" w:rsidRPr="001C76B6" w:rsidRDefault="000A7A1F" w:rsidP="0083102B">
            <w:pPr>
              <w:rPr>
                <w:rFonts w:ascii="Arial" w:hAnsi="Arial" w:cs="Arial"/>
              </w:rPr>
            </w:pPr>
            <w:r w:rsidRPr="001C76B6">
              <w:rPr>
                <w:rFonts w:ascii="Arial" w:hAnsi="Arial" w:cs="Arial"/>
              </w:rPr>
              <w:t>Section 83 Housing Act 1985 (secure tenants), Section 128 Housing Act 1996 (introductory tenants),  Section 146 Law of Property Act 1925</w:t>
            </w:r>
          </w:p>
        </w:tc>
      </w:tr>
      <w:tr w:rsidR="000A7A1F" w:rsidRPr="001C76B6" w:rsidTr="001C76B6">
        <w:trPr>
          <w:tblCellSpacing w:w="7" w:type="dxa"/>
        </w:trPr>
        <w:tc>
          <w:tcPr>
            <w:tcW w:w="1500" w:type="pct"/>
            <w:tcBorders>
              <w:top w:val="outset" w:sz="6" w:space="0" w:color="auto"/>
              <w:bottom w:val="outset" w:sz="6" w:space="0" w:color="auto"/>
              <w:right w:val="outset" w:sz="6" w:space="0" w:color="auto"/>
            </w:tcBorders>
          </w:tcPr>
          <w:p w:rsidR="000A7A1F" w:rsidRPr="001C76B6" w:rsidRDefault="000A7A1F" w:rsidP="001C76B6">
            <w:pPr>
              <w:pStyle w:val="ODPMLevel1"/>
              <w:jc w:val="both"/>
              <w:rPr>
                <w:rFonts w:cs="Arial"/>
                <w:szCs w:val="24"/>
              </w:rPr>
            </w:pPr>
            <w:r w:rsidRPr="001C76B6">
              <w:rPr>
                <w:rFonts w:cs="Arial"/>
                <w:szCs w:val="24"/>
              </w:rPr>
              <w:t>Possession order</w:t>
            </w:r>
          </w:p>
        </w:tc>
        <w:tc>
          <w:tcPr>
            <w:tcW w:w="1800" w:type="pct"/>
            <w:tcBorders>
              <w:top w:val="outset" w:sz="6" w:space="0" w:color="auto"/>
              <w:left w:val="outset" w:sz="6" w:space="0" w:color="auto"/>
              <w:bottom w:val="outset" w:sz="6" w:space="0" w:color="auto"/>
              <w:right w:val="outset" w:sz="6" w:space="0" w:color="auto"/>
            </w:tcBorders>
          </w:tcPr>
          <w:p w:rsidR="000A7A1F" w:rsidRPr="001C76B6" w:rsidRDefault="000A7A1F" w:rsidP="0083102B">
            <w:pPr>
              <w:rPr>
                <w:rFonts w:ascii="Arial" w:hAnsi="Arial" w:cs="Arial"/>
              </w:rPr>
            </w:pPr>
            <w:r w:rsidRPr="001C76B6">
              <w:rPr>
                <w:rFonts w:ascii="Arial" w:hAnsi="Arial" w:cs="Arial"/>
              </w:rPr>
              <w:t>Breach of tenancy condition, nuisance or annoyance, using the dwelling for illegal or immoral purpose, conviction of an arrestable offence</w:t>
            </w:r>
          </w:p>
        </w:tc>
        <w:tc>
          <w:tcPr>
            <w:tcW w:w="1700" w:type="pct"/>
            <w:tcBorders>
              <w:top w:val="outset" w:sz="6" w:space="0" w:color="auto"/>
              <w:left w:val="outset" w:sz="6" w:space="0" w:color="auto"/>
              <w:bottom w:val="outset" w:sz="6" w:space="0" w:color="auto"/>
            </w:tcBorders>
          </w:tcPr>
          <w:p w:rsidR="000A7A1F" w:rsidRPr="001C76B6" w:rsidRDefault="000A7A1F" w:rsidP="0083102B">
            <w:pPr>
              <w:rPr>
                <w:rFonts w:ascii="Arial" w:hAnsi="Arial" w:cs="Arial"/>
              </w:rPr>
            </w:pPr>
            <w:r w:rsidRPr="001C76B6">
              <w:rPr>
                <w:rFonts w:ascii="Arial" w:hAnsi="Arial" w:cs="Arial"/>
              </w:rPr>
              <w:t>Section 83 Housing Act 1985 (secure tenants), Section 128 Housing Act 1996 (introductory tenants),  Section 146 Law of Property Act 1925</w:t>
            </w:r>
          </w:p>
        </w:tc>
      </w:tr>
      <w:tr w:rsidR="000A7A1F" w:rsidRPr="001C76B6" w:rsidTr="001C76B6">
        <w:trPr>
          <w:tblCellSpacing w:w="7" w:type="dxa"/>
        </w:trPr>
        <w:tc>
          <w:tcPr>
            <w:tcW w:w="1500" w:type="pct"/>
            <w:tcBorders>
              <w:top w:val="outset" w:sz="6" w:space="0" w:color="auto"/>
              <w:bottom w:val="outset" w:sz="6" w:space="0" w:color="auto"/>
              <w:right w:val="outset" w:sz="6" w:space="0" w:color="auto"/>
            </w:tcBorders>
          </w:tcPr>
          <w:p w:rsidR="000A7A1F" w:rsidRPr="001C76B6" w:rsidRDefault="000A7A1F" w:rsidP="001C76B6">
            <w:pPr>
              <w:pStyle w:val="ODPMLevel1"/>
              <w:jc w:val="both"/>
              <w:rPr>
                <w:rFonts w:cs="Arial"/>
                <w:szCs w:val="24"/>
              </w:rPr>
            </w:pPr>
            <w:r w:rsidRPr="001C76B6">
              <w:rPr>
                <w:rFonts w:cs="Arial"/>
                <w:szCs w:val="24"/>
              </w:rPr>
              <w:t>Eviction</w:t>
            </w:r>
          </w:p>
        </w:tc>
        <w:tc>
          <w:tcPr>
            <w:tcW w:w="1800" w:type="pct"/>
            <w:tcBorders>
              <w:top w:val="outset" w:sz="6" w:space="0" w:color="auto"/>
              <w:left w:val="outset" w:sz="6" w:space="0" w:color="auto"/>
              <w:bottom w:val="outset" w:sz="6" w:space="0" w:color="auto"/>
              <w:right w:val="outset" w:sz="6" w:space="0" w:color="auto"/>
            </w:tcBorders>
          </w:tcPr>
          <w:p w:rsidR="000A7A1F" w:rsidRPr="001C76B6" w:rsidRDefault="000A7A1F" w:rsidP="0083102B">
            <w:pPr>
              <w:rPr>
                <w:rFonts w:ascii="Arial" w:hAnsi="Arial" w:cs="Arial"/>
              </w:rPr>
            </w:pPr>
            <w:r w:rsidRPr="001C76B6">
              <w:rPr>
                <w:rFonts w:ascii="Arial" w:hAnsi="Arial" w:cs="Arial"/>
              </w:rPr>
              <w:t>Breach of tenancy condition, nuisance or annoyance, using the dwelling for illegal or immoral purpose, conviction of an arrestable offence</w:t>
            </w:r>
          </w:p>
        </w:tc>
        <w:tc>
          <w:tcPr>
            <w:tcW w:w="1700" w:type="pct"/>
            <w:tcBorders>
              <w:top w:val="outset" w:sz="6" w:space="0" w:color="auto"/>
              <w:left w:val="outset" w:sz="6" w:space="0" w:color="auto"/>
              <w:bottom w:val="outset" w:sz="6" w:space="0" w:color="auto"/>
            </w:tcBorders>
          </w:tcPr>
          <w:p w:rsidR="000A7A1F" w:rsidRPr="001C76B6" w:rsidRDefault="000A7A1F" w:rsidP="0083102B">
            <w:pPr>
              <w:rPr>
                <w:rFonts w:ascii="Arial" w:hAnsi="Arial" w:cs="Arial"/>
              </w:rPr>
            </w:pPr>
            <w:r w:rsidRPr="001C76B6">
              <w:rPr>
                <w:rFonts w:ascii="Arial" w:hAnsi="Arial" w:cs="Arial"/>
              </w:rPr>
              <w:t>Section 83 Housing Act 1985 (secure tenants), Section 128 Housing Act 1996 (introductory tenants),  Section 146 Law of Property Act 1925</w:t>
            </w:r>
          </w:p>
        </w:tc>
      </w:tr>
    </w:tbl>
    <w:p w:rsidR="000A7A1F" w:rsidRPr="00EF5EA3" w:rsidRDefault="000A7A1F" w:rsidP="001C76B6">
      <w:pPr>
        <w:rPr>
          <w:rFonts w:ascii="Arial" w:hAnsi="Arial" w:cs="Arial"/>
          <w:b/>
        </w:rPr>
      </w:pPr>
    </w:p>
    <w:p w:rsidR="000A7A1F" w:rsidRPr="00EF5EA3" w:rsidRDefault="000A7A1F" w:rsidP="00753F28">
      <w:pPr>
        <w:pStyle w:val="BodyTextIndent"/>
        <w:numPr>
          <w:ilvl w:val="0"/>
          <w:numId w:val="29"/>
        </w:numPr>
        <w:rPr>
          <w:rFonts w:ascii="Arial" w:hAnsi="Arial" w:cs="Arial"/>
          <w:b/>
        </w:rPr>
      </w:pPr>
      <w:r w:rsidRPr="00EF5EA3">
        <w:rPr>
          <w:rFonts w:ascii="Arial" w:hAnsi="Arial" w:cs="Arial"/>
          <w:b/>
        </w:rPr>
        <w:t xml:space="preserve">Racial and other harassment policies and procedures </w:t>
      </w:r>
    </w:p>
    <w:p w:rsidR="000A7A1F" w:rsidRPr="001C76B6" w:rsidRDefault="000A7A1F" w:rsidP="001C76B6">
      <w:pPr>
        <w:rPr>
          <w:rFonts w:ascii="Arial" w:hAnsi="Arial" w:cs="Arial"/>
          <w:color w:val="FF0000"/>
        </w:rPr>
      </w:pPr>
    </w:p>
    <w:p w:rsidR="00D81E39" w:rsidRDefault="000A7A1F" w:rsidP="00D81E39">
      <w:pPr>
        <w:ind w:left="357"/>
        <w:rPr>
          <w:rFonts w:ascii="Arial" w:hAnsi="Arial" w:cs="Arial"/>
        </w:rPr>
      </w:pPr>
      <w:r w:rsidRPr="001C76B6">
        <w:rPr>
          <w:rFonts w:ascii="Arial" w:hAnsi="Arial" w:cs="Arial"/>
        </w:rPr>
        <w:t>WPC will comply with the Council’s Racial Harassment procedures and Domestic Violence procedures completing all of the necessary Council documentation within the Council’s timescales. The Estate Manager will ensure that accurate records are kept of all investigations of harassment including all of the action taken and advice given to complainants.</w:t>
      </w:r>
    </w:p>
    <w:p w:rsidR="00D81E39" w:rsidRDefault="00D81E39" w:rsidP="00D81E39">
      <w:pPr>
        <w:ind w:left="357"/>
        <w:rPr>
          <w:rFonts w:ascii="Arial" w:hAnsi="Arial" w:cs="Arial"/>
        </w:rPr>
      </w:pPr>
    </w:p>
    <w:p w:rsidR="00D81E39" w:rsidRDefault="000A7A1F" w:rsidP="00D81E39">
      <w:pPr>
        <w:ind w:left="357"/>
        <w:rPr>
          <w:rFonts w:ascii="Arial" w:hAnsi="Arial" w:cs="Arial"/>
        </w:rPr>
      </w:pPr>
      <w:r w:rsidRPr="001C76B6">
        <w:rPr>
          <w:rFonts w:ascii="Arial" w:hAnsi="Arial" w:cs="Arial"/>
        </w:rPr>
        <w:t>WPC will refer all cases requiring legal action to the Council, supplying a full background of all of the action taken to date and detailing the action that WPC requests the Council to take in terms of a Notice of Breach of Tenancy using the proc</w:t>
      </w:r>
      <w:r w:rsidR="00D81E39">
        <w:rPr>
          <w:rFonts w:ascii="Arial" w:hAnsi="Arial" w:cs="Arial"/>
        </w:rPr>
        <w:t xml:space="preserve">edures set out in Schedule 5.  </w:t>
      </w:r>
    </w:p>
    <w:p w:rsidR="00D81E39" w:rsidRDefault="00D81E39" w:rsidP="00D81E39">
      <w:pPr>
        <w:ind w:left="357"/>
        <w:rPr>
          <w:rFonts w:ascii="Arial" w:hAnsi="Arial" w:cs="Arial"/>
        </w:rPr>
      </w:pPr>
    </w:p>
    <w:p w:rsidR="000A7A1F" w:rsidRPr="001C76B6" w:rsidRDefault="000A7A1F" w:rsidP="00D81E39">
      <w:pPr>
        <w:ind w:left="357"/>
        <w:rPr>
          <w:rFonts w:ascii="Arial" w:hAnsi="Arial" w:cs="Arial"/>
        </w:rPr>
      </w:pPr>
      <w:r w:rsidRPr="001C76B6">
        <w:rPr>
          <w:rFonts w:ascii="Arial" w:hAnsi="Arial" w:cs="Arial"/>
        </w:rPr>
        <w:t>All cases of racial or other harassment should be reported to the Management Board, taking care not to breach any rules of confidentiality, and recorded in the Council’s Monitoring Report.</w:t>
      </w:r>
    </w:p>
    <w:p w:rsidR="000A7A1F" w:rsidRPr="001C76B6" w:rsidRDefault="000A7A1F" w:rsidP="001C76B6">
      <w:pPr>
        <w:rPr>
          <w:rFonts w:ascii="Arial" w:hAnsi="Arial" w:cs="Arial"/>
        </w:rPr>
      </w:pPr>
    </w:p>
    <w:p w:rsidR="000A7A1F" w:rsidRPr="00EF5EA3" w:rsidRDefault="000A7A1F" w:rsidP="00D81E39">
      <w:pPr>
        <w:pStyle w:val="BodyTextIndent"/>
        <w:numPr>
          <w:ilvl w:val="0"/>
          <w:numId w:val="29"/>
        </w:numPr>
        <w:spacing w:after="0"/>
        <w:rPr>
          <w:rFonts w:ascii="Arial" w:hAnsi="Arial" w:cs="Arial"/>
          <w:b/>
        </w:rPr>
      </w:pPr>
      <w:r w:rsidRPr="00EF5EA3">
        <w:rPr>
          <w:rFonts w:ascii="Arial" w:hAnsi="Arial" w:cs="Arial"/>
          <w:b/>
        </w:rPr>
        <w:t>Information exchange and data protection</w:t>
      </w:r>
    </w:p>
    <w:p w:rsidR="000A7A1F" w:rsidRPr="001C76B6" w:rsidRDefault="000A7A1F" w:rsidP="001C76B6">
      <w:pPr>
        <w:rPr>
          <w:rFonts w:ascii="Arial" w:hAnsi="Arial" w:cs="Arial"/>
          <w:color w:val="FF0000"/>
        </w:rPr>
      </w:pPr>
    </w:p>
    <w:p w:rsidR="000A7A1F" w:rsidRPr="001C76B6" w:rsidRDefault="000A7A1F" w:rsidP="00D81E39">
      <w:pPr>
        <w:ind w:left="357"/>
        <w:rPr>
          <w:rFonts w:ascii="Arial" w:hAnsi="Arial" w:cs="Arial"/>
        </w:rPr>
      </w:pPr>
      <w:r w:rsidRPr="001C76B6">
        <w:rPr>
          <w:rFonts w:ascii="Arial" w:hAnsi="Arial" w:cs="Arial"/>
        </w:rPr>
        <w:t xml:space="preserve">WPC will comply with the Council's Statement of Policies and Procedures in relation to ASB to ensure effective information exchange between all relevant agencies, and will ensure data protection.  The Estate Manager will also comply with the WPC Confidentiality procedure. </w:t>
      </w:r>
    </w:p>
    <w:p w:rsidR="000A7A1F" w:rsidRPr="001C76B6" w:rsidRDefault="000A7A1F" w:rsidP="001C76B6">
      <w:pPr>
        <w:rPr>
          <w:rFonts w:ascii="Arial" w:hAnsi="Arial" w:cs="Arial"/>
        </w:rPr>
      </w:pPr>
    </w:p>
    <w:p w:rsidR="000A7A1F" w:rsidRPr="00EF5EA3" w:rsidRDefault="000A7A1F" w:rsidP="00D81E39">
      <w:pPr>
        <w:pStyle w:val="BodyTextIndent"/>
        <w:numPr>
          <w:ilvl w:val="0"/>
          <w:numId w:val="29"/>
        </w:numPr>
        <w:spacing w:after="0"/>
        <w:rPr>
          <w:rFonts w:ascii="Arial" w:hAnsi="Arial" w:cs="Arial"/>
          <w:b/>
        </w:rPr>
      </w:pPr>
      <w:r w:rsidRPr="00EF5EA3">
        <w:rPr>
          <w:rFonts w:ascii="Arial" w:hAnsi="Arial" w:cs="Arial"/>
          <w:b/>
        </w:rPr>
        <w:t>Provision of support to perpetrators and preventative work</w:t>
      </w:r>
    </w:p>
    <w:p w:rsidR="000A7A1F" w:rsidRPr="001C76B6" w:rsidRDefault="000A7A1F" w:rsidP="001C76B6">
      <w:pPr>
        <w:rPr>
          <w:rFonts w:ascii="Arial" w:hAnsi="Arial" w:cs="Arial"/>
        </w:rPr>
      </w:pPr>
    </w:p>
    <w:p w:rsidR="000A7A1F" w:rsidRDefault="000A7A1F" w:rsidP="00D81E39">
      <w:pPr>
        <w:ind w:left="357"/>
        <w:rPr>
          <w:rFonts w:ascii="Arial" w:hAnsi="Arial" w:cs="Arial"/>
        </w:rPr>
      </w:pPr>
      <w:r w:rsidRPr="001C76B6">
        <w:rPr>
          <w:rFonts w:ascii="Arial" w:hAnsi="Arial" w:cs="Arial"/>
        </w:rPr>
        <w:t>Where WPC establishes that there are tenants whose anti-social conduct is a consequence of their vulnerability (for example drug use or mental health issues), the Estate Manager will take steps to involve the appropriate agencies at the earliest opportunity.  This may include, but is not limited to:</w:t>
      </w:r>
    </w:p>
    <w:p w:rsidR="00A64262" w:rsidRPr="001C76B6" w:rsidRDefault="00A64262" w:rsidP="00D81E39">
      <w:pPr>
        <w:ind w:left="357"/>
        <w:rPr>
          <w:rFonts w:ascii="Arial" w:hAnsi="Arial" w:cs="Arial"/>
        </w:rPr>
      </w:pPr>
    </w:p>
    <w:p w:rsidR="000A7A1F" w:rsidRPr="001C76B6" w:rsidRDefault="000A7A1F" w:rsidP="00753F28">
      <w:pPr>
        <w:pStyle w:val="BodyTextIndent"/>
        <w:numPr>
          <w:ilvl w:val="0"/>
          <w:numId w:val="37"/>
        </w:numPr>
        <w:rPr>
          <w:rFonts w:ascii="Arial" w:hAnsi="Arial" w:cs="Arial"/>
        </w:rPr>
      </w:pPr>
      <w:r w:rsidRPr="001C76B6">
        <w:rPr>
          <w:rFonts w:ascii="Arial" w:hAnsi="Arial" w:cs="Arial"/>
        </w:rPr>
        <w:t>Social Services including particular Social Workers</w:t>
      </w:r>
    </w:p>
    <w:p w:rsidR="000A7A1F" w:rsidRPr="001C76B6" w:rsidRDefault="000A7A1F" w:rsidP="00753F28">
      <w:pPr>
        <w:pStyle w:val="BodyTextIndent"/>
        <w:numPr>
          <w:ilvl w:val="0"/>
          <w:numId w:val="37"/>
        </w:numPr>
        <w:rPr>
          <w:rFonts w:ascii="Arial" w:hAnsi="Arial" w:cs="Arial"/>
        </w:rPr>
      </w:pPr>
      <w:r w:rsidRPr="001C76B6">
        <w:rPr>
          <w:rFonts w:ascii="Arial" w:hAnsi="Arial" w:cs="Arial"/>
        </w:rPr>
        <w:t>Community support groups</w:t>
      </w:r>
    </w:p>
    <w:p w:rsidR="000A7A1F" w:rsidRPr="001C76B6" w:rsidRDefault="000A7A1F" w:rsidP="00753F28">
      <w:pPr>
        <w:pStyle w:val="BodyTextIndent"/>
        <w:numPr>
          <w:ilvl w:val="0"/>
          <w:numId w:val="37"/>
        </w:numPr>
        <w:rPr>
          <w:rFonts w:ascii="Arial" w:hAnsi="Arial" w:cs="Arial"/>
        </w:rPr>
      </w:pPr>
      <w:r w:rsidRPr="001C76B6">
        <w:rPr>
          <w:rFonts w:ascii="Arial" w:hAnsi="Arial" w:cs="Arial"/>
        </w:rPr>
        <w:t>Voluntary agencies.</w:t>
      </w:r>
    </w:p>
    <w:p w:rsidR="000A7A1F" w:rsidRPr="001C76B6" w:rsidRDefault="000A7A1F" w:rsidP="00753F28">
      <w:pPr>
        <w:pStyle w:val="BodyTextIndent"/>
        <w:numPr>
          <w:ilvl w:val="0"/>
          <w:numId w:val="37"/>
        </w:numPr>
        <w:rPr>
          <w:rFonts w:ascii="Arial" w:hAnsi="Arial" w:cs="Arial"/>
        </w:rPr>
      </w:pPr>
      <w:r w:rsidRPr="001C76B6">
        <w:rPr>
          <w:rFonts w:ascii="Arial" w:hAnsi="Arial" w:cs="Arial"/>
        </w:rPr>
        <w:t>The Council’s Tenancy Support Team</w:t>
      </w:r>
    </w:p>
    <w:p w:rsidR="000A7A1F" w:rsidRPr="001C76B6" w:rsidRDefault="000A7A1F" w:rsidP="00A902BE">
      <w:pPr>
        <w:pStyle w:val="BodyTextIndent"/>
        <w:spacing w:after="0"/>
        <w:rPr>
          <w:rFonts w:ascii="Arial" w:hAnsi="Arial" w:cs="Arial"/>
        </w:rPr>
      </w:pPr>
    </w:p>
    <w:p w:rsidR="000A7A1F" w:rsidRPr="00EF5EA3" w:rsidRDefault="000A7A1F" w:rsidP="00A902BE">
      <w:pPr>
        <w:pStyle w:val="BodyTextIndent"/>
        <w:numPr>
          <w:ilvl w:val="0"/>
          <w:numId w:val="29"/>
        </w:numPr>
        <w:spacing w:after="0"/>
        <w:rPr>
          <w:rFonts w:ascii="Arial" w:hAnsi="Arial" w:cs="Arial"/>
          <w:b/>
        </w:rPr>
      </w:pPr>
      <w:r w:rsidRPr="00EF5EA3">
        <w:rPr>
          <w:rFonts w:ascii="Arial" w:hAnsi="Arial" w:cs="Arial"/>
          <w:b/>
        </w:rPr>
        <w:t>Review arrangements</w:t>
      </w:r>
    </w:p>
    <w:p w:rsidR="000A7A1F" w:rsidRPr="001C76B6" w:rsidRDefault="000A7A1F" w:rsidP="001C76B6">
      <w:pPr>
        <w:rPr>
          <w:rFonts w:ascii="Arial" w:hAnsi="Arial" w:cs="Arial"/>
        </w:rPr>
      </w:pPr>
    </w:p>
    <w:p w:rsidR="00A902BE" w:rsidRDefault="000A7A1F" w:rsidP="00A902BE">
      <w:pPr>
        <w:ind w:left="357"/>
        <w:jc w:val="both"/>
        <w:rPr>
          <w:rFonts w:ascii="Arial" w:hAnsi="Arial" w:cs="Arial"/>
        </w:rPr>
      </w:pPr>
      <w:r w:rsidRPr="001C76B6">
        <w:rPr>
          <w:rFonts w:ascii="Arial" w:hAnsi="Arial" w:cs="Arial"/>
        </w:rPr>
        <w:t xml:space="preserve">WPC’s Estate Manager will ensure that records of ASB are maintained accurately and kept up to date. </w:t>
      </w:r>
    </w:p>
    <w:p w:rsidR="00A902BE" w:rsidRDefault="00A902BE" w:rsidP="00A902BE">
      <w:pPr>
        <w:ind w:left="357"/>
        <w:jc w:val="both"/>
        <w:rPr>
          <w:rFonts w:ascii="Arial" w:hAnsi="Arial" w:cs="Arial"/>
        </w:rPr>
      </w:pPr>
    </w:p>
    <w:p w:rsidR="00A902BE" w:rsidRDefault="000A7A1F" w:rsidP="00A902BE">
      <w:pPr>
        <w:ind w:left="357"/>
        <w:jc w:val="both"/>
        <w:rPr>
          <w:rFonts w:ascii="Arial" w:hAnsi="Arial" w:cs="Arial"/>
        </w:rPr>
      </w:pPr>
      <w:r w:rsidRPr="001C76B6">
        <w:rPr>
          <w:rFonts w:ascii="Arial" w:hAnsi="Arial" w:cs="Arial"/>
        </w:rPr>
        <w:t xml:space="preserve">Staff will have access to the records and forms but, </w:t>
      </w:r>
      <w:r w:rsidR="00A902BE">
        <w:rPr>
          <w:rFonts w:ascii="Arial" w:hAnsi="Arial" w:cs="Arial"/>
        </w:rPr>
        <w:t xml:space="preserve">due to confidentiality issues, </w:t>
      </w:r>
      <w:r w:rsidR="00EF5EA3">
        <w:rPr>
          <w:rFonts w:ascii="Arial" w:hAnsi="Arial" w:cs="Arial"/>
        </w:rPr>
        <w:t xml:space="preserve">access will </w:t>
      </w:r>
      <w:r w:rsidRPr="001C76B6">
        <w:rPr>
          <w:rFonts w:ascii="Arial" w:hAnsi="Arial" w:cs="Arial"/>
        </w:rPr>
        <w:t>be prohibited for the Board</w:t>
      </w:r>
    </w:p>
    <w:p w:rsidR="00A902BE" w:rsidRDefault="00A902BE" w:rsidP="00A902BE">
      <w:pPr>
        <w:ind w:left="357"/>
        <w:jc w:val="both"/>
        <w:rPr>
          <w:rFonts w:ascii="Arial" w:hAnsi="Arial" w:cs="Arial"/>
        </w:rPr>
      </w:pPr>
    </w:p>
    <w:p w:rsidR="000A7A1F" w:rsidRDefault="000A7A1F" w:rsidP="00A902BE">
      <w:pPr>
        <w:ind w:left="357"/>
        <w:jc w:val="both"/>
        <w:rPr>
          <w:rFonts w:ascii="Arial" w:hAnsi="Arial" w:cs="Arial"/>
          <w:bCs/>
        </w:rPr>
      </w:pPr>
      <w:r w:rsidRPr="001C76B6">
        <w:rPr>
          <w:rFonts w:ascii="Arial" w:hAnsi="Arial" w:cs="Arial"/>
          <w:bCs/>
        </w:rPr>
        <w:t>ASB incidents will be detailed in the monthly reports to the Board and will detail:</w:t>
      </w:r>
    </w:p>
    <w:p w:rsidR="00D4553C" w:rsidRPr="00A902BE" w:rsidRDefault="00D4553C" w:rsidP="00A902BE">
      <w:pPr>
        <w:ind w:left="357"/>
        <w:jc w:val="both"/>
        <w:rPr>
          <w:rFonts w:ascii="Arial" w:hAnsi="Arial" w:cs="Arial"/>
        </w:rPr>
      </w:pPr>
    </w:p>
    <w:p w:rsidR="000A7A1F" w:rsidRPr="001C76B6" w:rsidRDefault="000A7A1F" w:rsidP="00753F28">
      <w:pPr>
        <w:pStyle w:val="BodyTextIndent"/>
        <w:numPr>
          <w:ilvl w:val="0"/>
          <w:numId w:val="35"/>
        </w:numPr>
        <w:autoSpaceDE w:val="0"/>
        <w:autoSpaceDN w:val="0"/>
        <w:adjustRightInd w:val="0"/>
        <w:jc w:val="both"/>
        <w:rPr>
          <w:rFonts w:ascii="Arial" w:hAnsi="Arial" w:cs="Arial"/>
        </w:rPr>
      </w:pPr>
      <w:r w:rsidRPr="001C76B6">
        <w:rPr>
          <w:rFonts w:ascii="Arial" w:hAnsi="Arial" w:cs="Arial"/>
        </w:rPr>
        <w:t xml:space="preserve">The number of incidents and complaints and nature of complaints </w:t>
      </w:r>
    </w:p>
    <w:p w:rsidR="000A7A1F" w:rsidRPr="001C76B6" w:rsidRDefault="000A7A1F" w:rsidP="00753F28">
      <w:pPr>
        <w:pStyle w:val="BodyTextIndent"/>
        <w:numPr>
          <w:ilvl w:val="0"/>
          <w:numId w:val="35"/>
        </w:numPr>
        <w:autoSpaceDE w:val="0"/>
        <w:autoSpaceDN w:val="0"/>
        <w:adjustRightInd w:val="0"/>
        <w:jc w:val="both"/>
        <w:rPr>
          <w:rFonts w:ascii="Arial" w:hAnsi="Arial" w:cs="Arial"/>
          <w:bCs/>
        </w:rPr>
      </w:pPr>
      <w:r w:rsidRPr="001C76B6">
        <w:rPr>
          <w:rFonts w:ascii="Arial" w:hAnsi="Arial" w:cs="Arial"/>
          <w:bCs/>
        </w:rPr>
        <w:t xml:space="preserve">Details of any mediation </w:t>
      </w:r>
    </w:p>
    <w:p w:rsidR="000A7A1F" w:rsidRPr="001C76B6" w:rsidRDefault="000A7A1F" w:rsidP="00753F28">
      <w:pPr>
        <w:pStyle w:val="BodyTextIndent"/>
        <w:numPr>
          <w:ilvl w:val="0"/>
          <w:numId w:val="35"/>
        </w:numPr>
        <w:autoSpaceDE w:val="0"/>
        <w:autoSpaceDN w:val="0"/>
        <w:adjustRightInd w:val="0"/>
        <w:jc w:val="both"/>
        <w:rPr>
          <w:rFonts w:ascii="Arial" w:hAnsi="Arial" w:cs="Arial"/>
          <w:bCs/>
        </w:rPr>
      </w:pPr>
      <w:r w:rsidRPr="001C76B6">
        <w:rPr>
          <w:rFonts w:ascii="Arial" w:hAnsi="Arial" w:cs="Arial"/>
          <w:bCs/>
        </w:rPr>
        <w:t xml:space="preserve">Details </w:t>
      </w:r>
      <w:r w:rsidRPr="001C76B6">
        <w:rPr>
          <w:rFonts w:ascii="Arial" w:hAnsi="Arial" w:cs="Arial"/>
        </w:rPr>
        <w:t>of ag</w:t>
      </w:r>
      <w:r w:rsidRPr="001C76B6">
        <w:rPr>
          <w:rFonts w:ascii="Arial" w:hAnsi="Arial" w:cs="Arial"/>
          <w:bCs/>
        </w:rPr>
        <w:t xml:space="preserve">reements reached </w:t>
      </w:r>
    </w:p>
    <w:p w:rsidR="000A7A1F" w:rsidRPr="001C76B6" w:rsidRDefault="000A7A1F" w:rsidP="00753F28">
      <w:pPr>
        <w:pStyle w:val="BodyTextIndent"/>
        <w:numPr>
          <w:ilvl w:val="0"/>
          <w:numId w:val="35"/>
        </w:numPr>
        <w:autoSpaceDE w:val="0"/>
        <w:autoSpaceDN w:val="0"/>
        <w:adjustRightInd w:val="0"/>
        <w:jc w:val="both"/>
        <w:rPr>
          <w:rFonts w:ascii="Arial" w:hAnsi="Arial" w:cs="Arial"/>
        </w:rPr>
      </w:pPr>
      <w:r w:rsidRPr="001C76B6">
        <w:rPr>
          <w:rFonts w:ascii="Arial" w:hAnsi="Arial" w:cs="Arial"/>
        </w:rPr>
        <w:t xml:space="preserve">Details of any legal action taken </w:t>
      </w:r>
    </w:p>
    <w:p w:rsidR="000A7A1F" w:rsidRPr="001C76B6" w:rsidRDefault="000A7A1F" w:rsidP="00D4553C">
      <w:pPr>
        <w:pStyle w:val="BodyTextIndent"/>
        <w:numPr>
          <w:ilvl w:val="0"/>
          <w:numId w:val="35"/>
        </w:numPr>
        <w:autoSpaceDE w:val="0"/>
        <w:autoSpaceDN w:val="0"/>
        <w:adjustRightInd w:val="0"/>
        <w:spacing w:after="0"/>
        <w:jc w:val="both"/>
        <w:rPr>
          <w:rFonts w:ascii="Arial" w:hAnsi="Arial" w:cs="Arial"/>
        </w:rPr>
      </w:pPr>
      <w:r w:rsidRPr="001C76B6">
        <w:rPr>
          <w:rFonts w:ascii="Arial" w:hAnsi="Arial" w:cs="Arial"/>
        </w:rPr>
        <w:t>Details of the person the subject of the alleged anti-social behaviour</w:t>
      </w:r>
      <w:r w:rsidRPr="001C76B6">
        <w:rPr>
          <w:rFonts w:ascii="Arial" w:hAnsi="Arial" w:cs="Arial"/>
          <w:b/>
          <w:bCs/>
        </w:rPr>
        <w:t xml:space="preserve"> </w:t>
      </w:r>
      <w:r w:rsidRPr="001C76B6">
        <w:rPr>
          <w:rFonts w:ascii="Arial" w:hAnsi="Arial" w:cs="Arial"/>
        </w:rPr>
        <w:t xml:space="preserve">and the alleged perpetrator for profiling. </w:t>
      </w:r>
    </w:p>
    <w:p w:rsidR="000A7A1F" w:rsidRPr="001C76B6" w:rsidRDefault="000A7A1F" w:rsidP="001C76B6">
      <w:pPr>
        <w:jc w:val="both"/>
        <w:rPr>
          <w:rFonts w:ascii="Arial" w:hAnsi="Arial" w:cs="Arial"/>
          <w:bCs/>
        </w:rPr>
      </w:pPr>
    </w:p>
    <w:p w:rsidR="00D4553C" w:rsidRDefault="000A7A1F" w:rsidP="00D4553C">
      <w:pPr>
        <w:ind w:left="357"/>
        <w:jc w:val="both"/>
        <w:rPr>
          <w:rFonts w:ascii="Arial" w:hAnsi="Arial" w:cs="Arial"/>
        </w:rPr>
      </w:pPr>
      <w:r w:rsidRPr="001C76B6">
        <w:rPr>
          <w:rFonts w:ascii="Arial" w:hAnsi="Arial" w:cs="Arial"/>
          <w:bCs/>
        </w:rPr>
        <w:t xml:space="preserve">ASB incidents will be reported to the Council in the quarterly performance monitoring reports and in the annual review. </w:t>
      </w:r>
    </w:p>
    <w:p w:rsidR="00D4553C" w:rsidRDefault="00D4553C" w:rsidP="00D4553C">
      <w:pPr>
        <w:ind w:left="357"/>
        <w:jc w:val="both"/>
        <w:rPr>
          <w:rFonts w:ascii="Arial" w:hAnsi="Arial" w:cs="Arial"/>
        </w:rPr>
      </w:pPr>
    </w:p>
    <w:p w:rsidR="000A7A1F" w:rsidRPr="00EF5EA3" w:rsidRDefault="000A7A1F" w:rsidP="00D4553C">
      <w:pPr>
        <w:ind w:left="357"/>
        <w:jc w:val="both"/>
        <w:rPr>
          <w:rFonts w:ascii="Arial" w:hAnsi="Arial" w:cs="Arial"/>
        </w:rPr>
      </w:pPr>
      <w:r w:rsidRPr="001C76B6">
        <w:rPr>
          <w:rFonts w:ascii="Arial" w:hAnsi="Arial" w:cs="Arial"/>
        </w:rPr>
        <w:t>Arrangements for reporting of ASB will be reviewed ann</w:t>
      </w:r>
      <w:r w:rsidR="00EF5EA3">
        <w:rPr>
          <w:rFonts w:ascii="Arial" w:hAnsi="Arial" w:cs="Arial"/>
        </w:rPr>
        <w:t>ually or more frequently at</w:t>
      </w:r>
      <w:r w:rsidR="00D4553C">
        <w:rPr>
          <w:rFonts w:ascii="Arial" w:hAnsi="Arial" w:cs="Arial"/>
        </w:rPr>
        <w:t xml:space="preserve"> </w:t>
      </w:r>
      <w:r w:rsidR="00EF5EA3">
        <w:rPr>
          <w:rFonts w:ascii="Arial" w:hAnsi="Arial" w:cs="Arial"/>
        </w:rPr>
        <w:t xml:space="preserve">the </w:t>
      </w:r>
      <w:r w:rsidRPr="001C76B6">
        <w:rPr>
          <w:rFonts w:ascii="Arial" w:hAnsi="Arial" w:cs="Arial"/>
        </w:rPr>
        <w:t xml:space="preserve">suggestion of WPC’s staff, Board or the Council. </w:t>
      </w:r>
    </w:p>
    <w:p w:rsidR="000A7A1F" w:rsidRPr="00EF5EA3" w:rsidRDefault="000A7A1F" w:rsidP="001C76B6">
      <w:pPr>
        <w:rPr>
          <w:rFonts w:ascii="Arial" w:hAnsi="Arial" w:cs="Arial"/>
          <w:b/>
        </w:rPr>
      </w:pPr>
    </w:p>
    <w:p w:rsidR="000A7A1F" w:rsidRPr="00EF5EA3" w:rsidRDefault="000A7A1F" w:rsidP="00D4553C">
      <w:pPr>
        <w:pStyle w:val="BodyTextIndent"/>
        <w:numPr>
          <w:ilvl w:val="0"/>
          <w:numId w:val="29"/>
        </w:numPr>
        <w:spacing w:after="0"/>
        <w:rPr>
          <w:rFonts w:ascii="Arial" w:hAnsi="Arial" w:cs="Arial"/>
          <w:b/>
        </w:rPr>
      </w:pPr>
      <w:r w:rsidRPr="00EF5EA3">
        <w:rPr>
          <w:rFonts w:ascii="Arial" w:hAnsi="Arial" w:cs="Arial"/>
          <w:b/>
        </w:rPr>
        <w:t>Sharing information</w:t>
      </w:r>
    </w:p>
    <w:p w:rsidR="000A7A1F" w:rsidRPr="001C76B6" w:rsidRDefault="000A7A1F" w:rsidP="001C76B6">
      <w:pPr>
        <w:rPr>
          <w:rFonts w:ascii="Arial" w:hAnsi="Arial" w:cs="Arial"/>
          <w:color w:val="FF0000"/>
        </w:rPr>
      </w:pPr>
    </w:p>
    <w:p w:rsidR="00D4553C" w:rsidRDefault="000A7A1F" w:rsidP="00D4553C">
      <w:pPr>
        <w:tabs>
          <w:tab w:val="num" w:pos="360"/>
        </w:tabs>
        <w:ind w:left="357"/>
        <w:rPr>
          <w:rFonts w:ascii="Arial" w:hAnsi="Arial" w:cs="Arial"/>
        </w:rPr>
      </w:pPr>
      <w:r w:rsidRPr="001C76B6">
        <w:rPr>
          <w:rFonts w:ascii="Arial" w:hAnsi="Arial" w:cs="Arial"/>
        </w:rPr>
        <w:t xml:space="preserve">WPC will take steps to publicise and reassure tenants and the wider community of action taken to tackle ASB, and to provide tenants with the information they need to report any breaches of injunctive measures which may have been served upon perpetrators. </w:t>
      </w:r>
    </w:p>
    <w:p w:rsidR="00D4553C" w:rsidRDefault="00D4553C" w:rsidP="00D4553C">
      <w:pPr>
        <w:tabs>
          <w:tab w:val="num" w:pos="360"/>
        </w:tabs>
        <w:ind w:left="357"/>
        <w:rPr>
          <w:rFonts w:ascii="Arial" w:hAnsi="Arial" w:cs="Arial"/>
        </w:rPr>
      </w:pPr>
    </w:p>
    <w:p w:rsidR="000A7A1F" w:rsidRDefault="000A7A1F" w:rsidP="00D4553C">
      <w:pPr>
        <w:tabs>
          <w:tab w:val="num" w:pos="360"/>
        </w:tabs>
        <w:ind w:left="357"/>
        <w:rPr>
          <w:rFonts w:ascii="Arial" w:hAnsi="Arial" w:cs="Arial"/>
        </w:rPr>
      </w:pPr>
      <w:r w:rsidRPr="001C76B6">
        <w:rPr>
          <w:rFonts w:ascii="Arial" w:hAnsi="Arial" w:cs="Arial"/>
        </w:rPr>
        <w:t>Examples of this action to tackle anti-social behaviour will include:</w:t>
      </w:r>
    </w:p>
    <w:p w:rsidR="00D4553C" w:rsidRPr="001C76B6" w:rsidRDefault="00D4553C" w:rsidP="00D4553C">
      <w:pPr>
        <w:tabs>
          <w:tab w:val="num" w:pos="360"/>
        </w:tabs>
        <w:ind w:left="357"/>
        <w:rPr>
          <w:rFonts w:ascii="Arial" w:hAnsi="Arial" w:cs="Arial"/>
        </w:rPr>
      </w:pPr>
    </w:p>
    <w:p w:rsidR="000A7A1F" w:rsidRPr="001C76B6" w:rsidRDefault="000A7A1F" w:rsidP="00753F28">
      <w:pPr>
        <w:pStyle w:val="BodyTextIndent"/>
        <w:numPr>
          <w:ilvl w:val="0"/>
          <w:numId w:val="36"/>
        </w:numPr>
        <w:tabs>
          <w:tab w:val="num" w:pos="360"/>
        </w:tabs>
        <w:rPr>
          <w:rFonts w:ascii="Arial" w:hAnsi="Arial" w:cs="Arial"/>
        </w:rPr>
      </w:pPr>
      <w:r w:rsidRPr="001C76B6">
        <w:rPr>
          <w:rFonts w:ascii="Arial" w:hAnsi="Arial" w:cs="Arial"/>
        </w:rPr>
        <w:t>Public meetings</w:t>
      </w:r>
    </w:p>
    <w:p w:rsidR="000A7A1F" w:rsidRPr="001C76B6" w:rsidRDefault="000A7A1F" w:rsidP="00753F28">
      <w:pPr>
        <w:pStyle w:val="BodyTextIndent"/>
        <w:numPr>
          <w:ilvl w:val="0"/>
          <w:numId w:val="36"/>
        </w:numPr>
        <w:tabs>
          <w:tab w:val="num" w:pos="360"/>
        </w:tabs>
        <w:rPr>
          <w:rFonts w:ascii="Arial" w:hAnsi="Arial" w:cs="Arial"/>
        </w:rPr>
      </w:pPr>
      <w:r w:rsidRPr="001C76B6">
        <w:rPr>
          <w:rFonts w:ascii="Arial" w:hAnsi="Arial" w:cs="Arial"/>
        </w:rPr>
        <w:t>Improvement programmes to address public safety</w:t>
      </w:r>
    </w:p>
    <w:p w:rsidR="000A7A1F" w:rsidRPr="001C76B6" w:rsidRDefault="000A7A1F" w:rsidP="00753F28">
      <w:pPr>
        <w:pStyle w:val="BodyTextIndent"/>
        <w:numPr>
          <w:ilvl w:val="0"/>
          <w:numId w:val="36"/>
        </w:numPr>
        <w:tabs>
          <w:tab w:val="num" w:pos="360"/>
        </w:tabs>
        <w:rPr>
          <w:rFonts w:ascii="Arial" w:hAnsi="Arial" w:cs="Arial"/>
        </w:rPr>
      </w:pPr>
      <w:r w:rsidRPr="001C76B6">
        <w:rPr>
          <w:rFonts w:ascii="Arial" w:hAnsi="Arial" w:cs="Arial"/>
        </w:rPr>
        <w:lastRenderedPageBreak/>
        <w:t>Presentations about, and the promotion of a neighbourhood watch schemes</w:t>
      </w:r>
    </w:p>
    <w:p w:rsidR="000A7A1F" w:rsidRPr="001C76B6" w:rsidRDefault="000A7A1F" w:rsidP="00753F28">
      <w:pPr>
        <w:pStyle w:val="BodyTextIndent"/>
        <w:numPr>
          <w:ilvl w:val="0"/>
          <w:numId w:val="36"/>
        </w:numPr>
        <w:tabs>
          <w:tab w:val="num" w:pos="360"/>
        </w:tabs>
        <w:rPr>
          <w:rFonts w:ascii="Arial" w:hAnsi="Arial" w:cs="Arial"/>
        </w:rPr>
      </w:pPr>
      <w:r w:rsidRPr="001C76B6">
        <w:rPr>
          <w:rFonts w:ascii="Arial" w:hAnsi="Arial" w:cs="Arial"/>
        </w:rPr>
        <w:t>Presentations from community safety experts including the police and community organisations</w:t>
      </w:r>
    </w:p>
    <w:p w:rsidR="000A7A1F" w:rsidRPr="001C76B6" w:rsidRDefault="000A7A1F" w:rsidP="00753F28">
      <w:pPr>
        <w:pStyle w:val="BodyTextIndent"/>
        <w:numPr>
          <w:ilvl w:val="0"/>
          <w:numId w:val="36"/>
        </w:numPr>
        <w:tabs>
          <w:tab w:val="num" w:pos="360"/>
        </w:tabs>
        <w:rPr>
          <w:rFonts w:ascii="Arial" w:hAnsi="Arial" w:cs="Arial"/>
        </w:rPr>
      </w:pPr>
      <w:r w:rsidRPr="001C76B6">
        <w:rPr>
          <w:rFonts w:ascii="Arial" w:hAnsi="Arial" w:cs="Arial"/>
        </w:rPr>
        <w:t>Newsletters, poster and directly addressed letters informing residents about WPC’s targeted initiatives</w:t>
      </w: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0A7A1F" w:rsidRDefault="000A7A1F" w:rsidP="001C76B6">
      <w:pPr>
        <w:rPr>
          <w:rFonts w:ascii="Arial" w:hAnsi="Arial" w:cs="Arial"/>
          <w:b/>
        </w:rPr>
      </w:pPr>
    </w:p>
    <w:p w:rsidR="00EF5EA3" w:rsidRDefault="00EF5EA3" w:rsidP="001C76B6">
      <w:pPr>
        <w:rPr>
          <w:rFonts w:ascii="Arial" w:hAnsi="Arial" w:cs="Arial"/>
          <w:b/>
          <w:sz w:val="28"/>
          <w:szCs w:val="28"/>
        </w:rPr>
      </w:pPr>
    </w:p>
    <w:p w:rsidR="00D4553C" w:rsidRDefault="00D4553C" w:rsidP="001C76B6">
      <w:pPr>
        <w:rPr>
          <w:rFonts w:ascii="Arial" w:hAnsi="Arial" w:cs="Arial"/>
          <w:b/>
          <w:sz w:val="28"/>
          <w:szCs w:val="28"/>
        </w:rPr>
      </w:pPr>
    </w:p>
    <w:p w:rsidR="00D4553C" w:rsidRDefault="00D4553C" w:rsidP="001C76B6">
      <w:pPr>
        <w:rPr>
          <w:rFonts w:ascii="Arial" w:hAnsi="Arial" w:cs="Arial"/>
          <w:b/>
          <w:sz w:val="28"/>
          <w:szCs w:val="28"/>
        </w:rPr>
      </w:pPr>
    </w:p>
    <w:p w:rsidR="00EF5EA3" w:rsidRDefault="00EF5EA3" w:rsidP="001C76B6">
      <w:pPr>
        <w:rPr>
          <w:rFonts w:ascii="Arial" w:hAnsi="Arial" w:cs="Arial"/>
          <w:b/>
          <w:sz w:val="28"/>
          <w:szCs w:val="28"/>
        </w:rPr>
      </w:pPr>
    </w:p>
    <w:p w:rsidR="009154C9" w:rsidRDefault="009154C9" w:rsidP="005D6529">
      <w:pPr>
        <w:rPr>
          <w:rFonts w:ascii="Arial" w:hAnsi="Arial" w:cs="Arial"/>
          <w:b/>
          <w:sz w:val="28"/>
          <w:szCs w:val="28"/>
        </w:rPr>
      </w:pPr>
    </w:p>
    <w:p w:rsidR="009154C9" w:rsidRDefault="009154C9" w:rsidP="005D6529">
      <w:pPr>
        <w:rPr>
          <w:rFonts w:ascii="Arial" w:hAnsi="Arial" w:cs="Arial"/>
          <w:b/>
          <w:sz w:val="28"/>
          <w:szCs w:val="28"/>
        </w:rPr>
      </w:pPr>
    </w:p>
    <w:p w:rsidR="005D6529" w:rsidRDefault="000A7A1F" w:rsidP="005D6529">
      <w:pPr>
        <w:rPr>
          <w:rFonts w:ascii="Arial" w:hAnsi="Arial" w:cs="Arial"/>
          <w:sz w:val="28"/>
          <w:szCs w:val="28"/>
        </w:rPr>
      </w:pPr>
      <w:r w:rsidRPr="001C76B6">
        <w:rPr>
          <w:rFonts w:ascii="Arial" w:hAnsi="Arial" w:cs="Arial"/>
          <w:b/>
          <w:sz w:val="28"/>
          <w:szCs w:val="28"/>
        </w:rPr>
        <w:lastRenderedPageBreak/>
        <w:t xml:space="preserve">CHAPTER 6: SCHEDULE 7 – </w:t>
      </w:r>
      <w:r w:rsidRPr="001C76B6">
        <w:rPr>
          <w:rFonts w:ascii="Arial" w:hAnsi="Arial" w:cs="Arial"/>
          <w:sz w:val="28"/>
          <w:szCs w:val="28"/>
        </w:rPr>
        <w:t xml:space="preserve">Residents’ Disputes Policy </w:t>
      </w:r>
      <w:r>
        <w:rPr>
          <w:rFonts w:ascii="Arial" w:hAnsi="Arial" w:cs="Arial"/>
          <w:sz w:val="28"/>
          <w:szCs w:val="28"/>
        </w:rPr>
        <w:t xml:space="preserve">and </w:t>
      </w:r>
      <w:r w:rsidRPr="001C76B6">
        <w:rPr>
          <w:rFonts w:ascii="Arial" w:hAnsi="Arial" w:cs="Arial"/>
          <w:sz w:val="28"/>
          <w:szCs w:val="28"/>
        </w:rPr>
        <w:t>Procedure</w:t>
      </w:r>
    </w:p>
    <w:p w:rsidR="005D6529" w:rsidRPr="005D6529" w:rsidRDefault="005D6529" w:rsidP="005D6529">
      <w:pPr>
        <w:rPr>
          <w:rFonts w:ascii="Arial" w:hAnsi="Arial" w:cs="Arial"/>
          <w:sz w:val="28"/>
          <w:szCs w:val="28"/>
        </w:rPr>
      </w:pPr>
    </w:p>
    <w:p w:rsidR="000A7A1F" w:rsidRPr="001C76B6" w:rsidRDefault="000A7A1F" w:rsidP="005D6529">
      <w:pPr>
        <w:numPr>
          <w:ilvl w:val="1"/>
          <w:numId w:val="126"/>
        </w:numPr>
        <w:ind w:left="357" w:hanging="357"/>
        <w:rPr>
          <w:rFonts w:ascii="Arial" w:hAnsi="Arial" w:cs="Arial"/>
          <w:b/>
        </w:rPr>
      </w:pPr>
      <w:r w:rsidRPr="001C76B6">
        <w:rPr>
          <w:rFonts w:ascii="Arial" w:hAnsi="Arial" w:cs="Arial"/>
          <w:b/>
        </w:rPr>
        <w:t>Scope of the policy</w:t>
      </w:r>
    </w:p>
    <w:p w:rsidR="000A7A1F" w:rsidRPr="001C76B6" w:rsidRDefault="000A7A1F" w:rsidP="001C76B6">
      <w:pPr>
        <w:rPr>
          <w:rFonts w:ascii="Arial" w:hAnsi="Arial" w:cs="Arial"/>
          <w:b/>
        </w:rPr>
      </w:pPr>
    </w:p>
    <w:p w:rsidR="000A7A1F" w:rsidRPr="001C76B6" w:rsidRDefault="000A7A1F" w:rsidP="005D6529">
      <w:pPr>
        <w:ind w:left="357"/>
        <w:rPr>
          <w:rFonts w:ascii="Arial" w:hAnsi="Arial" w:cs="Arial"/>
        </w:rPr>
      </w:pPr>
      <w:r w:rsidRPr="001C76B6">
        <w:rPr>
          <w:rFonts w:ascii="Arial" w:hAnsi="Arial" w:cs="Arial"/>
        </w:rPr>
        <w:t>The Tenancy Disputes Procedure is available to any lawful resident of WPC who has a complaint about another resident of WPC which does not involve allegations of threats of violence, intimidation or abuse, where the ASB and Harassment Policy and Procedure may be more appropriate.</w:t>
      </w:r>
    </w:p>
    <w:p w:rsidR="000A7A1F" w:rsidRPr="001C76B6" w:rsidRDefault="000A7A1F" w:rsidP="001C76B6">
      <w:pPr>
        <w:rPr>
          <w:rFonts w:ascii="Arial" w:hAnsi="Arial" w:cs="Arial"/>
        </w:rPr>
      </w:pPr>
    </w:p>
    <w:p w:rsidR="000A7A1F" w:rsidRDefault="000A7A1F" w:rsidP="005D6529">
      <w:pPr>
        <w:numPr>
          <w:ilvl w:val="1"/>
          <w:numId w:val="126"/>
        </w:numPr>
        <w:ind w:left="357" w:hanging="357"/>
        <w:rPr>
          <w:rFonts w:ascii="Arial" w:hAnsi="Arial" w:cs="Arial"/>
          <w:b/>
        </w:rPr>
      </w:pPr>
      <w:r w:rsidRPr="001C76B6">
        <w:rPr>
          <w:rFonts w:ascii="Arial" w:hAnsi="Arial" w:cs="Arial"/>
          <w:b/>
        </w:rPr>
        <w:t>P</w:t>
      </w:r>
      <w:r w:rsidR="00EF5EA3">
        <w:rPr>
          <w:rFonts w:ascii="Arial" w:hAnsi="Arial" w:cs="Arial"/>
          <w:b/>
        </w:rPr>
        <w:t>rocedure for making a complaint</w:t>
      </w:r>
    </w:p>
    <w:p w:rsidR="00EF5EA3" w:rsidRPr="00EF5EA3" w:rsidRDefault="00EF5EA3" w:rsidP="00EF5EA3">
      <w:pPr>
        <w:rPr>
          <w:rFonts w:ascii="Arial" w:hAnsi="Arial" w:cs="Arial"/>
          <w:b/>
        </w:rPr>
      </w:pPr>
    </w:p>
    <w:p w:rsidR="000A7A1F" w:rsidRPr="00EF5EA3" w:rsidRDefault="000A7A1F" w:rsidP="005D6529">
      <w:pPr>
        <w:pStyle w:val="Bullet3"/>
        <w:numPr>
          <w:ilvl w:val="0"/>
          <w:numId w:val="0"/>
        </w:numPr>
        <w:ind w:left="357"/>
        <w:rPr>
          <w:rFonts w:ascii="Arial" w:hAnsi="Arial" w:cs="Arial"/>
          <w:sz w:val="24"/>
          <w:szCs w:val="24"/>
        </w:rPr>
      </w:pPr>
      <w:r w:rsidRPr="00EF5EA3">
        <w:rPr>
          <w:rFonts w:ascii="Arial" w:hAnsi="Arial" w:cs="Arial"/>
          <w:sz w:val="24"/>
          <w:szCs w:val="24"/>
        </w:rPr>
        <w:t>A resident can make a complaint in writing, by telephone or in person to the Estate Manager at WPC’s office. The complainant will be required to complete or may be assisted, by the Estate Manager of a nominated party, to complete a Complaints Form.  This will set out the nature of the complaint, the details of the complainan</w:t>
      </w:r>
      <w:r w:rsidR="00EF5EA3">
        <w:rPr>
          <w:rFonts w:ascii="Arial" w:hAnsi="Arial" w:cs="Arial"/>
          <w:sz w:val="24"/>
          <w:szCs w:val="24"/>
        </w:rPr>
        <w:t xml:space="preserve">t and the alleged perpetrator. </w:t>
      </w:r>
    </w:p>
    <w:p w:rsidR="000A7A1F" w:rsidRPr="00EF5EA3" w:rsidRDefault="000A7A1F" w:rsidP="005D6529">
      <w:pPr>
        <w:ind w:left="357"/>
        <w:rPr>
          <w:rFonts w:ascii="Arial" w:hAnsi="Arial" w:cs="Arial"/>
        </w:rPr>
      </w:pPr>
      <w:r w:rsidRPr="00EF5EA3">
        <w:rPr>
          <w:rFonts w:ascii="Arial" w:hAnsi="Arial" w:cs="Arial"/>
        </w:rPr>
        <w:t xml:space="preserve">All complaints will be listened to sympathetically and will be offered support in recording their complaint in writing. </w:t>
      </w:r>
    </w:p>
    <w:p w:rsidR="000A7A1F" w:rsidRPr="00EF5EA3" w:rsidRDefault="000A7A1F" w:rsidP="001C76B6">
      <w:pPr>
        <w:rPr>
          <w:rFonts w:ascii="Arial" w:hAnsi="Arial" w:cs="Arial"/>
          <w:sz w:val="22"/>
          <w:szCs w:val="22"/>
        </w:rPr>
      </w:pPr>
    </w:p>
    <w:p w:rsidR="000A7A1F" w:rsidRPr="001C76B6" w:rsidRDefault="000A7A1F" w:rsidP="005D6529">
      <w:pPr>
        <w:numPr>
          <w:ilvl w:val="1"/>
          <w:numId w:val="126"/>
        </w:numPr>
        <w:ind w:left="357" w:hanging="357"/>
        <w:rPr>
          <w:rFonts w:ascii="Arial" w:hAnsi="Arial" w:cs="Arial"/>
        </w:rPr>
      </w:pPr>
      <w:r w:rsidRPr="001C76B6">
        <w:rPr>
          <w:rFonts w:ascii="Arial" w:hAnsi="Arial" w:cs="Arial"/>
          <w:b/>
        </w:rPr>
        <w:t xml:space="preserve">Procedure for investigating and deciding complaints </w:t>
      </w:r>
    </w:p>
    <w:p w:rsidR="000A7A1F" w:rsidRPr="001C76B6" w:rsidRDefault="000A7A1F" w:rsidP="001C76B6">
      <w:pPr>
        <w:rPr>
          <w:rFonts w:ascii="Arial" w:hAnsi="Arial" w:cs="Arial"/>
          <w:b/>
        </w:rPr>
      </w:pPr>
    </w:p>
    <w:p w:rsidR="005D6529" w:rsidRDefault="000A7A1F" w:rsidP="005D6529">
      <w:pPr>
        <w:ind w:left="357"/>
        <w:rPr>
          <w:rFonts w:ascii="Arial" w:hAnsi="Arial" w:cs="Arial"/>
        </w:rPr>
      </w:pPr>
      <w:r w:rsidRPr="001C76B6">
        <w:rPr>
          <w:rFonts w:ascii="Arial" w:hAnsi="Arial" w:cs="Arial"/>
        </w:rPr>
        <w:t>WPC’s Estate Manager will be responsible for investigating the complaint.</w:t>
      </w:r>
    </w:p>
    <w:p w:rsidR="005D6529" w:rsidRDefault="005D6529" w:rsidP="005D6529">
      <w:pPr>
        <w:ind w:left="357"/>
        <w:rPr>
          <w:rFonts w:ascii="Arial" w:hAnsi="Arial" w:cs="Arial"/>
        </w:rPr>
      </w:pPr>
    </w:p>
    <w:p w:rsidR="005D6529" w:rsidRDefault="000A7A1F" w:rsidP="005D6529">
      <w:pPr>
        <w:ind w:left="357"/>
        <w:rPr>
          <w:rFonts w:ascii="Arial" w:hAnsi="Arial" w:cs="Arial"/>
        </w:rPr>
      </w:pPr>
      <w:r w:rsidRPr="001C76B6">
        <w:rPr>
          <w:rFonts w:ascii="Arial" w:hAnsi="Arial" w:cs="Arial"/>
        </w:rPr>
        <w:t>The complainant will receive acknowledgement of their complaint with having been made, should they have not completed their form in the presence of the Estate Manager. The complainant will be invited to interview by the Estate Manager and interviewed in a non-judgemental manner within five working day</w:t>
      </w:r>
      <w:r w:rsidR="005D6529">
        <w:rPr>
          <w:rFonts w:ascii="Arial" w:hAnsi="Arial" w:cs="Arial"/>
        </w:rPr>
        <w:t>s of receipt of the complaints.</w:t>
      </w:r>
    </w:p>
    <w:p w:rsidR="005D6529" w:rsidRDefault="005D6529" w:rsidP="005D6529">
      <w:pPr>
        <w:ind w:left="357"/>
        <w:rPr>
          <w:rFonts w:ascii="Arial" w:hAnsi="Arial" w:cs="Arial"/>
        </w:rPr>
      </w:pPr>
    </w:p>
    <w:p w:rsidR="005D6529" w:rsidRDefault="000A7A1F" w:rsidP="005D6529">
      <w:pPr>
        <w:ind w:left="357"/>
        <w:rPr>
          <w:rFonts w:ascii="Arial" w:hAnsi="Arial" w:cs="Arial"/>
        </w:rPr>
      </w:pPr>
      <w:r w:rsidRPr="001C76B6">
        <w:rPr>
          <w:rFonts w:ascii="Arial" w:hAnsi="Arial" w:cs="Arial"/>
        </w:rPr>
        <w:t>The</w:t>
      </w:r>
      <w:r w:rsidRPr="001C76B6">
        <w:rPr>
          <w:rFonts w:ascii="Arial" w:hAnsi="Arial" w:cs="Arial"/>
          <w:b/>
          <w:bCs/>
        </w:rPr>
        <w:t xml:space="preserve"> </w:t>
      </w:r>
      <w:r w:rsidRPr="001C76B6">
        <w:rPr>
          <w:rFonts w:ascii="Arial" w:hAnsi="Arial" w:cs="Arial"/>
        </w:rPr>
        <w:t>Estate Manager will ensure that the complaint is covered by his policy and with reference to the Tenancy Conditions will offer advice a</w:t>
      </w:r>
      <w:r w:rsidR="005D6529">
        <w:rPr>
          <w:rFonts w:ascii="Arial" w:hAnsi="Arial" w:cs="Arial"/>
        </w:rPr>
        <w:t>nd guidance to the complainant.</w:t>
      </w:r>
    </w:p>
    <w:p w:rsidR="005D6529" w:rsidRDefault="005D6529" w:rsidP="005D6529">
      <w:pPr>
        <w:ind w:left="357"/>
        <w:rPr>
          <w:rFonts w:ascii="Arial" w:hAnsi="Arial" w:cs="Arial"/>
        </w:rPr>
      </w:pPr>
    </w:p>
    <w:p w:rsidR="005D6529" w:rsidRDefault="000A7A1F" w:rsidP="005D6529">
      <w:pPr>
        <w:ind w:left="357"/>
        <w:rPr>
          <w:rFonts w:ascii="Arial" w:hAnsi="Arial" w:cs="Arial"/>
        </w:rPr>
      </w:pPr>
      <w:r w:rsidRPr="001C76B6">
        <w:rPr>
          <w:rFonts w:ascii="Arial" w:hAnsi="Arial" w:cs="Arial"/>
        </w:rPr>
        <w:t>In the first instance, the Estate Manager will encourage, wherever possible, that the problem be addr</w:t>
      </w:r>
      <w:r w:rsidR="005D6529">
        <w:rPr>
          <w:rFonts w:ascii="Arial" w:hAnsi="Arial" w:cs="Arial"/>
        </w:rPr>
        <w:t>essed by the parties concerned.</w:t>
      </w:r>
    </w:p>
    <w:p w:rsidR="005D6529" w:rsidRDefault="005D6529" w:rsidP="005D6529">
      <w:pPr>
        <w:ind w:left="357"/>
        <w:rPr>
          <w:rFonts w:ascii="Arial" w:hAnsi="Arial" w:cs="Arial"/>
        </w:rPr>
      </w:pPr>
    </w:p>
    <w:p w:rsidR="005D6529" w:rsidRDefault="000A7A1F" w:rsidP="005D6529">
      <w:pPr>
        <w:ind w:left="357"/>
        <w:rPr>
          <w:rFonts w:ascii="Arial" w:hAnsi="Arial" w:cs="Arial"/>
        </w:rPr>
      </w:pPr>
      <w:r w:rsidRPr="001C76B6">
        <w:rPr>
          <w:rFonts w:ascii="Arial" w:hAnsi="Arial" w:cs="Arial"/>
        </w:rPr>
        <w:t>The</w:t>
      </w:r>
      <w:r w:rsidRPr="001C76B6">
        <w:rPr>
          <w:rFonts w:ascii="Arial" w:hAnsi="Arial" w:cs="Arial"/>
          <w:b/>
          <w:bCs/>
        </w:rPr>
        <w:t xml:space="preserve"> </w:t>
      </w:r>
      <w:r w:rsidRPr="001C76B6">
        <w:rPr>
          <w:rFonts w:ascii="Arial" w:hAnsi="Arial" w:cs="Arial"/>
        </w:rPr>
        <w:t xml:space="preserve">Estate Manager will contact the alleged perpetrator and any witnesses to the alleged offence/s, if appropriate, and invite to interview, within five working days </w:t>
      </w:r>
      <w:r w:rsidR="005D6529">
        <w:rPr>
          <w:rFonts w:ascii="Arial" w:hAnsi="Arial" w:cs="Arial"/>
        </w:rPr>
        <w:t>of the complainant’s interview.</w:t>
      </w:r>
    </w:p>
    <w:p w:rsidR="005D6529" w:rsidRDefault="005D6529" w:rsidP="005D6529">
      <w:pPr>
        <w:ind w:left="357"/>
        <w:rPr>
          <w:rFonts w:ascii="Arial" w:hAnsi="Arial" w:cs="Arial"/>
        </w:rPr>
      </w:pPr>
    </w:p>
    <w:p w:rsidR="005D6529" w:rsidRDefault="000A7A1F" w:rsidP="005D6529">
      <w:pPr>
        <w:ind w:left="357"/>
        <w:rPr>
          <w:rFonts w:ascii="Arial" w:hAnsi="Arial" w:cs="Arial"/>
        </w:rPr>
      </w:pPr>
      <w:r w:rsidRPr="001C76B6">
        <w:rPr>
          <w:rFonts w:ascii="Arial" w:hAnsi="Arial" w:cs="Arial"/>
        </w:rPr>
        <w:t>The Estate Manager can make no judgement as to 'fault' at this point and cannot threaten court action, notice seeking possession or breach of tenancy until the</w:t>
      </w:r>
      <w:r w:rsidR="005D6529">
        <w:rPr>
          <w:rFonts w:ascii="Arial" w:hAnsi="Arial" w:cs="Arial"/>
        </w:rPr>
        <w:t xml:space="preserve"> matter has been investigated. </w:t>
      </w:r>
    </w:p>
    <w:p w:rsidR="005D6529" w:rsidRDefault="005D6529" w:rsidP="005D6529">
      <w:pPr>
        <w:ind w:left="357"/>
        <w:rPr>
          <w:rFonts w:ascii="Arial" w:hAnsi="Arial" w:cs="Arial"/>
        </w:rPr>
      </w:pPr>
    </w:p>
    <w:p w:rsidR="005D6529" w:rsidRDefault="000A7A1F" w:rsidP="005D6529">
      <w:pPr>
        <w:ind w:left="357"/>
        <w:rPr>
          <w:rFonts w:ascii="Arial" w:hAnsi="Arial" w:cs="Arial"/>
        </w:rPr>
      </w:pPr>
      <w:r w:rsidRPr="001C76B6">
        <w:rPr>
          <w:rFonts w:ascii="Arial" w:hAnsi="Arial" w:cs="Arial"/>
        </w:rPr>
        <w:t xml:space="preserve">The Estate Manager will carry out the investigation and advise on appropriate action to solve the problem within 5 working days of the interview of the alleged perpetrator or, if no such interview should take place, within 10 days of the complaint having been made. The Estate Manager will consider all evidence </w:t>
      </w:r>
      <w:r w:rsidRPr="001C76B6">
        <w:rPr>
          <w:rFonts w:ascii="Arial" w:hAnsi="Arial" w:cs="Arial"/>
        </w:rPr>
        <w:lastRenderedPageBreak/>
        <w:t>presented including any reports from Environmental Health, police etc and will also contact other agencies, as appropriate, to ensure rele</w:t>
      </w:r>
      <w:r w:rsidR="005D6529">
        <w:rPr>
          <w:rFonts w:ascii="Arial" w:hAnsi="Arial" w:cs="Arial"/>
        </w:rPr>
        <w:t xml:space="preserve">vant authorities are involved. </w:t>
      </w:r>
    </w:p>
    <w:p w:rsidR="005D6529" w:rsidRDefault="005D6529" w:rsidP="005D6529">
      <w:pPr>
        <w:ind w:left="357"/>
        <w:rPr>
          <w:rFonts w:ascii="Arial" w:hAnsi="Arial" w:cs="Arial"/>
        </w:rPr>
      </w:pPr>
    </w:p>
    <w:p w:rsidR="005D6529" w:rsidRDefault="000A7A1F" w:rsidP="005D6529">
      <w:pPr>
        <w:ind w:left="357"/>
        <w:rPr>
          <w:rFonts w:ascii="Arial" w:hAnsi="Arial" w:cs="Arial"/>
        </w:rPr>
      </w:pPr>
      <w:r w:rsidRPr="001C76B6">
        <w:rPr>
          <w:rFonts w:ascii="Arial" w:hAnsi="Arial" w:cs="Arial"/>
        </w:rPr>
        <w:t xml:space="preserve">Where no clear breach of tenancy has occurred but there is a clear breakdown between neighbours then WPC will attempt to resolve the dispute by mediation between the two parties. The Estate Manager will arrange sessions and invite all parties concerned to meet within 10 days of the above mentioned decision being made. The Estate Manager or a committee member having completed the requisite training, will facilitate this mediation. Where necessary, a trained manager from another RMO, or the council, will be asked to facilitate the mediation sessions if it is not reasonable for the </w:t>
      </w:r>
      <w:r w:rsidR="005D6529">
        <w:rPr>
          <w:rFonts w:ascii="Arial" w:hAnsi="Arial" w:cs="Arial"/>
        </w:rPr>
        <w:t xml:space="preserve">Estate Manager to be involved. </w:t>
      </w:r>
    </w:p>
    <w:p w:rsidR="005D6529" w:rsidRDefault="005D6529" w:rsidP="005D6529">
      <w:pPr>
        <w:ind w:left="357"/>
        <w:rPr>
          <w:rFonts w:ascii="Arial" w:hAnsi="Arial" w:cs="Arial"/>
        </w:rPr>
      </w:pPr>
    </w:p>
    <w:p w:rsidR="000A7A1F" w:rsidRPr="001C76B6" w:rsidRDefault="000A7A1F" w:rsidP="005D6529">
      <w:pPr>
        <w:ind w:left="357"/>
        <w:rPr>
          <w:rFonts w:ascii="Arial" w:hAnsi="Arial" w:cs="Arial"/>
        </w:rPr>
      </w:pPr>
      <w:r w:rsidRPr="001C76B6">
        <w:rPr>
          <w:rFonts w:ascii="Arial" w:hAnsi="Arial" w:cs="Arial"/>
        </w:rPr>
        <w:t xml:space="preserve">In instances where the Estate Manager is satisfied that a clear breach of tenancy has occurred and all avenues to solve the problem have failed, WPC will proceed in accordance with the ‘Breach of Tenancy agreement’ procedure as detailed </w:t>
      </w:r>
      <w:r w:rsidR="00EF5EA3">
        <w:rPr>
          <w:rFonts w:ascii="Arial" w:hAnsi="Arial" w:cs="Arial"/>
        </w:rPr>
        <w:t>in Chapter 6 Clause 7</w:t>
      </w:r>
      <w:r w:rsidRPr="001C76B6">
        <w:rPr>
          <w:rFonts w:ascii="Arial" w:hAnsi="Arial" w:cs="Arial"/>
        </w:rPr>
        <w:t xml:space="preserve"> of the MMA.</w:t>
      </w:r>
    </w:p>
    <w:p w:rsidR="000A7A1F" w:rsidRPr="001C76B6" w:rsidRDefault="000A7A1F" w:rsidP="001C76B6">
      <w:pPr>
        <w:autoSpaceDE w:val="0"/>
        <w:autoSpaceDN w:val="0"/>
        <w:adjustRightInd w:val="0"/>
        <w:rPr>
          <w:rFonts w:ascii="Arial" w:hAnsi="Arial" w:cs="Arial"/>
        </w:rPr>
      </w:pPr>
    </w:p>
    <w:p w:rsidR="000A7A1F" w:rsidRPr="001C76B6" w:rsidRDefault="000A7A1F" w:rsidP="005D6529">
      <w:pPr>
        <w:numPr>
          <w:ilvl w:val="1"/>
          <w:numId w:val="126"/>
        </w:numPr>
        <w:autoSpaceDE w:val="0"/>
        <w:autoSpaceDN w:val="0"/>
        <w:adjustRightInd w:val="0"/>
        <w:ind w:left="357" w:hanging="357"/>
        <w:rPr>
          <w:rFonts w:ascii="Arial" w:hAnsi="Arial" w:cs="Arial"/>
        </w:rPr>
      </w:pPr>
      <w:r w:rsidRPr="001C76B6">
        <w:rPr>
          <w:rFonts w:ascii="Arial" w:hAnsi="Arial" w:cs="Arial"/>
          <w:b/>
        </w:rPr>
        <w:t>Rights of both parties to the complaint</w:t>
      </w:r>
    </w:p>
    <w:p w:rsidR="000A7A1F" w:rsidRPr="001C76B6" w:rsidRDefault="000A7A1F" w:rsidP="001C76B6">
      <w:pPr>
        <w:rPr>
          <w:rFonts w:ascii="Arial" w:hAnsi="Arial" w:cs="Arial"/>
        </w:rPr>
      </w:pPr>
    </w:p>
    <w:p w:rsidR="005D6529" w:rsidRDefault="000A7A1F" w:rsidP="005D6529">
      <w:pPr>
        <w:ind w:left="357"/>
        <w:rPr>
          <w:rFonts w:ascii="Arial" w:hAnsi="Arial" w:cs="Arial"/>
        </w:rPr>
      </w:pPr>
      <w:r w:rsidRPr="001C76B6">
        <w:rPr>
          <w:rFonts w:ascii="Arial" w:hAnsi="Arial" w:cs="Arial"/>
        </w:rPr>
        <w:t xml:space="preserve">Due attention and consideration will be given to the </w:t>
      </w:r>
      <w:r w:rsidRPr="001C76B6">
        <w:rPr>
          <w:rFonts w:ascii="Arial" w:hAnsi="Arial" w:cs="Arial"/>
          <w:bCs/>
        </w:rPr>
        <w:t xml:space="preserve">Equal </w:t>
      </w:r>
      <w:r w:rsidRPr="001C76B6">
        <w:rPr>
          <w:rFonts w:ascii="Arial" w:hAnsi="Arial" w:cs="Arial"/>
        </w:rPr>
        <w:t xml:space="preserve">Opportunities Policy when considering complaints. </w:t>
      </w:r>
    </w:p>
    <w:p w:rsidR="005D6529" w:rsidRDefault="005D6529" w:rsidP="005D6529">
      <w:pPr>
        <w:ind w:left="357"/>
        <w:rPr>
          <w:rFonts w:ascii="Arial" w:hAnsi="Arial" w:cs="Arial"/>
        </w:rPr>
      </w:pPr>
    </w:p>
    <w:p w:rsidR="005D6529" w:rsidRDefault="000A7A1F" w:rsidP="005D6529">
      <w:pPr>
        <w:ind w:left="357"/>
        <w:rPr>
          <w:rFonts w:ascii="Arial" w:hAnsi="Arial" w:cs="Arial"/>
        </w:rPr>
      </w:pPr>
      <w:r w:rsidRPr="001C76B6">
        <w:rPr>
          <w:rFonts w:ascii="Arial" w:hAnsi="Arial" w:cs="Arial"/>
        </w:rPr>
        <w:t>Complainant will be dealt with sensitively, confidentially and discreetly. The process of investigating a complaint will be explained to the complainant and the subject of the complaint. The complainant’s identity will be kept confidential until such time as they give permission for it to be revealed. This permission should be given in writing w</w:t>
      </w:r>
      <w:r w:rsidR="005D6529">
        <w:rPr>
          <w:rFonts w:ascii="Arial" w:hAnsi="Arial" w:cs="Arial"/>
        </w:rPr>
        <w:t xml:space="preserve">herever possible. </w:t>
      </w:r>
    </w:p>
    <w:p w:rsidR="005D6529" w:rsidRDefault="005D6529" w:rsidP="005D6529">
      <w:pPr>
        <w:ind w:left="357"/>
        <w:rPr>
          <w:rFonts w:ascii="Arial" w:hAnsi="Arial" w:cs="Arial"/>
        </w:rPr>
      </w:pPr>
    </w:p>
    <w:p w:rsidR="000A7A1F" w:rsidRDefault="000A7A1F" w:rsidP="005D6529">
      <w:pPr>
        <w:ind w:left="357"/>
        <w:rPr>
          <w:rFonts w:ascii="Arial" w:hAnsi="Arial" w:cs="Arial"/>
        </w:rPr>
      </w:pPr>
      <w:r w:rsidRPr="001C76B6">
        <w:rPr>
          <w:rFonts w:ascii="Arial" w:hAnsi="Arial" w:cs="Arial"/>
        </w:rPr>
        <w:t xml:space="preserve">All parties have a right to be accompanied and supported and the following representatives are recognised: </w:t>
      </w:r>
    </w:p>
    <w:p w:rsidR="005D6529" w:rsidRPr="001C76B6" w:rsidRDefault="005D6529" w:rsidP="005D6529">
      <w:pPr>
        <w:ind w:left="357"/>
        <w:rPr>
          <w:rFonts w:ascii="Arial" w:hAnsi="Arial" w:cs="Arial"/>
        </w:rPr>
      </w:pPr>
    </w:p>
    <w:p w:rsidR="000A7A1F" w:rsidRPr="001C76B6" w:rsidRDefault="000A7A1F" w:rsidP="00753F28">
      <w:pPr>
        <w:numPr>
          <w:ilvl w:val="0"/>
          <w:numId w:val="38"/>
        </w:numPr>
        <w:autoSpaceDE w:val="0"/>
        <w:autoSpaceDN w:val="0"/>
        <w:adjustRightInd w:val="0"/>
        <w:jc w:val="both"/>
        <w:rPr>
          <w:rFonts w:ascii="Arial" w:hAnsi="Arial" w:cs="Arial"/>
        </w:rPr>
      </w:pPr>
      <w:r w:rsidRPr="001C76B6">
        <w:rPr>
          <w:rFonts w:ascii="Arial" w:hAnsi="Arial" w:cs="Arial"/>
        </w:rPr>
        <w:t>An interpreter - provided by WPC</w:t>
      </w:r>
      <w:r w:rsidRPr="001C76B6">
        <w:rPr>
          <w:rFonts w:ascii="Arial" w:hAnsi="Arial" w:cs="Arial"/>
          <w:b/>
          <w:bCs/>
        </w:rPr>
        <w:t xml:space="preserve"> </w:t>
      </w:r>
      <w:r w:rsidRPr="001C76B6">
        <w:rPr>
          <w:rFonts w:ascii="Arial" w:hAnsi="Arial" w:cs="Arial"/>
        </w:rPr>
        <w:t xml:space="preserve">if necessary </w:t>
      </w:r>
    </w:p>
    <w:p w:rsidR="000A7A1F" w:rsidRPr="001C76B6" w:rsidRDefault="000A7A1F" w:rsidP="00753F28">
      <w:pPr>
        <w:numPr>
          <w:ilvl w:val="0"/>
          <w:numId w:val="38"/>
        </w:numPr>
        <w:autoSpaceDE w:val="0"/>
        <w:autoSpaceDN w:val="0"/>
        <w:adjustRightInd w:val="0"/>
        <w:jc w:val="both"/>
        <w:rPr>
          <w:rFonts w:ascii="Arial" w:hAnsi="Arial" w:cs="Arial"/>
        </w:rPr>
      </w:pPr>
      <w:r w:rsidRPr="001C76B6">
        <w:rPr>
          <w:rFonts w:ascii="Arial" w:hAnsi="Arial" w:cs="Arial"/>
        </w:rPr>
        <w:t>A friend</w:t>
      </w:r>
    </w:p>
    <w:p w:rsidR="000A7A1F" w:rsidRPr="001C76B6" w:rsidRDefault="000A7A1F" w:rsidP="00753F28">
      <w:pPr>
        <w:numPr>
          <w:ilvl w:val="0"/>
          <w:numId w:val="38"/>
        </w:numPr>
        <w:autoSpaceDE w:val="0"/>
        <w:autoSpaceDN w:val="0"/>
        <w:adjustRightInd w:val="0"/>
        <w:jc w:val="both"/>
        <w:rPr>
          <w:rFonts w:ascii="Arial" w:hAnsi="Arial" w:cs="Arial"/>
        </w:rPr>
      </w:pPr>
      <w:r w:rsidRPr="001C76B6">
        <w:rPr>
          <w:rFonts w:ascii="Arial" w:hAnsi="Arial" w:cs="Arial"/>
        </w:rPr>
        <w:t xml:space="preserve">A legal representative </w:t>
      </w:r>
    </w:p>
    <w:p w:rsidR="000A7A1F" w:rsidRPr="001C76B6" w:rsidRDefault="000A7A1F" w:rsidP="00753F28">
      <w:pPr>
        <w:numPr>
          <w:ilvl w:val="0"/>
          <w:numId w:val="38"/>
        </w:numPr>
        <w:autoSpaceDE w:val="0"/>
        <w:autoSpaceDN w:val="0"/>
        <w:adjustRightInd w:val="0"/>
        <w:jc w:val="both"/>
        <w:rPr>
          <w:rFonts w:ascii="Arial" w:hAnsi="Arial" w:cs="Arial"/>
        </w:rPr>
      </w:pPr>
      <w:r w:rsidRPr="001C76B6">
        <w:rPr>
          <w:rFonts w:ascii="Arial" w:hAnsi="Arial" w:cs="Arial"/>
        </w:rPr>
        <w:t xml:space="preserve">An advocate </w:t>
      </w:r>
    </w:p>
    <w:p w:rsidR="000A7A1F" w:rsidRPr="001C76B6" w:rsidRDefault="000A7A1F" w:rsidP="001C76B6">
      <w:pPr>
        <w:rPr>
          <w:rFonts w:ascii="Arial" w:hAnsi="Arial" w:cs="Arial"/>
        </w:rPr>
      </w:pPr>
    </w:p>
    <w:p w:rsidR="000A7A1F" w:rsidRPr="001C76B6" w:rsidRDefault="000A7A1F" w:rsidP="005D6529">
      <w:pPr>
        <w:ind w:left="357"/>
        <w:rPr>
          <w:rFonts w:ascii="Arial" w:hAnsi="Arial" w:cs="Arial"/>
        </w:rPr>
      </w:pPr>
      <w:r w:rsidRPr="001C76B6">
        <w:rPr>
          <w:rFonts w:ascii="Arial" w:hAnsi="Arial" w:cs="Arial"/>
        </w:rPr>
        <w:t>Both the complainant and the subject of the complaint will be informed of their right to appeal against WPC’s decision. Either party has the right to request independent mediation of the dispute if they would rather that the Estate Manager not be involved. Alternative options are detailed in the above section.</w:t>
      </w:r>
    </w:p>
    <w:p w:rsidR="000A7A1F" w:rsidRPr="001C76B6" w:rsidRDefault="000A7A1F" w:rsidP="001C76B6">
      <w:pPr>
        <w:rPr>
          <w:rFonts w:ascii="Arial" w:hAnsi="Arial" w:cs="Arial"/>
        </w:rPr>
      </w:pPr>
    </w:p>
    <w:p w:rsidR="000A7A1F" w:rsidRPr="001C76B6" w:rsidRDefault="000A7A1F" w:rsidP="005D6529">
      <w:pPr>
        <w:numPr>
          <w:ilvl w:val="1"/>
          <w:numId w:val="126"/>
        </w:numPr>
        <w:ind w:left="357" w:hanging="357"/>
        <w:rPr>
          <w:rFonts w:ascii="Arial" w:hAnsi="Arial" w:cs="Arial"/>
          <w:b/>
        </w:rPr>
      </w:pPr>
      <w:r w:rsidRPr="001C76B6">
        <w:rPr>
          <w:rFonts w:ascii="Arial" w:hAnsi="Arial" w:cs="Arial"/>
          <w:b/>
        </w:rPr>
        <w:t>Record keeping and monitoring requirements.</w:t>
      </w:r>
    </w:p>
    <w:p w:rsidR="000A7A1F" w:rsidRPr="001C76B6" w:rsidRDefault="000A7A1F" w:rsidP="001C76B6">
      <w:pPr>
        <w:rPr>
          <w:rFonts w:ascii="Arial" w:hAnsi="Arial" w:cs="Arial"/>
          <w:b/>
        </w:rPr>
      </w:pPr>
    </w:p>
    <w:p w:rsidR="005D6529" w:rsidRDefault="000A7A1F" w:rsidP="005D6529">
      <w:pPr>
        <w:ind w:left="357"/>
        <w:rPr>
          <w:rFonts w:ascii="Arial" w:hAnsi="Arial" w:cs="Arial"/>
        </w:rPr>
      </w:pPr>
      <w:r w:rsidRPr="001C76B6">
        <w:rPr>
          <w:rFonts w:ascii="Arial" w:hAnsi="Arial" w:cs="Arial"/>
        </w:rPr>
        <w:t>WPC will keep detailed records relating to the investigation of complaints including records of interviews with all parties involved, recommendations made and any assistance sought including referrals to mediation services. The Estate Manager will ensure that all incidents reported, together with all action taken and any outcomes, are recorded on the quarterly monitoring reports to the Board and the Council.</w:t>
      </w:r>
    </w:p>
    <w:p w:rsidR="005D6529" w:rsidRDefault="005D6529" w:rsidP="005D6529">
      <w:pPr>
        <w:ind w:left="357"/>
        <w:rPr>
          <w:rFonts w:ascii="Arial" w:hAnsi="Arial" w:cs="Arial"/>
        </w:rPr>
      </w:pPr>
    </w:p>
    <w:p w:rsidR="000A7A1F" w:rsidRPr="001C76B6" w:rsidRDefault="000A7A1F" w:rsidP="005D6529">
      <w:pPr>
        <w:ind w:left="357"/>
        <w:rPr>
          <w:rFonts w:ascii="Arial" w:hAnsi="Arial" w:cs="Arial"/>
        </w:rPr>
      </w:pPr>
      <w:r w:rsidRPr="001C76B6">
        <w:rPr>
          <w:rFonts w:ascii="Arial" w:hAnsi="Arial" w:cs="Arial"/>
        </w:rPr>
        <w:t xml:space="preserve">Confidentiality Procedures will be fully complied with and the Board will not be given any information that would lead them to identify the complainant or the alleged perpetrator unless all parties expressly state otherwise. </w:t>
      </w:r>
    </w:p>
    <w:p w:rsidR="000A7A1F" w:rsidRPr="008A5E1F" w:rsidRDefault="000A7A1F" w:rsidP="001C76B6">
      <w:pPr>
        <w:rPr>
          <w:rFonts w:ascii="Calibri" w:hAnsi="Calibri"/>
        </w:rPr>
      </w:pPr>
    </w:p>
    <w:p w:rsidR="00EF5EA3" w:rsidRDefault="00EF5EA3" w:rsidP="001C76B6">
      <w:pPr>
        <w:rPr>
          <w:rFonts w:ascii="Arial" w:hAnsi="Arial" w:cs="Arial"/>
          <w:color w:val="FF0000"/>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EF5EA3" w:rsidRDefault="00EF5EA3" w:rsidP="001C76B6">
      <w:pPr>
        <w:rPr>
          <w:rFonts w:ascii="Arial" w:hAnsi="Arial" w:cs="Arial"/>
          <w:b/>
          <w:sz w:val="28"/>
          <w:szCs w:val="28"/>
        </w:rPr>
      </w:pPr>
    </w:p>
    <w:p w:rsidR="009154C9" w:rsidRDefault="009154C9" w:rsidP="001C76B6">
      <w:pPr>
        <w:rPr>
          <w:rFonts w:ascii="Arial" w:hAnsi="Arial" w:cs="Arial"/>
          <w:b/>
          <w:sz w:val="28"/>
          <w:szCs w:val="28"/>
        </w:rPr>
      </w:pPr>
    </w:p>
    <w:p w:rsidR="009154C9" w:rsidRDefault="009154C9" w:rsidP="001C76B6">
      <w:pPr>
        <w:rPr>
          <w:rFonts w:ascii="Arial" w:hAnsi="Arial" w:cs="Arial"/>
          <w:b/>
          <w:sz w:val="28"/>
          <w:szCs w:val="28"/>
        </w:rPr>
      </w:pPr>
    </w:p>
    <w:p w:rsidR="000A7A1F" w:rsidRPr="00EF5EA3" w:rsidRDefault="000A7A1F" w:rsidP="001C76B6">
      <w:pPr>
        <w:rPr>
          <w:rFonts w:ascii="Arial" w:hAnsi="Arial" w:cs="Arial"/>
          <w:color w:val="FF0000"/>
          <w:sz w:val="28"/>
          <w:szCs w:val="28"/>
        </w:rPr>
      </w:pPr>
      <w:r w:rsidRPr="001C76B6">
        <w:rPr>
          <w:rFonts w:ascii="Arial" w:hAnsi="Arial" w:cs="Arial"/>
          <w:b/>
          <w:sz w:val="28"/>
          <w:szCs w:val="28"/>
        </w:rPr>
        <w:lastRenderedPageBreak/>
        <w:t>CHAPTER 6</w:t>
      </w:r>
      <w:r>
        <w:rPr>
          <w:rFonts w:ascii="Arial" w:hAnsi="Arial" w:cs="Arial"/>
          <w:b/>
          <w:sz w:val="28"/>
          <w:szCs w:val="28"/>
        </w:rPr>
        <w:t>: SCHEDULE 8</w:t>
      </w:r>
      <w:r w:rsidRPr="001C76B6">
        <w:rPr>
          <w:rFonts w:ascii="Arial" w:hAnsi="Arial" w:cs="Arial"/>
          <w:b/>
          <w:sz w:val="28"/>
          <w:szCs w:val="28"/>
        </w:rPr>
        <w:t xml:space="preserve"> – </w:t>
      </w:r>
      <w:r>
        <w:rPr>
          <w:rFonts w:ascii="Arial" w:hAnsi="Arial" w:cs="Arial"/>
          <w:sz w:val="28"/>
          <w:szCs w:val="28"/>
        </w:rPr>
        <w:t>Mutual Exchange Policy and Procedure</w:t>
      </w:r>
    </w:p>
    <w:p w:rsidR="000A7A1F" w:rsidRDefault="000A7A1F" w:rsidP="001C76B6">
      <w:pPr>
        <w:rPr>
          <w:rFonts w:ascii="Arial" w:hAnsi="Arial" w:cs="Arial"/>
          <w:sz w:val="28"/>
          <w:szCs w:val="28"/>
        </w:rPr>
      </w:pPr>
    </w:p>
    <w:p w:rsidR="000A7A1F" w:rsidRPr="00453249" w:rsidRDefault="000A7A1F" w:rsidP="00B405F0">
      <w:pPr>
        <w:pStyle w:val="BodyTextIndent"/>
        <w:numPr>
          <w:ilvl w:val="0"/>
          <w:numId w:val="40"/>
        </w:numPr>
        <w:spacing w:after="0"/>
        <w:jc w:val="both"/>
        <w:rPr>
          <w:rFonts w:ascii="Arial" w:hAnsi="Arial" w:cs="Arial"/>
          <w:b/>
        </w:rPr>
      </w:pPr>
      <w:r w:rsidRPr="00453249">
        <w:rPr>
          <w:rFonts w:ascii="Arial" w:hAnsi="Arial" w:cs="Arial"/>
          <w:b/>
        </w:rPr>
        <w:t>Responding to requests for a mutual exchange</w:t>
      </w:r>
    </w:p>
    <w:p w:rsidR="000A7A1F" w:rsidRPr="00453249" w:rsidRDefault="000A7A1F" w:rsidP="00453249">
      <w:pPr>
        <w:tabs>
          <w:tab w:val="num" w:pos="-567"/>
        </w:tabs>
        <w:ind w:hanging="1353"/>
        <w:jc w:val="both"/>
        <w:rPr>
          <w:rFonts w:ascii="Arial" w:hAnsi="Arial" w:cs="Arial"/>
          <w:b/>
        </w:rPr>
      </w:pPr>
    </w:p>
    <w:p w:rsidR="00B405F0" w:rsidRDefault="000A7A1F" w:rsidP="00B405F0">
      <w:pPr>
        <w:tabs>
          <w:tab w:val="num" w:pos="-567"/>
        </w:tabs>
        <w:ind w:left="357"/>
        <w:jc w:val="both"/>
        <w:rPr>
          <w:rFonts w:ascii="Arial" w:hAnsi="Arial" w:cs="Arial"/>
        </w:rPr>
      </w:pPr>
      <w:r w:rsidRPr="00453249">
        <w:rPr>
          <w:rFonts w:ascii="Arial" w:hAnsi="Arial" w:cs="Arial"/>
        </w:rPr>
        <w:t>The Council will be responsible for dealing with all applications in</w:t>
      </w:r>
      <w:r>
        <w:rPr>
          <w:rFonts w:ascii="Arial" w:hAnsi="Arial" w:cs="Arial"/>
        </w:rPr>
        <w:t xml:space="preserve"> accordance with its</w:t>
      </w:r>
      <w:r w:rsidR="00B405F0">
        <w:rPr>
          <w:rFonts w:ascii="Arial" w:hAnsi="Arial" w:cs="Arial"/>
        </w:rPr>
        <w:t xml:space="preserve"> </w:t>
      </w:r>
      <w:r w:rsidRPr="00453249">
        <w:rPr>
          <w:rFonts w:ascii="Arial" w:hAnsi="Arial" w:cs="Arial"/>
        </w:rPr>
        <w:t>policy</w:t>
      </w:r>
      <w:r>
        <w:rPr>
          <w:rFonts w:ascii="Arial" w:hAnsi="Arial" w:cs="Arial"/>
        </w:rPr>
        <w:t xml:space="preserve"> </w:t>
      </w:r>
      <w:r w:rsidRPr="00453249">
        <w:rPr>
          <w:rFonts w:ascii="Arial" w:hAnsi="Arial" w:cs="Arial"/>
        </w:rPr>
        <w:t xml:space="preserve">and procedure. Wimbledon Park Co-operative will provide </w:t>
      </w:r>
      <w:r>
        <w:rPr>
          <w:rFonts w:ascii="Arial" w:hAnsi="Arial" w:cs="Arial"/>
        </w:rPr>
        <w:t xml:space="preserve">such information as the </w:t>
      </w:r>
      <w:r w:rsidRPr="00453249">
        <w:rPr>
          <w:rFonts w:ascii="Arial" w:hAnsi="Arial" w:cs="Arial"/>
        </w:rPr>
        <w:t>Council</w:t>
      </w:r>
      <w:r>
        <w:rPr>
          <w:rFonts w:ascii="Arial" w:hAnsi="Arial" w:cs="Arial"/>
        </w:rPr>
        <w:t xml:space="preserve"> </w:t>
      </w:r>
      <w:r w:rsidR="00B405F0">
        <w:rPr>
          <w:rFonts w:ascii="Arial" w:hAnsi="Arial" w:cs="Arial"/>
        </w:rPr>
        <w:t xml:space="preserve">requests. </w:t>
      </w:r>
    </w:p>
    <w:p w:rsidR="00B405F0" w:rsidRDefault="00B405F0" w:rsidP="00B405F0">
      <w:pPr>
        <w:tabs>
          <w:tab w:val="num" w:pos="-567"/>
        </w:tabs>
        <w:ind w:left="357"/>
        <w:jc w:val="both"/>
        <w:rPr>
          <w:rFonts w:ascii="Arial" w:hAnsi="Arial" w:cs="Arial"/>
        </w:rPr>
      </w:pPr>
    </w:p>
    <w:p w:rsidR="000A7A1F" w:rsidRPr="00453249" w:rsidRDefault="000A7A1F" w:rsidP="00B405F0">
      <w:pPr>
        <w:tabs>
          <w:tab w:val="num" w:pos="-567"/>
        </w:tabs>
        <w:ind w:left="357"/>
        <w:jc w:val="both"/>
        <w:rPr>
          <w:rFonts w:ascii="Arial" w:hAnsi="Arial" w:cs="Arial"/>
        </w:rPr>
      </w:pPr>
      <w:r w:rsidRPr="00453249">
        <w:rPr>
          <w:rFonts w:ascii="Arial" w:hAnsi="Arial" w:cs="Arial"/>
        </w:rPr>
        <w:t>The Council will, in acknowledging receipt of applications, inform applicants of their rights.</w:t>
      </w:r>
      <w:r>
        <w:rPr>
          <w:rFonts w:ascii="Arial" w:hAnsi="Arial" w:cs="Arial"/>
        </w:rPr>
        <w:t xml:space="preserve"> </w:t>
      </w:r>
      <w:r w:rsidRPr="00453249">
        <w:rPr>
          <w:rFonts w:ascii="Arial" w:hAnsi="Arial" w:cs="Arial"/>
        </w:rPr>
        <w:t>This includes their right to a written decision within 42 days, the grounds on which the</w:t>
      </w:r>
      <w:r>
        <w:rPr>
          <w:rFonts w:ascii="Arial" w:hAnsi="Arial" w:cs="Arial"/>
        </w:rPr>
        <w:t xml:space="preserve"> </w:t>
      </w:r>
      <w:r w:rsidRPr="00453249">
        <w:rPr>
          <w:rFonts w:ascii="Arial" w:hAnsi="Arial" w:cs="Arial"/>
        </w:rPr>
        <w:t>application might be refused, and the means of appeal to the council and the County Court.</w:t>
      </w:r>
    </w:p>
    <w:p w:rsidR="000A7A1F" w:rsidRPr="00453249" w:rsidRDefault="000A7A1F" w:rsidP="00453249">
      <w:pPr>
        <w:jc w:val="both"/>
        <w:rPr>
          <w:rFonts w:ascii="Arial" w:hAnsi="Arial" w:cs="Arial"/>
        </w:rPr>
      </w:pPr>
    </w:p>
    <w:p w:rsidR="000A7A1F" w:rsidRPr="00453249" w:rsidRDefault="000A7A1F" w:rsidP="00B405F0">
      <w:pPr>
        <w:pStyle w:val="BodyTextIndent"/>
        <w:numPr>
          <w:ilvl w:val="0"/>
          <w:numId w:val="40"/>
        </w:numPr>
        <w:spacing w:after="0"/>
        <w:jc w:val="both"/>
        <w:rPr>
          <w:rFonts w:ascii="Arial" w:hAnsi="Arial" w:cs="Arial"/>
          <w:b/>
        </w:rPr>
      </w:pPr>
      <w:r w:rsidRPr="00453249">
        <w:rPr>
          <w:rFonts w:ascii="Arial" w:hAnsi="Arial" w:cs="Arial"/>
          <w:b/>
        </w:rPr>
        <w:t>Grounds for refusal</w:t>
      </w:r>
    </w:p>
    <w:p w:rsidR="000A7A1F" w:rsidRPr="00453249" w:rsidRDefault="000A7A1F" w:rsidP="00453249">
      <w:pPr>
        <w:tabs>
          <w:tab w:val="num" w:pos="-567"/>
        </w:tabs>
        <w:ind w:left="993" w:hanging="1353"/>
        <w:jc w:val="both"/>
        <w:rPr>
          <w:rFonts w:ascii="Arial" w:hAnsi="Arial" w:cs="Arial"/>
          <w:b/>
        </w:rPr>
      </w:pPr>
    </w:p>
    <w:p w:rsidR="000A7A1F" w:rsidRPr="00453249" w:rsidRDefault="000A7A1F" w:rsidP="00B405F0">
      <w:pPr>
        <w:tabs>
          <w:tab w:val="num" w:pos="-567"/>
        </w:tabs>
        <w:ind w:left="357"/>
        <w:jc w:val="both"/>
        <w:rPr>
          <w:rFonts w:ascii="Arial" w:hAnsi="Arial" w:cs="Arial"/>
        </w:rPr>
      </w:pPr>
      <w:r w:rsidRPr="00453249">
        <w:rPr>
          <w:rFonts w:ascii="Arial" w:hAnsi="Arial" w:cs="Arial"/>
        </w:rPr>
        <w:t xml:space="preserve">The grounds for withholding consent to an exchange include the following: </w:t>
      </w:r>
    </w:p>
    <w:p w:rsidR="000A7A1F" w:rsidRPr="00453249" w:rsidRDefault="000A7A1F" w:rsidP="00453249">
      <w:pPr>
        <w:jc w:val="both"/>
        <w:rPr>
          <w:rFonts w:ascii="Arial" w:hAnsi="Arial" w:cs="Arial"/>
        </w:rPr>
      </w:pPr>
    </w:p>
    <w:p w:rsidR="000A7A1F" w:rsidRPr="00453249" w:rsidRDefault="000A7A1F" w:rsidP="00B405F0">
      <w:pPr>
        <w:numPr>
          <w:ilvl w:val="0"/>
          <w:numId w:val="39"/>
        </w:numPr>
        <w:ind w:left="1080"/>
        <w:jc w:val="both"/>
        <w:rPr>
          <w:rFonts w:ascii="Arial" w:hAnsi="Arial" w:cs="Arial"/>
        </w:rPr>
      </w:pPr>
      <w:r w:rsidRPr="00453249">
        <w:rPr>
          <w:rFonts w:ascii="Arial" w:hAnsi="Arial" w:cs="Arial"/>
        </w:rPr>
        <w:t>That the applicant will be moving to accommodation inadequate to their needs,</w:t>
      </w:r>
    </w:p>
    <w:p w:rsidR="000A7A1F" w:rsidRPr="00453249" w:rsidRDefault="000A7A1F" w:rsidP="00B405F0">
      <w:pPr>
        <w:numPr>
          <w:ilvl w:val="0"/>
          <w:numId w:val="39"/>
        </w:numPr>
        <w:ind w:left="1080"/>
        <w:jc w:val="both"/>
        <w:rPr>
          <w:rFonts w:ascii="Arial" w:hAnsi="Arial" w:cs="Arial"/>
        </w:rPr>
      </w:pPr>
      <w:r w:rsidRPr="00453249">
        <w:rPr>
          <w:rFonts w:ascii="Arial" w:hAnsi="Arial" w:cs="Arial"/>
        </w:rPr>
        <w:t>That the applicant will be moving to accommodation more than one bedroom in excess of their needs,</w:t>
      </w:r>
    </w:p>
    <w:p w:rsidR="000A7A1F" w:rsidRPr="00453249" w:rsidRDefault="000A7A1F" w:rsidP="00B405F0">
      <w:pPr>
        <w:numPr>
          <w:ilvl w:val="0"/>
          <w:numId w:val="39"/>
        </w:numPr>
        <w:ind w:left="1080"/>
        <w:jc w:val="both"/>
        <w:rPr>
          <w:rFonts w:ascii="Arial" w:hAnsi="Arial" w:cs="Arial"/>
        </w:rPr>
      </w:pPr>
      <w:r w:rsidRPr="00453249">
        <w:rPr>
          <w:rFonts w:ascii="Arial" w:hAnsi="Arial" w:cs="Arial"/>
        </w:rPr>
        <w:t>That there is a current order for possession agreed by the court in respect of at least one of the tenancies involved,</w:t>
      </w:r>
    </w:p>
    <w:p w:rsidR="000A7A1F" w:rsidRPr="00453249" w:rsidRDefault="000A7A1F" w:rsidP="00B405F0">
      <w:pPr>
        <w:numPr>
          <w:ilvl w:val="0"/>
          <w:numId w:val="39"/>
        </w:numPr>
        <w:ind w:left="1080"/>
        <w:jc w:val="both"/>
        <w:rPr>
          <w:rFonts w:ascii="Arial" w:hAnsi="Arial" w:cs="Arial"/>
        </w:rPr>
      </w:pPr>
      <w:r w:rsidRPr="00453249">
        <w:rPr>
          <w:rFonts w:ascii="Arial" w:hAnsi="Arial" w:cs="Arial"/>
        </w:rPr>
        <w:t>That at least one of the properties has been adapted for elderly or special needs and that the applicant does not qualify for this type of accommodation,</w:t>
      </w:r>
    </w:p>
    <w:p w:rsidR="000A7A1F" w:rsidRPr="00453249" w:rsidRDefault="000A7A1F" w:rsidP="00B405F0">
      <w:pPr>
        <w:numPr>
          <w:ilvl w:val="0"/>
          <w:numId w:val="39"/>
        </w:numPr>
        <w:ind w:left="1080"/>
        <w:jc w:val="both"/>
        <w:rPr>
          <w:rFonts w:ascii="Arial" w:hAnsi="Arial" w:cs="Arial"/>
        </w:rPr>
      </w:pPr>
      <w:r w:rsidRPr="00453249">
        <w:rPr>
          <w:rFonts w:ascii="Arial" w:hAnsi="Arial" w:cs="Arial"/>
        </w:rPr>
        <w:t>That the accommodation is tied,</w:t>
      </w:r>
    </w:p>
    <w:p w:rsidR="000A7A1F" w:rsidRPr="00453249" w:rsidRDefault="000A7A1F" w:rsidP="00B405F0">
      <w:pPr>
        <w:numPr>
          <w:ilvl w:val="0"/>
          <w:numId w:val="39"/>
        </w:numPr>
        <w:ind w:left="1080"/>
        <w:jc w:val="both"/>
        <w:rPr>
          <w:rFonts w:ascii="Arial" w:hAnsi="Arial" w:cs="Arial"/>
        </w:rPr>
      </w:pPr>
      <w:r w:rsidRPr="00453249">
        <w:rPr>
          <w:rFonts w:ascii="Arial" w:hAnsi="Arial" w:cs="Arial"/>
        </w:rPr>
        <w:t>That the landlord is a charity and the proposed tenant’s residence would conflict with the aims of the charity,</w:t>
      </w:r>
    </w:p>
    <w:p w:rsidR="000A7A1F" w:rsidRPr="00453249" w:rsidRDefault="000A7A1F" w:rsidP="00B405F0">
      <w:pPr>
        <w:numPr>
          <w:ilvl w:val="0"/>
          <w:numId w:val="39"/>
        </w:numPr>
        <w:ind w:left="1080"/>
        <w:jc w:val="both"/>
        <w:rPr>
          <w:rFonts w:ascii="Arial" w:hAnsi="Arial" w:cs="Arial"/>
        </w:rPr>
      </w:pPr>
      <w:r w:rsidRPr="00453249">
        <w:rPr>
          <w:rFonts w:ascii="Arial" w:hAnsi="Arial" w:cs="Arial"/>
        </w:rPr>
        <w:t>That at least one of the applicants has been issued with a Notice of Intention of Seeking Possession.</w:t>
      </w:r>
    </w:p>
    <w:p w:rsidR="000A7A1F" w:rsidRPr="00453249" w:rsidRDefault="000A7A1F" w:rsidP="00453249">
      <w:pPr>
        <w:tabs>
          <w:tab w:val="num" w:pos="-567"/>
        </w:tabs>
        <w:ind w:left="993" w:hanging="1353"/>
        <w:jc w:val="both"/>
        <w:rPr>
          <w:rFonts w:ascii="Arial" w:hAnsi="Arial" w:cs="Arial"/>
        </w:rPr>
      </w:pPr>
    </w:p>
    <w:p w:rsidR="000A7A1F" w:rsidRPr="00453249" w:rsidRDefault="000A7A1F" w:rsidP="00DF410C">
      <w:pPr>
        <w:pStyle w:val="BodyTextIndent"/>
        <w:numPr>
          <w:ilvl w:val="0"/>
          <w:numId w:val="40"/>
        </w:numPr>
        <w:spacing w:after="0"/>
        <w:jc w:val="both"/>
        <w:rPr>
          <w:rFonts w:ascii="Arial" w:hAnsi="Arial" w:cs="Arial"/>
          <w:b/>
        </w:rPr>
      </w:pPr>
      <w:r w:rsidRPr="00453249">
        <w:rPr>
          <w:rFonts w:ascii="Arial" w:hAnsi="Arial" w:cs="Arial"/>
          <w:b/>
        </w:rPr>
        <w:t>Grounds for conditional consent</w:t>
      </w:r>
    </w:p>
    <w:p w:rsidR="000A7A1F" w:rsidRPr="00453249" w:rsidRDefault="000A7A1F" w:rsidP="00453249">
      <w:pPr>
        <w:tabs>
          <w:tab w:val="num" w:pos="-567"/>
        </w:tabs>
        <w:ind w:left="993" w:hanging="1353"/>
        <w:jc w:val="both"/>
        <w:rPr>
          <w:rFonts w:ascii="Arial" w:hAnsi="Arial" w:cs="Arial"/>
          <w:b/>
        </w:rPr>
      </w:pPr>
    </w:p>
    <w:p w:rsidR="004A7567" w:rsidRDefault="000A7A1F" w:rsidP="00DF410C">
      <w:pPr>
        <w:tabs>
          <w:tab w:val="num" w:pos="-567"/>
        </w:tabs>
        <w:ind w:left="1712" w:hanging="1355"/>
        <w:jc w:val="both"/>
        <w:rPr>
          <w:rFonts w:ascii="Arial" w:hAnsi="Arial" w:cs="Arial"/>
        </w:rPr>
      </w:pPr>
      <w:r w:rsidRPr="00453249">
        <w:rPr>
          <w:rFonts w:ascii="Arial" w:hAnsi="Arial" w:cs="Arial"/>
        </w:rPr>
        <w:t>Conditions include the discharge of rent arrears and/o</w:t>
      </w:r>
      <w:r w:rsidR="004A7567">
        <w:rPr>
          <w:rFonts w:ascii="Arial" w:hAnsi="Arial" w:cs="Arial"/>
        </w:rPr>
        <w:t>r other outstanding</w:t>
      </w:r>
    </w:p>
    <w:p w:rsidR="000A7A1F" w:rsidRPr="00453249" w:rsidRDefault="00EF5EA3" w:rsidP="004A7567">
      <w:pPr>
        <w:tabs>
          <w:tab w:val="num" w:pos="-567"/>
        </w:tabs>
        <w:ind w:left="1712" w:hanging="1355"/>
        <w:jc w:val="both"/>
        <w:rPr>
          <w:rFonts w:ascii="Arial" w:hAnsi="Arial" w:cs="Arial"/>
        </w:rPr>
      </w:pPr>
      <w:r>
        <w:rPr>
          <w:rFonts w:ascii="Arial" w:hAnsi="Arial" w:cs="Arial"/>
        </w:rPr>
        <w:t>breaches of</w:t>
      </w:r>
      <w:r w:rsidR="004A7567">
        <w:rPr>
          <w:rFonts w:ascii="Arial" w:hAnsi="Arial" w:cs="Arial"/>
        </w:rPr>
        <w:t xml:space="preserve"> </w:t>
      </w:r>
      <w:r w:rsidR="000A7A1F" w:rsidRPr="00453249">
        <w:rPr>
          <w:rFonts w:ascii="Arial" w:hAnsi="Arial" w:cs="Arial"/>
        </w:rPr>
        <w:t xml:space="preserve">tenancy obligations which must be remedied. </w:t>
      </w:r>
    </w:p>
    <w:p w:rsidR="000A7A1F" w:rsidRPr="00453249" w:rsidRDefault="000A7A1F" w:rsidP="00453249">
      <w:pPr>
        <w:tabs>
          <w:tab w:val="num" w:pos="-567"/>
        </w:tabs>
        <w:ind w:left="993" w:hanging="1353"/>
        <w:jc w:val="both"/>
        <w:rPr>
          <w:rFonts w:ascii="Arial" w:hAnsi="Arial" w:cs="Arial"/>
        </w:rPr>
      </w:pPr>
    </w:p>
    <w:p w:rsidR="000A7A1F" w:rsidRPr="00453249" w:rsidRDefault="000A7A1F" w:rsidP="004A7567">
      <w:pPr>
        <w:pStyle w:val="BodyTextIndent"/>
        <w:numPr>
          <w:ilvl w:val="0"/>
          <w:numId w:val="40"/>
        </w:numPr>
        <w:spacing w:after="0"/>
        <w:jc w:val="both"/>
        <w:rPr>
          <w:rFonts w:ascii="Arial" w:hAnsi="Arial" w:cs="Arial"/>
          <w:b/>
        </w:rPr>
      </w:pPr>
      <w:r w:rsidRPr="00453249">
        <w:rPr>
          <w:rFonts w:ascii="Arial" w:hAnsi="Arial" w:cs="Arial"/>
          <w:b/>
        </w:rPr>
        <w:t>Notification requirements</w:t>
      </w:r>
    </w:p>
    <w:p w:rsidR="000A7A1F" w:rsidRPr="00453249" w:rsidRDefault="000A7A1F" w:rsidP="00453249">
      <w:pPr>
        <w:tabs>
          <w:tab w:val="num" w:pos="-567"/>
        </w:tabs>
        <w:ind w:left="993" w:hanging="1353"/>
        <w:jc w:val="both"/>
        <w:rPr>
          <w:rFonts w:ascii="Arial" w:hAnsi="Arial" w:cs="Arial"/>
          <w:b/>
        </w:rPr>
      </w:pPr>
    </w:p>
    <w:p w:rsidR="004A7567" w:rsidRDefault="000A7A1F" w:rsidP="004A7567">
      <w:pPr>
        <w:tabs>
          <w:tab w:val="num" w:pos="-567"/>
        </w:tabs>
        <w:ind w:left="1712" w:hanging="1355"/>
        <w:jc w:val="both"/>
        <w:rPr>
          <w:rFonts w:ascii="Arial" w:hAnsi="Arial" w:cs="Arial"/>
        </w:rPr>
      </w:pPr>
      <w:r w:rsidRPr="00453249">
        <w:rPr>
          <w:rFonts w:ascii="Arial" w:hAnsi="Arial" w:cs="Arial"/>
        </w:rPr>
        <w:t>The exchanging authority and the applicants will be notifie</w:t>
      </w:r>
      <w:r w:rsidR="004A7567">
        <w:rPr>
          <w:rFonts w:ascii="Arial" w:hAnsi="Arial" w:cs="Arial"/>
        </w:rPr>
        <w:t>d of the decision within</w:t>
      </w:r>
    </w:p>
    <w:p w:rsidR="000A7A1F" w:rsidRPr="00453249" w:rsidRDefault="00EF5EA3" w:rsidP="004A7567">
      <w:pPr>
        <w:tabs>
          <w:tab w:val="num" w:pos="-567"/>
        </w:tabs>
        <w:ind w:left="1712" w:hanging="1355"/>
        <w:jc w:val="both"/>
        <w:rPr>
          <w:rFonts w:ascii="Arial" w:hAnsi="Arial" w:cs="Arial"/>
        </w:rPr>
      </w:pPr>
      <w:r>
        <w:rPr>
          <w:rFonts w:ascii="Arial" w:hAnsi="Arial" w:cs="Arial"/>
        </w:rPr>
        <w:t>the 42</w:t>
      </w:r>
      <w:r w:rsidR="004A7567">
        <w:rPr>
          <w:rFonts w:ascii="Arial" w:hAnsi="Arial" w:cs="Arial"/>
        </w:rPr>
        <w:t xml:space="preserve"> </w:t>
      </w:r>
      <w:r w:rsidR="000A7A1F" w:rsidRPr="00453249">
        <w:rPr>
          <w:rFonts w:ascii="Arial" w:hAnsi="Arial" w:cs="Arial"/>
        </w:rPr>
        <w:t>day period.</w:t>
      </w:r>
    </w:p>
    <w:p w:rsidR="000A7A1F" w:rsidRPr="00D0128E" w:rsidRDefault="000A7A1F" w:rsidP="00453249">
      <w:pPr>
        <w:tabs>
          <w:tab w:val="num" w:pos="-567"/>
        </w:tabs>
        <w:ind w:left="993" w:hanging="1353"/>
        <w:jc w:val="both"/>
        <w:rPr>
          <w:rFonts w:ascii="Calibri" w:hAnsi="Calibri" w:cs="Microsoft Sans Serif"/>
          <w:b/>
          <w:color w:val="FF0000"/>
          <w:sz w:val="22"/>
          <w:szCs w:val="22"/>
        </w:rPr>
      </w:pPr>
    </w:p>
    <w:p w:rsidR="000A7A1F" w:rsidRPr="00D0128E" w:rsidRDefault="000A7A1F" w:rsidP="00453249">
      <w:pPr>
        <w:ind w:left="993"/>
        <w:jc w:val="both"/>
        <w:rPr>
          <w:rFonts w:ascii="Calibri" w:hAnsi="Calibri" w:cs="Microsoft Sans Serif"/>
          <w:b/>
          <w:color w:val="FF0000"/>
          <w:sz w:val="22"/>
          <w:szCs w:val="22"/>
        </w:rPr>
      </w:pPr>
    </w:p>
    <w:p w:rsidR="000A7A1F" w:rsidRDefault="000A7A1F" w:rsidP="00453249">
      <w:pPr>
        <w:ind w:left="993"/>
        <w:jc w:val="both"/>
        <w:rPr>
          <w:rFonts w:ascii="Calibri" w:hAnsi="Calibri" w:cs="Microsoft Sans Serif"/>
          <w:b/>
          <w:color w:val="FF0000"/>
          <w:sz w:val="22"/>
          <w:szCs w:val="22"/>
        </w:rPr>
      </w:pPr>
    </w:p>
    <w:p w:rsidR="00EF5EA3" w:rsidRDefault="00EF5EA3" w:rsidP="00453249">
      <w:pPr>
        <w:ind w:left="993"/>
        <w:jc w:val="both"/>
        <w:rPr>
          <w:rFonts w:ascii="Calibri" w:hAnsi="Calibri" w:cs="Microsoft Sans Serif"/>
          <w:b/>
          <w:color w:val="FF0000"/>
          <w:sz w:val="22"/>
          <w:szCs w:val="22"/>
        </w:rPr>
      </w:pPr>
    </w:p>
    <w:p w:rsidR="00EF5EA3" w:rsidRPr="00D0128E" w:rsidRDefault="00EF5EA3" w:rsidP="00453249">
      <w:pPr>
        <w:ind w:left="993"/>
        <w:jc w:val="both"/>
        <w:rPr>
          <w:rFonts w:ascii="Calibri" w:hAnsi="Calibri" w:cs="Microsoft Sans Serif"/>
          <w:b/>
          <w:color w:val="FF0000"/>
          <w:sz w:val="22"/>
          <w:szCs w:val="22"/>
        </w:rPr>
      </w:pPr>
    </w:p>
    <w:p w:rsidR="000A7A1F" w:rsidRDefault="000A7A1F" w:rsidP="00453249">
      <w:pPr>
        <w:ind w:left="993"/>
        <w:jc w:val="both"/>
        <w:rPr>
          <w:rFonts w:ascii="Microsoft Sans Serif" w:hAnsi="Microsoft Sans Serif" w:cs="Microsoft Sans Serif"/>
          <w:b/>
          <w:color w:val="FF0000"/>
          <w:sz w:val="22"/>
          <w:szCs w:val="22"/>
        </w:rPr>
      </w:pPr>
    </w:p>
    <w:p w:rsidR="004A7567" w:rsidRPr="00BB4832" w:rsidRDefault="004A7567" w:rsidP="00453249">
      <w:pPr>
        <w:ind w:left="993"/>
        <w:jc w:val="both"/>
        <w:rPr>
          <w:rFonts w:ascii="Microsoft Sans Serif" w:hAnsi="Microsoft Sans Serif" w:cs="Microsoft Sans Serif"/>
          <w:b/>
          <w:color w:val="FF0000"/>
          <w:sz w:val="22"/>
          <w:szCs w:val="22"/>
        </w:rPr>
      </w:pPr>
    </w:p>
    <w:p w:rsidR="000A7A1F" w:rsidRDefault="000A7A1F" w:rsidP="00453249">
      <w:pPr>
        <w:rPr>
          <w:rFonts w:ascii="Arial" w:hAnsi="Arial" w:cs="Arial"/>
          <w:sz w:val="28"/>
          <w:szCs w:val="28"/>
        </w:rPr>
      </w:pPr>
      <w:r w:rsidRPr="001C76B6">
        <w:rPr>
          <w:rFonts w:ascii="Arial" w:hAnsi="Arial" w:cs="Arial"/>
          <w:b/>
          <w:sz w:val="28"/>
          <w:szCs w:val="28"/>
        </w:rPr>
        <w:lastRenderedPageBreak/>
        <w:t>CHAPTER 6</w:t>
      </w:r>
      <w:r>
        <w:rPr>
          <w:rFonts w:ascii="Arial" w:hAnsi="Arial" w:cs="Arial"/>
          <w:b/>
          <w:sz w:val="28"/>
          <w:szCs w:val="28"/>
        </w:rPr>
        <w:t>: SCHEDULE 9</w:t>
      </w:r>
      <w:r w:rsidRPr="001C76B6">
        <w:rPr>
          <w:rFonts w:ascii="Arial" w:hAnsi="Arial" w:cs="Arial"/>
          <w:b/>
          <w:sz w:val="28"/>
          <w:szCs w:val="28"/>
        </w:rPr>
        <w:t xml:space="preserve"> – </w:t>
      </w:r>
      <w:r>
        <w:rPr>
          <w:rFonts w:ascii="Arial" w:hAnsi="Arial" w:cs="Arial"/>
          <w:sz w:val="28"/>
          <w:szCs w:val="28"/>
        </w:rPr>
        <w:t>Voluntary Assignments Policy and Procedure</w:t>
      </w:r>
    </w:p>
    <w:p w:rsidR="000A7A1F" w:rsidRPr="00453249" w:rsidRDefault="000A7A1F" w:rsidP="00453249">
      <w:pPr>
        <w:rPr>
          <w:rFonts w:ascii="Arial" w:hAnsi="Arial" w:cs="Arial"/>
        </w:rPr>
      </w:pPr>
    </w:p>
    <w:p w:rsidR="000A7A1F" w:rsidRPr="00453249" w:rsidRDefault="000A7A1F" w:rsidP="00453249">
      <w:pPr>
        <w:rPr>
          <w:rFonts w:ascii="Arial" w:hAnsi="Arial" w:cs="Arial"/>
        </w:rPr>
      </w:pPr>
      <w:r w:rsidRPr="00453249">
        <w:rPr>
          <w:rFonts w:ascii="Arial" w:hAnsi="Arial" w:cs="Arial"/>
        </w:rPr>
        <w:t>The Council will be responsible for dealing with all voluntary assignments in accordance with its policy and procedure.</w:t>
      </w:r>
    </w:p>
    <w:p w:rsidR="000A7A1F" w:rsidRPr="00453249" w:rsidRDefault="000A7A1F" w:rsidP="00453249">
      <w:pPr>
        <w:rPr>
          <w:rFonts w:ascii="Arial" w:hAnsi="Arial" w:cs="Arial"/>
        </w:rPr>
      </w:pPr>
    </w:p>
    <w:p w:rsidR="000A7A1F" w:rsidRPr="00453249" w:rsidRDefault="000A7A1F" w:rsidP="00453249">
      <w:pPr>
        <w:rPr>
          <w:rFonts w:ascii="Arial" w:hAnsi="Arial" w:cs="Arial"/>
        </w:rPr>
      </w:pPr>
      <w:r w:rsidRPr="00453249">
        <w:rPr>
          <w:rFonts w:ascii="Arial" w:hAnsi="Arial" w:cs="Arial"/>
        </w:rPr>
        <w:t>Wimbledon Park Co-operative will provide such information as the Council requests.</w:t>
      </w:r>
    </w:p>
    <w:p w:rsidR="000A7A1F" w:rsidRDefault="000A7A1F" w:rsidP="00453249">
      <w:pPr>
        <w:rPr>
          <w:rFonts w:ascii="Arial" w:hAnsi="Arial" w:cs="Arial"/>
          <w:sz w:val="28"/>
          <w:szCs w:val="28"/>
        </w:rPr>
      </w:pPr>
    </w:p>
    <w:p w:rsidR="000A7A1F" w:rsidRDefault="000A7A1F" w:rsidP="001C76B6">
      <w:pPr>
        <w:rPr>
          <w:rFonts w:ascii="Arial" w:hAnsi="Arial" w:cs="Arial"/>
          <w:sz w:val="28"/>
          <w:szCs w:val="28"/>
        </w:rPr>
      </w:pPr>
    </w:p>
    <w:p w:rsidR="000A7A1F" w:rsidRPr="001C76B6" w:rsidRDefault="000A7A1F" w:rsidP="001C76B6">
      <w:pPr>
        <w:rPr>
          <w:rFonts w:ascii="Arial" w:hAnsi="Arial" w:cs="Arial"/>
          <w:color w:val="FF0000"/>
          <w:sz w:val="28"/>
          <w:szCs w:val="28"/>
        </w:rPr>
      </w:pPr>
    </w:p>
    <w:p w:rsidR="000A7A1F" w:rsidRPr="001C76B6" w:rsidRDefault="000A7A1F" w:rsidP="001C76B6">
      <w:pPr>
        <w:rPr>
          <w:rFonts w:ascii="Arial" w:hAnsi="Arial" w:cs="Arial"/>
          <w:color w:val="FF0000"/>
        </w:rPr>
      </w:pPr>
    </w:p>
    <w:p w:rsidR="000A7A1F" w:rsidRPr="00D50E95" w:rsidRDefault="000A7A1F" w:rsidP="001C76B6">
      <w:pPr>
        <w:rPr>
          <w:rFonts w:ascii="Calibri" w:hAnsi="Calibri"/>
          <w:color w:val="FF0000"/>
        </w:rPr>
      </w:pPr>
      <w:r w:rsidRPr="00D50E95">
        <w:rPr>
          <w:rFonts w:ascii="Calibri" w:hAnsi="Calibri"/>
          <w:color w:val="FF0000"/>
        </w:rPr>
        <w:t xml:space="preserve"> </w:t>
      </w: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rsidP="00453249">
      <w:pPr>
        <w:rPr>
          <w:rFonts w:ascii="Arial" w:hAnsi="Arial" w:cs="Arial"/>
          <w:sz w:val="28"/>
          <w:szCs w:val="28"/>
        </w:rPr>
      </w:pPr>
      <w:r w:rsidRPr="001C76B6">
        <w:rPr>
          <w:rFonts w:ascii="Arial" w:hAnsi="Arial" w:cs="Arial"/>
          <w:b/>
          <w:sz w:val="28"/>
          <w:szCs w:val="28"/>
        </w:rPr>
        <w:lastRenderedPageBreak/>
        <w:t>CHAPTER 6</w:t>
      </w:r>
      <w:r>
        <w:rPr>
          <w:rFonts w:ascii="Arial" w:hAnsi="Arial" w:cs="Arial"/>
          <w:b/>
          <w:sz w:val="28"/>
          <w:szCs w:val="28"/>
        </w:rPr>
        <w:t xml:space="preserve">: SCHEDULE 10 – </w:t>
      </w:r>
      <w:r w:rsidRPr="00EF5EA3">
        <w:rPr>
          <w:rFonts w:ascii="Arial" w:hAnsi="Arial" w:cs="Arial"/>
          <w:sz w:val="28"/>
          <w:szCs w:val="28"/>
        </w:rPr>
        <w:t>Sub-Letting Policy</w:t>
      </w:r>
    </w:p>
    <w:p w:rsidR="000A7A1F" w:rsidRDefault="000A7A1F">
      <w:pPr>
        <w:rPr>
          <w:rFonts w:ascii="Arial" w:hAnsi="Arial" w:cs="Arial"/>
        </w:rPr>
      </w:pPr>
    </w:p>
    <w:p w:rsidR="000A7A1F" w:rsidRPr="00453249" w:rsidRDefault="000A7A1F" w:rsidP="00453249">
      <w:pPr>
        <w:rPr>
          <w:rFonts w:ascii="Arial" w:hAnsi="Arial" w:cs="Arial"/>
        </w:rPr>
      </w:pPr>
      <w:r w:rsidRPr="00453249">
        <w:rPr>
          <w:rFonts w:ascii="Arial" w:hAnsi="Arial" w:cs="Arial"/>
        </w:rPr>
        <w:t>The Council will be responsible for dealing with all applications to sub-let in accordance with its policy and proc</w:t>
      </w:r>
      <w:r w:rsidR="00EF5EA3">
        <w:rPr>
          <w:rFonts w:ascii="Arial" w:hAnsi="Arial" w:cs="Arial"/>
        </w:rPr>
        <w:t>edure. See Tenancy Conditions</w:t>
      </w:r>
      <w:r w:rsidRPr="00453249">
        <w:rPr>
          <w:rFonts w:ascii="Arial" w:hAnsi="Arial" w:cs="Arial"/>
        </w:rPr>
        <w:t xml:space="preserve"> attached as Annex B</w:t>
      </w:r>
      <w:r w:rsidR="00EF5EA3">
        <w:rPr>
          <w:rFonts w:ascii="Arial" w:hAnsi="Arial" w:cs="Arial"/>
        </w:rPr>
        <w:t xml:space="preserve"> to Chapter 6</w:t>
      </w:r>
      <w:r w:rsidRPr="00453249">
        <w:rPr>
          <w:rFonts w:ascii="Arial" w:hAnsi="Arial" w:cs="Arial"/>
        </w:rPr>
        <w:t>.</w:t>
      </w:r>
    </w:p>
    <w:p w:rsidR="000A7A1F" w:rsidRPr="00453249" w:rsidRDefault="000A7A1F" w:rsidP="00453249">
      <w:pPr>
        <w:rPr>
          <w:rFonts w:ascii="Arial" w:hAnsi="Arial" w:cs="Arial"/>
        </w:rPr>
      </w:pPr>
    </w:p>
    <w:p w:rsidR="000A7A1F" w:rsidRPr="00453249" w:rsidRDefault="000A7A1F" w:rsidP="00453249">
      <w:pPr>
        <w:rPr>
          <w:rFonts w:ascii="Arial" w:hAnsi="Arial" w:cs="Arial"/>
        </w:rPr>
      </w:pPr>
      <w:r w:rsidRPr="00453249">
        <w:rPr>
          <w:rFonts w:ascii="Arial" w:hAnsi="Arial" w:cs="Arial"/>
        </w:rPr>
        <w:t>Wimbledon Park Co-operative will provide such information as the Council requests.</w:t>
      </w: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rsidP="00453249">
      <w:pPr>
        <w:rPr>
          <w:rFonts w:ascii="Arial" w:hAnsi="Arial" w:cs="Arial"/>
          <w:sz w:val="28"/>
          <w:szCs w:val="28"/>
        </w:rPr>
      </w:pPr>
      <w:r w:rsidRPr="001C76B6">
        <w:rPr>
          <w:rFonts w:ascii="Arial" w:hAnsi="Arial" w:cs="Arial"/>
          <w:b/>
          <w:sz w:val="28"/>
          <w:szCs w:val="28"/>
        </w:rPr>
        <w:lastRenderedPageBreak/>
        <w:t>CHAPTER 6</w:t>
      </w:r>
      <w:r>
        <w:rPr>
          <w:rFonts w:ascii="Arial" w:hAnsi="Arial" w:cs="Arial"/>
          <w:b/>
          <w:sz w:val="28"/>
          <w:szCs w:val="28"/>
        </w:rPr>
        <w:t xml:space="preserve">: SCHEDULE 11 – </w:t>
      </w:r>
      <w:r w:rsidRPr="00453249">
        <w:rPr>
          <w:rFonts w:ascii="Arial" w:hAnsi="Arial" w:cs="Arial"/>
          <w:sz w:val="28"/>
          <w:szCs w:val="28"/>
        </w:rPr>
        <w:t xml:space="preserve">Giving Consents </w:t>
      </w:r>
    </w:p>
    <w:p w:rsidR="000A7A1F" w:rsidRPr="00453249" w:rsidRDefault="000A7A1F" w:rsidP="00453249">
      <w:pPr>
        <w:rPr>
          <w:rFonts w:ascii="Arial" w:hAnsi="Arial" w:cs="Arial"/>
          <w:sz w:val="28"/>
          <w:szCs w:val="28"/>
        </w:rPr>
      </w:pPr>
    </w:p>
    <w:p w:rsidR="000A7A1F" w:rsidRPr="00453249" w:rsidRDefault="000A7A1F" w:rsidP="00753F28">
      <w:pPr>
        <w:numPr>
          <w:ilvl w:val="0"/>
          <w:numId w:val="41"/>
        </w:numPr>
        <w:tabs>
          <w:tab w:val="clear" w:pos="360"/>
          <w:tab w:val="num" w:pos="425"/>
        </w:tabs>
        <w:ind w:left="283" w:hanging="283"/>
        <w:rPr>
          <w:rFonts w:ascii="Arial" w:hAnsi="Arial" w:cs="Arial"/>
          <w:b/>
        </w:rPr>
      </w:pPr>
      <w:r w:rsidRPr="00453249">
        <w:rPr>
          <w:rFonts w:ascii="Arial" w:hAnsi="Arial" w:cs="Arial"/>
          <w:b/>
        </w:rPr>
        <w:t>Areas for which consent is required</w:t>
      </w:r>
    </w:p>
    <w:p w:rsidR="000A7A1F" w:rsidRPr="00453249" w:rsidRDefault="000A7A1F" w:rsidP="00453249">
      <w:pPr>
        <w:ind w:left="-851" w:hanging="283"/>
        <w:rPr>
          <w:rFonts w:ascii="Arial" w:hAnsi="Arial" w:cs="Arial"/>
          <w:b/>
        </w:rPr>
      </w:pPr>
    </w:p>
    <w:p w:rsidR="005A6EF6" w:rsidRDefault="000A7A1F" w:rsidP="005A6EF6">
      <w:pPr>
        <w:ind w:left="641" w:hanging="284"/>
        <w:rPr>
          <w:rFonts w:ascii="Arial" w:hAnsi="Arial" w:cs="Arial"/>
        </w:rPr>
      </w:pPr>
      <w:r w:rsidRPr="00EF5EA3">
        <w:rPr>
          <w:rFonts w:ascii="Arial" w:hAnsi="Arial" w:cs="Arial"/>
        </w:rPr>
        <w:t>This paragraph sets out the areas for whic</w:t>
      </w:r>
      <w:r w:rsidR="005A6EF6">
        <w:rPr>
          <w:rFonts w:ascii="Arial" w:hAnsi="Arial" w:cs="Arial"/>
        </w:rPr>
        <w:t>h tenants and leaseholders must</w:t>
      </w:r>
    </w:p>
    <w:p w:rsidR="000A7A1F" w:rsidRPr="00EF5EA3" w:rsidRDefault="005A6EF6" w:rsidP="005A6EF6">
      <w:pPr>
        <w:ind w:left="641" w:hanging="284"/>
        <w:rPr>
          <w:rFonts w:ascii="Arial" w:hAnsi="Arial" w:cs="Arial"/>
        </w:rPr>
      </w:pPr>
      <w:r>
        <w:rPr>
          <w:rFonts w:ascii="Arial" w:hAnsi="Arial" w:cs="Arial"/>
        </w:rPr>
        <w:t>o</w:t>
      </w:r>
      <w:r w:rsidR="000A7A1F" w:rsidRPr="00EF5EA3">
        <w:rPr>
          <w:rFonts w:ascii="Arial" w:hAnsi="Arial" w:cs="Arial"/>
        </w:rPr>
        <w:t>btain</w:t>
      </w:r>
      <w:r>
        <w:rPr>
          <w:rFonts w:ascii="Arial" w:hAnsi="Arial" w:cs="Arial"/>
        </w:rPr>
        <w:t xml:space="preserve"> </w:t>
      </w:r>
      <w:r w:rsidR="000A7A1F" w:rsidRPr="00EF5EA3">
        <w:rPr>
          <w:rFonts w:ascii="Arial" w:hAnsi="Arial" w:cs="Arial"/>
        </w:rPr>
        <w:t>the consent of either WPC or the Council.</w:t>
      </w:r>
    </w:p>
    <w:p w:rsidR="000A7A1F" w:rsidRPr="00EF5EA3" w:rsidRDefault="000A7A1F" w:rsidP="00453249">
      <w:pPr>
        <w:ind w:left="435" w:hanging="283"/>
        <w:rPr>
          <w:rFonts w:ascii="Arial" w:hAnsi="Arial" w:cs="Arial"/>
        </w:rPr>
      </w:pPr>
    </w:p>
    <w:p w:rsidR="000A7A1F" w:rsidRPr="00EF5EA3" w:rsidRDefault="000A7A1F" w:rsidP="00BB08B5">
      <w:pPr>
        <w:pStyle w:val="Bullet3"/>
        <w:numPr>
          <w:ilvl w:val="0"/>
          <w:numId w:val="42"/>
        </w:numPr>
        <w:ind w:left="640"/>
        <w:rPr>
          <w:rFonts w:ascii="Arial" w:hAnsi="Arial" w:cs="Arial"/>
          <w:sz w:val="24"/>
          <w:szCs w:val="24"/>
        </w:rPr>
      </w:pPr>
      <w:r w:rsidRPr="00EF5EA3">
        <w:rPr>
          <w:rFonts w:ascii="Arial" w:hAnsi="Arial" w:cs="Arial"/>
          <w:sz w:val="24"/>
          <w:szCs w:val="24"/>
        </w:rPr>
        <w:t>Parking permits</w:t>
      </w:r>
    </w:p>
    <w:p w:rsidR="000A7A1F" w:rsidRPr="00EF5EA3" w:rsidRDefault="000A7A1F" w:rsidP="00BB08B5">
      <w:pPr>
        <w:pStyle w:val="Bullet3"/>
        <w:numPr>
          <w:ilvl w:val="0"/>
          <w:numId w:val="42"/>
        </w:numPr>
        <w:ind w:left="640"/>
        <w:rPr>
          <w:rFonts w:ascii="Arial" w:hAnsi="Arial" w:cs="Arial"/>
          <w:sz w:val="24"/>
          <w:szCs w:val="24"/>
        </w:rPr>
      </w:pPr>
      <w:r w:rsidRPr="00EF5EA3">
        <w:rPr>
          <w:rFonts w:ascii="Arial" w:hAnsi="Arial" w:cs="Arial"/>
          <w:sz w:val="24"/>
          <w:szCs w:val="24"/>
        </w:rPr>
        <w:t>Alterations to the internal property</w:t>
      </w:r>
    </w:p>
    <w:p w:rsidR="000A7A1F" w:rsidRPr="00EF5EA3" w:rsidRDefault="000A7A1F" w:rsidP="00BB08B5">
      <w:pPr>
        <w:pStyle w:val="Bullet3"/>
        <w:numPr>
          <w:ilvl w:val="0"/>
          <w:numId w:val="42"/>
        </w:numPr>
        <w:ind w:left="640"/>
        <w:rPr>
          <w:rFonts w:ascii="Arial" w:hAnsi="Arial" w:cs="Arial"/>
          <w:sz w:val="24"/>
          <w:szCs w:val="24"/>
        </w:rPr>
      </w:pPr>
      <w:r w:rsidRPr="00EF5EA3">
        <w:rPr>
          <w:rFonts w:ascii="Arial" w:hAnsi="Arial" w:cs="Arial"/>
          <w:sz w:val="24"/>
          <w:szCs w:val="24"/>
        </w:rPr>
        <w:t>Alterations to the internal structure of the dwelling,</w:t>
      </w:r>
    </w:p>
    <w:p w:rsidR="000A7A1F" w:rsidRPr="00EF5EA3" w:rsidRDefault="000A7A1F" w:rsidP="00BB08B5">
      <w:pPr>
        <w:pStyle w:val="Bullet3"/>
        <w:numPr>
          <w:ilvl w:val="0"/>
          <w:numId w:val="42"/>
        </w:numPr>
        <w:ind w:left="640"/>
        <w:rPr>
          <w:rFonts w:ascii="Arial" w:hAnsi="Arial" w:cs="Arial"/>
          <w:sz w:val="24"/>
          <w:szCs w:val="24"/>
        </w:rPr>
      </w:pPr>
      <w:r w:rsidRPr="00EF5EA3">
        <w:rPr>
          <w:rFonts w:ascii="Arial" w:hAnsi="Arial" w:cs="Arial"/>
          <w:sz w:val="24"/>
          <w:szCs w:val="24"/>
        </w:rPr>
        <w:t>Alterations to the external property</w:t>
      </w:r>
    </w:p>
    <w:p w:rsidR="000A7A1F" w:rsidRPr="00EF5EA3" w:rsidRDefault="000A7A1F" w:rsidP="00BB08B5">
      <w:pPr>
        <w:pStyle w:val="Bullet3"/>
        <w:numPr>
          <w:ilvl w:val="0"/>
          <w:numId w:val="42"/>
        </w:numPr>
        <w:ind w:left="640"/>
        <w:rPr>
          <w:rFonts w:ascii="Arial" w:hAnsi="Arial" w:cs="Arial"/>
          <w:sz w:val="24"/>
          <w:szCs w:val="24"/>
        </w:rPr>
      </w:pPr>
      <w:r w:rsidRPr="00EF5EA3">
        <w:rPr>
          <w:rFonts w:ascii="Arial" w:hAnsi="Arial" w:cs="Arial"/>
          <w:sz w:val="24"/>
          <w:szCs w:val="24"/>
        </w:rPr>
        <w:t>Changes to pipe-work, central or other heating</w:t>
      </w:r>
    </w:p>
    <w:p w:rsidR="000A7A1F" w:rsidRPr="00EF5EA3" w:rsidRDefault="000A7A1F" w:rsidP="00BB08B5">
      <w:pPr>
        <w:pStyle w:val="Bullet3"/>
        <w:numPr>
          <w:ilvl w:val="0"/>
          <w:numId w:val="42"/>
        </w:numPr>
        <w:ind w:left="640"/>
        <w:rPr>
          <w:rFonts w:ascii="Arial" w:hAnsi="Arial" w:cs="Arial"/>
          <w:sz w:val="24"/>
          <w:szCs w:val="24"/>
        </w:rPr>
      </w:pPr>
      <w:r w:rsidRPr="00EF5EA3">
        <w:rPr>
          <w:rFonts w:ascii="Arial" w:hAnsi="Arial" w:cs="Arial"/>
          <w:sz w:val="24"/>
          <w:szCs w:val="24"/>
        </w:rPr>
        <w:t>Alterations to storage capacity</w:t>
      </w:r>
    </w:p>
    <w:p w:rsidR="000A7A1F" w:rsidRPr="00EF5EA3" w:rsidRDefault="000A7A1F" w:rsidP="00BB08B5">
      <w:pPr>
        <w:pStyle w:val="Bullet3"/>
        <w:numPr>
          <w:ilvl w:val="0"/>
          <w:numId w:val="42"/>
        </w:numPr>
        <w:ind w:left="640"/>
        <w:rPr>
          <w:rFonts w:ascii="Arial" w:hAnsi="Arial" w:cs="Arial"/>
          <w:sz w:val="24"/>
          <w:szCs w:val="24"/>
        </w:rPr>
      </w:pPr>
      <w:r w:rsidRPr="00EF5EA3">
        <w:rPr>
          <w:rFonts w:ascii="Arial" w:hAnsi="Arial" w:cs="Arial"/>
          <w:sz w:val="24"/>
          <w:szCs w:val="24"/>
        </w:rPr>
        <w:t>Erection of satellite dishes or other multimedia equipment to the external of the building</w:t>
      </w:r>
    </w:p>
    <w:p w:rsidR="000A7A1F" w:rsidRPr="00EF5EA3" w:rsidRDefault="000A7A1F" w:rsidP="00BB08B5">
      <w:pPr>
        <w:pStyle w:val="Bullet3"/>
        <w:numPr>
          <w:ilvl w:val="0"/>
          <w:numId w:val="42"/>
        </w:numPr>
        <w:ind w:left="640"/>
        <w:rPr>
          <w:rFonts w:ascii="Arial" w:hAnsi="Arial" w:cs="Arial"/>
          <w:sz w:val="24"/>
          <w:szCs w:val="24"/>
        </w:rPr>
      </w:pPr>
      <w:r w:rsidRPr="00EF5EA3">
        <w:rPr>
          <w:rFonts w:ascii="Arial" w:hAnsi="Arial" w:cs="Arial"/>
          <w:sz w:val="24"/>
          <w:szCs w:val="24"/>
        </w:rPr>
        <w:t>Consent to take in lodgers</w:t>
      </w:r>
    </w:p>
    <w:p w:rsidR="000A7A1F" w:rsidRPr="00EF5EA3" w:rsidRDefault="000A7A1F" w:rsidP="00BB08B5">
      <w:pPr>
        <w:pStyle w:val="Bullet3"/>
        <w:numPr>
          <w:ilvl w:val="0"/>
          <w:numId w:val="42"/>
        </w:numPr>
        <w:ind w:left="640"/>
        <w:rPr>
          <w:rFonts w:ascii="Arial" w:hAnsi="Arial" w:cs="Arial"/>
          <w:sz w:val="24"/>
          <w:szCs w:val="24"/>
        </w:rPr>
      </w:pPr>
      <w:r w:rsidRPr="00EF5EA3">
        <w:rPr>
          <w:rFonts w:ascii="Arial" w:hAnsi="Arial" w:cs="Arial"/>
          <w:sz w:val="24"/>
          <w:szCs w:val="24"/>
        </w:rPr>
        <w:t>To run a business from the dwelling</w:t>
      </w:r>
    </w:p>
    <w:p w:rsidR="000A7A1F" w:rsidRPr="00EF5EA3" w:rsidRDefault="000A7A1F" w:rsidP="00BB08B5">
      <w:pPr>
        <w:pStyle w:val="Bullet3"/>
        <w:numPr>
          <w:ilvl w:val="0"/>
          <w:numId w:val="42"/>
        </w:numPr>
        <w:ind w:left="640"/>
        <w:rPr>
          <w:rFonts w:ascii="Arial" w:hAnsi="Arial" w:cs="Arial"/>
          <w:sz w:val="24"/>
          <w:szCs w:val="24"/>
        </w:rPr>
      </w:pPr>
      <w:r w:rsidRPr="00EF5EA3">
        <w:rPr>
          <w:rFonts w:ascii="Arial" w:hAnsi="Arial" w:cs="Arial"/>
          <w:sz w:val="24"/>
          <w:szCs w:val="24"/>
        </w:rPr>
        <w:t>Sub-let part of the dwelling</w:t>
      </w:r>
    </w:p>
    <w:p w:rsidR="000A7A1F" w:rsidRPr="00EF5EA3" w:rsidRDefault="000A7A1F" w:rsidP="00BB08B5">
      <w:pPr>
        <w:pStyle w:val="Bullet3"/>
        <w:numPr>
          <w:ilvl w:val="0"/>
          <w:numId w:val="42"/>
        </w:numPr>
        <w:ind w:left="640"/>
        <w:rPr>
          <w:rFonts w:ascii="Arial" w:hAnsi="Arial" w:cs="Arial"/>
          <w:sz w:val="24"/>
          <w:szCs w:val="24"/>
        </w:rPr>
      </w:pPr>
      <w:r w:rsidRPr="00EF5EA3">
        <w:rPr>
          <w:rFonts w:ascii="Arial" w:hAnsi="Arial" w:cs="Arial"/>
          <w:sz w:val="24"/>
          <w:szCs w:val="24"/>
        </w:rPr>
        <w:t>Mutual exchange tenancy</w:t>
      </w:r>
    </w:p>
    <w:p w:rsidR="00CE10B4" w:rsidRDefault="000A7A1F" w:rsidP="00CE10B4">
      <w:pPr>
        <w:pStyle w:val="Bullet3"/>
        <w:numPr>
          <w:ilvl w:val="0"/>
          <w:numId w:val="42"/>
        </w:numPr>
        <w:spacing w:after="0"/>
        <w:ind w:left="640"/>
        <w:rPr>
          <w:rFonts w:ascii="Arial" w:hAnsi="Arial" w:cs="Arial"/>
          <w:sz w:val="24"/>
          <w:szCs w:val="24"/>
        </w:rPr>
      </w:pPr>
      <w:r w:rsidRPr="00EF5EA3">
        <w:rPr>
          <w:rFonts w:ascii="Arial" w:hAnsi="Arial" w:cs="Arial"/>
          <w:sz w:val="24"/>
          <w:szCs w:val="24"/>
        </w:rPr>
        <w:t>Park a boat, caravan, trailer or business vehicle on the property or communal areas</w:t>
      </w:r>
    </w:p>
    <w:p w:rsidR="00CE10B4" w:rsidRDefault="00CE10B4" w:rsidP="00CE10B4">
      <w:pPr>
        <w:pStyle w:val="Bullet3"/>
        <w:numPr>
          <w:ilvl w:val="0"/>
          <w:numId w:val="0"/>
        </w:numPr>
        <w:spacing w:after="0"/>
        <w:rPr>
          <w:rFonts w:ascii="Arial" w:hAnsi="Arial" w:cs="Arial"/>
          <w:sz w:val="24"/>
          <w:szCs w:val="24"/>
        </w:rPr>
      </w:pPr>
    </w:p>
    <w:p w:rsidR="000A7A1F" w:rsidRPr="00CE10B4" w:rsidRDefault="000A7A1F" w:rsidP="00CE10B4">
      <w:pPr>
        <w:pStyle w:val="Bullet3"/>
        <w:numPr>
          <w:ilvl w:val="0"/>
          <w:numId w:val="41"/>
        </w:numPr>
        <w:spacing w:after="0"/>
        <w:rPr>
          <w:rFonts w:ascii="Arial" w:hAnsi="Arial" w:cs="Arial"/>
          <w:sz w:val="24"/>
          <w:szCs w:val="24"/>
        </w:rPr>
      </w:pPr>
      <w:r w:rsidRPr="00CE10B4">
        <w:rPr>
          <w:rFonts w:ascii="Arial" w:hAnsi="Arial" w:cs="Arial"/>
          <w:b/>
        </w:rPr>
        <w:t>Applications to obtain consent</w:t>
      </w:r>
    </w:p>
    <w:p w:rsidR="000A7A1F" w:rsidRPr="00453249" w:rsidRDefault="000A7A1F" w:rsidP="00453249">
      <w:pPr>
        <w:ind w:left="435" w:hanging="283"/>
        <w:rPr>
          <w:rFonts w:ascii="Arial" w:hAnsi="Arial" w:cs="Arial"/>
          <w:b/>
        </w:rPr>
      </w:pPr>
    </w:p>
    <w:p w:rsidR="005F12C3" w:rsidRDefault="000A7A1F" w:rsidP="005F12C3">
      <w:pPr>
        <w:ind w:left="641" w:hanging="284"/>
        <w:rPr>
          <w:rFonts w:ascii="Arial" w:hAnsi="Arial" w:cs="Arial"/>
        </w:rPr>
      </w:pPr>
      <w:r w:rsidRPr="00453249">
        <w:rPr>
          <w:rFonts w:ascii="Arial" w:hAnsi="Arial" w:cs="Arial"/>
        </w:rPr>
        <w:t>Applications should be made to WPC’s office incl</w:t>
      </w:r>
      <w:r w:rsidR="005F12C3">
        <w:rPr>
          <w:rFonts w:ascii="Arial" w:hAnsi="Arial" w:cs="Arial"/>
        </w:rPr>
        <w:t>uding details of the matter for</w:t>
      </w:r>
    </w:p>
    <w:p w:rsidR="005F12C3" w:rsidRDefault="000A7A1F" w:rsidP="005F12C3">
      <w:pPr>
        <w:ind w:left="641" w:hanging="284"/>
        <w:rPr>
          <w:rFonts w:ascii="Arial" w:hAnsi="Arial" w:cs="Arial"/>
        </w:rPr>
      </w:pPr>
      <w:r w:rsidRPr="00453249">
        <w:rPr>
          <w:rFonts w:ascii="Arial" w:hAnsi="Arial" w:cs="Arial"/>
        </w:rPr>
        <w:t>which</w:t>
      </w:r>
      <w:r w:rsidR="005F12C3">
        <w:rPr>
          <w:rFonts w:ascii="Arial" w:hAnsi="Arial" w:cs="Arial"/>
        </w:rPr>
        <w:t xml:space="preserve"> </w:t>
      </w:r>
      <w:r w:rsidRPr="00453249">
        <w:rPr>
          <w:rFonts w:ascii="Arial" w:hAnsi="Arial" w:cs="Arial"/>
        </w:rPr>
        <w:t>resident requires consent together with supporting inf</w:t>
      </w:r>
      <w:r w:rsidR="005F12C3">
        <w:rPr>
          <w:rFonts w:ascii="Arial" w:hAnsi="Arial" w:cs="Arial"/>
        </w:rPr>
        <w:t>ormation where</w:t>
      </w:r>
    </w:p>
    <w:p w:rsidR="000A7A1F" w:rsidRDefault="000A7A1F" w:rsidP="005F12C3">
      <w:pPr>
        <w:ind w:left="641" w:hanging="284"/>
        <w:rPr>
          <w:rFonts w:ascii="Arial" w:hAnsi="Arial" w:cs="Arial"/>
        </w:rPr>
      </w:pPr>
      <w:r>
        <w:rPr>
          <w:rFonts w:ascii="Arial" w:hAnsi="Arial" w:cs="Arial"/>
        </w:rPr>
        <w:t>applicable.</w:t>
      </w:r>
    </w:p>
    <w:p w:rsidR="00EF5EA3" w:rsidRDefault="00EF5EA3" w:rsidP="00453249">
      <w:pPr>
        <w:ind w:left="283" w:hanging="283"/>
        <w:rPr>
          <w:rFonts w:ascii="Arial" w:hAnsi="Arial" w:cs="Arial"/>
        </w:rPr>
      </w:pPr>
    </w:p>
    <w:p w:rsidR="000A7A1F" w:rsidRDefault="000A7A1F" w:rsidP="0028716C">
      <w:pPr>
        <w:ind w:left="641" w:hanging="284"/>
        <w:rPr>
          <w:rFonts w:ascii="Arial" w:hAnsi="Arial" w:cs="Arial"/>
        </w:rPr>
      </w:pPr>
      <w:r w:rsidRPr="00453249">
        <w:rPr>
          <w:rFonts w:ascii="Arial" w:hAnsi="Arial" w:cs="Arial"/>
        </w:rPr>
        <w:t>When</w:t>
      </w:r>
      <w:r>
        <w:rPr>
          <w:rFonts w:ascii="Arial" w:hAnsi="Arial" w:cs="Arial"/>
        </w:rPr>
        <w:t xml:space="preserve"> </w:t>
      </w:r>
      <w:r w:rsidRPr="00453249">
        <w:rPr>
          <w:rFonts w:ascii="Arial" w:hAnsi="Arial" w:cs="Arial"/>
        </w:rPr>
        <w:t>necessary, the Estate Manager will liaise wi</w:t>
      </w:r>
      <w:r>
        <w:rPr>
          <w:rFonts w:ascii="Arial" w:hAnsi="Arial" w:cs="Arial"/>
        </w:rPr>
        <w:t>th the Council before giving or</w:t>
      </w:r>
    </w:p>
    <w:p w:rsidR="000A7A1F" w:rsidRPr="00453249" w:rsidRDefault="005F12C3" w:rsidP="00453249">
      <w:pPr>
        <w:ind w:left="283" w:hanging="283"/>
        <w:rPr>
          <w:rFonts w:ascii="Arial" w:hAnsi="Arial" w:cs="Arial"/>
        </w:rPr>
      </w:pPr>
      <w:r>
        <w:rPr>
          <w:rFonts w:ascii="Arial" w:hAnsi="Arial" w:cs="Arial"/>
        </w:rPr>
        <w:tab/>
      </w:r>
      <w:r w:rsidR="0028716C">
        <w:rPr>
          <w:rFonts w:ascii="Arial" w:hAnsi="Arial" w:cs="Arial"/>
        </w:rPr>
        <w:t xml:space="preserve"> </w:t>
      </w:r>
      <w:r w:rsidR="000A7A1F" w:rsidRPr="00453249">
        <w:rPr>
          <w:rFonts w:ascii="Arial" w:hAnsi="Arial" w:cs="Arial"/>
        </w:rPr>
        <w:t xml:space="preserve">refusing consent. </w:t>
      </w:r>
    </w:p>
    <w:p w:rsidR="000A7A1F" w:rsidRPr="00453249" w:rsidRDefault="000A7A1F" w:rsidP="00453249">
      <w:pPr>
        <w:ind w:left="283" w:hanging="283"/>
        <w:rPr>
          <w:rFonts w:ascii="Arial" w:hAnsi="Arial" w:cs="Arial"/>
        </w:rPr>
      </w:pPr>
    </w:p>
    <w:p w:rsidR="000A7A1F" w:rsidRPr="00453249" w:rsidRDefault="000A7A1F" w:rsidP="006A2444">
      <w:pPr>
        <w:numPr>
          <w:ilvl w:val="0"/>
          <w:numId w:val="41"/>
        </w:numPr>
        <w:tabs>
          <w:tab w:val="clear" w:pos="360"/>
          <w:tab w:val="num" w:pos="-719"/>
        </w:tabs>
        <w:ind w:left="283" w:hanging="283"/>
        <w:rPr>
          <w:rFonts w:ascii="Arial" w:hAnsi="Arial" w:cs="Arial"/>
          <w:b/>
        </w:rPr>
      </w:pPr>
      <w:r w:rsidRPr="00453249">
        <w:rPr>
          <w:rFonts w:ascii="Arial" w:hAnsi="Arial" w:cs="Arial"/>
          <w:b/>
        </w:rPr>
        <w:t>Dealing with applications</w:t>
      </w:r>
    </w:p>
    <w:p w:rsidR="000A7A1F" w:rsidRPr="00453249" w:rsidRDefault="000A7A1F" w:rsidP="00453249">
      <w:pPr>
        <w:ind w:left="435" w:hanging="283"/>
        <w:rPr>
          <w:rFonts w:ascii="Arial" w:hAnsi="Arial" w:cs="Arial"/>
          <w:b/>
        </w:rPr>
      </w:pPr>
    </w:p>
    <w:p w:rsidR="003F09D4" w:rsidRDefault="000A7A1F" w:rsidP="003F09D4">
      <w:pPr>
        <w:ind w:left="641" w:hanging="284"/>
        <w:rPr>
          <w:rFonts w:ascii="Arial" w:hAnsi="Arial" w:cs="Arial"/>
        </w:rPr>
      </w:pPr>
      <w:r w:rsidRPr="00453249">
        <w:rPr>
          <w:rFonts w:ascii="Arial" w:hAnsi="Arial" w:cs="Arial"/>
        </w:rPr>
        <w:t>WPC’s Estate Manager, in liaison with the Council, will proc</w:t>
      </w:r>
      <w:r>
        <w:rPr>
          <w:rFonts w:ascii="Arial" w:hAnsi="Arial" w:cs="Arial"/>
        </w:rPr>
        <w:t>ess all applications</w:t>
      </w:r>
    </w:p>
    <w:p w:rsidR="000A7A1F" w:rsidRPr="00453249" w:rsidRDefault="000A7A1F" w:rsidP="003F09D4">
      <w:pPr>
        <w:ind w:left="641" w:hanging="284"/>
        <w:rPr>
          <w:rFonts w:ascii="Arial" w:hAnsi="Arial" w:cs="Arial"/>
        </w:rPr>
      </w:pPr>
      <w:r w:rsidRPr="00453249">
        <w:rPr>
          <w:rFonts w:ascii="Arial" w:hAnsi="Arial" w:cs="Arial"/>
        </w:rPr>
        <w:t>within the</w:t>
      </w:r>
      <w:r>
        <w:rPr>
          <w:rFonts w:ascii="Arial" w:hAnsi="Arial" w:cs="Arial"/>
        </w:rPr>
        <w:t xml:space="preserve"> </w:t>
      </w:r>
      <w:r w:rsidRPr="00453249">
        <w:rPr>
          <w:rFonts w:ascii="Arial" w:hAnsi="Arial" w:cs="Arial"/>
        </w:rPr>
        <w:t xml:space="preserve">timescales agreed and set out in Council procedures. </w:t>
      </w:r>
    </w:p>
    <w:p w:rsidR="000A7A1F" w:rsidRPr="00D246BE" w:rsidRDefault="000A7A1F" w:rsidP="00453249">
      <w:pPr>
        <w:ind w:left="1286"/>
        <w:rPr>
          <w:rFonts w:ascii="Calibri" w:hAnsi="Calibri"/>
        </w:rPr>
      </w:pPr>
      <w:r w:rsidRPr="00D246BE">
        <w:rPr>
          <w:rFonts w:ascii="Calibri" w:hAnsi="Calibri"/>
        </w:rPr>
        <w:t xml:space="preserve"> </w:t>
      </w:r>
    </w:p>
    <w:p w:rsidR="000A7A1F" w:rsidRPr="00453249" w:rsidRDefault="000A7A1F" w:rsidP="00453249">
      <w:pPr>
        <w:rPr>
          <w:rFonts w:ascii="Arial" w:hAnsi="Arial" w:cs="Arial"/>
          <w:sz w:val="28"/>
          <w:szCs w:val="28"/>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rsidP="00453249">
      <w:pPr>
        <w:rPr>
          <w:rFonts w:ascii="Arial" w:hAnsi="Arial" w:cs="Arial"/>
          <w:sz w:val="28"/>
          <w:szCs w:val="28"/>
        </w:rPr>
      </w:pPr>
      <w:r w:rsidRPr="001C76B6">
        <w:rPr>
          <w:rFonts w:ascii="Arial" w:hAnsi="Arial" w:cs="Arial"/>
          <w:b/>
          <w:sz w:val="28"/>
          <w:szCs w:val="28"/>
        </w:rPr>
        <w:lastRenderedPageBreak/>
        <w:t>CHAPTER 6</w:t>
      </w:r>
      <w:r>
        <w:rPr>
          <w:rFonts w:ascii="Arial" w:hAnsi="Arial" w:cs="Arial"/>
          <w:b/>
          <w:sz w:val="28"/>
          <w:szCs w:val="28"/>
        </w:rPr>
        <w:t xml:space="preserve">: SCHEDULE 12 – </w:t>
      </w:r>
      <w:r w:rsidRPr="00453249">
        <w:rPr>
          <w:rFonts w:ascii="Arial" w:hAnsi="Arial" w:cs="Arial"/>
          <w:sz w:val="28"/>
          <w:szCs w:val="28"/>
        </w:rPr>
        <w:t>Right to Buy:</w:t>
      </w:r>
      <w:r>
        <w:rPr>
          <w:rFonts w:ascii="Arial" w:hAnsi="Arial" w:cs="Arial"/>
          <w:b/>
          <w:sz w:val="28"/>
          <w:szCs w:val="28"/>
        </w:rPr>
        <w:t xml:space="preserve"> </w:t>
      </w:r>
      <w:r>
        <w:rPr>
          <w:rFonts w:ascii="Arial" w:hAnsi="Arial" w:cs="Arial"/>
          <w:sz w:val="28"/>
          <w:szCs w:val="28"/>
        </w:rPr>
        <w:t>Enquiries before exchange of contracts</w:t>
      </w:r>
    </w:p>
    <w:p w:rsidR="000A7A1F" w:rsidRDefault="000A7A1F" w:rsidP="00453249">
      <w:pPr>
        <w:rPr>
          <w:rFonts w:ascii="Arial" w:hAnsi="Arial" w:cs="Arial"/>
          <w:sz w:val="28"/>
          <w:szCs w:val="28"/>
        </w:rPr>
      </w:pPr>
    </w:p>
    <w:p w:rsidR="000A7A1F" w:rsidRPr="00B058D0" w:rsidRDefault="000A7A1F" w:rsidP="00753F28">
      <w:pPr>
        <w:numPr>
          <w:ilvl w:val="0"/>
          <w:numId w:val="43"/>
        </w:numPr>
        <w:tabs>
          <w:tab w:val="num" w:pos="436"/>
        </w:tabs>
        <w:ind w:left="283" w:hanging="283"/>
        <w:jc w:val="both"/>
        <w:rPr>
          <w:rFonts w:ascii="Arial" w:hAnsi="Arial" w:cs="Arial"/>
          <w:b/>
        </w:rPr>
      </w:pPr>
      <w:r w:rsidRPr="00B058D0">
        <w:rPr>
          <w:rFonts w:ascii="Arial" w:hAnsi="Arial" w:cs="Arial"/>
          <w:b/>
        </w:rPr>
        <w:t>Making enquiries</w:t>
      </w:r>
    </w:p>
    <w:p w:rsidR="000A7A1F" w:rsidRPr="00B058D0" w:rsidRDefault="000A7A1F" w:rsidP="0092594C">
      <w:pPr>
        <w:ind w:left="283" w:hanging="283"/>
        <w:jc w:val="both"/>
        <w:rPr>
          <w:rFonts w:ascii="Arial" w:hAnsi="Arial" w:cs="Arial"/>
          <w:b/>
        </w:rPr>
      </w:pPr>
    </w:p>
    <w:p w:rsidR="000A7A1F" w:rsidRPr="00B058D0" w:rsidRDefault="000A7A1F" w:rsidP="0092594C">
      <w:pPr>
        <w:pStyle w:val="Bullet3"/>
        <w:ind w:hanging="283"/>
        <w:rPr>
          <w:rFonts w:ascii="Arial" w:hAnsi="Arial" w:cs="Arial"/>
          <w:sz w:val="24"/>
          <w:szCs w:val="24"/>
        </w:rPr>
      </w:pPr>
      <w:r w:rsidRPr="00B058D0">
        <w:rPr>
          <w:rFonts w:ascii="Arial" w:hAnsi="Arial" w:cs="Arial"/>
          <w:sz w:val="24"/>
          <w:szCs w:val="24"/>
        </w:rPr>
        <w:t xml:space="preserve">Enquiries should initially be made to the Council who will request any relevant </w:t>
      </w:r>
    </w:p>
    <w:p w:rsidR="000A7A1F" w:rsidRPr="00B058D0" w:rsidRDefault="000A7A1F" w:rsidP="0092594C">
      <w:pPr>
        <w:pStyle w:val="Bullet3"/>
        <w:ind w:hanging="283"/>
        <w:rPr>
          <w:rFonts w:ascii="Arial" w:hAnsi="Arial" w:cs="Arial"/>
          <w:sz w:val="24"/>
          <w:szCs w:val="24"/>
        </w:rPr>
      </w:pPr>
      <w:r w:rsidRPr="00B058D0">
        <w:rPr>
          <w:rFonts w:ascii="Arial" w:hAnsi="Arial" w:cs="Arial"/>
          <w:sz w:val="24"/>
          <w:szCs w:val="24"/>
        </w:rPr>
        <w:t>Information from Wimbledon Park Co-operative (WPC). This may include the</w:t>
      </w:r>
    </w:p>
    <w:p w:rsidR="000A7A1F" w:rsidRPr="00B058D0" w:rsidRDefault="000A7A1F" w:rsidP="0092594C">
      <w:pPr>
        <w:pStyle w:val="Bullet3"/>
        <w:ind w:hanging="283"/>
        <w:rPr>
          <w:rFonts w:ascii="Arial" w:hAnsi="Arial" w:cs="Arial"/>
          <w:sz w:val="24"/>
          <w:szCs w:val="24"/>
        </w:rPr>
      </w:pPr>
      <w:r w:rsidRPr="00B058D0">
        <w:rPr>
          <w:rFonts w:ascii="Arial" w:hAnsi="Arial" w:cs="Arial"/>
          <w:sz w:val="24"/>
          <w:szCs w:val="24"/>
        </w:rPr>
        <w:t>level of annual service charges, any proposed works which may need to be set</w:t>
      </w:r>
    </w:p>
    <w:p w:rsidR="000A7A1F" w:rsidRPr="00B058D0" w:rsidRDefault="000A7A1F" w:rsidP="0092594C">
      <w:pPr>
        <w:pStyle w:val="Bullet3"/>
        <w:ind w:hanging="283"/>
        <w:rPr>
          <w:rFonts w:ascii="Arial" w:hAnsi="Arial" w:cs="Arial"/>
          <w:sz w:val="24"/>
          <w:szCs w:val="24"/>
        </w:rPr>
      </w:pPr>
      <w:r w:rsidRPr="00B058D0">
        <w:rPr>
          <w:rFonts w:ascii="Arial" w:hAnsi="Arial" w:cs="Arial"/>
          <w:sz w:val="24"/>
          <w:szCs w:val="24"/>
        </w:rPr>
        <w:t>out on a S.125 notice and/or are likely to be carried out in the next five years any</w:t>
      </w:r>
    </w:p>
    <w:p w:rsidR="000A7A1F" w:rsidRPr="00B058D0" w:rsidRDefault="000A7A1F" w:rsidP="0092594C">
      <w:pPr>
        <w:pStyle w:val="Bullet3"/>
        <w:ind w:hanging="283"/>
        <w:rPr>
          <w:rFonts w:ascii="Arial" w:hAnsi="Arial" w:cs="Arial"/>
          <w:sz w:val="24"/>
          <w:szCs w:val="24"/>
        </w:rPr>
      </w:pPr>
      <w:r w:rsidRPr="00B058D0">
        <w:rPr>
          <w:rFonts w:ascii="Arial" w:hAnsi="Arial" w:cs="Arial"/>
          <w:sz w:val="24"/>
          <w:szCs w:val="24"/>
        </w:rPr>
        <w:t xml:space="preserve">other relevant information requested by the buyer’s solicitor.  </w:t>
      </w:r>
    </w:p>
    <w:p w:rsidR="000A7A1F" w:rsidRPr="00B058D0" w:rsidRDefault="000A7A1F" w:rsidP="00B058D0">
      <w:pPr>
        <w:pStyle w:val="Bullet3"/>
        <w:numPr>
          <w:ilvl w:val="0"/>
          <w:numId w:val="0"/>
        </w:numPr>
        <w:ind w:left="1440"/>
        <w:rPr>
          <w:rFonts w:ascii="Arial" w:hAnsi="Arial" w:cs="Arial"/>
          <w:sz w:val="24"/>
          <w:szCs w:val="24"/>
        </w:rPr>
      </w:pPr>
    </w:p>
    <w:p w:rsidR="000A7A1F" w:rsidRPr="00B058D0" w:rsidRDefault="000A7A1F" w:rsidP="00753F28">
      <w:pPr>
        <w:numPr>
          <w:ilvl w:val="0"/>
          <w:numId w:val="43"/>
        </w:numPr>
        <w:tabs>
          <w:tab w:val="num" w:pos="-567"/>
        </w:tabs>
        <w:ind w:left="283" w:hanging="283"/>
        <w:jc w:val="both"/>
        <w:rPr>
          <w:rFonts w:ascii="Arial" w:hAnsi="Arial" w:cs="Arial"/>
          <w:b/>
        </w:rPr>
      </w:pPr>
      <w:r w:rsidRPr="00B058D0">
        <w:rPr>
          <w:rFonts w:ascii="Arial" w:hAnsi="Arial" w:cs="Arial"/>
          <w:b/>
        </w:rPr>
        <w:t>Responding to enquiries</w:t>
      </w:r>
    </w:p>
    <w:p w:rsidR="000A7A1F" w:rsidRPr="00B058D0" w:rsidRDefault="000A7A1F" w:rsidP="0092594C">
      <w:pPr>
        <w:ind w:left="283" w:hanging="283"/>
        <w:jc w:val="both"/>
        <w:rPr>
          <w:rFonts w:ascii="Arial" w:hAnsi="Arial" w:cs="Arial"/>
          <w:b/>
        </w:rPr>
      </w:pPr>
    </w:p>
    <w:p w:rsidR="000A7A1F" w:rsidRPr="00B058D0" w:rsidRDefault="000A7A1F" w:rsidP="0092594C">
      <w:pPr>
        <w:pStyle w:val="Bullet3"/>
        <w:ind w:hanging="283"/>
        <w:rPr>
          <w:rFonts w:ascii="Arial" w:hAnsi="Arial" w:cs="Arial"/>
          <w:sz w:val="24"/>
          <w:szCs w:val="24"/>
        </w:rPr>
      </w:pPr>
      <w:r w:rsidRPr="00B058D0">
        <w:rPr>
          <w:rFonts w:ascii="Arial" w:hAnsi="Arial" w:cs="Arial"/>
          <w:sz w:val="24"/>
          <w:szCs w:val="24"/>
        </w:rPr>
        <w:t>The Council will respond to enquiries within the timescales laid down in its Right</w:t>
      </w:r>
    </w:p>
    <w:p w:rsidR="000A7A1F" w:rsidRPr="00EF5EA3" w:rsidRDefault="000A7A1F" w:rsidP="00EF5EA3">
      <w:pPr>
        <w:pStyle w:val="Bullet3"/>
        <w:ind w:hanging="283"/>
        <w:rPr>
          <w:rFonts w:ascii="Arial" w:hAnsi="Arial" w:cs="Arial"/>
          <w:sz w:val="24"/>
          <w:szCs w:val="24"/>
        </w:rPr>
      </w:pPr>
      <w:r w:rsidRPr="00B058D0">
        <w:rPr>
          <w:rFonts w:ascii="Arial" w:hAnsi="Arial" w:cs="Arial"/>
          <w:sz w:val="24"/>
          <w:szCs w:val="24"/>
        </w:rPr>
        <w:t>to Buy policy. WPC will provide all the necessary</w:t>
      </w:r>
      <w:r w:rsidR="00EF5EA3">
        <w:rPr>
          <w:rFonts w:ascii="Arial" w:hAnsi="Arial" w:cs="Arial"/>
          <w:sz w:val="24"/>
          <w:szCs w:val="24"/>
        </w:rPr>
        <w:t xml:space="preserve"> information to enable it to do so. </w:t>
      </w:r>
    </w:p>
    <w:p w:rsidR="000A7A1F" w:rsidRPr="00B058D0" w:rsidRDefault="000A7A1F" w:rsidP="00753F28">
      <w:pPr>
        <w:numPr>
          <w:ilvl w:val="0"/>
          <w:numId w:val="43"/>
        </w:numPr>
        <w:tabs>
          <w:tab w:val="num" w:pos="-567"/>
        </w:tabs>
        <w:ind w:left="283" w:hanging="283"/>
        <w:jc w:val="both"/>
        <w:rPr>
          <w:rFonts w:ascii="Arial" w:hAnsi="Arial" w:cs="Arial"/>
          <w:b/>
        </w:rPr>
      </w:pPr>
      <w:r w:rsidRPr="00B058D0">
        <w:rPr>
          <w:rFonts w:ascii="Arial" w:hAnsi="Arial" w:cs="Arial"/>
          <w:b/>
        </w:rPr>
        <w:t>Charges</w:t>
      </w:r>
    </w:p>
    <w:p w:rsidR="000A7A1F" w:rsidRPr="00B058D0" w:rsidRDefault="000A7A1F" w:rsidP="0092594C">
      <w:pPr>
        <w:ind w:left="283" w:hanging="283"/>
        <w:jc w:val="both"/>
        <w:rPr>
          <w:rFonts w:ascii="Arial" w:hAnsi="Arial" w:cs="Arial"/>
          <w:b/>
        </w:rPr>
      </w:pPr>
    </w:p>
    <w:p w:rsidR="000A7A1F" w:rsidRPr="00B058D0" w:rsidRDefault="000A7A1F" w:rsidP="0092594C">
      <w:pPr>
        <w:ind w:left="283"/>
        <w:jc w:val="both"/>
        <w:rPr>
          <w:rFonts w:ascii="Arial" w:hAnsi="Arial" w:cs="Arial"/>
        </w:rPr>
      </w:pPr>
      <w:r w:rsidRPr="00B058D0">
        <w:rPr>
          <w:rFonts w:ascii="Arial" w:hAnsi="Arial" w:cs="Arial"/>
        </w:rPr>
        <w:t>The Council will charge the fees stated within its procedures at the time the enquiry is made. The Council will pay an agreed sum to WPC for providing the relevant information to enable it to respond to the enquiry.</w:t>
      </w:r>
    </w:p>
    <w:p w:rsidR="000A7A1F" w:rsidRPr="00B058D0" w:rsidRDefault="000A7A1F" w:rsidP="0092594C">
      <w:pPr>
        <w:ind w:left="283" w:hanging="283"/>
        <w:jc w:val="both"/>
        <w:rPr>
          <w:rFonts w:ascii="Calibri" w:hAnsi="Calibri" w:cs="Microsoft Sans Serif"/>
          <w:b/>
          <w:color w:val="FF0000"/>
          <w:lang w:val="en-US"/>
        </w:rPr>
      </w:pPr>
    </w:p>
    <w:p w:rsidR="000A7A1F" w:rsidRPr="00B058D0" w:rsidRDefault="000A7A1F" w:rsidP="00453249">
      <w:pPr>
        <w:rPr>
          <w:rFonts w:ascii="Arial" w:hAnsi="Arial" w:cs="Arial"/>
        </w:rPr>
      </w:pPr>
    </w:p>
    <w:p w:rsidR="000A7A1F" w:rsidRPr="00B058D0" w:rsidRDefault="000A7A1F" w:rsidP="00453249">
      <w:pPr>
        <w:rPr>
          <w:rFonts w:ascii="Arial" w:hAnsi="Arial" w:cs="Arial"/>
        </w:rPr>
      </w:pPr>
    </w:p>
    <w:p w:rsidR="000A7A1F" w:rsidRPr="00B058D0" w:rsidRDefault="000A7A1F" w:rsidP="00453249">
      <w:pPr>
        <w:rPr>
          <w:rFonts w:ascii="Arial" w:hAnsi="Arial" w:cs="Arial"/>
        </w:rPr>
      </w:pPr>
    </w:p>
    <w:p w:rsidR="000A7A1F" w:rsidRPr="00B058D0" w:rsidRDefault="000A7A1F" w:rsidP="00453249">
      <w:pPr>
        <w:rPr>
          <w:rFonts w:ascii="Arial" w:hAnsi="Arial" w:cs="Arial"/>
        </w:rPr>
      </w:pPr>
    </w:p>
    <w:p w:rsidR="000A7A1F" w:rsidRPr="00B058D0" w:rsidRDefault="000A7A1F" w:rsidP="00453249">
      <w:pPr>
        <w:rPr>
          <w:rFonts w:ascii="Arial" w:hAnsi="Arial" w:cs="Arial"/>
        </w:rPr>
      </w:pPr>
    </w:p>
    <w:p w:rsidR="000A7A1F" w:rsidRPr="00B058D0" w:rsidRDefault="000A7A1F" w:rsidP="00453249">
      <w:pPr>
        <w:rPr>
          <w:rFonts w:ascii="Arial" w:hAnsi="Arial" w:cs="Arial"/>
        </w:rPr>
      </w:pPr>
    </w:p>
    <w:p w:rsidR="000A7A1F" w:rsidRPr="00B058D0" w:rsidRDefault="000A7A1F" w:rsidP="00453249">
      <w:pPr>
        <w:rPr>
          <w:rFonts w:ascii="Arial" w:hAnsi="Arial" w:cs="Arial"/>
        </w:rPr>
      </w:pPr>
    </w:p>
    <w:p w:rsidR="000A7A1F" w:rsidRPr="00B058D0" w:rsidRDefault="000A7A1F" w:rsidP="00453249">
      <w:pPr>
        <w:rPr>
          <w:rFonts w:ascii="Arial" w:hAnsi="Arial" w:cs="Arial"/>
        </w:rPr>
      </w:pPr>
    </w:p>
    <w:p w:rsidR="000A7A1F" w:rsidRPr="00B058D0" w:rsidRDefault="000A7A1F" w:rsidP="00453249">
      <w:pPr>
        <w:rPr>
          <w:rFonts w:ascii="Arial" w:hAnsi="Arial" w:cs="Arial"/>
        </w:rPr>
      </w:pPr>
    </w:p>
    <w:p w:rsidR="000A7A1F" w:rsidRPr="00B058D0" w:rsidRDefault="000A7A1F" w:rsidP="00453249">
      <w:pPr>
        <w:rPr>
          <w:rFonts w:ascii="Arial" w:hAnsi="Arial" w:cs="Arial"/>
        </w:rPr>
      </w:pPr>
    </w:p>
    <w:p w:rsidR="000A7A1F" w:rsidRDefault="000A7A1F" w:rsidP="00453249">
      <w:pPr>
        <w:rPr>
          <w:rFonts w:ascii="Arial" w:hAnsi="Arial" w:cs="Arial"/>
        </w:rPr>
      </w:pPr>
    </w:p>
    <w:p w:rsidR="000A7A1F" w:rsidRDefault="000A7A1F" w:rsidP="00453249">
      <w:pPr>
        <w:rPr>
          <w:rFonts w:ascii="Arial" w:hAnsi="Arial" w:cs="Arial"/>
        </w:rPr>
      </w:pPr>
    </w:p>
    <w:p w:rsidR="00EF5EA3" w:rsidRDefault="00EF5EA3" w:rsidP="00453249">
      <w:pPr>
        <w:rPr>
          <w:rFonts w:ascii="Arial" w:hAnsi="Arial" w:cs="Arial"/>
          <w:b/>
          <w:sz w:val="28"/>
          <w:szCs w:val="28"/>
        </w:rPr>
      </w:pPr>
    </w:p>
    <w:p w:rsidR="00EF5EA3" w:rsidRDefault="00EF5EA3" w:rsidP="00453249">
      <w:pPr>
        <w:rPr>
          <w:rFonts w:ascii="Arial" w:hAnsi="Arial" w:cs="Arial"/>
          <w:b/>
          <w:sz w:val="28"/>
          <w:szCs w:val="28"/>
        </w:rPr>
      </w:pPr>
    </w:p>
    <w:p w:rsidR="00EF5EA3" w:rsidRDefault="00EF5EA3" w:rsidP="00453249">
      <w:pPr>
        <w:rPr>
          <w:rFonts w:ascii="Arial" w:hAnsi="Arial" w:cs="Arial"/>
          <w:b/>
          <w:sz w:val="28"/>
          <w:szCs w:val="28"/>
        </w:rPr>
      </w:pPr>
    </w:p>
    <w:p w:rsidR="009154C9" w:rsidRDefault="009154C9" w:rsidP="00453249">
      <w:pPr>
        <w:rPr>
          <w:rFonts w:ascii="Arial" w:hAnsi="Arial" w:cs="Arial"/>
          <w:b/>
          <w:sz w:val="28"/>
          <w:szCs w:val="28"/>
        </w:rPr>
      </w:pPr>
    </w:p>
    <w:p w:rsidR="000A7A1F" w:rsidRDefault="000A7A1F" w:rsidP="00453249">
      <w:pPr>
        <w:rPr>
          <w:rFonts w:ascii="Arial" w:hAnsi="Arial" w:cs="Arial"/>
          <w:sz w:val="28"/>
          <w:szCs w:val="28"/>
        </w:rPr>
      </w:pPr>
      <w:r w:rsidRPr="00B058D0">
        <w:rPr>
          <w:rFonts w:ascii="Arial" w:hAnsi="Arial" w:cs="Arial"/>
          <w:b/>
          <w:sz w:val="28"/>
          <w:szCs w:val="28"/>
        </w:rPr>
        <w:lastRenderedPageBreak/>
        <w:t>CHAPTER 6: ANNEX A</w:t>
      </w:r>
      <w:r>
        <w:rPr>
          <w:rFonts w:ascii="Arial" w:hAnsi="Arial" w:cs="Arial"/>
          <w:sz w:val="28"/>
          <w:szCs w:val="28"/>
        </w:rPr>
        <w:t xml:space="preserve"> – The Tenancy Agreement</w:t>
      </w:r>
    </w:p>
    <w:p w:rsidR="000A7A1F" w:rsidRPr="00B058D0" w:rsidRDefault="000A7A1F" w:rsidP="00453249">
      <w:pPr>
        <w:rPr>
          <w:rFonts w:ascii="Arial" w:hAnsi="Arial" w:cs="Arial"/>
          <w:b/>
          <w:color w:val="FF0000"/>
          <w:sz w:val="28"/>
          <w:szCs w:val="28"/>
        </w:rPr>
      </w:pPr>
    </w:p>
    <w:p w:rsidR="000A7A1F" w:rsidRPr="00B058D0" w:rsidRDefault="000A7A1F" w:rsidP="00453249">
      <w:pPr>
        <w:rPr>
          <w:rFonts w:ascii="Arial" w:hAnsi="Arial" w:cs="Arial"/>
          <w:b/>
          <w:sz w:val="28"/>
          <w:szCs w:val="28"/>
        </w:rPr>
      </w:pPr>
      <w:r w:rsidRPr="00B058D0">
        <w:rPr>
          <w:rFonts w:ascii="Arial" w:hAnsi="Arial" w:cs="Arial"/>
          <w:b/>
          <w:color w:val="FF0000"/>
          <w:sz w:val="28"/>
          <w:szCs w:val="28"/>
        </w:rPr>
        <w:t xml:space="preserve">INSERT PDF OF TENANCY CONDITIONS </w:t>
      </w:r>
    </w:p>
    <w:p w:rsidR="000A7A1F" w:rsidRDefault="000A7A1F">
      <w:pPr>
        <w:rPr>
          <w:rFonts w:ascii="Arial" w:hAnsi="Arial" w:cs="Arial"/>
        </w:rPr>
      </w:pPr>
    </w:p>
    <w:p w:rsidR="000A7A1F" w:rsidRPr="00A06F33" w:rsidRDefault="000A7A1F">
      <w:pPr>
        <w:rPr>
          <w:rFonts w:ascii="Arial" w:hAnsi="Arial" w:cs="Arial"/>
          <w:b/>
          <w:color w:val="FF0000"/>
        </w:rPr>
      </w:pPr>
    </w:p>
    <w:p w:rsidR="000A7A1F" w:rsidRPr="00A06F33" w:rsidRDefault="000A7A1F">
      <w:pPr>
        <w:rPr>
          <w:rFonts w:ascii="Arial" w:hAnsi="Arial" w:cs="Arial"/>
          <w:b/>
          <w:color w:val="FF0000"/>
        </w:rPr>
      </w:pPr>
      <w:r w:rsidRPr="00A06F33">
        <w:rPr>
          <w:rFonts w:ascii="Arial" w:hAnsi="Arial" w:cs="Arial"/>
          <w:b/>
          <w:color w:val="FF0000"/>
        </w:rPr>
        <w:t>16 pages</w:t>
      </w:r>
    </w:p>
    <w:p w:rsidR="000A7A1F" w:rsidRPr="00A06F33" w:rsidRDefault="000A7A1F">
      <w:pPr>
        <w:rPr>
          <w:rFonts w:ascii="Arial" w:hAnsi="Arial" w:cs="Arial"/>
          <w:b/>
          <w:color w:val="FF0000"/>
        </w:rPr>
      </w:pPr>
    </w:p>
    <w:p w:rsidR="000A7A1F" w:rsidRDefault="000A7A1F">
      <w:pPr>
        <w:rPr>
          <w:rFonts w:ascii="Arial" w:hAnsi="Arial" w:cs="Arial"/>
        </w:rPr>
      </w:pPr>
    </w:p>
    <w:p w:rsidR="000A7A1F" w:rsidRDefault="000A7A1F">
      <w:pPr>
        <w:rPr>
          <w:rFonts w:ascii="Arial" w:hAnsi="Arial" w:cs="Arial"/>
        </w:rPr>
      </w:pPr>
      <w:r>
        <w:rPr>
          <w:rFonts w:ascii="Arial" w:hAnsi="Arial" w:cs="Arial"/>
        </w:rPr>
        <w:t>1</w:t>
      </w: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D10C85" w:rsidRDefault="00D10C85">
      <w:pPr>
        <w:rPr>
          <w:rFonts w:ascii="Arial" w:hAnsi="Arial" w:cs="Arial"/>
        </w:rPr>
      </w:pPr>
    </w:p>
    <w:p w:rsidR="000A7A1F" w:rsidRDefault="000A7A1F">
      <w:pPr>
        <w:rPr>
          <w:rFonts w:ascii="Arial" w:hAnsi="Arial" w:cs="Arial"/>
        </w:rPr>
      </w:pPr>
      <w:r>
        <w:rPr>
          <w:rFonts w:ascii="Arial" w:hAnsi="Arial" w:cs="Arial"/>
        </w:rPr>
        <w:lastRenderedPageBreak/>
        <w:t>2</w:t>
      </w: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r>
        <w:rPr>
          <w:rFonts w:ascii="Arial" w:hAnsi="Arial" w:cs="Arial"/>
        </w:rPr>
        <w:t>3</w:t>
      </w: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r>
        <w:rPr>
          <w:rFonts w:ascii="Arial" w:hAnsi="Arial" w:cs="Arial"/>
        </w:rPr>
        <w:t>4</w:t>
      </w: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r>
        <w:rPr>
          <w:rFonts w:ascii="Arial" w:hAnsi="Arial" w:cs="Arial"/>
        </w:rPr>
        <w:t>5</w:t>
      </w: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9154C9" w:rsidRDefault="009154C9">
      <w:pPr>
        <w:rPr>
          <w:rFonts w:ascii="Arial" w:hAnsi="Arial" w:cs="Arial"/>
        </w:rPr>
      </w:pPr>
    </w:p>
    <w:p w:rsidR="000A7A1F" w:rsidRDefault="000A7A1F">
      <w:pPr>
        <w:rPr>
          <w:rFonts w:ascii="Arial" w:hAnsi="Arial" w:cs="Arial"/>
        </w:rPr>
      </w:pPr>
      <w:r>
        <w:rPr>
          <w:rFonts w:ascii="Arial" w:hAnsi="Arial" w:cs="Arial"/>
        </w:rPr>
        <w:t>6</w:t>
      </w: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r>
        <w:rPr>
          <w:rFonts w:ascii="Arial" w:hAnsi="Arial" w:cs="Arial"/>
        </w:rPr>
        <w:t>7</w:t>
      </w: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r>
        <w:rPr>
          <w:rFonts w:ascii="Arial" w:hAnsi="Arial" w:cs="Arial"/>
        </w:rPr>
        <w:t>8</w:t>
      </w: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r>
        <w:rPr>
          <w:rFonts w:ascii="Arial" w:hAnsi="Arial" w:cs="Arial"/>
        </w:rPr>
        <w:t>9</w:t>
      </w: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r>
        <w:rPr>
          <w:rFonts w:ascii="Arial" w:hAnsi="Arial" w:cs="Arial"/>
        </w:rPr>
        <w:t>10</w:t>
      </w: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r>
        <w:rPr>
          <w:rFonts w:ascii="Arial" w:hAnsi="Arial" w:cs="Arial"/>
        </w:rPr>
        <w:t>11</w:t>
      </w: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r>
        <w:rPr>
          <w:rFonts w:ascii="Arial" w:hAnsi="Arial" w:cs="Arial"/>
        </w:rPr>
        <w:t>12</w:t>
      </w: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r>
        <w:rPr>
          <w:rFonts w:ascii="Arial" w:hAnsi="Arial" w:cs="Arial"/>
        </w:rPr>
        <w:t>13</w:t>
      </w: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r>
        <w:rPr>
          <w:rFonts w:ascii="Arial" w:hAnsi="Arial" w:cs="Arial"/>
        </w:rPr>
        <w:t>14</w:t>
      </w: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r>
        <w:rPr>
          <w:rFonts w:ascii="Arial" w:hAnsi="Arial" w:cs="Arial"/>
        </w:rPr>
        <w:t>15</w:t>
      </w: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r>
        <w:rPr>
          <w:rFonts w:ascii="Arial" w:hAnsi="Arial" w:cs="Arial"/>
        </w:rPr>
        <w:t>16</w:t>
      </w: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rsidP="00FB69CD">
      <w:pPr>
        <w:rPr>
          <w:rFonts w:ascii="Arial" w:hAnsi="Arial" w:cs="Arial"/>
        </w:rPr>
      </w:pPr>
    </w:p>
    <w:p w:rsidR="000A7A1F" w:rsidRDefault="000A7A1F" w:rsidP="00FB69CD">
      <w:pPr>
        <w:rPr>
          <w:rFonts w:ascii="Arial" w:hAnsi="Arial" w:cs="Arial"/>
          <w:sz w:val="28"/>
          <w:szCs w:val="28"/>
        </w:rPr>
      </w:pPr>
      <w:r w:rsidRPr="00FB69CD">
        <w:rPr>
          <w:rFonts w:ascii="Arial" w:hAnsi="Arial" w:cs="Arial"/>
          <w:b/>
          <w:sz w:val="28"/>
          <w:szCs w:val="28"/>
        </w:rPr>
        <w:t>CHAPTER 6: ANNEX B</w:t>
      </w:r>
      <w:r>
        <w:rPr>
          <w:rFonts w:ascii="Arial" w:hAnsi="Arial" w:cs="Arial"/>
          <w:sz w:val="28"/>
          <w:szCs w:val="28"/>
        </w:rPr>
        <w:t xml:space="preserve"> – The Council’s Succession Policy</w:t>
      </w:r>
    </w:p>
    <w:p w:rsidR="000A7A1F" w:rsidRDefault="000A7A1F" w:rsidP="00FB69CD">
      <w:pPr>
        <w:rPr>
          <w:rFonts w:ascii="Arial" w:hAnsi="Arial" w:cs="Arial"/>
          <w:sz w:val="28"/>
          <w:szCs w:val="28"/>
        </w:rPr>
      </w:pPr>
    </w:p>
    <w:tbl>
      <w:tblPr>
        <w:tblW w:w="5000" w:type="pct"/>
        <w:tblCellSpacing w:w="0" w:type="dxa"/>
        <w:tblCellMar>
          <w:top w:w="60" w:type="dxa"/>
          <w:left w:w="60" w:type="dxa"/>
          <w:bottom w:w="60" w:type="dxa"/>
          <w:right w:w="60" w:type="dxa"/>
        </w:tblCellMar>
        <w:tblLook w:val="00A0" w:firstRow="1" w:lastRow="0" w:firstColumn="1" w:lastColumn="0" w:noHBand="0" w:noVBand="0"/>
      </w:tblPr>
      <w:tblGrid>
        <w:gridCol w:w="9146"/>
      </w:tblGrid>
      <w:tr w:rsidR="000A7A1F" w:rsidRPr="00624476" w:rsidTr="00FB69CD">
        <w:trPr>
          <w:tblCellSpacing w:w="0" w:type="dxa"/>
        </w:trPr>
        <w:tc>
          <w:tcPr>
            <w:tcW w:w="0" w:type="auto"/>
            <w:vAlign w:val="center"/>
          </w:tcPr>
          <w:p w:rsidR="000A7A1F" w:rsidRPr="00624476" w:rsidRDefault="000A7A1F" w:rsidP="00FB69CD">
            <w:pPr>
              <w:spacing w:before="100" w:beforeAutospacing="1" w:after="100" w:afterAutospacing="1"/>
              <w:outlineLvl w:val="0"/>
              <w:rPr>
                <w:rFonts w:ascii="Verdana" w:hAnsi="Verdana"/>
                <w:b/>
                <w:bCs/>
                <w:color w:val="008E52"/>
                <w:kern w:val="36"/>
                <w:sz w:val="26"/>
                <w:szCs w:val="26"/>
                <w:lang w:eastAsia="en-GB"/>
              </w:rPr>
            </w:pPr>
            <w:r w:rsidRPr="00624476">
              <w:rPr>
                <w:rFonts w:ascii="Verdana" w:hAnsi="Verdana"/>
                <w:b/>
                <w:bCs/>
                <w:color w:val="008E52"/>
                <w:kern w:val="36"/>
                <w:sz w:val="26"/>
                <w:szCs w:val="26"/>
                <w:lang w:eastAsia="en-GB"/>
              </w:rPr>
              <w:t>Succession</w:t>
            </w:r>
            <w:r w:rsidRPr="00624476">
              <w:rPr>
                <w:rFonts w:ascii="Verdana" w:hAnsi="Verdana"/>
                <w:b/>
                <w:bCs/>
                <w:color w:val="00519C"/>
                <w:kern w:val="36"/>
                <w:sz w:val="20"/>
                <w:szCs w:val="20"/>
                <w:lang w:eastAsia="en-GB"/>
              </w:rPr>
              <w:br/>
            </w:r>
            <w:r w:rsidRPr="00624476">
              <w:rPr>
                <w:rFonts w:ascii="Verdana" w:hAnsi="Verdana"/>
                <w:b/>
                <w:bCs/>
                <w:color w:val="00519C"/>
                <w:kern w:val="36"/>
                <w:sz w:val="20"/>
                <w:szCs w:val="20"/>
                <w:lang w:eastAsia="en-GB"/>
              </w:rPr>
              <w:br/>
            </w:r>
            <w:r w:rsidRPr="00624476">
              <w:rPr>
                <w:rFonts w:ascii="Verdana" w:hAnsi="Verdana"/>
                <w:color w:val="00519C"/>
                <w:kern w:val="36"/>
                <w:sz w:val="20"/>
                <w:szCs w:val="20"/>
                <w:lang w:eastAsia="en-GB"/>
              </w:rPr>
              <w:t>When a secure, introductory or flexible fixed term tenant of the Council dies, a family member may be entitled to succeed to the tenancy. The succession rights of secure tenants vary depending on the date the tenancy was granted.  The rules governing succession are set out in the Housing Act 1985 (amended by the Localism Act 2011) for secure tenants and in the Housing Act 1996 for introductory tenants. This procedure provides guidance to staff dealing with requests to succeed to a tenancy.</w:t>
            </w:r>
          </w:p>
          <w:p w:rsidR="000A7A1F" w:rsidRPr="00624476" w:rsidRDefault="000A7A1F" w:rsidP="00FB69CD">
            <w:pPr>
              <w:rPr>
                <w:rFonts w:ascii="Verdana" w:hAnsi="Verdana"/>
                <w:color w:val="00519C"/>
                <w:sz w:val="18"/>
                <w:szCs w:val="18"/>
                <w:lang w:eastAsia="en-GB"/>
              </w:rPr>
            </w:pPr>
            <w:r w:rsidRPr="00624476">
              <w:rPr>
                <w:rFonts w:ascii="Verdana" w:hAnsi="Verdana"/>
                <w:b/>
                <w:bCs/>
                <w:color w:val="00519C"/>
                <w:sz w:val="20"/>
                <w:szCs w:val="20"/>
                <w:lang w:eastAsia="en-GB"/>
              </w:rPr>
              <w:t>****PLEASE NOTE THROUGHOUT THIS PROCEDURE THE CHANGES TO SUCCESSION RIGHTS FOR SECURE TENANCIES COMMENCING ON OR AFTER 1ST APRIL 2012.****</w:t>
            </w:r>
            <w:r w:rsidRPr="00624476">
              <w:rPr>
                <w:rFonts w:ascii="Verdana" w:hAnsi="Verdana"/>
                <w:b/>
                <w:bCs/>
                <w:color w:val="00519C"/>
                <w:sz w:val="20"/>
                <w:szCs w:val="20"/>
                <w:lang w:eastAsia="en-GB"/>
              </w:rPr>
              <w:br/>
              <w:t> </w:t>
            </w:r>
          </w:p>
        </w:tc>
      </w:tr>
      <w:tr w:rsidR="000A7A1F" w:rsidRPr="00624476" w:rsidTr="00FB69CD">
        <w:trPr>
          <w:tblCellSpacing w:w="0" w:type="dxa"/>
        </w:trPr>
        <w:tc>
          <w:tcPr>
            <w:tcW w:w="0" w:type="auto"/>
            <w:vAlign w:val="center"/>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 </w:t>
            </w:r>
          </w:p>
        </w:tc>
      </w:tr>
      <w:tr w:rsidR="000A7A1F" w:rsidRPr="00624476" w:rsidTr="00FB69CD">
        <w:trPr>
          <w:tblCellSpacing w:w="0" w:type="dxa"/>
        </w:trPr>
        <w:tc>
          <w:tcPr>
            <w:tcW w:w="0" w:type="auto"/>
            <w:vAlign w:val="center"/>
          </w:tcPr>
          <w:tbl>
            <w:tblPr>
              <w:tblW w:w="0" w:type="auto"/>
              <w:jc w:val="center"/>
              <w:tblCellSpacing w:w="0" w:type="dxa"/>
              <w:tblCellMar>
                <w:left w:w="0" w:type="dxa"/>
                <w:right w:w="0" w:type="dxa"/>
              </w:tblCellMar>
              <w:tblLook w:val="00A0" w:firstRow="1" w:lastRow="0" w:firstColumn="1" w:lastColumn="0" w:noHBand="0" w:noVBand="0"/>
            </w:tblPr>
            <w:tblGrid>
              <w:gridCol w:w="1235"/>
              <w:gridCol w:w="55"/>
              <w:gridCol w:w="7736"/>
            </w:tblGrid>
            <w:tr w:rsidR="000A7A1F" w:rsidRPr="00624476" w:rsidTr="00FB69CD">
              <w:trPr>
                <w:tblCellSpacing w:w="0" w:type="dxa"/>
                <w:jc w:val="center"/>
              </w:trPr>
              <w:tc>
                <w:tcPr>
                  <w:tcW w:w="0" w:type="auto"/>
                </w:tcPr>
                <w:tbl>
                  <w:tblPr>
                    <w:tblW w:w="5450" w:type="pct"/>
                    <w:tblCellSpacing w:w="0" w:type="dxa"/>
                    <w:tblCellMar>
                      <w:top w:w="60" w:type="dxa"/>
                      <w:left w:w="60" w:type="dxa"/>
                      <w:bottom w:w="60" w:type="dxa"/>
                      <w:right w:w="60" w:type="dxa"/>
                    </w:tblCellMar>
                    <w:tblLook w:val="00A0" w:firstRow="1" w:lastRow="0" w:firstColumn="1" w:lastColumn="0" w:noHBand="0" w:noVBand="0"/>
                  </w:tblPr>
                  <w:tblGrid>
                    <w:gridCol w:w="290"/>
                    <w:gridCol w:w="945"/>
                  </w:tblGrid>
                  <w:tr w:rsidR="000A7A1F" w:rsidRPr="00624476" w:rsidTr="00FB69CD">
                    <w:trPr>
                      <w:trHeight w:val="240"/>
                      <w:tblCellSpacing w:w="0" w:type="dxa"/>
                    </w:trPr>
                    <w:tc>
                      <w:tcPr>
                        <w:tcW w:w="3525" w:type="dxa"/>
                        <w:gridSpan w:val="2"/>
                        <w:shd w:val="clear" w:color="auto" w:fill="F19436"/>
                        <w:vAlign w:val="center"/>
                      </w:tcPr>
                      <w:p w:rsidR="000A7A1F" w:rsidRPr="00624476" w:rsidRDefault="000A7A1F" w:rsidP="00FB69CD">
                        <w:pPr>
                          <w:rPr>
                            <w:rFonts w:ascii="Verdana" w:hAnsi="Verdana"/>
                            <w:color w:val="00519C"/>
                            <w:sz w:val="18"/>
                            <w:szCs w:val="18"/>
                            <w:lang w:eastAsia="en-GB"/>
                          </w:rPr>
                        </w:pPr>
                        <w:r w:rsidRPr="00624476">
                          <w:rPr>
                            <w:rFonts w:ascii="Verdana" w:hAnsi="Verdana"/>
                            <w:b/>
                            <w:bCs/>
                            <w:color w:val="FFFFFF"/>
                            <w:sz w:val="20"/>
                            <w:szCs w:val="20"/>
                            <w:lang w:eastAsia="en-GB"/>
                          </w:rPr>
                          <w:t>ESSENTIAL INFO:</w:t>
                        </w:r>
                      </w:p>
                    </w:tc>
                  </w:tr>
                  <w:tr w:rsidR="000A7A1F" w:rsidRPr="00624476" w:rsidTr="00FB69CD">
                    <w:trPr>
                      <w:trHeight w:val="240"/>
                      <w:tblCellSpacing w:w="0" w:type="dxa"/>
                    </w:trPr>
                    <w:tc>
                      <w:tcPr>
                        <w:tcW w:w="270" w:type="dxa"/>
                        <w:shd w:val="clear" w:color="auto" w:fill="FFEBC6"/>
                        <w:vAlign w:val="center"/>
                      </w:tcPr>
                      <w:p w:rsidR="000A7A1F" w:rsidRPr="00624476" w:rsidRDefault="00266F48" w:rsidP="00FB69CD">
                        <w:pPr>
                          <w:jc w:val="center"/>
                          <w:rPr>
                            <w:rFonts w:ascii="Verdana" w:hAnsi="Verdana"/>
                            <w:color w:val="00519C"/>
                            <w:sz w:val="18"/>
                            <w:szCs w:val="18"/>
                            <w:lang w:eastAsia="en-GB"/>
                          </w:rPr>
                        </w:pPr>
                        <w:r>
                          <w:rPr>
                            <w:rFonts w:ascii="Verdana" w:hAnsi="Verdana"/>
                            <w:noProof/>
                            <w:color w:val="00519C"/>
                            <w:sz w:val="18"/>
                            <w:szCs w:val="18"/>
                            <w:lang w:eastAsia="en-GB"/>
                          </w:rPr>
                          <w:pict>
                            <v:shape id="Picture 36" o:spid="_x0000_i1048" type="#_x0000_t75" alt="http://housinginfo/Policyandprocedures/images/New_Images/orange-arrow.gif" style="width:6.75pt;height:6.75pt;visibility:visible">
                              <v:imagedata r:id="rId23" o:title=""/>
                            </v:shape>
                          </w:pict>
                        </w:r>
                      </w:p>
                    </w:tc>
                    <w:tc>
                      <w:tcPr>
                        <w:tcW w:w="3150" w:type="dxa"/>
                        <w:shd w:val="clear" w:color="auto" w:fill="FFEBC6"/>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Vision &amp; Goals</w:t>
                        </w:r>
                      </w:p>
                    </w:tc>
                  </w:tr>
                  <w:tr w:rsidR="000A7A1F" w:rsidRPr="00624476" w:rsidTr="00FB69CD">
                    <w:trPr>
                      <w:trHeight w:val="240"/>
                      <w:tblCellSpacing w:w="0" w:type="dxa"/>
                    </w:trPr>
                    <w:tc>
                      <w:tcPr>
                        <w:tcW w:w="270" w:type="dxa"/>
                        <w:shd w:val="clear" w:color="auto" w:fill="FFEBC6"/>
                        <w:vAlign w:val="center"/>
                      </w:tcPr>
                      <w:p w:rsidR="000A7A1F" w:rsidRPr="00624476" w:rsidRDefault="00266F48" w:rsidP="00FB69CD">
                        <w:pPr>
                          <w:jc w:val="center"/>
                          <w:rPr>
                            <w:rFonts w:ascii="Verdana" w:hAnsi="Verdana"/>
                            <w:color w:val="00519C"/>
                            <w:sz w:val="18"/>
                            <w:szCs w:val="18"/>
                            <w:lang w:eastAsia="en-GB"/>
                          </w:rPr>
                        </w:pPr>
                        <w:r>
                          <w:rPr>
                            <w:rFonts w:ascii="Verdana" w:hAnsi="Verdana"/>
                            <w:noProof/>
                            <w:color w:val="00519C"/>
                            <w:sz w:val="18"/>
                            <w:szCs w:val="18"/>
                            <w:lang w:eastAsia="en-GB"/>
                          </w:rPr>
                          <w:pict>
                            <v:shape id="Picture 35" o:spid="_x0000_i1049" type="#_x0000_t75" alt="http://housinginfo/Policyandprocedures/images/New_Images/orange-arrow.gif" style="width:6.75pt;height:6.75pt;visibility:visible">
                              <v:imagedata r:id="rId23" o:title=""/>
                            </v:shape>
                          </w:pict>
                        </w:r>
                      </w:p>
                    </w:tc>
                    <w:tc>
                      <w:tcPr>
                        <w:tcW w:w="3150" w:type="dxa"/>
                        <w:shd w:val="clear" w:color="auto" w:fill="FFEBC6"/>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Legislation</w:t>
                        </w:r>
                      </w:p>
                    </w:tc>
                  </w:tr>
                  <w:tr w:rsidR="000A7A1F" w:rsidRPr="00624476" w:rsidTr="00FB69CD">
                    <w:trPr>
                      <w:trHeight w:val="240"/>
                      <w:tblCellSpacing w:w="0" w:type="dxa"/>
                    </w:trPr>
                    <w:tc>
                      <w:tcPr>
                        <w:tcW w:w="270" w:type="dxa"/>
                        <w:shd w:val="clear" w:color="auto" w:fill="FFEBC6"/>
                        <w:vAlign w:val="center"/>
                      </w:tcPr>
                      <w:p w:rsidR="000A7A1F" w:rsidRPr="00624476" w:rsidRDefault="00266F48" w:rsidP="00FB69CD">
                        <w:pPr>
                          <w:jc w:val="center"/>
                          <w:rPr>
                            <w:rFonts w:ascii="Verdana" w:hAnsi="Verdana"/>
                            <w:color w:val="00519C"/>
                            <w:sz w:val="18"/>
                            <w:szCs w:val="18"/>
                            <w:lang w:eastAsia="en-GB"/>
                          </w:rPr>
                        </w:pPr>
                        <w:r>
                          <w:rPr>
                            <w:rFonts w:ascii="Verdana" w:hAnsi="Verdana"/>
                            <w:noProof/>
                            <w:color w:val="00519C"/>
                            <w:sz w:val="18"/>
                            <w:szCs w:val="18"/>
                            <w:lang w:eastAsia="en-GB"/>
                          </w:rPr>
                          <w:pict>
                            <v:shape id="Picture 34" o:spid="_x0000_i1050" type="#_x0000_t75" alt="http://housinginfo/Policyandprocedures/images/New_Images/orange-arrow.gif" style="width:6.75pt;height:6.75pt;visibility:visible">
                              <v:imagedata r:id="rId23" o:title=""/>
                            </v:shape>
                          </w:pict>
                        </w:r>
                      </w:p>
                    </w:tc>
                    <w:tc>
                      <w:tcPr>
                        <w:tcW w:w="3150" w:type="dxa"/>
                        <w:shd w:val="clear" w:color="auto" w:fill="FFEBC6"/>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Decision Matrix</w:t>
                        </w:r>
                      </w:p>
                    </w:tc>
                  </w:tr>
                  <w:tr w:rsidR="000A7A1F" w:rsidRPr="00624476" w:rsidTr="00FB69CD">
                    <w:trPr>
                      <w:trHeight w:val="240"/>
                      <w:tblCellSpacing w:w="0" w:type="dxa"/>
                    </w:trPr>
                    <w:tc>
                      <w:tcPr>
                        <w:tcW w:w="270" w:type="dxa"/>
                        <w:shd w:val="clear" w:color="auto" w:fill="FFEBC6"/>
                        <w:vAlign w:val="center"/>
                      </w:tcPr>
                      <w:p w:rsidR="000A7A1F" w:rsidRPr="00624476" w:rsidRDefault="00266F48" w:rsidP="00FB69CD">
                        <w:pPr>
                          <w:jc w:val="center"/>
                          <w:rPr>
                            <w:rFonts w:ascii="Verdana" w:hAnsi="Verdana"/>
                            <w:color w:val="00519C"/>
                            <w:sz w:val="18"/>
                            <w:szCs w:val="18"/>
                            <w:lang w:eastAsia="en-GB"/>
                          </w:rPr>
                        </w:pPr>
                        <w:r>
                          <w:rPr>
                            <w:rFonts w:ascii="Verdana" w:hAnsi="Verdana"/>
                            <w:noProof/>
                            <w:color w:val="00519C"/>
                            <w:sz w:val="18"/>
                            <w:szCs w:val="18"/>
                            <w:lang w:eastAsia="en-GB"/>
                          </w:rPr>
                          <w:pict>
                            <v:shape id="Picture 33" o:spid="_x0000_i1051" type="#_x0000_t75" alt="http://housinginfo/Policyandprocedures/images/New_Images/orange-arrow.gif" style="width:6.75pt;height:6.75pt;visibility:visible">
                              <v:imagedata r:id="rId23" o:title=""/>
                            </v:shape>
                          </w:pict>
                        </w:r>
                      </w:p>
                    </w:tc>
                    <w:tc>
                      <w:tcPr>
                        <w:tcW w:w="3150" w:type="dxa"/>
                        <w:shd w:val="clear" w:color="auto" w:fill="FFEBC6"/>
                      </w:tcPr>
                      <w:p w:rsidR="000A7A1F" w:rsidRPr="00624476" w:rsidRDefault="00266F48" w:rsidP="00FB69CD">
                        <w:pPr>
                          <w:rPr>
                            <w:rFonts w:ascii="Verdana" w:hAnsi="Verdana"/>
                            <w:color w:val="00519C"/>
                            <w:sz w:val="18"/>
                            <w:szCs w:val="18"/>
                            <w:lang w:eastAsia="en-GB"/>
                          </w:rPr>
                        </w:pPr>
                        <w:hyperlink r:id="rId71" w:tgtFrame="_blank" w:history="1">
                          <w:r w:rsidR="000A7A1F" w:rsidRPr="00624476">
                            <w:rPr>
                              <w:rFonts w:ascii="Verdana" w:hAnsi="Verdana"/>
                              <w:color w:val="663300"/>
                              <w:sz w:val="18"/>
                              <w:szCs w:val="18"/>
                              <w:u w:val="single"/>
                              <w:lang w:eastAsia="en-GB"/>
                            </w:rPr>
                            <w:t>Detailed Guidance</w:t>
                          </w:r>
                        </w:hyperlink>
                      </w:p>
                    </w:tc>
                  </w:tr>
                  <w:tr w:rsidR="000A7A1F" w:rsidRPr="00624476" w:rsidTr="00FB69CD">
                    <w:trPr>
                      <w:trHeight w:val="240"/>
                      <w:tblCellSpacing w:w="0" w:type="dxa"/>
                    </w:trPr>
                    <w:tc>
                      <w:tcPr>
                        <w:tcW w:w="270" w:type="dxa"/>
                        <w:shd w:val="clear" w:color="auto" w:fill="FFEBC6"/>
                        <w:vAlign w:val="center"/>
                      </w:tcPr>
                      <w:p w:rsidR="000A7A1F" w:rsidRPr="00624476" w:rsidRDefault="00266F48" w:rsidP="00FB69CD">
                        <w:pPr>
                          <w:jc w:val="center"/>
                          <w:rPr>
                            <w:rFonts w:ascii="Verdana" w:hAnsi="Verdana"/>
                            <w:color w:val="00519C"/>
                            <w:sz w:val="18"/>
                            <w:szCs w:val="18"/>
                            <w:lang w:eastAsia="en-GB"/>
                          </w:rPr>
                        </w:pPr>
                        <w:r>
                          <w:rPr>
                            <w:rFonts w:ascii="Verdana" w:hAnsi="Verdana"/>
                            <w:noProof/>
                            <w:color w:val="00519C"/>
                            <w:sz w:val="18"/>
                            <w:szCs w:val="18"/>
                            <w:lang w:eastAsia="en-GB"/>
                          </w:rPr>
                          <w:pict>
                            <v:shape id="Picture 32" o:spid="_x0000_i1052" type="#_x0000_t75" alt="http://housinginfo/Policyandprocedures/images/New_Images/orange-arrow.gif" style="width:6.75pt;height:6.75pt;visibility:visible">
                              <v:imagedata r:id="rId23" o:title=""/>
                            </v:shape>
                          </w:pict>
                        </w:r>
                      </w:p>
                    </w:tc>
                    <w:tc>
                      <w:tcPr>
                        <w:tcW w:w="3150" w:type="dxa"/>
                        <w:shd w:val="clear" w:color="auto" w:fill="FFEBC6"/>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 </w:t>
                        </w:r>
                      </w:p>
                    </w:tc>
                  </w:tr>
                  <w:tr w:rsidR="000A7A1F" w:rsidRPr="00624476" w:rsidTr="00FB69CD">
                    <w:trPr>
                      <w:trHeight w:val="240"/>
                      <w:tblCellSpacing w:w="0" w:type="dxa"/>
                    </w:trPr>
                    <w:tc>
                      <w:tcPr>
                        <w:tcW w:w="270" w:type="dxa"/>
                        <w:shd w:val="clear" w:color="auto" w:fill="FFEBC6"/>
                        <w:vAlign w:val="center"/>
                      </w:tcPr>
                      <w:p w:rsidR="000A7A1F" w:rsidRPr="00624476" w:rsidRDefault="00266F48" w:rsidP="00FB69CD">
                        <w:pPr>
                          <w:jc w:val="center"/>
                          <w:rPr>
                            <w:rFonts w:ascii="Verdana" w:hAnsi="Verdana"/>
                            <w:color w:val="00519C"/>
                            <w:sz w:val="18"/>
                            <w:szCs w:val="18"/>
                            <w:lang w:eastAsia="en-GB"/>
                          </w:rPr>
                        </w:pPr>
                        <w:r>
                          <w:rPr>
                            <w:rFonts w:ascii="Verdana" w:hAnsi="Verdana"/>
                            <w:noProof/>
                            <w:color w:val="00519C"/>
                            <w:sz w:val="18"/>
                            <w:szCs w:val="18"/>
                            <w:lang w:eastAsia="en-GB"/>
                          </w:rPr>
                          <w:pict>
                            <v:shape id="Picture 31" o:spid="_x0000_i1053" type="#_x0000_t75" alt="http://housinginfo/Policyandprocedures/images/New_Images/orange-arrow.gif" style="width:6.75pt;height:6.75pt;visibility:visible">
                              <v:imagedata r:id="rId23" o:title=""/>
                            </v:shape>
                          </w:pict>
                        </w:r>
                      </w:p>
                    </w:tc>
                    <w:tc>
                      <w:tcPr>
                        <w:tcW w:w="3150" w:type="dxa"/>
                        <w:shd w:val="clear" w:color="auto" w:fill="FFEBC6"/>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 </w:t>
                        </w:r>
                      </w:p>
                    </w:tc>
                  </w:tr>
                  <w:tr w:rsidR="000A7A1F" w:rsidRPr="00624476" w:rsidTr="00FB69CD">
                    <w:trPr>
                      <w:trHeight w:val="120"/>
                      <w:tblCellSpacing w:w="0" w:type="dxa"/>
                    </w:trPr>
                    <w:tc>
                      <w:tcPr>
                        <w:tcW w:w="270" w:type="dxa"/>
                        <w:shd w:val="clear" w:color="auto" w:fill="FFEBC6"/>
                      </w:tcPr>
                      <w:p w:rsidR="000A7A1F" w:rsidRPr="00624476" w:rsidRDefault="00266F48" w:rsidP="00FB69CD">
                        <w:pPr>
                          <w:spacing w:line="120" w:lineRule="atLeast"/>
                          <w:jc w:val="center"/>
                          <w:rPr>
                            <w:rFonts w:ascii="Verdana" w:hAnsi="Verdana"/>
                            <w:color w:val="00519C"/>
                            <w:sz w:val="18"/>
                            <w:szCs w:val="18"/>
                            <w:lang w:eastAsia="en-GB"/>
                          </w:rPr>
                        </w:pPr>
                        <w:r>
                          <w:rPr>
                            <w:rFonts w:ascii="Verdana" w:hAnsi="Verdana"/>
                            <w:noProof/>
                            <w:color w:val="00519C"/>
                            <w:sz w:val="18"/>
                            <w:szCs w:val="18"/>
                            <w:lang w:eastAsia="en-GB"/>
                          </w:rPr>
                          <w:pict>
                            <v:shape id="Picture 30" o:spid="_x0000_i1054" type="#_x0000_t75" alt="http://housinginfo/Policyandprocedures/images/New_Images/orange-arrow.gif" style="width:6.75pt;height:6.75pt;visibility:visible">
                              <v:imagedata r:id="rId23" o:title=""/>
                            </v:shape>
                          </w:pict>
                        </w:r>
                      </w:p>
                    </w:tc>
                    <w:tc>
                      <w:tcPr>
                        <w:tcW w:w="3150" w:type="dxa"/>
                        <w:shd w:val="clear" w:color="auto" w:fill="FFEBC6"/>
                      </w:tcPr>
                      <w:p w:rsidR="000A7A1F" w:rsidRPr="00624476" w:rsidRDefault="000A7A1F" w:rsidP="00FB69CD">
                        <w:pPr>
                          <w:spacing w:line="120" w:lineRule="atLeast"/>
                          <w:rPr>
                            <w:rFonts w:ascii="Verdana" w:hAnsi="Verdana"/>
                            <w:color w:val="00519C"/>
                            <w:sz w:val="18"/>
                            <w:szCs w:val="18"/>
                            <w:lang w:eastAsia="en-GB"/>
                          </w:rPr>
                        </w:pPr>
                        <w:r w:rsidRPr="00624476">
                          <w:rPr>
                            <w:rFonts w:ascii="Verdana" w:hAnsi="Verdana"/>
                            <w:color w:val="00519C"/>
                            <w:sz w:val="18"/>
                            <w:szCs w:val="18"/>
                            <w:lang w:eastAsia="en-GB"/>
                          </w:rPr>
                          <w:t> </w:t>
                        </w:r>
                      </w:p>
                    </w:tc>
                  </w:tr>
                  <w:tr w:rsidR="000A7A1F" w:rsidRPr="00624476" w:rsidTr="00FB69CD">
                    <w:trPr>
                      <w:trHeight w:val="60"/>
                      <w:tblCellSpacing w:w="0" w:type="dxa"/>
                    </w:trPr>
                    <w:tc>
                      <w:tcPr>
                        <w:tcW w:w="270" w:type="dxa"/>
                        <w:shd w:val="clear" w:color="auto" w:fill="FFEBC6"/>
                        <w:vAlign w:val="center"/>
                      </w:tcPr>
                      <w:p w:rsidR="000A7A1F" w:rsidRPr="00624476" w:rsidRDefault="00266F48" w:rsidP="00FB69CD">
                        <w:pPr>
                          <w:spacing w:line="60" w:lineRule="atLeast"/>
                          <w:jc w:val="center"/>
                          <w:rPr>
                            <w:rFonts w:ascii="Verdana" w:hAnsi="Verdana"/>
                            <w:color w:val="00519C"/>
                            <w:sz w:val="18"/>
                            <w:szCs w:val="18"/>
                            <w:lang w:eastAsia="en-GB"/>
                          </w:rPr>
                        </w:pPr>
                        <w:r>
                          <w:rPr>
                            <w:rFonts w:ascii="Verdana" w:hAnsi="Verdana"/>
                            <w:noProof/>
                            <w:color w:val="00519C"/>
                            <w:sz w:val="18"/>
                            <w:szCs w:val="18"/>
                            <w:lang w:eastAsia="en-GB"/>
                          </w:rPr>
                          <w:pict>
                            <v:shape id="Picture 29" o:spid="_x0000_i1055" type="#_x0000_t75" alt="http://housinginfo/Policyandprocedures/images/New_Images/orange-arrow.gif" style="width:6.75pt;height:6.75pt;visibility:visible">
                              <v:imagedata r:id="rId23" o:title=""/>
                            </v:shape>
                          </w:pict>
                        </w:r>
                      </w:p>
                    </w:tc>
                    <w:tc>
                      <w:tcPr>
                        <w:tcW w:w="3150" w:type="dxa"/>
                        <w:shd w:val="clear" w:color="auto" w:fill="FFEBC6"/>
                      </w:tcPr>
                      <w:p w:rsidR="000A7A1F" w:rsidRPr="00624476" w:rsidRDefault="000A7A1F" w:rsidP="00FB69CD">
                        <w:pPr>
                          <w:spacing w:line="60" w:lineRule="atLeast"/>
                          <w:rPr>
                            <w:rFonts w:ascii="Verdana" w:hAnsi="Verdana"/>
                            <w:color w:val="00519C"/>
                            <w:sz w:val="18"/>
                            <w:szCs w:val="18"/>
                            <w:lang w:eastAsia="en-GB"/>
                          </w:rPr>
                        </w:pPr>
                        <w:r w:rsidRPr="00624476">
                          <w:rPr>
                            <w:rFonts w:ascii="Verdana" w:hAnsi="Verdana"/>
                            <w:color w:val="00519C"/>
                            <w:sz w:val="18"/>
                            <w:szCs w:val="18"/>
                            <w:lang w:eastAsia="en-GB"/>
                          </w:rPr>
                          <w:t> </w:t>
                        </w:r>
                      </w:p>
                    </w:tc>
                  </w:tr>
                  <w:tr w:rsidR="000A7A1F" w:rsidRPr="00624476" w:rsidTr="00FB69CD">
                    <w:trPr>
                      <w:trHeight w:val="15"/>
                      <w:tblCellSpacing w:w="0" w:type="dxa"/>
                    </w:trPr>
                    <w:tc>
                      <w:tcPr>
                        <w:tcW w:w="270" w:type="dxa"/>
                        <w:shd w:val="clear" w:color="auto" w:fill="FFEBC6"/>
                      </w:tcPr>
                      <w:p w:rsidR="000A7A1F" w:rsidRPr="00624476" w:rsidRDefault="000A7A1F" w:rsidP="00FB69CD">
                        <w:pPr>
                          <w:spacing w:line="15" w:lineRule="atLeast"/>
                          <w:rPr>
                            <w:rFonts w:ascii="Verdana" w:hAnsi="Verdana"/>
                            <w:color w:val="00519C"/>
                            <w:sz w:val="18"/>
                            <w:szCs w:val="18"/>
                            <w:lang w:eastAsia="en-GB"/>
                          </w:rPr>
                        </w:pPr>
                        <w:r w:rsidRPr="00624476">
                          <w:rPr>
                            <w:rFonts w:ascii="Verdana" w:hAnsi="Verdana"/>
                            <w:color w:val="00519C"/>
                            <w:sz w:val="18"/>
                            <w:szCs w:val="18"/>
                            <w:lang w:eastAsia="en-GB"/>
                          </w:rPr>
                          <w:t> </w:t>
                        </w:r>
                        <w:r w:rsidR="00266F48">
                          <w:rPr>
                            <w:rFonts w:ascii="Verdana" w:hAnsi="Verdana"/>
                            <w:noProof/>
                            <w:color w:val="00519C"/>
                            <w:sz w:val="18"/>
                            <w:szCs w:val="18"/>
                            <w:lang w:eastAsia="en-GB"/>
                          </w:rPr>
                          <w:pict>
                            <v:shape id="Picture 28" o:spid="_x0000_i1056" type="#_x0000_t75" alt="http://housinginfo/Policyandprocedures/images/New_Images/orange-arrow.gif" style="width:6.75pt;height:6.75pt;visibility:visible">
                              <v:imagedata r:id="rId23" o:title=""/>
                            </v:shape>
                          </w:pict>
                        </w:r>
                      </w:p>
                    </w:tc>
                    <w:tc>
                      <w:tcPr>
                        <w:tcW w:w="3150" w:type="dxa"/>
                        <w:shd w:val="clear" w:color="auto" w:fill="FFEBC6"/>
                      </w:tcPr>
                      <w:p w:rsidR="000A7A1F" w:rsidRPr="00624476" w:rsidRDefault="000A7A1F" w:rsidP="00FB69CD">
                        <w:pPr>
                          <w:spacing w:line="15" w:lineRule="atLeast"/>
                          <w:rPr>
                            <w:rFonts w:ascii="Verdana" w:hAnsi="Verdana"/>
                            <w:color w:val="00519C"/>
                            <w:sz w:val="18"/>
                            <w:szCs w:val="18"/>
                            <w:lang w:eastAsia="en-GB"/>
                          </w:rPr>
                        </w:pPr>
                        <w:r w:rsidRPr="00624476">
                          <w:rPr>
                            <w:rFonts w:ascii="Verdana" w:hAnsi="Verdana"/>
                            <w:color w:val="00519C"/>
                            <w:sz w:val="18"/>
                            <w:szCs w:val="18"/>
                            <w:lang w:eastAsia="en-GB"/>
                          </w:rPr>
                          <w:t> </w:t>
                        </w:r>
                      </w:p>
                    </w:tc>
                  </w:tr>
                  <w:tr w:rsidR="000A7A1F" w:rsidRPr="00624476" w:rsidTr="00FB69CD">
                    <w:trPr>
                      <w:trHeight w:val="15"/>
                      <w:tblCellSpacing w:w="0" w:type="dxa"/>
                    </w:trPr>
                    <w:tc>
                      <w:tcPr>
                        <w:tcW w:w="270" w:type="dxa"/>
                        <w:shd w:val="clear" w:color="auto" w:fill="FFEBC6"/>
                        <w:vAlign w:val="center"/>
                      </w:tcPr>
                      <w:p w:rsidR="000A7A1F" w:rsidRPr="00624476" w:rsidRDefault="00266F48" w:rsidP="00FB69CD">
                        <w:pPr>
                          <w:spacing w:line="15" w:lineRule="atLeast"/>
                          <w:jc w:val="center"/>
                          <w:rPr>
                            <w:rFonts w:ascii="Verdana" w:hAnsi="Verdana"/>
                            <w:color w:val="00519C"/>
                            <w:sz w:val="18"/>
                            <w:szCs w:val="18"/>
                            <w:lang w:eastAsia="en-GB"/>
                          </w:rPr>
                        </w:pPr>
                        <w:r>
                          <w:rPr>
                            <w:rFonts w:ascii="Verdana" w:hAnsi="Verdana"/>
                            <w:noProof/>
                            <w:color w:val="00519C"/>
                            <w:sz w:val="18"/>
                            <w:szCs w:val="18"/>
                            <w:lang w:eastAsia="en-GB"/>
                          </w:rPr>
                          <w:pict>
                            <v:shape id="Picture 27" o:spid="_x0000_i1057" type="#_x0000_t75" alt="http://housinginfo/Policyandprocedures/images/New_Images/orange-arrow.gif" style="width:6.75pt;height:6.75pt;visibility:visible">
                              <v:imagedata r:id="rId23" o:title=""/>
                            </v:shape>
                          </w:pict>
                        </w:r>
                      </w:p>
                    </w:tc>
                    <w:tc>
                      <w:tcPr>
                        <w:tcW w:w="3150" w:type="dxa"/>
                        <w:shd w:val="clear" w:color="auto" w:fill="FFEBC6"/>
                      </w:tcPr>
                      <w:p w:rsidR="000A7A1F" w:rsidRPr="00624476" w:rsidRDefault="000A7A1F" w:rsidP="00FB69CD">
                        <w:pPr>
                          <w:spacing w:line="15" w:lineRule="atLeast"/>
                          <w:rPr>
                            <w:rFonts w:ascii="Verdana" w:hAnsi="Verdana"/>
                            <w:color w:val="00519C"/>
                            <w:sz w:val="18"/>
                            <w:szCs w:val="18"/>
                            <w:lang w:eastAsia="en-GB"/>
                          </w:rPr>
                        </w:pPr>
                        <w:r w:rsidRPr="00624476">
                          <w:rPr>
                            <w:rFonts w:ascii="Verdana" w:hAnsi="Verdana"/>
                            <w:color w:val="00519C"/>
                            <w:sz w:val="18"/>
                            <w:szCs w:val="18"/>
                            <w:lang w:eastAsia="en-GB"/>
                          </w:rPr>
                          <w:t> </w:t>
                        </w:r>
                      </w:p>
                    </w:tc>
                  </w:tr>
                  <w:tr w:rsidR="000A7A1F" w:rsidRPr="00624476" w:rsidTr="00FB69CD">
                    <w:trPr>
                      <w:trHeight w:val="15"/>
                      <w:tblCellSpacing w:w="0" w:type="dxa"/>
                    </w:trPr>
                    <w:tc>
                      <w:tcPr>
                        <w:tcW w:w="270" w:type="dxa"/>
                        <w:shd w:val="clear" w:color="auto" w:fill="FFEBC6"/>
                        <w:vAlign w:val="center"/>
                      </w:tcPr>
                      <w:p w:rsidR="000A7A1F" w:rsidRPr="00624476" w:rsidRDefault="00266F48" w:rsidP="00FB69CD">
                        <w:pPr>
                          <w:spacing w:line="15" w:lineRule="atLeast"/>
                          <w:jc w:val="center"/>
                          <w:rPr>
                            <w:rFonts w:ascii="Verdana" w:hAnsi="Verdana"/>
                            <w:color w:val="00519C"/>
                            <w:sz w:val="18"/>
                            <w:szCs w:val="18"/>
                            <w:lang w:eastAsia="en-GB"/>
                          </w:rPr>
                        </w:pPr>
                        <w:r>
                          <w:rPr>
                            <w:rFonts w:ascii="Verdana" w:hAnsi="Verdana"/>
                            <w:noProof/>
                            <w:color w:val="00519C"/>
                            <w:sz w:val="18"/>
                            <w:szCs w:val="18"/>
                            <w:lang w:eastAsia="en-GB"/>
                          </w:rPr>
                          <w:pict>
                            <v:shape id="Picture 26" o:spid="_x0000_i1058" type="#_x0000_t75" alt="http://housinginfo/Policyandprocedures/images/New_Images/orange-arrow.gif" style="width:6.75pt;height:6.75pt;visibility:visible">
                              <v:imagedata r:id="rId23" o:title=""/>
                            </v:shape>
                          </w:pict>
                        </w:r>
                      </w:p>
                    </w:tc>
                    <w:tc>
                      <w:tcPr>
                        <w:tcW w:w="3150" w:type="dxa"/>
                        <w:shd w:val="clear" w:color="auto" w:fill="FFEBC6"/>
                      </w:tcPr>
                      <w:p w:rsidR="000A7A1F" w:rsidRPr="00624476" w:rsidRDefault="000A7A1F" w:rsidP="00FB69CD">
                        <w:pPr>
                          <w:spacing w:line="15" w:lineRule="atLeast"/>
                          <w:rPr>
                            <w:rFonts w:ascii="Verdana" w:hAnsi="Verdana"/>
                            <w:color w:val="00519C"/>
                            <w:sz w:val="18"/>
                            <w:szCs w:val="18"/>
                            <w:lang w:eastAsia="en-GB"/>
                          </w:rPr>
                        </w:pPr>
                        <w:r w:rsidRPr="00624476">
                          <w:rPr>
                            <w:rFonts w:ascii="Verdana" w:hAnsi="Verdana"/>
                            <w:color w:val="00519C"/>
                            <w:sz w:val="18"/>
                            <w:szCs w:val="18"/>
                            <w:lang w:eastAsia="en-GB"/>
                          </w:rPr>
                          <w:t> </w:t>
                        </w:r>
                      </w:p>
                    </w:tc>
                  </w:tr>
                  <w:tr w:rsidR="000A7A1F" w:rsidRPr="00624476" w:rsidTr="00FB69CD">
                    <w:trPr>
                      <w:tblCellSpacing w:w="0" w:type="dxa"/>
                    </w:trPr>
                    <w:tc>
                      <w:tcPr>
                        <w:tcW w:w="270" w:type="dxa"/>
                        <w:shd w:val="clear" w:color="auto" w:fill="FFEBC6"/>
                        <w:vAlign w:val="center"/>
                      </w:tcPr>
                      <w:p w:rsidR="000A7A1F" w:rsidRPr="00624476" w:rsidRDefault="000A7A1F" w:rsidP="00FB69CD">
                        <w:pPr>
                          <w:jc w:val="center"/>
                          <w:rPr>
                            <w:rFonts w:ascii="Verdana" w:hAnsi="Verdana"/>
                            <w:color w:val="00519C"/>
                            <w:sz w:val="18"/>
                            <w:szCs w:val="18"/>
                            <w:lang w:eastAsia="en-GB"/>
                          </w:rPr>
                        </w:pPr>
                        <w:r w:rsidRPr="00624476">
                          <w:rPr>
                            <w:rFonts w:ascii="Verdana" w:hAnsi="Verdana"/>
                            <w:color w:val="00519C"/>
                            <w:sz w:val="18"/>
                            <w:szCs w:val="18"/>
                            <w:lang w:eastAsia="en-GB"/>
                          </w:rPr>
                          <w:t> </w:t>
                        </w:r>
                      </w:p>
                    </w:tc>
                    <w:tc>
                      <w:tcPr>
                        <w:tcW w:w="3150" w:type="dxa"/>
                        <w:shd w:val="clear" w:color="auto" w:fill="FFEBC6"/>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 </w:t>
                        </w:r>
                      </w:p>
                    </w:tc>
                  </w:tr>
                </w:tbl>
                <w:p w:rsidR="000A7A1F" w:rsidRPr="00624476" w:rsidRDefault="000A7A1F" w:rsidP="00FB69CD">
                  <w:pPr>
                    <w:rPr>
                      <w:rFonts w:ascii="Verdana" w:hAnsi="Verdana"/>
                      <w:color w:val="00519C"/>
                      <w:sz w:val="18"/>
                      <w:szCs w:val="18"/>
                      <w:lang w:eastAsia="en-GB"/>
                    </w:rPr>
                  </w:pPr>
                </w:p>
              </w:tc>
              <w:tc>
                <w:tcPr>
                  <w:tcW w:w="60" w:type="dxa"/>
                  <w:shd w:val="clear" w:color="auto" w:fill="FFFFFF"/>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 </w:t>
                  </w:r>
                </w:p>
              </w:tc>
              <w:tc>
                <w:tcPr>
                  <w:tcW w:w="0" w:type="auto"/>
                </w:tcPr>
                <w:tbl>
                  <w:tblPr>
                    <w:tblW w:w="9000" w:type="dxa"/>
                    <w:tblCellSpacing w:w="0" w:type="dxa"/>
                    <w:tblCellMar>
                      <w:top w:w="60" w:type="dxa"/>
                      <w:left w:w="60" w:type="dxa"/>
                      <w:bottom w:w="60" w:type="dxa"/>
                      <w:right w:w="60" w:type="dxa"/>
                    </w:tblCellMar>
                    <w:tblLook w:val="00A0" w:firstRow="1" w:lastRow="0" w:firstColumn="1" w:lastColumn="0" w:noHBand="0" w:noVBand="0"/>
                  </w:tblPr>
                  <w:tblGrid>
                    <w:gridCol w:w="677"/>
                    <w:gridCol w:w="8323"/>
                  </w:tblGrid>
                  <w:tr w:rsidR="000A7A1F" w:rsidRPr="00624476" w:rsidTr="00FB69CD">
                    <w:trPr>
                      <w:trHeight w:val="225"/>
                      <w:tblCellSpacing w:w="0" w:type="dxa"/>
                    </w:trPr>
                    <w:tc>
                      <w:tcPr>
                        <w:tcW w:w="0" w:type="auto"/>
                        <w:gridSpan w:val="2"/>
                        <w:shd w:val="clear" w:color="auto" w:fill="00519C"/>
                        <w:vAlign w:val="center"/>
                      </w:tcPr>
                      <w:p w:rsidR="000A7A1F" w:rsidRPr="00624476" w:rsidRDefault="000A7A1F" w:rsidP="00FB69CD">
                        <w:pPr>
                          <w:rPr>
                            <w:rFonts w:ascii="Verdana" w:hAnsi="Verdana"/>
                            <w:color w:val="00519C"/>
                            <w:sz w:val="18"/>
                            <w:szCs w:val="18"/>
                            <w:lang w:eastAsia="en-GB"/>
                          </w:rPr>
                        </w:pPr>
                        <w:r w:rsidRPr="00624476">
                          <w:rPr>
                            <w:rFonts w:ascii="Verdana" w:hAnsi="Verdana"/>
                            <w:b/>
                            <w:bCs/>
                            <w:color w:val="FFFFFF"/>
                            <w:sz w:val="20"/>
                            <w:szCs w:val="20"/>
                            <w:lang w:eastAsia="en-GB"/>
                          </w:rPr>
                          <w:t>CONTENTS:</w:t>
                        </w:r>
                      </w:p>
                    </w:tc>
                  </w:tr>
                  <w:tr w:rsidR="000A7A1F" w:rsidRPr="00624476" w:rsidTr="00FB69CD">
                    <w:trPr>
                      <w:tblCellSpacing w:w="0" w:type="dxa"/>
                    </w:trPr>
                    <w:tc>
                      <w:tcPr>
                        <w:tcW w:w="720" w:type="dxa"/>
                        <w:shd w:val="clear" w:color="auto" w:fill="D7ECFF"/>
                        <w:vAlign w:val="center"/>
                      </w:tcPr>
                      <w:p w:rsidR="000A7A1F" w:rsidRPr="00624476" w:rsidRDefault="00266F48" w:rsidP="00FB69CD">
                        <w:pPr>
                          <w:jc w:val="center"/>
                          <w:rPr>
                            <w:rFonts w:ascii="Verdana" w:hAnsi="Verdana"/>
                            <w:color w:val="00519C"/>
                            <w:sz w:val="18"/>
                            <w:szCs w:val="18"/>
                            <w:lang w:eastAsia="en-GB"/>
                          </w:rPr>
                        </w:pPr>
                        <w:r>
                          <w:rPr>
                            <w:rFonts w:ascii="Verdana" w:hAnsi="Verdana"/>
                            <w:noProof/>
                            <w:color w:val="00519C"/>
                            <w:sz w:val="18"/>
                            <w:szCs w:val="18"/>
                            <w:lang w:eastAsia="en-GB"/>
                          </w:rPr>
                          <w:pict>
                            <v:shape id="Picture 25" o:spid="_x0000_i1059" type="#_x0000_t75" alt="http://housinginfo/Policyandprocedures/images/New_Images/dark-blue-arrow.gif" style="width:6.75pt;height:6.75pt;visibility:visible">
                              <v:imagedata r:id="rId29" o:title=""/>
                            </v:shape>
                          </w:pict>
                        </w:r>
                      </w:p>
                    </w:tc>
                    <w:tc>
                      <w:tcPr>
                        <w:tcW w:w="6855" w:type="dxa"/>
                        <w:shd w:val="clear" w:color="auto" w:fill="D7ECFF"/>
                      </w:tcPr>
                      <w:p w:rsidR="000A7A1F" w:rsidRPr="00624476" w:rsidRDefault="00266F48" w:rsidP="00FB69CD">
                        <w:pPr>
                          <w:rPr>
                            <w:rFonts w:ascii="Verdana" w:hAnsi="Verdana"/>
                            <w:color w:val="00519C"/>
                            <w:sz w:val="18"/>
                            <w:szCs w:val="18"/>
                            <w:lang w:eastAsia="en-GB"/>
                          </w:rPr>
                        </w:pPr>
                        <w:hyperlink r:id="rId72" w:anchor="Initial_Checks_into_Eligibility_" w:tgtFrame="_self" w:history="1">
                          <w:r w:rsidR="000A7A1F" w:rsidRPr="00624476">
                            <w:rPr>
                              <w:color w:val="00519C"/>
                              <w:sz w:val="18"/>
                              <w:szCs w:val="18"/>
                              <w:u w:val="single"/>
                              <w:lang w:eastAsia="en-GB"/>
                            </w:rPr>
                            <w:t xml:space="preserve">Initial Checks into Eligibility </w:t>
                          </w:r>
                        </w:hyperlink>
                      </w:p>
                    </w:tc>
                  </w:tr>
                  <w:tr w:rsidR="000A7A1F" w:rsidRPr="00624476" w:rsidTr="00FB69CD">
                    <w:trPr>
                      <w:tblCellSpacing w:w="0" w:type="dxa"/>
                    </w:trPr>
                    <w:tc>
                      <w:tcPr>
                        <w:tcW w:w="720" w:type="dxa"/>
                        <w:shd w:val="clear" w:color="auto" w:fill="D7ECFF"/>
                        <w:vAlign w:val="center"/>
                      </w:tcPr>
                      <w:p w:rsidR="000A7A1F" w:rsidRPr="00624476" w:rsidRDefault="00266F48" w:rsidP="00FB69CD">
                        <w:pPr>
                          <w:jc w:val="center"/>
                          <w:rPr>
                            <w:rFonts w:ascii="Verdana" w:hAnsi="Verdana"/>
                            <w:color w:val="00519C"/>
                            <w:sz w:val="18"/>
                            <w:szCs w:val="18"/>
                            <w:lang w:eastAsia="en-GB"/>
                          </w:rPr>
                        </w:pPr>
                        <w:r>
                          <w:rPr>
                            <w:rFonts w:ascii="Verdana" w:hAnsi="Verdana"/>
                            <w:noProof/>
                            <w:color w:val="00519C"/>
                            <w:sz w:val="18"/>
                            <w:szCs w:val="18"/>
                            <w:lang w:eastAsia="en-GB"/>
                          </w:rPr>
                          <w:pict>
                            <v:shape id="Picture 24" o:spid="_x0000_i1060" type="#_x0000_t75" alt="http://housinginfo/Policyandprocedures/images/New_Images/dark-blue-arrow.gif" style="width:6.75pt;height:6.75pt;visibility:visible">
                              <v:imagedata r:id="rId29" o:title=""/>
                            </v:shape>
                          </w:pict>
                        </w:r>
                      </w:p>
                    </w:tc>
                    <w:tc>
                      <w:tcPr>
                        <w:tcW w:w="9000" w:type="dxa"/>
                        <w:shd w:val="clear" w:color="auto" w:fill="D7ECFF"/>
                      </w:tcPr>
                      <w:p w:rsidR="000A7A1F" w:rsidRPr="00624476" w:rsidRDefault="00266F48" w:rsidP="00FB69CD">
                        <w:pPr>
                          <w:rPr>
                            <w:rFonts w:ascii="Verdana" w:hAnsi="Verdana"/>
                            <w:color w:val="00519C"/>
                            <w:sz w:val="18"/>
                            <w:szCs w:val="18"/>
                            <w:lang w:eastAsia="en-GB"/>
                          </w:rPr>
                        </w:pPr>
                        <w:hyperlink r:id="rId73" w:anchor="Deceased_Tenant_was_a_successor" w:tgtFrame="_self" w:history="1">
                          <w:r w:rsidR="000A7A1F" w:rsidRPr="00624476">
                            <w:rPr>
                              <w:color w:val="00519C"/>
                              <w:sz w:val="18"/>
                              <w:szCs w:val="18"/>
                              <w:u w:val="single"/>
                              <w:lang w:eastAsia="en-GB"/>
                            </w:rPr>
                            <w:t>Deceased Tenant was a Successor</w:t>
                          </w:r>
                        </w:hyperlink>
                      </w:p>
                    </w:tc>
                  </w:tr>
                  <w:tr w:rsidR="000A7A1F" w:rsidRPr="00624476" w:rsidTr="00FB69CD">
                    <w:trPr>
                      <w:tblCellSpacing w:w="0" w:type="dxa"/>
                    </w:trPr>
                    <w:tc>
                      <w:tcPr>
                        <w:tcW w:w="720" w:type="dxa"/>
                        <w:shd w:val="clear" w:color="auto" w:fill="D7ECFF"/>
                        <w:vAlign w:val="center"/>
                      </w:tcPr>
                      <w:p w:rsidR="000A7A1F" w:rsidRPr="00624476" w:rsidRDefault="00266F48" w:rsidP="00FB69CD">
                        <w:pPr>
                          <w:jc w:val="center"/>
                          <w:rPr>
                            <w:rFonts w:ascii="Verdana" w:hAnsi="Verdana"/>
                            <w:color w:val="00519C"/>
                            <w:sz w:val="18"/>
                            <w:szCs w:val="18"/>
                            <w:lang w:eastAsia="en-GB"/>
                          </w:rPr>
                        </w:pPr>
                        <w:r>
                          <w:rPr>
                            <w:rFonts w:ascii="Verdana" w:hAnsi="Verdana"/>
                            <w:noProof/>
                            <w:color w:val="00519C"/>
                            <w:sz w:val="18"/>
                            <w:szCs w:val="18"/>
                            <w:lang w:eastAsia="en-GB"/>
                          </w:rPr>
                          <w:pict>
                            <v:shape id="Picture 23" o:spid="_x0000_i1061" type="#_x0000_t75" alt="http://housinginfo/Policyandprocedures/images/New_Images/dark-blue-arrow.gif" style="width:6.75pt;height:6.75pt;visibility:visible">
                              <v:imagedata r:id="rId29" o:title=""/>
                            </v:shape>
                          </w:pict>
                        </w:r>
                      </w:p>
                    </w:tc>
                    <w:tc>
                      <w:tcPr>
                        <w:tcW w:w="6855" w:type="dxa"/>
                        <w:shd w:val="clear" w:color="auto" w:fill="D7ECFF"/>
                      </w:tcPr>
                      <w:p w:rsidR="000A7A1F" w:rsidRPr="00624476" w:rsidRDefault="00266F48" w:rsidP="00FB69CD">
                        <w:pPr>
                          <w:rPr>
                            <w:rFonts w:ascii="Verdana" w:hAnsi="Verdana"/>
                            <w:color w:val="00519C"/>
                            <w:sz w:val="18"/>
                            <w:szCs w:val="18"/>
                            <w:lang w:eastAsia="en-GB"/>
                          </w:rPr>
                        </w:pPr>
                        <w:hyperlink r:id="rId74" w:anchor="Deceased_Tenant_was_not_a_successor" w:tgtFrame="_self" w:history="1">
                          <w:r w:rsidR="000A7A1F" w:rsidRPr="00624476">
                            <w:rPr>
                              <w:color w:val="00519C"/>
                              <w:sz w:val="18"/>
                              <w:szCs w:val="18"/>
                              <w:u w:val="single"/>
                              <w:lang w:eastAsia="en-GB"/>
                            </w:rPr>
                            <w:t>Deceased Tenant was not a Successor</w:t>
                          </w:r>
                        </w:hyperlink>
                      </w:p>
                    </w:tc>
                  </w:tr>
                  <w:tr w:rsidR="000A7A1F" w:rsidRPr="00624476" w:rsidTr="00FB69CD">
                    <w:trPr>
                      <w:tblCellSpacing w:w="0" w:type="dxa"/>
                    </w:trPr>
                    <w:tc>
                      <w:tcPr>
                        <w:tcW w:w="720" w:type="dxa"/>
                        <w:shd w:val="clear" w:color="auto" w:fill="D7ECFF"/>
                        <w:vAlign w:val="center"/>
                      </w:tcPr>
                      <w:p w:rsidR="000A7A1F" w:rsidRPr="00624476" w:rsidRDefault="00266F48" w:rsidP="00FB69CD">
                        <w:pPr>
                          <w:jc w:val="center"/>
                          <w:rPr>
                            <w:rFonts w:ascii="Verdana" w:hAnsi="Verdana"/>
                            <w:color w:val="00519C"/>
                            <w:sz w:val="18"/>
                            <w:szCs w:val="18"/>
                            <w:lang w:eastAsia="en-GB"/>
                          </w:rPr>
                        </w:pPr>
                        <w:r>
                          <w:rPr>
                            <w:rFonts w:ascii="Verdana" w:hAnsi="Verdana"/>
                            <w:noProof/>
                            <w:color w:val="00519C"/>
                            <w:sz w:val="18"/>
                            <w:szCs w:val="18"/>
                            <w:lang w:eastAsia="en-GB"/>
                          </w:rPr>
                          <w:pict>
                            <v:shape id="Picture 22" o:spid="_x0000_i1062" type="#_x0000_t75" alt="http://housinginfo/Policyandprocedures/images/New_Images/dark-blue-arrow.gif" style="width:6.75pt;height:6.75pt;visibility:visible">
                              <v:imagedata r:id="rId29" o:title=""/>
                            </v:shape>
                          </w:pict>
                        </w:r>
                      </w:p>
                    </w:tc>
                    <w:tc>
                      <w:tcPr>
                        <w:tcW w:w="6855" w:type="dxa"/>
                        <w:shd w:val="clear" w:color="auto" w:fill="D7ECFF"/>
                      </w:tcPr>
                      <w:p w:rsidR="000A7A1F" w:rsidRPr="00624476" w:rsidRDefault="00266F48" w:rsidP="00FB69CD">
                        <w:pPr>
                          <w:rPr>
                            <w:rFonts w:ascii="Verdana" w:hAnsi="Verdana"/>
                            <w:color w:val="00519C"/>
                            <w:sz w:val="18"/>
                            <w:szCs w:val="18"/>
                            <w:lang w:eastAsia="en-GB"/>
                          </w:rPr>
                        </w:pPr>
                        <w:hyperlink r:id="rId75" w:anchor="Requesting_Information" w:tgtFrame="_self" w:history="1">
                          <w:r w:rsidR="000A7A1F" w:rsidRPr="00624476">
                            <w:rPr>
                              <w:color w:val="00519C"/>
                              <w:sz w:val="18"/>
                              <w:szCs w:val="18"/>
                              <w:u w:val="single"/>
                              <w:lang w:eastAsia="en-GB"/>
                            </w:rPr>
                            <w:t>Requesting Information</w:t>
                          </w:r>
                        </w:hyperlink>
                      </w:p>
                    </w:tc>
                  </w:tr>
                  <w:tr w:rsidR="000A7A1F" w:rsidRPr="00624476" w:rsidTr="00FB69CD">
                    <w:trPr>
                      <w:tblCellSpacing w:w="0" w:type="dxa"/>
                    </w:trPr>
                    <w:tc>
                      <w:tcPr>
                        <w:tcW w:w="720" w:type="dxa"/>
                        <w:shd w:val="clear" w:color="auto" w:fill="D7ECFF"/>
                        <w:vAlign w:val="center"/>
                      </w:tcPr>
                      <w:p w:rsidR="000A7A1F" w:rsidRPr="00624476" w:rsidRDefault="00266F48" w:rsidP="00FB69CD">
                        <w:pPr>
                          <w:jc w:val="center"/>
                          <w:rPr>
                            <w:rFonts w:ascii="Verdana" w:hAnsi="Verdana"/>
                            <w:color w:val="00519C"/>
                            <w:sz w:val="18"/>
                            <w:szCs w:val="18"/>
                            <w:lang w:eastAsia="en-GB"/>
                          </w:rPr>
                        </w:pPr>
                        <w:r>
                          <w:rPr>
                            <w:rFonts w:ascii="Verdana" w:hAnsi="Verdana"/>
                            <w:noProof/>
                            <w:color w:val="00519C"/>
                            <w:sz w:val="18"/>
                            <w:szCs w:val="18"/>
                            <w:lang w:eastAsia="en-GB"/>
                          </w:rPr>
                          <w:pict>
                            <v:shape id="Picture 21" o:spid="_x0000_i1063" type="#_x0000_t75" alt="http://housinginfo/Policyandprocedures/images/New_Images/dark-blue-arrow.gif" style="width:6.75pt;height:6.75pt;visibility:visible">
                              <v:imagedata r:id="rId29" o:title=""/>
                            </v:shape>
                          </w:pict>
                        </w:r>
                      </w:p>
                    </w:tc>
                    <w:tc>
                      <w:tcPr>
                        <w:tcW w:w="6855" w:type="dxa"/>
                        <w:shd w:val="clear" w:color="auto" w:fill="D7ECFF"/>
                      </w:tcPr>
                      <w:p w:rsidR="000A7A1F" w:rsidRPr="00624476" w:rsidRDefault="00266F48" w:rsidP="00FB69CD">
                        <w:pPr>
                          <w:rPr>
                            <w:rFonts w:ascii="Verdana" w:hAnsi="Verdana"/>
                            <w:color w:val="00519C"/>
                            <w:sz w:val="18"/>
                            <w:szCs w:val="18"/>
                            <w:lang w:eastAsia="en-GB"/>
                          </w:rPr>
                        </w:pPr>
                        <w:hyperlink r:id="rId76" w:anchor="Confirming_succession_has_taken_place" w:tgtFrame="_self" w:history="1">
                          <w:r w:rsidR="000A7A1F" w:rsidRPr="00624476">
                            <w:rPr>
                              <w:color w:val="00519C"/>
                              <w:sz w:val="18"/>
                              <w:szCs w:val="18"/>
                              <w:u w:val="single"/>
                              <w:lang w:eastAsia="en-GB"/>
                            </w:rPr>
                            <w:t>Confirming Succession has taken place</w:t>
                          </w:r>
                        </w:hyperlink>
                      </w:p>
                    </w:tc>
                  </w:tr>
                  <w:tr w:rsidR="000A7A1F" w:rsidRPr="00624476" w:rsidTr="00FB69CD">
                    <w:trPr>
                      <w:tblCellSpacing w:w="0" w:type="dxa"/>
                    </w:trPr>
                    <w:tc>
                      <w:tcPr>
                        <w:tcW w:w="720" w:type="dxa"/>
                        <w:shd w:val="clear" w:color="auto" w:fill="D7ECFF"/>
                        <w:vAlign w:val="center"/>
                      </w:tcPr>
                      <w:p w:rsidR="000A7A1F" w:rsidRPr="00624476" w:rsidRDefault="00266F48" w:rsidP="00FB69CD">
                        <w:pPr>
                          <w:jc w:val="center"/>
                          <w:rPr>
                            <w:rFonts w:ascii="Verdana" w:hAnsi="Verdana"/>
                            <w:color w:val="00519C"/>
                            <w:sz w:val="18"/>
                            <w:szCs w:val="18"/>
                            <w:lang w:eastAsia="en-GB"/>
                          </w:rPr>
                        </w:pPr>
                        <w:r>
                          <w:rPr>
                            <w:rFonts w:ascii="Verdana" w:hAnsi="Verdana"/>
                            <w:noProof/>
                            <w:color w:val="00519C"/>
                            <w:sz w:val="18"/>
                            <w:szCs w:val="18"/>
                            <w:lang w:eastAsia="en-GB"/>
                          </w:rPr>
                          <w:pict>
                            <v:shape id="Picture 20" o:spid="_x0000_i1064" type="#_x0000_t75" alt="http://housinginfo/Policyandprocedures/images/New_Images/dark-blue-arrow.gif" style="width:6.75pt;height:6.75pt;visibility:visible">
                              <v:imagedata r:id="rId29" o:title=""/>
                            </v:shape>
                          </w:pict>
                        </w:r>
                      </w:p>
                    </w:tc>
                    <w:tc>
                      <w:tcPr>
                        <w:tcW w:w="6855" w:type="dxa"/>
                        <w:shd w:val="clear" w:color="auto" w:fill="D7ECFF"/>
                      </w:tcPr>
                      <w:p w:rsidR="000A7A1F" w:rsidRPr="00624476" w:rsidRDefault="00266F48" w:rsidP="00FB69CD">
                        <w:pPr>
                          <w:rPr>
                            <w:rFonts w:ascii="Verdana" w:hAnsi="Verdana"/>
                            <w:color w:val="00519C"/>
                            <w:sz w:val="18"/>
                            <w:szCs w:val="18"/>
                            <w:lang w:eastAsia="en-GB"/>
                          </w:rPr>
                        </w:pPr>
                        <w:hyperlink r:id="rId77" w:anchor="Suitability_of_the_property" w:tgtFrame="_self" w:history="1">
                          <w:r w:rsidR="000A7A1F" w:rsidRPr="00624476">
                            <w:rPr>
                              <w:color w:val="00519C"/>
                              <w:sz w:val="18"/>
                              <w:szCs w:val="18"/>
                              <w:u w:val="single"/>
                              <w:lang w:eastAsia="en-GB"/>
                            </w:rPr>
                            <w:t>Suitability of the property</w:t>
                          </w:r>
                        </w:hyperlink>
                      </w:p>
                    </w:tc>
                  </w:tr>
                  <w:tr w:rsidR="000A7A1F" w:rsidRPr="00624476" w:rsidTr="00FB69CD">
                    <w:trPr>
                      <w:tblCellSpacing w:w="0" w:type="dxa"/>
                    </w:trPr>
                    <w:tc>
                      <w:tcPr>
                        <w:tcW w:w="720" w:type="dxa"/>
                        <w:shd w:val="clear" w:color="auto" w:fill="D7ECFF"/>
                        <w:vAlign w:val="center"/>
                      </w:tcPr>
                      <w:p w:rsidR="000A7A1F" w:rsidRPr="00624476" w:rsidRDefault="00266F48" w:rsidP="00FB69CD">
                        <w:pPr>
                          <w:jc w:val="center"/>
                          <w:rPr>
                            <w:rFonts w:ascii="Verdana" w:hAnsi="Verdana"/>
                            <w:color w:val="00519C"/>
                            <w:sz w:val="18"/>
                            <w:szCs w:val="18"/>
                            <w:lang w:eastAsia="en-GB"/>
                          </w:rPr>
                        </w:pPr>
                        <w:r>
                          <w:rPr>
                            <w:rFonts w:ascii="Verdana" w:hAnsi="Verdana"/>
                            <w:noProof/>
                            <w:color w:val="00519C"/>
                            <w:sz w:val="18"/>
                            <w:szCs w:val="18"/>
                            <w:lang w:eastAsia="en-GB"/>
                          </w:rPr>
                          <w:pict>
                            <v:shape id="Picture 19" o:spid="_x0000_i1065" type="#_x0000_t75" alt="http://housinginfo/Policyandprocedures/images/New_Images/dark-blue-arrow.gif" style="width:6.75pt;height:6.75pt;visibility:visible">
                              <v:imagedata r:id="rId29" o:title=""/>
                            </v:shape>
                          </w:pict>
                        </w:r>
                      </w:p>
                    </w:tc>
                    <w:tc>
                      <w:tcPr>
                        <w:tcW w:w="6855" w:type="dxa"/>
                        <w:shd w:val="clear" w:color="auto" w:fill="D7ECFF"/>
                      </w:tcPr>
                      <w:p w:rsidR="000A7A1F" w:rsidRPr="00624476" w:rsidRDefault="00266F48" w:rsidP="00FB69CD">
                        <w:pPr>
                          <w:rPr>
                            <w:rFonts w:ascii="Verdana" w:hAnsi="Verdana"/>
                            <w:color w:val="00519C"/>
                            <w:sz w:val="18"/>
                            <w:szCs w:val="18"/>
                            <w:lang w:eastAsia="en-GB"/>
                          </w:rPr>
                        </w:pPr>
                        <w:hyperlink r:id="rId78" w:anchor="Ground_15A_-_the_dwelling_is_more_extensive_than_reasonably_required_by_the_successor_tenants_household0" w:tgtFrame="_self" w:history="1">
                          <w:r w:rsidR="000A7A1F" w:rsidRPr="00624476">
                            <w:rPr>
                              <w:color w:val="00519C"/>
                              <w:sz w:val="18"/>
                              <w:szCs w:val="18"/>
                              <w:u w:val="single"/>
                              <w:lang w:eastAsia="en-GB"/>
                            </w:rPr>
                            <w:t xml:space="preserve">Ground 15A - the dwelling is more extensive than reasonably required </w:t>
                          </w:r>
                        </w:hyperlink>
                      </w:p>
                    </w:tc>
                  </w:tr>
                  <w:tr w:rsidR="000A7A1F" w:rsidRPr="00624476" w:rsidTr="00FB69CD">
                    <w:trPr>
                      <w:tblCellSpacing w:w="0" w:type="dxa"/>
                    </w:trPr>
                    <w:tc>
                      <w:tcPr>
                        <w:tcW w:w="720" w:type="dxa"/>
                        <w:shd w:val="clear" w:color="auto" w:fill="D7ECFF"/>
                      </w:tcPr>
                      <w:p w:rsidR="000A7A1F" w:rsidRPr="00624476" w:rsidRDefault="00266F48" w:rsidP="00FB69CD">
                        <w:pPr>
                          <w:jc w:val="center"/>
                          <w:rPr>
                            <w:rFonts w:ascii="Verdana" w:hAnsi="Verdana"/>
                            <w:color w:val="00519C"/>
                            <w:sz w:val="18"/>
                            <w:szCs w:val="18"/>
                            <w:lang w:eastAsia="en-GB"/>
                          </w:rPr>
                        </w:pPr>
                        <w:r>
                          <w:rPr>
                            <w:rFonts w:ascii="Verdana" w:hAnsi="Verdana"/>
                            <w:noProof/>
                            <w:color w:val="00519C"/>
                            <w:sz w:val="18"/>
                            <w:szCs w:val="18"/>
                            <w:lang w:eastAsia="en-GB"/>
                          </w:rPr>
                          <w:pict>
                            <v:shape id="Picture 18" o:spid="_x0000_i1066" type="#_x0000_t75" alt="http://housinginfo/Policyandprocedures/images/New_Images/dark-blue-arrow.gif" style="width:6.75pt;height:6.75pt;visibility:visible">
                              <v:imagedata r:id="rId29" o:title=""/>
                            </v:shape>
                          </w:pict>
                        </w:r>
                      </w:p>
                    </w:tc>
                    <w:tc>
                      <w:tcPr>
                        <w:tcW w:w="6855" w:type="dxa"/>
                        <w:shd w:val="clear" w:color="auto" w:fill="D7ECFF"/>
                      </w:tcPr>
                      <w:p w:rsidR="000A7A1F" w:rsidRPr="00624476" w:rsidRDefault="00266F48" w:rsidP="00FB69CD">
                        <w:pPr>
                          <w:rPr>
                            <w:rFonts w:ascii="Verdana" w:hAnsi="Verdana"/>
                            <w:color w:val="00519C"/>
                            <w:sz w:val="18"/>
                            <w:szCs w:val="18"/>
                            <w:lang w:eastAsia="en-GB"/>
                          </w:rPr>
                        </w:pPr>
                        <w:hyperlink r:id="rId79" w:anchor="Ground_13_-_the_dwelling_has_been_adapted_for_a_disabled_person_and_the_successor_is_not_disabled0" w:tgtFrame="_self" w:history="1">
                          <w:r w:rsidR="000A7A1F" w:rsidRPr="00624476">
                            <w:rPr>
                              <w:color w:val="00519C"/>
                              <w:sz w:val="18"/>
                              <w:szCs w:val="18"/>
                              <w:u w:val="single"/>
                              <w:lang w:eastAsia="en-GB"/>
                            </w:rPr>
                            <w:t xml:space="preserve">Ground 13 - the dwelling has been adapted for a disabled person </w:t>
                          </w:r>
                        </w:hyperlink>
                      </w:p>
                    </w:tc>
                  </w:tr>
                  <w:tr w:rsidR="000A7A1F" w:rsidRPr="00624476" w:rsidTr="00FB69CD">
                    <w:trPr>
                      <w:tblCellSpacing w:w="0" w:type="dxa"/>
                    </w:trPr>
                    <w:tc>
                      <w:tcPr>
                        <w:tcW w:w="720" w:type="dxa"/>
                        <w:shd w:val="clear" w:color="auto" w:fill="D7ECFF"/>
                        <w:vAlign w:val="center"/>
                      </w:tcPr>
                      <w:p w:rsidR="000A7A1F" w:rsidRPr="00624476" w:rsidRDefault="00266F48" w:rsidP="00FB69CD">
                        <w:pPr>
                          <w:jc w:val="center"/>
                          <w:rPr>
                            <w:rFonts w:ascii="Verdana" w:hAnsi="Verdana"/>
                            <w:color w:val="00519C"/>
                            <w:sz w:val="18"/>
                            <w:szCs w:val="18"/>
                            <w:lang w:eastAsia="en-GB"/>
                          </w:rPr>
                        </w:pPr>
                        <w:r>
                          <w:rPr>
                            <w:rFonts w:ascii="Verdana" w:hAnsi="Verdana"/>
                            <w:noProof/>
                            <w:color w:val="00519C"/>
                            <w:sz w:val="18"/>
                            <w:szCs w:val="18"/>
                            <w:lang w:eastAsia="en-GB"/>
                          </w:rPr>
                          <w:pict>
                            <v:shape id="Picture 17" o:spid="_x0000_i1067" type="#_x0000_t75" alt="http://housinginfo/Policyandprocedures/images/New_Images/dark-blue-arrow.gif" style="width:6.75pt;height:6.75pt;visibility:visible">
                              <v:imagedata r:id="rId29" o:title=""/>
                            </v:shape>
                          </w:pict>
                        </w:r>
                      </w:p>
                    </w:tc>
                    <w:tc>
                      <w:tcPr>
                        <w:tcW w:w="6855" w:type="dxa"/>
                        <w:shd w:val="clear" w:color="auto" w:fill="D7ECFF"/>
                      </w:tcPr>
                      <w:p w:rsidR="000A7A1F" w:rsidRPr="00624476" w:rsidRDefault="00266F48" w:rsidP="00FB69CD">
                        <w:pPr>
                          <w:rPr>
                            <w:rFonts w:ascii="Verdana" w:hAnsi="Verdana"/>
                            <w:color w:val="00519C"/>
                            <w:sz w:val="18"/>
                            <w:szCs w:val="18"/>
                            <w:lang w:eastAsia="en-GB"/>
                          </w:rPr>
                        </w:pPr>
                        <w:hyperlink r:id="rId80" w:anchor="Drafting_a_notice_on_Ground_15A_or_Ground_13" w:tgtFrame="_self" w:history="1">
                          <w:r w:rsidR="000A7A1F" w:rsidRPr="00624476">
                            <w:rPr>
                              <w:color w:val="00519C"/>
                              <w:sz w:val="18"/>
                              <w:szCs w:val="18"/>
                              <w:u w:val="single"/>
                              <w:lang w:eastAsia="en-GB"/>
                            </w:rPr>
                            <w:t>Drafting a Notice on Ground 15A or Ground 13</w:t>
                          </w:r>
                        </w:hyperlink>
                      </w:p>
                    </w:tc>
                  </w:tr>
                  <w:tr w:rsidR="000A7A1F" w:rsidRPr="00624476" w:rsidTr="00FB69CD">
                    <w:trPr>
                      <w:tblCellSpacing w:w="0" w:type="dxa"/>
                    </w:trPr>
                    <w:tc>
                      <w:tcPr>
                        <w:tcW w:w="720" w:type="dxa"/>
                        <w:shd w:val="clear" w:color="auto" w:fill="D7ECFF"/>
                        <w:vAlign w:val="center"/>
                      </w:tcPr>
                      <w:p w:rsidR="000A7A1F" w:rsidRPr="00624476" w:rsidRDefault="00266F48" w:rsidP="00FB69CD">
                        <w:pPr>
                          <w:jc w:val="center"/>
                          <w:rPr>
                            <w:rFonts w:ascii="Verdana" w:hAnsi="Verdana"/>
                            <w:color w:val="00519C"/>
                            <w:sz w:val="18"/>
                            <w:szCs w:val="18"/>
                            <w:lang w:eastAsia="en-GB"/>
                          </w:rPr>
                        </w:pPr>
                        <w:r>
                          <w:rPr>
                            <w:rFonts w:ascii="Verdana" w:hAnsi="Verdana"/>
                            <w:noProof/>
                            <w:color w:val="00519C"/>
                            <w:sz w:val="18"/>
                            <w:szCs w:val="18"/>
                            <w:lang w:eastAsia="en-GB"/>
                          </w:rPr>
                          <w:pict>
                            <v:shape id="Picture 16" o:spid="_x0000_i1068" type="#_x0000_t75" alt="http://housinginfo/Policyandprocedures/images/New_Images/dark-blue-arrow.gif" style="width:6.75pt;height:6.75pt;visibility:visible">
                              <v:imagedata r:id="rId29" o:title=""/>
                            </v:shape>
                          </w:pict>
                        </w:r>
                      </w:p>
                    </w:tc>
                    <w:tc>
                      <w:tcPr>
                        <w:tcW w:w="6855" w:type="dxa"/>
                        <w:shd w:val="clear" w:color="auto" w:fill="D7ECFF"/>
                      </w:tcPr>
                      <w:p w:rsidR="000A7A1F" w:rsidRPr="00624476" w:rsidRDefault="00266F48" w:rsidP="00FB69CD">
                        <w:pPr>
                          <w:rPr>
                            <w:rFonts w:ascii="Verdana" w:hAnsi="Verdana"/>
                            <w:color w:val="00519C"/>
                            <w:sz w:val="18"/>
                            <w:szCs w:val="18"/>
                            <w:lang w:eastAsia="en-GB"/>
                          </w:rPr>
                        </w:pPr>
                        <w:hyperlink r:id="rId81" w:anchor="Offer_of_alternative_accommodation" w:tgtFrame="_self" w:history="1">
                          <w:r w:rsidR="000A7A1F" w:rsidRPr="00624476">
                            <w:rPr>
                              <w:color w:val="00519C"/>
                              <w:sz w:val="18"/>
                              <w:szCs w:val="18"/>
                              <w:u w:val="single"/>
                              <w:lang w:eastAsia="en-GB"/>
                            </w:rPr>
                            <w:t>Offer of alternative accommodation</w:t>
                          </w:r>
                        </w:hyperlink>
                      </w:p>
                    </w:tc>
                  </w:tr>
                  <w:tr w:rsidR="000A7A1F" w:rsidRPr="00624476" w:rsidTr="00FB69CD">
                    <w:trPr>
                      <w:tblCellSpacing w:w="0" w:type="dxa"/>
                    </w:trPr>
                    <w:tc>
                      <w:tcPr>
                        <w:tcW w:w="720" w:type="dxa"/>
                        <w:shd w:val="clear" w:color="auto" w:fill="D7ECFF"/>
                        <w:vAlign w:val="center"/>
                      </w:tcPr>
                      <w:p w:rsidR="000A7A1F" w:rsidRPr="00624476" w:rsidRDefault="00266F48" w:rsidP="00FB69CD">
                        <w:pPr>
                          <w:jc w:val="center"/>
                          <w:rPr>
                            <w:rFonts w:ascii="Verdana" w:hAnsi="Verdana"/>
                            <w:color w:val="00519C"/>
                            <w:sz w:val="18"/>
                            <w:szCs w:val="18"/>
                            <w:lang w:eastAsia="en-GB"/>
                          </w:rPr>
                        </w:pPr>
                        <w:r>
                          <w:rPr>
                            <w:rFonts w:ascii="Verdana" w:hAnsi="Verdana"/>
                            <w:noProof/>
                            <w:color w:val="00519C"/>
                            <w:sz w:val="18"/>
                            <w:szCs w:val="18"/>
                            <w:lang w:eastAsia="en-GB"/>
                          </w:rPr>
                          <w:pict>
                            <v:shape id="Picture 15" o:spid="_x0000_i1069" type="#_x0000_t75" alt="http://housinginfo/Policyandprocedures/images/New_Images/dark-blue-arrow.gif" style="width:6.75pt;height:6.75pt;visibility:visible">
                              <v:imagedata r:id="rId29" o:title=""/>
                            </v:shape>
                          </w:pict>
                        </w:r>
                      </w:p>
                    </w:tc>
                    <w:tc>
                      <w:tcPr>
                        <w:tcW w:w="6855" w:type="dxa"/>
                        <w:shd w:val="clear" w:color="auto" w:fill="D7ECFF"/>
                      </w:tcPr>
                      <w:p w:rsidR="000A7A1F" w:rsidRPr="00624476" w:rsidRDefault="00266F48" w:rsidP="00FB69CD">
                        <w:pPr>
                          <w:rPr>
                            <w:rFonts w:ascii="Verdana" w:hAnsi="Verdana"/>
                            <w:color w:val="00519C"/>
                            <w:sz w:val="18"/>
                            <w:szCs w:val="18"/>
                            <w:lang w:eastAsia="en-GB"/>
                          </w:rPr>
                        </w:pPr>
                        <w:hyperlink r:id="rId82" w:anchor="Successor_tenant_refuses_offer_of_suitable_alternative_accommodation0" w:tgtFrame="_self" w:history="1">
                          <w:r w:rsidR="000A7A1F" w:rsidRPr="00624476">
                            <w:rPr>
                              <w:color w:val="00519C"/>
                              <w:sz w:val="18"/>
                              <w:szCs w:val="18"/>
                              <w:u w:val="single"/>
                              <w:lang w:eastAsia="en-GB"/>
                            </w:rPr>
                            <w:t>Successor tenant refuses offer of suitable alternative accommodation</w:t>
                          </w:r>
                        </w:hyperlink>
                      </w:p>
                    </w:tc>
                  </w:tr>
                  <w:tr w:rsidR="000A7A1F" w:rsidRPr="00624476" w:rsidTr="00FB69CD">
                    <w:trPr>
                      <w:tblCellSpacing w:w="0" w:type="dxa"/>
                    </w:trPr>
                    <w:tc>
                      <w:tcPr>
                        <w:tcW w:w="720" w:type="dxa"/>
                        <w:shd w:val="clear" w:color="auto" w:fill="D7ECFF"/>
                        <w:vAlign w:val="center"/>
                      </w:tcPr>
                      <w:p w:rsidR="000A7A1F" w:rsidRPr="00624476" w:rsidRDefault="00266F48" w:rsidP="00FB69CD">
                        <w:pPr>
                          <w:jc w:val="center"/>
                          <w:rPr>
                            <w:rFonts w:ascii="Verdana" w:hAnsi="Verdana"/>
                            <w:color w:val="00519C"/>
                            <w:sz w:val="18"/>
                            <w:szCs w:val="18"/>
                            <w:lang w:eastAsia="en-GB"/>
                          </w:rPr>
                        </w:pPr>
                        <w:r>
                          <w:rPr>
                            <w:rFonts w:ascii="Verdana" w:hAnsi="Verdana"/>
                            <w:noProof/>
                            <w:color w:val="00519C"/>
                            <w:sz w:val="18"/>
                            <w:szCs w:val="18"/>
                            <w:lang w:eastAsia="en-GB"/>
                          </w:rPr>
                          <w:pict>
                            <v:shape id="Picture 14" o:spid="_x0000_i1070" type="#_x0000_t75" alt="http://housinginfo/Policyandprocedures/images/New_Images/dark-blue-arrow.gif" style="width:6.75pt;height:6.75pt;visibility:visible">
                              <v:imagedata r:id="rId29" o:title=""/>
                            </v:shape>
                          </w:pict>
                        </w:r>
                      </w:p>
                    </w:tc>
                    <w:tc>
                      <w:tcPr>
                        <w:tcW w:w="7500" w:type="dxa"/>
                        <w:shd w:val="clear" w:color="auto" w:fill="D7ECFF"/>
                      </w:tcPr>
                      <w:p w:rsidR="000A7A1F" w:rsidRPr="00624476" w:rsidRDefault="00266F48" w:rsidP="00FB69CD">
                        <w:pPr>
                          <w:rPr>
                            <w:rFonts w:ascii="Verdana" w:hAnsi="Verdana"/>
                            <w:color w:val="00519C"/>
                            <w:sz w:val="18"/>
                            <w:szCs w:val="18"/>
                            <w:lang w:eastAsia="en-GB"/>
                          </w:rPr>
                        </w:pPr>
                        <w:hyperlink r:id="rId83" w:anchor="Eviction" w:tgtFrame="_self" w:history="1">
                          <w:r w:rsidR="000A7A1F" w:rsidRPr="00624476">
                            <w:rPr>
                              <w:color w:val="00519C"/>
                              <w:sz w:val="18"/>
                              <w:szCs w:val="18"/>
                              <w:u w:val="single"/>
                              <w:lang w:eastAsia="en-GB"/>
                            </w:rPr>
                            <w:t>Eviction</w:t>
                          </w:r>
                        </w:hyperlink>
                      </w:p>
                    </w:tc>
                  </w:tr>
                  <w:tr w:rsidR="000A7A1F" w:rsidRPr="00624476" w:rsidTr="00FB69CD">
                    <w:trPr>
                      <w:tblCellSpacing w:w="0" w:type="dxa"/>
                    </w:trPr>
                    <w:tc>
                      <w:tcPr>
                        <w:tcW w:w="720" w:type="dxa"/>
                        <w:shd w:val="clear" w:color="auto" w:fill="D7ECFF"/>
                        <w:vAlign w:val="center"/>
                      </w:tcPr>
                      <w:p w:rsidR="000A7A1F" w:rsidRPr="00624476" w:rsidRDefault="00266F48" w:rsidP="00FB69CD">
                        <w:pPr>
                          <w:jc w:val="center"/>
                          <w:rPr>
                            <w:rFonts w:ascii="Verdana" w:hAnsi="Verdana"/>
                            <w:color w:val="00519C"/>
                            <w:sz w:val="18"/>
                            <w:szCs w:val="18"/>
                            <w:lang w:eastAsia="en-GB"/>
                          </w:rPr>
                        </w:pPr>
                        <w:r>
                          <w:rPr>
                            <w:rFonts w:ascii="Verdana" w:hAnsi="Verdana"/>
                            <w:noProof/>
                            <w:color w:val="00519C"/>
                            <w:sz w:val="18"/>
                            <w:szCs w:val="18"/>
                            <w:lang w:eastAsia="en-GB"/>
                          </w:rPr>
                          <w:pict>
                            <v:shape id="Picture 13" o:spid="_x0000_i1071" type="#_x0000_t75" alt="http://housinginfo/Policyandprocedures/images/New_Images/dark-blue-arrow.gif" style="width:6.75pt;height:6.75pt;visibility:visible">
                              <v:imagedata r:id="rId29" o:title=""/>
                            </v:shape>
                          </w:pict>
                        </w:r>
                      </w:p>
                    </w:tc>
                    <w:tc>
                      <w:tcPr>
                        <w:tcW w:w="6855" w:type="dxa"/>
                        <w:shd w:val="clear" w:color="auto" w:fill="D7ECFF"/>
                      </w:tcPr>
                      <w:p w:rsidR="000A7A1F" w:rsidRPr="00624476" w:rsidRDefault="00266F48" w:rsidP="00FB69CD">
                        <w:pPr>
                          <w:rPr>
                            <w:rFonts w:ascii="Verdana" w:hAnsi="Verdana"/>
                            <w:color w:val="00519C"/>
                            <w:sz w:val="18"/>
                            <w:szCs w:val="18"/>
                            <w:lang w:eastAsia="en-GB"/>
                          </w:rPr>
                        </w:pPr>
                        <w:hyperlink r:id="rId84" w:anchor="Letters" w:tgtFrame="_self" w:history="1">
                          <w:r w:rsidR="000A7A1F" w:rsidRPr="00624476">
                            <w:rPr>
                              <w:color w:val="00519C"/>
                              <w:sz w:val="18"/>
                              <w:szCs w:val="18"/>
                              <w:u w:val="single"/>
                              <w:lang w:eastAsia="en-GB"/>
                            </w:rPr>
                            <w:t>Letters/Notices/Forms</w:t>
                          </w:r>
                        </w:hyperlink>
                      </w:p>
                    </w:tc>
                  </w:tr>
                </w:tbl>
                <w:p w:rsidR="000A7A1F" w:rsidRPr="00624476" w:rsidRDefault="000A7A1F" w:rsidP="00FB69CD">
                  <w:pPr>
                    <w:rPr>
                      <w:rFonts w:ascii="Verdana" w:hAnsi="Verdana"/>
                      <w:color w:val="00519C"/>
                      <w:sz w:val="18"/>
                      <w:szCs w:val="18"/>
                      <w:lang w:eastAsia="en-GB"/>
                    </w:rPr>
                  </w:pPr>
                </w:p>
              </w:tc>
            </w:tr>
          </w:tbl>
          <w:p w:rsidR="000A7A1F" w:rsidRPr="00624476" w:rsidRDefault="000A7A1F" w:rsidP="00FB69CD">
            <w:pPr>
              <w:jc w:val="center"/>
              <w:rPr>
                <w:rFonts w:ascii="Verdana" w:hAnsi="Verdana"/>
                <w:color w:val="00519C"/>
                <w:sz w:val="18"/>
                <w:szCs w:val="18"/>
                <w:lang w:eastAsia="en-GB"/>
              </w:rPr>
            </w:pPr>
          </w:p>
        </w:tc>
      </w:tr>
      <w:tr w:rsidR="000A7A1F" w:rsidRPr="00624476" w:rsidTr="00FB69CD">
        <w:trPr>
          <w:tblCellSpacing w:w="0" w:type="dxa"/>
        </w:trPr>
        <w:tc>
          <w:tcPr>
            <w:tcW w:w="0" w:type="auto"/>
            <w:vAlign w:val="center"/>
          </w:tcPr>
          <w:tbl>
            <w:tblPr>
              <w:tblW w:w="5000" w:type="pct"/>
              <w:tblCellSpacing w:w="15" w:type="dxa"/>
              <w:tblCellMar>
                <w:top w:w="60" w:type="dxa"/>
                <w:left w:w="60" w:type="dxa"/>
                <w:bottom w:w="60" w:type="dxa"/>
                <w:right w:w="60" w:type="dxa"/>
              </w:tblCellMar>
              <w:tblLook w:val="00A0" w:firstRow="1" w:lastRow="0" w:firstColumn="1" w:lastColumn="0" w:noHBand="0" w:noVBand="0"/>
            </w:tblPr>
            <w:tblGrid>
              <w:gridCol w:w="1836"/>
              <w:gridCol w:w="1918"/>
              <w:gridCol w:w="1918"/>
              <w:gridCol w:w="3354"/>
            </w:tblGrid>
            <w:tr w:rsidR="000A7A1F" w:rsidRPr="00624476" w:rsidTr="00FB69CD">
              <w:trPr>
                <w:tblCellSpacing w:w="15" w:type="dxa"/>
              </w:trPr>
              <w:tc>
                <w:tcPr>
                  <w:tcW w:w="900" w:type="pct"/>
                  <w:shd w:val="clear" w:color="auto" w:fill="008E52"/>
                  <w:noWrap/>
                  <w:vAlign w:val="center"/>
                </w:tcPr>
                <w:p w:rsidR="000A7A1F" w:rsidRPr="00624476" w:rsidRDefault="000A7A1F" w:rsidP="00FB69CD">
                  <w:pPr>
                    <w:rPr>
                      <w:rFonts w:ascii="Verdana" w:hAnsi="Verdana"/>
                      <w:color w:val="00519C"/>
                      <w:sz w:val="18"/>
                      <w:szCs w:val="18"/>
                      <w:lang w:eastAsia="en-GB"/>
                    </w:rPr>
                  </w:pPr>
                  <w:r w:rsidRPr="00624476">
                    <w:rPr>
                      <w:rFonts w:ascii="Verdana" w:hAnsi="Verdana"/>
                      <w:b/>
                      <w:bCs/>
                      <w:color w:val="FFFFFF"/>
                      <w:sz w:val="18"/>
                      <w:szCs w:val="18"/>
                      <w:lang w:eastAsia="en-GB"/>
                    </w:rPr>
                    <w:t>PROCEDURE NO.</w:t>
                  </w:r>
                </w:p>
              </w:tc>
              <w:tc>
                <w:tcPr>
                  <w:tcW w:w="1100" w:type="pct"/>
                  <w:shd w:val="clear" w:color="auto" w:fill="008E52"/>
                  <w:vAlign w:val="center"/>
                </w:tcPr>
                <w:p w:rsidR="000A7A1F" w:rsidRPr="00624476" w:rsidRDefault="000A7A1F" w:rsidP="00FB69CD">
                  <w:pPr>
                    <w:rPr>
                      <w:rFonts w:ascii="Verdana" w:hAnsi="Verdana"/>
                      <w:color w:val="00519C"/>
                      <w:sz w:val="18"/>
                      <w:szCs w:val="18"/>
                      <w:lang w:eastAsia="en-GB"/>
                    </w:rPr>
                  </w:pPr>
                  <w:r w:rsidRPr="00624476">
                    <w:rPr>
                      <w:rFonts w:ascii="Verdana" w:hAnsi="Verdana"/>
                      <w:b/>
                      <w:bCs/>
                      <w:color w:val="FFFFFF"/>
                      <w:sz w:val="18"/>
                      <w:szCs w:val="18"/>
                      <w:lang w:eastAsia="en-GB"/>
                    </w:rPr>
                    <w:t>CONTACT</w:t>
                  </w:r>
                </w:p>
              </w:tc>
              <w:tc>
                <w:tcPr>
                  <w:tcW w:w="1100" w:type="pct"/>
                  <w:shd w:val="clear" w:color="auto" w:fill="008E52"/>
                  <w:vAlign w:val="center"/>
                </w:tcPr>
                <w:p w:rsidR="000A7A1F" w:rsidRPr="00624476" w:rsidRDefault="000A7A1F" w:rsidP="00FB69CD">
                  <w:pPr>
                    <w:rPr>
                      <w:rFonts w:ascii="Verdana" w:hAnsi="Verdana"/>
                      <w:color w:val="00519C"/>
                      <w:sz w:val="18"/>
                      <w:szCs w:val="18"/>
                      <w:lang w:eastAsia="en-GB"/>
                    </w:rPr>
                  </w:pPr>
                  <w:r w:rsidRPr="00624476">
                    <w:rPr>
                      <w:rFonts w:ascii="Verdana" w:hAnsi="Verdana"/>
                      <w:b/>
                      <w:bCs/>
                      <w:color w:val="FFFFFF"/>
                      <w:sz w:val="18"/>
                      <w:szCs w:val="18"/>
                      <w:lang w:eastAsia="en-GB"/>
                    </w:rPr>
                    <w:t>PUBLISH DATE</w:t>
                  </w:r>
                </w:p>
              </w:tc>
              <w:tc>
                <w:tcPr>
                  <w:tcW w:w="1900" w:type="pct"/>
                  <w:shd w:val="clear" w:color="auto" w:fill="008E52"/>
                  <w:vAlign w:val="center"/>
                </w:tcPr>
                <w:p w:rsidR="000A7A1F" w:rsidRPr="00624476" w:rsidRDefault="000A7A1F" w:rsidP="00FB69CD">
                  <w:pPr>
                    <w:rPr>
                      <w:rFonts w:ascii="Verdana" w:hAnsi="Verdana"/>
                      <w:color w:val="00519C"/>
                      <w:sz w:val="18"/>
                      <w:szCs w:val="18"/>
                      <w:lang w:eastAsia="en-GB"/>
                    </w:rPr>
                  </w:pPr>
                  <w:r w:rsidRPr="00624476">
                    <w:rPr>
                      <w:rFonts w:ascii="Verdana" w:hAnsi="Verdana"/>
                      <w:b/>
                      <w:bCs/>
                      <w:color w:val="FFFFFF"/>
                      <w:sz w:val="18"/>
                      <w:szCs w:val="18"/>
                      <w:lang w:eastAsia="en-GB"/>
                    </w:rPr>
                    <w:t>PREVIOUS NOTE</w:t>
                  </w:r>
                </w:p>
              </w:tc>
            </w:tr>
            <w:tr w:rsidR="000A7A1F" w:rsidRPr="00624476" w:rsidTr="00FB69CD">
              <w:trPr>
                <w:tblCellSpacing w:w="15" w:type="dxa"/>
              </w:trPr>
              <w:tc>
                <w:tcPr>
                  <w:tcW w:w="900" w:type="pct"/>
                  <w:shd w:val="clear" w:color="auto" w:fill="E7F3E7"/>
                  <w:vAlign w:val="center"/>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48 Version 4</w:t>
                  </w:r>
                </w:p>
              </w:tc>
              <w:tc>
                <w:tcPr>
                  <w:tcW w:w="1100" w:type="pct"/>
                  <w:shd w:val="clear" w:color="auto" w:fill="E7F3E7"/>
                  <w:vAlign w:val="center"/>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Kay Willman</w:t>
                  </w:r>
                </w:p>
              </w:tc>
              <w:tc>
                <w:tcPr>
                  <w:tcW w:w="1100" w:type="pct"/>
                  <w:shd w:val="clear" w:color="auto" w:fill="E7F3E7"/>
                  <w:vAlign w:val="center"/>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4th March 2013</w:t>
                  </w:r>
                </w:p>
              </w:tc>
              <w:tc>
                <w:tcPr>
                  <w:tcW w:w="1900" w:type="pct"/>
                  <w:shd w:val="clear" w:color="auto" w:fill="E7F3E7"/>
                  <w:vAlign w:val="center"/>
                </w:tcPr>
                <w:p w:rsidR="000A7A1F" w:rsidRPr="00624476" w:rsidRDefault="00266F48" w:rsidP="00FB69CD">
                  <w:pPr>
                    <w:rPr>
                      <w:rFonts w:ascii="Verdana" w:hAnsi="Verdana"/>
                      <w:color w:val="00519C"/>
                      <w:sz w:val="18"/>
                      <w:szCs w:val="18"/>
                      <w:lang w:eastAsia="en-GB"/>
                    </w:rPr>
                  </w:pPr>
                  <w:hyperlink r:id="rId85" w:tgtFrame="_blank" w:history="1">
                    <w:r w:rsidR="000A7A1F" w:rsidRPr="00624476">
                      <w:rPr>
                        <w:color w:val="00519C"/>
                        <w:sz w:val="18"/>
                        <w:szCs w:val="18"/>
                        <w:u w:val="single"/>
                        <w:lang w:eastAsia="en-GB"/>
                      </w:rPr>
                      <w:t>48 Version 3</w:t>
                    </w:r>
                  </w:hyperlink>
                </w:p>
              </w:tc>
            </w:tr>
          </w:tbl>
          <w:p w:rsidR="000A7A1F" w:rsidRPr="00624476" w:rsidRDefault="000A7A1F" w:rsidP="00FB69CD">
            <w:pPr>
              <w:rPr>
                <w:rFonts w:ascii="Verdana" w:hAnsi="Verdana"/>
                <w:color w:val="00519C"/>
                <w:sz w:val="18"/>
                <w:szCs w:val="18"/>
                <w:lang w:eastAsia="en-GB"/>
              </w:rPr>
            </w:pPr>
          </w:p>
        </w:tc>
      </w:tr>
      <w:tr w:rsidR="000A7A1F" w:rsidRPr="00624476" w:rsidTr="00FB69CD">
        <w:trPr>
          <w:tblCellSpacing w:w="0" w:type="dxa"/>
        </w:trPr>
        <w:tc>
          <w:tcPr>
            <w:tcW w:w="0" w:type="auto"/>
          </w:tcPr>
          <w:tbl>
            <w:tblPr>
              <w:tblW w:w="5000" w:type="pct"/>
              <w:tblCellSpacing w:w="0" w:type="dxa"/>
              <w:tblCellMar>
                <w:left w:w="0" w:type="dxa"/>
                <w:right w:w="0" w:type="dxa"/>
              </w:tblCellMar>
              <w:tblLook w:val="00A0" w:firstRow="1" w:lastRow="0" w:firstColumn="1" w:lastColumn="0" w:noHBand="0" w:noVBand="0"/>
            </w:tblPr>
            <w:tblGrid>
              <w:gridCol w:w="653"/>
              <w:gridCol w:w="8373"/>
            </w:tblGrid>
            <w:tr w:rsidR="000A7A1F" w:rsidRPr="00624476" w:rsidTr="00FB69CD">
              <w:trPr>
                <w:trHeight w:val="300"/>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 </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 </w:t>
                  </w:r>
                </w:p>
              </w:tc>
            </w:tr>
            <w:tr w:rsidR="000A7A1F" w:rsidRPr="00624476" w:rsidTr="00FB69CD">
              <w:trPr>
                <w:trHeight w:val="300"/>
                <w:tblCellSpacing w:w="0" w:type="dxa"/>
              </w:trPr>
              <w:tc>
                <w:tcPr>
                  <w:tcW w:w="250" w:type="pct"/>
                </w:tcPr>
                <w:p w:rsidR="000A7A1F" w:rsidRPr="00624476" w:rsidRDefault="000A7A1F" w:rsidP="00FB69CD">
                  <w:pPr>
                    <w:spacing w:before="100" w:beforeAutospacing="1" w:after="100" w:afterAutospacing="1"/>
                    <w:outlineLvl w:val="1"/>
                    <w:rPr>
                      <w:rFonts w:ascii="Verdana" w:hAnsi="Verdana"/>
                      <w:b/>
                      <w:bCs/>
                      <w:color w:val="008E52"/>
                      <w:sz w:val="23"/>
                      <w:szCs w:val="23"/>
                      <w:lang w:eastAsia="en-GB"/>
                    </w:rPr>
                  </w:pPr>
                  <w:r w:rsidRPr="00624476">
                    <w:rPr>
                      <w:rFonts w:ascii="Verdana" w:hAnsi="Verdana"/>
                      <w:b/>
                      <w:bCs/>
                      <w:color w:val="008E52"/>
                      <w:sz w:val="23"/>
                      <w:szCs w:val="23"/>
                      <w:u w:val="single"/>
                      <w:lang w:eastAsia="en-GB"/>
                    </w:rPr>
                    <w:t>1.0 </w:t>
                  </w:r>
                </w:p>
              </w:tc>
              <w:tc>
                <w:tcPr>
                  <w:tcW w:w="4750" w:type="pct"/>
                </w:tcPr>
                <w:p w:rsidR="009B3194" w:rsidRDefault="000A7A1F" w:rsidP="009B3194">
                  <w:pPr>
                    <w:outlineLvl w:val="1"/>
                    <w:rPr>
                      <w:rFonts w:ascii="Verdana" w:hAnsi="Verdana"/>
                      <w:b/>
                      <w:bCs/>
                      <w:color w:val="008E52"/>
                      <w:sz w:val="23"/>
                      <w:szCs w:val="23"/>
                      <w:u w:val="single"/>
                      <w:lang w:eastAsia="en-GB"/>
                    </w:rPr>
                  </w:pPr>
                  <w:bookmarkStart w:id="32" w:name="Initial_Checks_into_Eligibility_"/>
                  <w:r w:rsidRPr="00624476">
                    <w:rPr>
                      <w:rFonts w:ascii="Verdana" w:hAnsi="Verdana"/>
                      <w:b/>
                      <w:bCs/>
                      <w:color w:val="008E52"/>
                      <w:sz w:val="23"/>
                      <w:szCs w:val="23"/>
                      <w:u w:val="single"/>
                      <w:lang w:eastAsia="en-GB"/>
                    </w:rPr>
                    <w:t xml:space="preserve">Initial Checks into Eligibility </w:t>
                  </w:r>
                  <w:bookmarkEnd w:id="32"/>
                </w:p>
                <w:p w:rsidR="009B3194" w:rsidRPr="009B3194" w:rsidRDefault="009B3194" w:rsidP="009B3194">
                  <w:pPr>
                    <w:outlineLvl w:val="1"/>
                    <w:rPr>
                      <w:rFonts w:ascii="Verdana" w:hAnsi="Verdana"/>
                      <w:b/>
                      <w:bCs/>
                      <w:color w:val="008E52"/>
                      <w:sz w:val="23"/>
                      <w:szCs w:val="23"/>
                      <w:u w:val="single"/>
                      <w:lang w:eastAsia="en-GB"/>
                    </w:rPr>
                  </w:pP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 xml:space="preserve">1.1 </w:t>
                  </w:r>
                </w:p>
              </w:tc>
              <w:tc>
                <w:tcPr>
                  <w:tcW w:w="4750" w:type="pct"/>
                </w:tcPr>
                <w:p w:rsidR="000A7A1F" w:rsidRPr="00624476" w:rsidRDefault="000A7A1F" w:rsidP="003B2F27">
                  <w:pPr>
                    <w:spacing w:before="100" w:beforeAutospacing="1" w:after="100" w:afterAutospacing="1"/>
                    <w:rPr>
                      <w:color w:val="00519C"/>
                      <w:lang w:eastAsia="en-GB"/>
                    </w:rPr>
                  </w:pPr>
                  <w:r w:rsidRPr="00624476">
                    <w:rPr>
                      <w:rFonts w:ascii="Verdana" w:hAnsi="Verdana"/>
                      <w:color w:val="00519C"/>
                      <w:sz w:val="20"/>
                      <w:szCs w:val="20"/>
                      <w:lang w:eastAsia="en-GB"/>
                    </w:rPr>
                    <w:t>When a tenant has died a member(s) of the deceased tenant’s family may claim that they are entitled to succeed to the tenancy. </w:t>
                  </w:r>
                  <w:r w:rsidR="000E5958">
                    <w:rPr>
                      <w:rFonts w:ascii="Verdana" w:hAnsi="Verdana"/>
                      <w:color w:val="00519C"/>
                      <w:sz w:val="20"/>
                      <w:szCs w:val="20"/>
                      <w:lang w:eastAsia="en-GB"/>
                    </w:rPr>
                    <w:t>The s</w:t>
                  </w:r>
                  <w:r w:rsidRPr="00624476">
                    <w:rPr>
                      <w:rFonts w:ascii="Verdana" w:hAnsi="Verdana"/>
                      <w:color w:val="00519C"/>
                      <w:sz w:val="20"/>
                      <w:szCs w:val="20"/>
                      <w:lang w:eastAsia="en-GB"/>
                    </w:rPr>
                    <w:t xml:space="preserve">uccession to a tenancy is </w:t>
                  </w:r>
                  <w:r w:rsidR="006D0493" w:rsidRPr="00624476">
                    <w:rPr>
                      <w:rFonts w:ascii="Verdana" w:hAnsi="Verdana"/>
                      <w:color w:val="00519C"/>
                      <w:sz w:val="20"/>
                      <w:szCs w:val="20"/>
                      <w:lang w:eastAsia="en-GB"/>
                    </w:rPr>
                    <w:t>dependent</w:t>
                  </w:r>
                  <w:r w:rsidRPr="00624476">
                    <w:rPr>
                      <w:rFonts w:ascii="Verdana" w:hAnsi="Verdana"/>
                      <w:color w:val="00519C"/>
                      <w:sz w:val="20"/>
                      <w:szCs w:val="20"/>
                      <w:lang w:eastAsia="en-GB"/>
                    </w:rPr>
                    <w:t xml:space="preserve"> on wheth</w:t>
                  </w:r>
                  <w:r w:rsidR="006D0493">
                    <w:rPr>
                      <w:rFonts w:ascii="Verdana" w:hAnsi="Verdana"/>
                      <w:color w:val="00519C"/>
                      <w:sz w:val="20"/>
                      <w:szCs w:val="20"/>
                      <w:lang w:eastAsia="en-GB"/>
                    </w:rPr>
                    <w:t>er they are qualified to succeed</w:t>
                  </w:r>
                  <w:r w:rsidRPr="00624476">
                    <w:rPr>
                      <w:rFonts w:ascii="Verdana" w:hAnsi="Verdana"/>
                      <w:color w:val="00519C"/>
                      <w:sz w:val="20"/>
                      <w:szCs w:val="20"/>
                      <w:lang w:eastAsia="en-GB"/>
                    </w:rPr>
                    <w:t xml:space="preserve">. </w:t>
                  </w:r>
                  <w:r w:rsidRPr="00624476">
                    <w:rPr>
                      <w:rFonts w:ascii="Verdana" w:hAnsi="Verdana"/>
                      <w:color w:val="00519C"/>
                      <w:sz w:val="20"/>
                      <w:szCs w:val="20"/>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1.2</w:t>
                  </w:r>
                </w:p>
              </w:tc>
              <w:tc>
                <w:tcPr>
                  <w:tcW w:w="4750" w:type="pct"/>
                </w:tcPr>
                <w:p w:rsidR="000A7A1F" w:rsidRPr="00624476" w:rsidRDefault="000A7A1F" w:rsidP="00FB69CD">
                  <w:pPr>
                    <w:spacing w:before="100" w:beforeAutospacing="1" w:after="100" w:afterAutospacing="1"/>
                    <w:rPr>
                      <w:color w:val="00519C"/>
                      <w:lang w:eastAsia="en-GB"/>
                    </w:rPr>
                  </w:pPr>
                  <w:r w:rsidRPr="00624476">
                    <w:rPr>
                      <w:rFonts w:ascii="Verdana" w:hAnsi="Verdana"/>
                      <w:color w:val="00519C"/>
                      <w:sz w:val="20"/>
                      <w:szCs w:val="20"/>
                      <w:lang w:eastAsia="en-GB"/>
                    </w:rPr>
                    <w:t xml:space="preserve">Check Saffron and the tenancy file to see whether the deceased tenant was </w:t>
                  </w:r>
                  <w:r w:rsidRPr="00624476">
                    <w:rPr>
                      <w:rFonts w:ascii="Verdana" w:hAnsi="Verdana"/>
                      <w:color w:val="00519C"/>
                      <w:sz w:val="20"/>
                      <w:szCs w:val="20"/>
                      <w:lang w:eastAsia="en-GB"/>
                    </w:rPr>
                    <w:lastRenderedPageBreak/>
                    <w:t>already a successor tenant (</w:t>
                  </w:r>
                  <w:r w:rsidRPr="000E5958">
                    <w:rPr>
                      <w:rFonts w:ascii="Verdana" w:hAnsi="Verdana"/>
                      <w:color w:val="00519C"/>
                      <w:sz w:val="20"/>
                      <w:szCs w:val="20"/>
                      <w:lang w:eastAsia="en-GB"/>
                    </w:rPr>
                    <w:t xml:space="preserve">see </w:t>
                  </w:r>
                  <w:hyperlink r:id="rId86" w:tgtFrame="_blank" w:history="1">
                    <w:r w:rsidRPr="000E5958">
                      <w:rPr>
                        <w:rFonts w:ascii="Verdana" w:hAnsi="Verdana"/>
                        <w:color w:val="00519C"/>
                        <w:sz w:val="20"/>
                        <w:szCs w:val="20"/>
                        <w:u w:val="single"/>
                        <w:lang w:eastAsia="en-GB"/>
                      </w:rPr>
                      <w:t>detailed guidance</w:t>
                    </w:r>
                  </w:hyperlink>
                  <w:r w:rsidRPr="000E5958">
                    <w:rPr>
                      <w:rFonts w:ascii="Verdana" w:hAnsi="Verdana"/>
                      <w:color w:val="FF0000"/>
                      <w:sz w:val="20"/>
                      <w:szCs w:val="20"/>
                      <w:lang w:eastAsia="en-GB"/>
                    </w:rPr>
                    <w:t xml:space="preserve"> </w:t>
                  </w:r>
                  <w:r w:rsidRPr="000E5958">
                    <w:rPr>
                      <w:rFonts w:ascii="Verdana" w:hAnsi="Verdana"/>
                      <w:color w:val="365F91"/>
                      <w:sz w:val="20"/>
                      <w:szCs w:val="20"/>
                      <w:lang w:eastAsia="en-GB"/>
                    </w:rPr>
                    <w:t>for cases where a tenant is a successor tenant</w:t>
                  </w:r>
                  <w:r w:rsidRPr="000E5958">
                    <w:rPr>
                      <w:rFonts w:ascii="Verdana" w:hAnsi="Verdana"/>
                      <w:color w:val="00519C"/>
                      <w:sz w:val="20"/>
                      <w:szCs w:val="20"/>
                      <w:lang w:eastAsia="en-GB"/>
                    </w:rPr>
                    <w:t>). For secure tenancies granted on or after 1st April 2012 ensure you check the tenancy agreement and Saffron (page 3 on tenancy screens) to confirm no additional succession rights have been given</w:t>
                  </w:r>
                  <w:r w:rsidRPr="000E5958">
                    <w:rPr>
                      <w:rFonts w:ascii="Verdana" w:hAnsi="Verdana"/>
                      <w:color w:val="008E52"/>
                      <w:sz w:val="20"/>
                      <w:szCs w:val="20"/>
                      <w:lang w:eastAsia="en-GB"/>
                    </w:rPr>
                    <w:t>*</w:t>
                  </w:r>
                  <w:r w:rsidRPr="000E5958">
                    <w:rPr>
                      <w:rFonts w:ascii="Verdana" w:hAnsi="Verdana"/>
                      <w:color w:val="00519C"/>
                      <w:sz w:val="20"/>
                      <w:szCs w:val="20"/>
                      <w:lang w:eastAsia="en-GB"/>
                    </w:rPr>
                    <w:t>.</w:t>
                  </w:r>
                </w:p>
                <w:p w:rsidR="000A7A1F" w:rsidRPr="00624476" w:rsidRDefault="000A7A1F" w:rsidP="00FB69CD">
                  <w:pPr>
                    <w:spacing w:before="100" w:beforeAutospacing="1" w:after="100" w:afterAutospacing="1"/>
                    <w:rPr>
                      <w:color w:val="00519C"/>
                      <w:lang w:eastAsia="en-GB"/>
                    </w:rPr>
                  </w:pPr>
                  <w:r w:rsidRPr="00624476">
                    <w:rPr>
                      <w:color w:val="008E52"/>
                      <w:sz w:val="15"/>
                      <w:szCs w:val="15"/>
                      <w:lang w:eastAsia="en-GB"/>
                    </w:rPr>
                    <w:t>*In exceptional circumstances the Council (agreed by Lettings Section) may grant additional succession rights which will be specified in the tenancy agreement. This may occur in instances where a tenant (pre 1st April 2012) wishes to downsize but does not want to lose their existing succession rights e.g. the succession rights of a son/daughter when signing a new tenancy.  In order to facilitate a move the Council may agree that in these circumstances an additional succession right may be given.</w:t>
                  </w:r>
                  <w:r w:rsidRPr="00624476">
                    <w:rPr>
                      <w:color w:val="FF0000"/>
                      <w:sz w:val="15"/>
                      <w:szCs w:val="15"/>
                      <w:lang w:eastAsia="en-GB"/>
                    </w:rPr>
                    <w:br/>
                    <w:t> </w:t>
                  </w:r>
                </w:p>
              </w:tc>
            </w:tr>
            <w:tr w:rsidR="000A7A1F" w:rsidRPr="00624476" w:rsidTr="00FB69CD">
              <w:trPr>
                <w:trHeight w:val="300"/>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lastRenderedPageBreak/>
                    <w:t> </w:t>
                  </w:r>
                </w:p>
              </w:tc>
              <w:tc>
                <w:tcPr>
                  <w:tcW w:w="4750" w:type="pct"/>
                </w:tcPr>
                <w:p w:rsidR="000A7A1F" w:rsidRPr="00624476" w:rsidRDefault="00266F48" w:rsidP="00FB69CD">
                  <w:pPr>
                    <w:spacing w:before="100" w:beforeAutospacing="1" w:after="100" w:afterAutospacing="1"/>
                    <w:jc w:val="center"/>
                    <w:rPr>
                      <w:rFonts w:ascii="Verdana" w:hAnsi="Verdana"/>
                      <w:color w:val="00519C"/>
                      <w:sz w:val="18"/>
                      <w:szCs w:val="18"/>
                      <w:lang w:eastAsia="en-GB"/>
                    </w:rPr>
                  </w:pPr>
                  <w:hyperlink r:id="rId87" w:anchor="Top" w:tgtFrame="_self" w:history="1">
                    <w:r w:rsidR="002B574B">
                      <w:rPr>
                        <w:rFonts w:ascii="Verdana" w:hAnsi="Verdana"/>
                        <w:noProof/>
                        <w:color w:val="00519C"/>
                        <w:sz w:val="18"/>
                        <w:szCs w:val="18"/>
                        <w:lang w:eastAsia="en-GB"/>
                      </w:rPr>
                      <w:pict>
                        <v:shape id="Picture 12" o:spid="_x0000_i1072" type="#_x0000_t75" alt="http://housinginfo/Policyandprocedures/images/New_Images/Blue-Top.gif" href="http://housinginfo/Policyandprocedures/Policy_and_Procedures/Procedures/Succession/HPP_New_Succession_copy(1).h#T" style="width:18pt;height:21pt;visibility:visible" o:button="t">
                          <v:fill o:detectmouseclick="t"/>
                          <v:imagedata r:id="rId45" o:title=""/>
                        </v:shape>
                      </w:pict>
                    </w:r>
                  </w:hyperlink>
                </w:p>
              </w:tc>
            </w:tr>
            <w:tr w:rsidR="000A7A1F" w:rsidRPr="00624476" w:rsidTr="00FB69CD">
              <w:trPr>
                <w:trHeight w:val="300"/>
                <w:tblCellSpacing w:w="0" w:type="dxa"/>
              </w:trPr>
              <w:tc>
                <w:tcPr>
                  <w:tcW w:w="250" w:type="pct"/>
                </w:tcPr>
                <w:p w:rsidR="000A7A1F" w:rsidRPr="00624476" w:rsidRDefault="000A7A1F" w:rsidP="00FB69CD">
                  <w:pPr>
                    <w:spacing w:before="100" w:beforeAutospacing="1" w:after="100" w:afterAutospacing="1"/>
                    <w:outlineLvl w:val="1"/>
                    <w:rPr>
                      <w:rFonts w:ascii="Verdana" w:hAnsi="Verdana"/>
                      <w:b/>
                      <w:bCs/>
                      <w:color w:val="008E52"/>
                      <w:sz w:val="23"/>
                      <w:szCs w:val="23"/>
                      <w:lang w:eastAsia="en-GB"/>
                    </w:rPr>
                  </w:pPr>
                  <w:r w:rsidRPr="00624476">
                    <w:rPr>
                      <w:rFonts w:ascii="Verdana" w:hAnsi="Verdana"/>
                      <w:b/>
                      <w:bCs/>
                      <w:color w:val="008E52"/>
                      <w:sz w:val="23"/>
                      <w:szCs w:val="23"/>
                      <w:u w:val="single"/>
                      <w:lang w:eastAsia="en-GB"/>
                    </w:rPr>
                    <w:t>2.0 </w:t>
                  </w:r>
                </w:p>
              </w:tc>
              <w:tc>
                <w:tcPr>
                  <w:tcW w:w="4750" w:type="pct"/>
                </w:tcPr>
                <w:p w:rsidR="003B2F27" w:rsidRDefault="000A7A1F" w:rsidP="003B2F27">
                  <w:pPr>
                    <w:outlineLvl w:val="1"/>
                    <w:rPr>
                      <w:rFonts w:ascii="Verdana" w:hAnsi="Verdana"/>
                      <w:b/>
                      <w:bCs/>
                      <w:color w:val="008E52"/>
                      <w:sz w:val="23"/>
                      <w:szCs w:val="23"/>
                      <w:u w:val="single"/>
                      <w:lang w:eastAsia="en-GB"/>
                    </w:rPr>
                  </w:pPr>
                  <w:bookmarkStart w:id="33" w:name="Deceased_Tenant_was_a_successor"/>
                  <w:r w:rsidRPr="00624476">
                    <w:rPr>
                      <w:rFonts w:ascii="Verdana" w:hAnsi="Verdana"/>
                      <w:b/>
                      <w:bCs/>
                      <w:color w:val="008E52"/>
                      <w:sz w:val="23"/>
                      <w:szCs w:val="23"/>
                      <w:u w:val="single"/>
                      <w:lang w:eastAsia="en-GB"/>
                    </w:rPr>
                    <w:t>Deceased Tenant was a Successor</w:t>
                  </w:r>
                  <w:bookmarkEnd w:id="33"/>
                </w:p>
                <w:p w:rsidR="003B2F27" w:rsidRPr="003B2F27" w:rsidRDefault="003B2F27" w:rsidP="003B2F27">
                  <w:pPr>
                    <w:outlineLvl w:val="1"/>
                    <w:rPr>
                      <w:rFonts w:ascii="Verdana" w:hAnsi="Verdana"/>
                      <w:b/>
                      <w:bCs/>
                      <w:color w:val="008E52"/>
                      <w:sz w:val="23"/>
                      <w:szCs w:val="23"/>
                      <w:u w:val="single"/>
                      <w:lang w:eastAsia="en-GB"/>
                    </w:rPr>
                  </w:pP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2.1</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 xml:space="preserve">Write to confirm that there is no statutory right of succession.  Confirm to the person requesting succession that the Council has the discretion under the </w:t>
                  </w:r>
                  <w:hyperlink r:id="rId88" w:tgtFrame="_blank" w:history="1">
                    <w:r w:rsidRPr="00624476">
                      <w:rPr>
                        <w:color w:val="00519C"/>
                        <w:sz w:val="20"/>
                        <w:szCs w:val="20"/>
                        <w:u w:val="single"/>
                        <w:lang w:eastAsia="en-GB"/>
                      </w:rPr>
                      <w:t>Allocations Scheme</w:t>
                    </w:r>
                  </w:hyperlink>
                  <w:r w:rsidRPr="00624476">
                    <w:rPr>
                      <w:rFonts w:ascii="Verdana" w:hAnsi="Verdana"/>
                      <w:color w:val="00519C"/>
                      <w:sz w:val="20"/>
                      <w:szCs w:val="20"/>
                      <w:lang w:eastAsia="en-GB"/>
                    </w:rPr>
                    <w:t xml:space="preserve"> to allocate housing in exceptional circumstances and that a formal application for a Discretionary Allocation will have to be made.  Enclose with the letter a Housing Application Form and Medical Assessment Form. Please refer to the </w:t>
                  </w:r>
                  <w:hyperlink r:id="rId89" w:tgtFrame="_blank" w:history="1">
                    <w:r w:rsidRPr="00624476">
                      <w:rPr>
                        <w:color w:val="00519C"/>
                        <w:sz w:val="20"/>
                        <w:szCs w:val="20"/>
                        <w:u w:val="single"/>
                        <w:lang w:eastAsia="en-GB"/>
                      </w:rPr>
                      <w:t>Discretionary Allocations</w:t>
                    </w:r>
                  </w:hyperlink>
                  <w:hyperlink r:id="rId90" w:tgtFrame="_blank" w:history="1">
                    <w:r w:rsidRPr="00624476">
                      <w:rPr>
                        <w:color w:val="008000"/>
                        <w:sz w:val="20"/>
                        <w:szCs w:val="20"/>
                        <w:u w:val="single"/>
                        <w:lang w:eastAsia="en-GB"/>
                      </w:rPr>
                      <w:t xml:space="preserve"> </w:t>
                    </w:r>
                  </w:hyperlink>
                  <w:r w:rsidRPr="00624476">
                    <w:rPr>
                      <w:rFonts w:ascii="Verdana" w:hAnsi="Verdana"/>
                      <w:color w:val="00519C"/>
                      <w:sz w:val="20"/>
                      <w:szCs w:val="20"/>
                      <w:lang w:eastAsia="en-GB"/>
                    </w:rPr>
                    <w:t>procedure</w:t>
                  </w:r>
                  <w:r w:rsidRPr="00624476">
                    <w:rPr>
                      <w:rFonts w:ascii="Verdana" w:hAnsi="Verdana"/>
                      <w:color w:val="008000"/>
                      <w:sz w:val="20"/>
                      <w:szCs w:val="20"/>
                      <w:lang w:eastAsia="en-GB"/>
                    </w:rPr>
                    <w:t xml:space="preserve">.  </w:t>
                  </w:r>
                  <w:r w:rsidRPr="00624476">
                    <w:rPr>
                      <w:rFonts w:ascii="Verdana" w:hAnsi="Verdana"/>
                      <w:color w:val="00519C"/>
                      <w:sz w:val="18"/>
                      <w:szCs w:val="18"/>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2.2</w:t>
                  </w:r>
                </w:p>
              </w:tc>
              <w:tc>
                <w:tcPr>
                  <w:tcW w:w="4750" w:type="pct"/>
                </w:tcPr>
                <w:p w:rsidR="000A7A1F" w:rsidRPr="00624476" w:rsidRDefault="000A7A1F" w:rsidP="003B2F27">
                  <w:pPr>
                    <w:spacing w:before="100" w:beforeAutospacing="1" w:after="100" w:afterAutospacing="1"/>
                    <w:rPr>
                      <w:color w:val="00519C"/>
                      <w:lang w:eastAsia="en-GB"/>
                    </w:rPr>
                  </w:pPr>
                  <w:r w:rsidRPr="00624476">
                    <w:rPr>
                      <w:rFonts w:ascii="Verdana" w:hAnsi="Verdana"/>
                      <w:color w:val="00519C"/>
                      <w:sz w:val="20"/>
                      <w:szCs w:val="20"/>
                      <w:u w:val="single"/>
                      <w:lang w:eastAsia="en-GB"/>
                    </w:rPr>
                    <w:t>Introductory and secure periodic tenancies</w:t>
                  </w:r>
                  <w:r w:rsidRPr="00624476">
                    <w:rPr>
                      <w:rFonts w:ascii="Verdana" w:hAnsi="Verdana"/>
                      <w:color w:val="00519C"/>
                      <w:sz w:val="20"/>
                      <w:szCs w:val="20"/>
                      <w:lang w:eastAsia="en-GB"/>
                    </w:rPr>
                    <w:br/>
                  </w:r>
                  <w:r w:rsidRPr="00624476">
                    <w:rPr>
                      <w:rFonts w:ascii="Verdana" w:hAnsi="Verdana"/>
                      <w:color w:val="00519C"/>
                      <w:sz w:val="20"/>
                      <w:szCs w:val="20"/>
                      <w:lang w:eastAsia="en-GB"/>
                    </w:rPr>
                    <w:br/>
                    <w:t xml:space="preserve">Where the deceased tenant was a successor tenant draft a </w:t>
                  </w:r>
                  <w:hyperlink r:id="rId91" w:tgtFrame="_blank" w:history="1">
                    <w:r w:rsidRPr="00624476">
                      <w:rPr>
                        <w:color w:val="00519C"/>
                        <w:sz w:val="20"/>
                        <w:szCs w:val="20"/>
                        <w:u w:val="single"/>
                        <w:lang w:eastAsia="en-GB"/>
                      </w:rPr>
                      <w:t>Notice to Quit</w:t>
                    </w:r>
                  </w:hyperlink>
                  <w:r w:rsidRPr="00624476">
                    <w:rPr>
                      <w:rFonts w:ascii="Verdana" w:hAnsi="Verdana"/>
                      <w:color w:val="00519C"/>
                      <w:sz w:val="20"/>
                      <w:szCs w:val="20"/>
                      <w:lang w:eastAsia="en-GB"/>
                    </w:rPr>
                    <w:t xml:space="preserve"> and serve it on “The Personal Representatives of" the deceased tenant at the last known address  and send a copy to the </w:t>
                  </w:r>
                  <w:hyperlink r:id="rId92" w:tgtFrame="_blank" w:history="1">
                    <w:r w:rsidRPr="00624476">
                      <w:rPr>
                        <w:color w:val="00519C"/>
                        <w:sz w:val="20"/>
                        <w:szCs w:val="20"/>
                        <w:u w:val="single"/>
                        <w:lang w:eastAsia="en-GB"/>
                      </w:rPr>
                      <w:t>Public Trustee.</w:t>
                    </w:r>
                  </w:hyperlink>
                  <w:r w:rsidRPr="00624476">
                    <w:rPr>
                      <w:rFonts w:ascii="Verdana" w:hAnsi="Verdana"/>
                      <w:color w:val="00519C"/>
                      <w:sz w:val="20"/>
                      <w:szCs w:val="20"/>
                      <w:lang w:eastAsia="en-GB"/>
                    </w:rPr>
                    <w:t xml:space="preserve">  Set up the occupier as an unauthorised occupant (see </w:t>
                  </w:r>
                  <w:hyperlink r:id="rId93" w:tgtFrame="_blank" w:history="1">
                    <w:r w:rsidRPr="00624476">
                      <w:rPr>
                        <w:color w:val="00519C"/>
                        <w:sz w:val="20"/>
                        <w:szCs w:val="20"/>
                        <w:u w:val="single"/>
                        <w:lang w:eastAsia="en-GB"/>
                      </w:rPr>
                      <w:t>Unauthorised Occupation</w:t>
                    </w:r>
                  </w:hyperlink>
                  <w:r w:rsidRPr="00624476">
                    <w:rPr>
                      <w:rFonts w:ascii="Verdana" w:hAnsi="Verdana"/>
                      <w:color w:val="00519C"/>
                      <w:sz w:val="20"/>
                      <w:szCs w:val="20"/>
                      <w:lang w:eastAsia="en-GB"/>
                    </w:rPr>
                    <w:t xml:space="preserve"> procedure).</w:t>
                  </w:r>
                  <w:r w:rsidRPr="00624476">
                    <w:rPr>
                      <w:color w:val="00519C"/>
                      <w:lang w:eastAsia="en-GB"/>
                    </w:rPr>
                    <w:t xml:space="preserve"> </w:t>
                  </w:r>
                </w:p>
                <w:p w:rsidR="000A7A1F" w:rsidRPr="00624476" w:rsidRDefault="000A7A1F" w:rsidP="00FB69CD">
                  <w:pPr>
                    <w:spacing w:before="100" w:beforeAutospacing="1" w:after="100" w:afterAutospacing="1"/>
                    <w:jc w:val="center"/>
                    <w:rPr>
                      <w:color w:val="00519C"/>
                      <w:lang w:eastAsia="en-GB"/>
                    </w:rPr>
                  </w:pPr>
                  <w:r w:rsidRPr="00624476">
                    <w:rPr>
                      <w:rFonts w:ascii="Verdana" w:hAnsi="Verdana"/>
                      <w:b/>
                      <w:bCs/>
                      <w:color w:val="00519C"/>
                      <w:sz w:val="20"/>
                      <w:szCs w:val="20"/>
                      <w:lang w:eastAsia="en-GB"/>
                    </w:rPr>
                    <w:t>****NOTE: for flexible fixed term tenancies an NTQ cannot be served****</w:t>
                  </w:r>
                  <w:r w:rsidRPr="00624476">
                    <w:rPr>
                      <w:color w:val="FF0000"/>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2.3</w:t>
                  </w:r>
                </w:p>
              </w:tc>
              <w:tc>
                <w:tcPr>
                  <w:tcW w:w="4750" w:type="pct"/>
                </w:tcPr>
                <w:p w:rsidR="000A7A1F" w:rsidRPr="00624476" w:rsidRDefault="000A7A1F" w:rsidP="00FB69CD">
                  <w:pPr>
                    <w:spacing w:before="100" w:beforeAutospacing="1" w:after="100" w:afterAutospacing="1"/>
                    <w:rPr>
                      <w:color w:val="00519C"/>
                      <w:lang w:eastAsia="en-GB"/>
                    </w:rPr>
                  </w:pPr>
                  <w:r w:rsidRPr="00624476">
                    <w:rPr>
                      <w:rFonts w:ascii="Verdana" w:hAnsi="Verdana"/>
                      <w:color w:val="00519C"/>
                      <w:sz w:val="20"/>
                      <w:szCs w:val="20"/>
                      <w:u w:val="single"/>
                      <w:lang w:eastAsia="en-GB"/>
                    </w:rPr>
                    <w:t>Flexible Fixed Term Tenancies</w:t>
                  </w:r>
                </w:p>
                <w:p w:rsidR="003B2F27" w:rsidRDefault="000A7A1F" w:rsidP="003B2F27">
                  <w:pPr>
                    <w:rPr>
                      <w:rFonts w:ascii="Verdana" w:hAnsi="Verdana"/>
                      <w:color w:val="00519C"/>
                      <w:sz w:val="20"/>
                      <w:szCs w:val="20"/>
                      <w:lang w:eastAsia="en-GB"/>
                    </w:rPr>
                  </w:pPr>
                  <w:r w:rsidRPr="00624476">
                    <w:rPr>
                      <w:rFonts w:ascii="Verdana" w:hAnsi="Verdana"/>
                      <w:b/>
                      <w:bCs/>
                      <w:color w:val="00519C"/>
                      <w:sz w:val="20"/>
                      <w:szCs w:val="20"/>
                      <w:lang w:eastAsia="en-GB"/>
                    </w:rPr>
                    <w:t xml:space="preserve">Flexible Tenancy </w:t>
                  </w:r>
                  <w:r w:rsidRPr="00624476">
                    <w:rPr>
                      <w:rFonts w:ascii="Verdana" w:hAnsi="Verdana"/>
                      <w:b/>
                      <w:bCs/>
                      <w:i/>
                      <w:iCs/>
                      <w:color w:val="00519C"/>
                      <w:sz w:val="20"/>
                      <w:szCs w:val="20"/>
                      <w:lang w:eastAsia="en-GB"/>
                    </w:rPr>
                    <w:t xml:space="preserve">is </w:t>
                  </w:r>
                  <w:r w:rsidRPr="00624476">
                    <w:rPr>
                      <w:rFonts w:ascii="Verdana" w:hAnsi="Verdana"/>
                      <w:b/>
                      <w:bCs/>
                      <w:color w:val="00519C"/>
                      <w:sz w:val="20"/>
                      <w:szCs w:val="20"/>
                      <w:lang w:eastAsia="en-GB"/>
                    </w:rPr>
                    <w:t>secure at the time of death</w:t>
                  </w:r>
                  <w:r w:rsidRPr="00624476">
                    <w:rPr>
                      <w:rFonts w:ascii="Verdana" w:hAnsi="Verdana"/>
                      <w:color w:val="00519C"/>
                      <w:sz w:val="20"/>
                      <w:szCs w:val="20"/>
                      <w:lang w:eastAsia="en-GB"/>
                    </w:rPr>
                    <w:br/>
                  </w:r>
                  <w:r w:rsidRPr="00624476">
                    <w:rPr>
                      <w:rFonts w:ascii="Verdana" w:hAnsi="Verdana"/>
                      <w:color w:val="00519C"/>
                      <w:sz w:val="20"/>
                      <w:szCs w:val="20"/>
                      <w:lang w:eastAsia="en-GB"/>
                    </w:rPr>
                    <w:br/>
                    <w:t>When a secure flexible tenant dies, the tenancy forms part of their estate. If the tenancy passes under the deceased tenant’s Will or intestacy to a person who qualifies as a successor, then that person becomes the secure flexible tenant for the remainder of the fixed term.</w:t>
                  </w:r>
                  <w:r w:rsidRPr="00624476">
                    <w:rPr>
                      <w:rFonts w:ascii="Verdana" w:hAnsi="Verdana"/>
                      <w:color w:val="00519C"/>
                      <w:sz w:val="20"/>
                      <w:szCs w:val="20"/>
                      <w:lang w:eastAsia="en-GB"/>
                    </w:rPr>
                    <w:br/>
                  </w:r>
                  <w:r w:rsidRPr="00624476">
                    <w:rPr>
                      <w:rFonts w:ascii="Verdana" w:hAnsi="Verdana"/>
                      <w:color w:val="00519C"/>
                      <w:sz w:val="20"/>
                      <w:szCs w:val="20"/>
                      <w:lang w:eastAsia="en-GB"/>
                    </w:rPr>
                    <w:br/>
                    <w:t xml:space="preserve">If, however, it passes to a person who is not qualified to succeed, or it is known that when the tenancy passes it will be to such a person (e.g. because the deceased tenant was a successor), the fixed-term tenancy ceases to be secure.  In this situation the Council can apply to the court for an order for possession before the expiry of the fixed term.  The Council must first serve a </w:t>
                  </w:r>
                  <w:hyperlink r:id="rId94" w:tgtFrame="_blank" w:history="1">
                    <w:r w:rsidRPr="00624476">
                      <w:rPr>
                        <w:color w:val="00519C"/>
                        <w:sz w:val="20"/>
                        <w:szCs w:val="20"/>
                        <w:u w:val="single"/>
                        <w:lang w:eastAsia="en-GB"/>
                      </w:rPr>
                      <w:t xml:space="preserve">statutory notice under s.90 of the Housing Act 1985 </w:t>
                    </w:r>
                  </w:hyperlink>
                  <w:r w:rsidRPr="00624476">
                    <w:rPr>
                      <w:rFonts w:ascii="Verdana" w:hAnsi="Verdana"/>
                      <w:color w:val="00519C"/>
                      <w:sz w:val="20"/>
                      <w:szCs w:val="20"/>
                      <w:lang w:eastAsia="en-GB"/>
                    </w:rPr>
                    <w:t>stating that it requires possession of the dwelling-house on the “Personal Representatives of” the deceased tenant at the last known address, and send a copy to the Public Trustee.  The notice must specify a date after which possession proceedings may be begun, which must be at least four weeks after the date of service of the notice. The tenancy ends when the order is executed by a possession warrant.</w:t>
                  </w:r>
                  <w:r w:rsidRPr="00624476">
                    <w:rPr>
                      <w:rFonts w:ascii="Verdana" w:hAnsi="Verdana"/>
                      <w:color w:val="00519C"/>
                      <w:sz w:val="20"/>
                      <w:szCs w:val="20"/>
                      <w:lang w:eastAsia="en-GB"/>
                    </w:rPr>
                    <w:br/>
                  </w:r>
                  <w:r w:rsidRPr="00624476">
                    <w:rPr>
                      <w:rFonts w:ascii="Verdana" w:hAnsi="Verdana"/>
                      <w:color w:val="00519C"/>
                      <w:sz w:val="20"/>
                      <w:szCs w:val="20"/>
                      <w:lang w:eastAsia="en-GB"/>
                    </w:rPr>
                    <w:br/>
                    <w:t xml:space="preserve">Follow </w:t>
                  </w:r>
                  <w:hyperlink r:id="rId95" w:tgtFrame="_blank" w:history="1">
                    <w:r w:rsidRPr="00624476">
                      <w:rPr>
                        <w:color w:val="00519C"/>
                        <w:sz w:val="20"/>
                        <w:szCs w:val="20"/>
                        <w:u w:val="single"/>
                        <w:lang w:eastAsia="en-GB"/>
                      </w:rPr>
                      <w:t>Death of Tenant Procedure for Flexible Fixed Term Tenants</w:t>
                    </w:r>
                  </w:hyperlink>
                  <w:r w:rsidRPr="00624476">
                    <w:rPr>
                      <w:rFonts w:ascii="Verdana" w:hAnsi="Verdana"/>
                      <w:color w:val="00519C"/>
                      <w:sz w:val="20"/>
                      <w:szCs w:val="20"/>
                      <w:lang w:eastAsia="en-GB"/>
                    </w:rPr>
                    <w:t xml:space="preserve"> to deal with any people remaining in the property after service of the notice.</w:t>
                  </w:r>
                </w:p>
                <w:p w:rsidR="003B2F27" w:rsidRPr="003B2F27" w:rsidRDefault="003B2F27" w:rsidP="003B2F27">
                  <w:pPr>
                    <w:rPr>
                      <w:rFonts w:ascii="Verdana" w:hAnsi="Verdana"/>
                      <w:color w:val="00519C"/>
                      <w:sz w:val="20"/>
                      <w:szCs w:val="20"/>
                      <w:lang w:eastAsia="en-GB"/>
                    </w:rPr>
                  </w:pP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2.4</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b/>
                      <w:bCs/>
                      <w:color w:val="00519C"/>
                      <w:sz w:val="20"/>
                      <w:szCs w:val="20"/>
                      <w:lang w:eastAsia="en-GB"/>
                    </w:rPr>
                    <w:t xml:space="preserve">Complete Certificate of Service: </w:t>
                  </w:r>
                  <w:r w:rsidRPr="00624476">
                    <w:rPr>
                      <w:rFonts w:ascii="Verdana" w:hAnsi="Verdana"/>
                      <w:color w:val="00519C"/>
                      <w:sz w:val="20"/>
                      <w:szCs w:val="20"/>
                      <w:lang w:eastAsia="en-GB"/>
                    </w:rPr>
                    <w:t xml:space="preserve">Once the Notice has been served as per 2.2 and 2.3, complete a certificate of service, and attach it to a copy of the Notice and </w:t>
                  </w:r>
                  <w:r w:rsidRPr="00624476">
                    <w:rPr>
                      <w:rFonts w:ascii="Verdana" w:hAnsi="Verdana"/>
                      <w:color w:val="00519C"/>
                      <w:sz w:val="20"/>
                      <w:szCs w:val="20"/>
                      <w:lang w:eastAsia="en-GB"/>
                    </w:rPr>
                    <w:lastRenderedPageBreak/>
                    <w:t>file immediately.  When the Notice expires instruct the Borough Solicitor to issue possession proceedings.  Forward the memo of instruction with a copy of the tenancy file. </w:t>
                  </w:r>
                  <w:r w:rsidRPr="00624476">
                    <w:rPr>
                      <w:rFonts w:ascii="Verdana" w:hAnsi="Verdana"/>
                      <w:color w:val="00519C"/>
                      <w:sz w:val="20"/>
                      <w:szCs w:val="20"/>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lastRenderedPageBreak/>
                    <w:t>2.5</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 xml:space="preserve">Please </w:t>
                  </w:r>
                  <w:r w:rsidRPr="00624476">
                    <w:rPr>
                      <w:rFonts w:ascii="Verdana" w:hAnsi="Verdana"/>
                      <w:color w:val="333399"/>
                      <w:sz w:val="20"/>
                      <w:szCs w:val="20"/>
                      <w:lang w:eastAsia="en-GB"/>
                    </w:rPr>
                    <w:t>s</w:t>
                  </w:r>
                  <w:r w:rsidRPr="00624476">
                    <w:rPr>
                      <w:rFonts w:ascii="Verdana" w:hAnsi="Verdana"/>
                      <w:color w:val="00519C"/>
                      <w:sz w:val="20"/>
                      <w:szCs w:val="20"/>
                      <w:lang w:eastAsia="en-GB"/>
                    </w:rPr>
                    <w:t>ee relevant</w:t>
                  </w:r>
                  <w:r w:rsidRPr="00624476">
                    <w:rPr>
                      <w:rFonts w:ascii="Verdana" w:hAnsi="Verdana"/>
                      <w:color w:val="00519C"/>
                      <w:sz w:val="20"/>
                      <w:szCs w:val="20"/>
                      <w:u w:val="single"/>
                      <w:lang w:eastAsia="en-GB"/>
                    </w:rPr>
                    <w:t xml:space="preserve"> </w:t>
                  </w:r>
                  <w:hyperlink r:id="rId96" w:tgtFrame="_blank" w:history="1">
                    <w:r w:rsidRPr="00624476">
                      <w:rPr>
                        <w:color w:val="00519C"/>
                        <w:sz w:val="20"/>
                        <w:szCs w:val="20"/>
                        <w:u w:val="single"/>
                        <w:lang w:eastAsia="en-GB"/>
                      </w:rPr>
                      <w:t>Death of a Tenant</w:t>
                    </w:r>
                  </w:hyperlink>
                  <w:r w:rsidRPr="00624476">
                    <w:rPr>
                      <w:rFonts w:ascii="Verdana" w:hAnsi="Verdana"/>
                      <w:color w:val="008000"/>
                      <w:sz w:val="20"/>
                      <w:szCs w:val="20"/>
                      <w:lang w:eastAsia="en-GB"/>
                    </w:rPr>
                    <w:t xml:space="preserve"> </w:t>
                  </w:r>
                  <w:r w:rsidRPr="00624476">
                    <w:rPr>
                      <w:rFonts w:ascii="Verdana" w:hAnsi="Verdana"/>
                      <w:color w:val="00519C"/>
                      <w:sz w:val="20"/>
                      <w:szCs w:val="20"/>
                      <w:lang w:eastAsia="en-GB"/>
                    </w:rPr>
                    <w:t>procedure (determining the tenancy) for additional guidance on sending a copy of the Notice to the Public Trustee.</w:t>
                  </w:r>
                  <w:r w:rsidRPr="00624476">
                    <w:rPr>
                      <w:rFonts w:ascii="Verdana" w:hAnsi="Verdana"/>
                      <w:color w:val="00519C"/>
                      <w:sz w:val="20"/>
                      <w:szCs w:val="20"/>
                      <w:lang w:eastAsia="en-GB"/>
                    </w:rPr>
                    <w:br/>
                    <w:t> </w:t>
                  </w:r>
                </w:p>
              </w:tc>
            </w:tr>
            <w:tr w:rsidR="000A7A1F" w:rsidRPr="00624476" w:rsidTr="00FB69CD">
              <w:trPr>
                <w:trHeight w:val="300"/>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 </w:t>
                  </w:r>
                </w:p>
              </w:tc>
              <w:tc>
                <w:tcPr>
                  <w:tcW w:w="4750" w:type="pct"/>
                </w:tcPr>
                <w:p w:rsidR="000A7A1F" w:rsidRPr="00624476" w:rsidRDefault="000A7A1F" w:rsidP="00FB69CD">
                  <w:pPr>
                    <w:spacing w:before="100" w:beforeAutospacing="1" w:after="100" w:afterAutospacing="1"/>
                    <w:jc w:val="center"/>
                    <w:rPr>
                      <w:rFonts w:ascii="Verdana" w:hAnsi="Verdana"/>
                      <w:color w:val="00519C"/>
                      <w:sz w:val="18"/>
                      <w:szCs w:val="18"/>
                      <w:lang w:eastAsia="en-GB"/>
                    </w:rPr>
                  </w:pPr>
                  <w:r w:rsidRPr="00624476">
                    <w:rPr>
                      <w:rFonts w:ascii="Verdana" w:hAnsi="Verdana"/>
                      <w:color w:val="00519C"/>
                      <w:sz w:val="18"/>
                      <w:szCs w:val="18"/>
                      <w:lang w:eastAsia="en-GB"/>
                    </w:rPr>
                    <w:br/>
                  </w:r>
                  <w:hyperlink r:id="rId97" w:anchor="Top" w:tgtFrame="_self" w:history="1">
                    <w:r w:rsidR="002B574B">
                      <w:rPr>
                        <w:rFonts w:ascii="Verdana" w:hAnsi="Verdana"/>
                        <w:noProof/>
                        <w:color w:val="00519C"/>
                        <w:sz w:val="18"/>
                        <w:szCs w:val="18"/>
                        <w:lang w:eastAsia="en-GB"/>
                      </w:rPr>
                      <w:pict>
                        <v:shape id="Picture 11" o:spid="_x0000_i1073" type="#_x0000_t75" alt="http://housinginfo/Policyandprocedures/images/New_Images/Blue-Top.gif" href="http://housinginfo/Policyandprocedures/Policy_and_Procedures/Procedures/Succession/HPP_New_Succession_copy(1).h#T" style="width:18pt;height:21pt;visibility:visible" o:button="t">
                          <v:fill o:detectmouseclick="t"/>
                          <v:imagedata r:id="rId45" o:title=""/>
                        </v:shape>
                      </w:pict>
                    </w:r>
                  </w:hyperlink>
                  <w:r w:rsidRPr="00624476">
                    <w:rPr>
                      <w:rFonts w:ascii="Verdana" w:hAnsi="Verdana"/>
                      <w:color w:val="00519C"/>
                      <w:sz w:val="18"/>
                      <w:szCs w:val="18"/>
                      <w:lang w:eastAsia="en-GB"/>
                    </w:rPr>
                    <w:br/>
                    <w:t> </w:t>
                  </w:r>
                </w:p>
              </w:tc>
            </w:tr>
            <w:tr w:rsidR="000A7A1F" w:rsidRPr="00624476" w:rsidTr="00FB69CD">
              <w:trPr>
                <w:trHeight w:val="300"/>
                <w:tblCellSpacing w:w="0" w:type="dxa"/>
              </w:trPr>
              <w:tc>
                <w:tcPr>
                  <w:tcW w:w="250" w:type="pct"/>
                </w:tcPr>
                <w:p w:rsidR="000A7A1F" w:rsidRPr="00624476" w:rsidRDefault="000A7A1F" w:rsidP="00FB69CD">
                  <w:pPr>
                    <w:spacing w:before="100" w:beforeAutospacing="1" w:after="100" w:afterAutospacing="1"/>
                    <w:outlineLvl w:val="1"/>
                    <w:rPr>
                      <w:rFonts w:ascii="Verdana" w:hAnsi="Verdana"/>
                      <w:b/>
                      <w:bCs/>
                      <w:color w:val="008E52"/>
                      <w:sz w:val="23"/>
                      <w:szCs w:val="23"/>
                      <w:lang w:eastAsia="en-GB"/>
                    </w:rPr>
                  </w:pPr>
                  <w:r w:rsidRPr="00624476">
                    <w:rPr>
                      <w:rFonts w:ascii="Verdana" w:hAnsi="Verdana"/>
                      <w:b/>
                      <w:bCs/>
                      <w:color w:val="008E52"/>
                      <w:sz w:val="23"/>
                      <w:szCs w:val="23"/>
                      <w:u w:val="single"/>
                      <w:lang w:eastAsia="en-GB"/>
                    </w:rPr>
                    <w:t>3.0</w:t>
                  </w:r>
                </w:p>
              </w:tc>
              <w:tc>
                <w:tcPr>
                  <w:tcW w:w="4750" w:type="pct"/>
                </w:tcPr>
                <w:p w:rsidR="003B2F27" w:rsidRDefault="000A7A1F" w:rsidP="003B2F27">
                  <w:pPr>
                    <w:outlineLvl w:val="1"/>
                    <w:rPr>
                      <w:rFonts w:ascii="Verdana" w:hAnsi="Verdana"/>
                      <w:b/>
                      <w:bCs/>
                      <w:color w:val="008E52"/>
                      <w:sz w:val="23"/>
                      <w:szCs w:val="23"/>
                      <w:u w:val="single"/>
                      <w:lang w:eastAsia="en-GB"/>
                    </w:rPr>
                  </w:pPr>
                  <w:bookmarkStart w:id="34" w:name="Deceased_Tenant_was_not_a_successor"/>
                  <w:r w:rsidRPr="00624476">
                    <w:rPr>
                      <w:rFonts w:ascii="Verdana" w:hAnsi="Verdana"/>
                      <w:b/>
                      <w:bCs/>
                      <w:color w:val="008E52"/>
                      <w:sz w:val="23"/>
                      <w:szCs w:val="23"/>
                      <w:u w:val="single"/>
                      <w:lang w:eastAsia="en-GB"/>
                    </w:rPr>
                    <w:t>Deceased Tenant was not a Successor</w:t>
                  </w:r>
                </w:p>
                <w:p w:rsidR="000A7A1F" w:rsidRPr="00624476" w:rsidRDefault="000A7A1F" w:rsidP="003B2F27">
                  <w:pPr>
                    <w:outlineLvl w:val="1"/>
                    <w:rPr>
                      <w:rFonts w:ascii="Verdana" w:hAnsi="Verdana"/>
                      <w:b/>
                      <w:bCs/>
                      <w:color w:val="008E52"/>
                      <w:sz w:val="23"/>
                      <w:szCs w:val="23"/>
                      <w:lang w:eastAsia="en-GB"/>
                    </w:rPr>
                  </w:pPr>
                  <w:r w:rsidRPr="00624476">
                    <w:rPr>
                      <w:rFonts w:ascii="Verdana" w:hAnsi="Verdana"/>
                      <w:b/>
                      <w:bCs/>
                      <w:color w:val="008E52"/>
                      <w:sz w:val="23"/>
                      <w:szCs w:val="23"/>
                      <w:u w:val="single"/>
                      <w:lang w:eastAsia="en-GB"/>
                    </w:rPr>
                    <w:t xml:space="preserve"> </w:t>
                  </w:r>
                  <w:bookmarkEnd w:id="34"/>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3.1</w:t>
                  </w:r>
                </w:p>
              </w:tc>
              <w:tc>
                <w:tcPr>
                  <w:tcW w:w="4750" w:type="pct"/>
                </w:tcPr>
                <w:p w:rsidR="000A7A1F" w:rsidRPr="00624476" w:rsidRDefault="000A7A1F" w:rsidP="00FB69CD">
                  <w:pPr>
                    <w:spacing w:before="100" w:beforeAutospacing="1" w:after="100" w:afterAutospacing="1"/>
                    <w:rPr>
                      <w:color w:val="00519C"/>
                      <w:lang w:eastAsia="en-GB"/>
                    </w:rPr>
                  </w:pPr>
                  <w:r w:rsidRPr="00624476">
                    <w:rPr>
                      <w:rFonts w:ascii="Verdana" w:hAnsi="Verdana"/>
                      <w:color w:val="00519C"/>
                      <w:sz w:val="20"/>
                      <w:szCs w:val="20"/>
                      <w:lang w:eastAsia="en-GB"/>
                    </w:rPr>
                    <w:t>Check the person requesting succession is entitled to succeed.  To be eligible they must have been:</w:t>
                  </w:r>
                </w:p>
                <w:p w:rsidR="000A7A1F" w:rsidRPr="00624476" w:rsidRDefault="000A7A1F" w:rsidP="00753F28">
                  <w:pPr>
                    <w:numPr>
                      <w:ilvl w:val="0"/>
                      <w:numId w:val="44"/>
                    </w:numPr>
                    <w:rPr>
                      <w:rFonts w:ascii="Verdana" w:hAnsi="Verdana"/>
                      <w:color w:val="00519C"/>
                      <w:sz w:val="18"/>
                      <w:szCs w:val="18"/>
                      <w:lang w:eastAsia="en-GB"/>
                    </w:rPr>
                  </w:pPr>
                  <w:r w:rsidRPr="00624476">
                    <w:rPr>
                      <w:rFonts w:ascii="Verdana" w:hAnsi="Verdana"/>
                      <w:color w:val="00519C"/>
                      <w:sz w:val="20"/>
                      <w:szCs w:val="20"/>
                      <w:lang w:eastAsia="en-GB"/>
                    </w:rPr>
                    <w:t>Occupying the dwelling as their only or principal home at the time of the tenant’s death (unless they were a joint tenant, in which case they take over the tenancy under the common law right of survivorship, whether or not they were in occupation when the tenant died); and</w:t>
                  </w:r>
                  <w:r w:rsidRPr="00624476">
                    <w:rPr>
                      <w:rFonts w:ascii="Verdana" w:hAnsi="Verdana"/>
                      <w:color w:val="00519C"/>
                      <w:sz w:val="18"/>
                      <w:szCs w:val="18"/>
                      <w:lang w:eastAsia="en-GB"/>
                    </w:rPr>
                    <w:t xml:space="preserve"> </w:t>
                  </w:r>
                </w:p>
                <w:p w:rsidR="000A7A1F" w:rsidRPr="00624476" w:rsidRDefault="000A7A1F" w:rsidP="00753F28">
                  <w:pPr>
                    <w:numPr>
                      <w:ilvl w:val="0"/>
                      <w:numId w:val="44"/>
                    </w:numPr>
                    <w:rPr>
                      <w:rFonts w:ascii="Verdana" w:hAnsi="Verdana"/>
                      <w:color w:val="00519C"/>
                      <w:sz w:val="18"/>
                      <w:szCs w:val="18"/>
                      <w:lang w:eastAsia="en-GB"/>
                    </w:rPr>
                  </w:pPr>
                  <w:r w:rsidRPr="00624476">
                    <w:rPr>
                      <w:rFonts w:ascii="Verdana" w:hAnsi="Verdana"/>
                      <w:color w:val="00519C"/>
                      <w:sz w:val="20"/>
                      <w:szCs w:val="20"/>
                      <w:lang w:eastAsia="en-GB"/>
                    </w:rPr>
                    <w:t xml:space="preserve">The deceased tenant's spouse, </w:t>
                  </w:r>
                  <w:hyperlink r:id="rId98" w:tgtFrame="_blank" w:history="1">
                    <w:r w:rsidRPr="00624476">
                      <w:rPr>
                        <w:color w:val="00519C"/>
                        <w:sz w:val="20"/>
                        <w:szCs w:val="20"/>
                        <w:u w:val="single"/>
                        <w:lang w:eastAsia="en-GB"/>
                      </w:rPr>
                      <w:t>civil partner</w:t>
                    </w:r>
                  </w:hyperlink>
                  <w:r w:rsidRPr="00624476">
                    <w:rPr>
                      <w:rFonts w:ascii="Verdana" w:hAnsi="Verdana"/>
                      <w:color w:val="00519C"/>
                      <w:sz w:val="20"/>
                      <w:szCs w:val="20"/>
                      <w:lang w:eastAsia="en-GB"/>
                    </w:rPr>
                    <w:t xml:space="preserve"> (or a person with whom the tenant lived as if they were husband and wife or civil partners); or</w:t>
                  </w:r>
                  <w:r w:rsidRPr="00624476">
                    <w:rPr>
                      <w:rFonts w:ascii="Verdana" w:hAnsi="Verdana"/>
                      <w:color w:val="00519C"/>
                      <w:sz w:val="18"/>
                      <w:szCs w:val="18"/>
                      <w:lang w:eastAsia="en-GB"/>
                    </w:rPr>
                    <w:t xml:space="preserve"> </w:t>
                  </w:r>
                </w:p>
                <w:p w:rsidR="000A7A1F" w:rsidRPr="00624476" w:rsidRDefault="000A7A1F" w:rsidP="00753F28">
                  <w:pPr>
                    <w:numPr>
                      <w:ilvl w:val="0"/>
                      <w:numId w:val="44"/>
                    </w:numPr>
                    <w:rPr>
                      <w:rFonts w:ascii="Verdana" w:hAnsi="Verdana"/>
                      <w:color w:val="00519C"/>
                      <w:sz w:val="18"/>
                      <w:szCs w:val="18"/>
                      <w:lang w:eastAsia="en-GB"/>
                    </w:rPr>
                  </w:pPr>
                  <w:r w:rsidRPr="00624476">
                    <w:rPr>
                      <w:rFonts w:ascii="Verdana" w:hAnsi="Verdana"/>
                      <w:color w:val="00519C"/>
                      <w:sz w:val="20"/>
                      <w:szCs w:val="20"/>
                      <w:lang w:eastAsia="en-GB"/>
                    </w:rPr>
                    <w:t>Another member of the deceased tenant's family ***(</w:t>
                  </w:r>
                  <w:r w:rsidRPr="00624476">
                    <w:rPr>
                      <w:rFonts w:ascii="Verdana" w:hAnsi="Verdana"/>
                      <w:b/>
                      <w:bCs/>
                      <w:color w:val="00519C"/>
                      <w:sz w:val="20"/>
                      <w:szCs w:val="20"/>
                      <w:lang w:eastAsia="en-GB"/>
                    </w:rPr>
                    <w:t>for secure tenancies granted before 1st April 2012 only and all introductory tenancies</w:t>
                  </w:r>
                  <w:r w:rsidRPr="00624476">
                    <w:rPr>
                      <w:rFonts w:ascii="Verdana" w:hAnsi="Verdana"/>
                      <w:color w:val="00519C"/>
                      <w:sz w:val="20"/>
                      <w:szCs w:val="20"/>
                      <w:lang w:eastAsia="en-GB"/>
                    </w:rPr>
                    <w:t>)***; or</w:t>
                  </w:r>
                  <w:r w:rsidRPr="00624476">
                    <w:rPr>
                      <w:rFonts w:ascii="Verdana" w:hAnsi="Verdana"/>
                      <w:color w:val="00519C"/>
                      <w:sz w:val="18"/>
                      <w:szCs w:val="18"/>
                      <w:lang w:eastAsia="en-GB"/>
                    </w:rPr>
                    <w:t xml:space="preserve"> </w:t>
                  </w:r>
                </w:p>
                <w:p w:rsidR="000A7A1F" w:rsidRPr="00624476" w:rsidRDefault="000A7A1F" w:rsidP="00753F28">
                  <w:pPr>
                    <w:numPr>
                      <w:ilvl w:val="0"/>
                      <w:numId w:val="44"/>
                    </w:numPr>
                    <w:rPr>
                      <w:rFonts w:ascii="Verdana" w:hAnsi="Verdana"/>
                      <w:color w:val="00519C"/>
                      <w:sz w:val="18"/>
                      <w:szCs w:val="18"/>
                      <w:lang w:eastAsia="en-GB"/>
                    </w:rPr>
                  </w:pPr>
                  <w:r w:rsidRPr="00624476">
                    <w:rPr>
                      <w:rFonts w:ascii="Verdana" w:hAnsi="Verdana"/>
                      <w:color w:val="00519C"/>
                      <w:sz w:val="20"/>
                      <w:szCs w:val="20"/>
                      <w:lang w:eastAsia="en-GB"/>
                    </w:rPr>
                    <w:t>In an exceptional case, expressly granted additional succession rights in the tenancy agreement.</w:t>
                  </w:r>
                  <w:r w:rsidRPr="00624476">
                    <w:rPr>
                      <w:rFonts w:ascii="Verdana" w:hAnsi="Verdana"/>
                      <w:color w:val="00519C"/>
                      <w:sz w:val="18"/>
                      <w:szCs w:val="18"/>
                      <w:lang w:eastAsia="en-GB"/>
                    </w:rPr>
                    <w:t xml:space="preserve"> </w:t>
                  </w:r>
                </w:p>
                <w:p w:rsidR="000A7A1F" w:rsidRPr="00624476" w:rsidRDefault="000A7A1F" w:rsidP="00FB69CD">
                  <w:pPr>
                    <w:spacing w:before="100" w:beforeAutospacing="1" w:after="100" w:afterAutospacing="1"/>
                    <w:rPr>
                      <w:rFonts w:ascii="Verdana" w:hAnsi="Verdana"/>
                      <w:color w:val="00519C"/>
                      <w:sz w:val="18"/>
                      <w:szCs w:val="18"/>
                      <w:lang w:eastAsia="en-GB"/>
                    </w:rPr>
                  </w:pPr>
                  <w:r w:rsidRPr="00624476">
                    <w:rPr>
                      <w:rFonts w:ascii="Verdana" w:hAnsi="Verdana"/>
                      <w:color w:val="00519C"/>
                      <w:sz w:val="20"/>
                      <w:szCs w:val="20"/>
                      <w:lang w:eastAsia="en-GB"/>
                    </w:rPr>
                    <w:t xml:space="preserve">The rights of occupiers of Council housing to succeed to a secure tenancy are governed by sections 86A and 88 of the 1985 Housing Act as amended by the Localism Act 2011. The rights of succession to introductory tenancies are set out in sections 131 and 132 of the Housing Act 1996. For further clarification on who is eligible </w:t>
                  </w:r>
                  <w:hyperlink r:id="rId99" w:tgtFrame="_blank" w:history="1">
                    <w:r w:rsidRPr="00624476">
                      <w:rPr>
                        <w:color w:val="00519C"/>
                        <w:sz w:val="20"/>
                        <w:szCs w:val="20"/>
                        <w:u w:val="single"/>
                        <w:lang w:eastAsia="en-GB"/>
                      </w:rPr>
                      <w:t>click here.</w:t>
                    </w:r>
                  </w:hyperlink>
                  <w:r w:rsidRPr="00624476">
                    <w:rPr>
                      <w:rFonts w:ascii="Verdana" w:hAnsi="Verdana"/>
                      <w:color w:val="00519C"/>
                      <w:sz w:val="20"/>
                      <w:szCs w:val="20"/>
                      <w:lang w:eastAsia="en-GB"/>
                    </w:rPr>
                    <w:t xml:space="preserve"> </w:t>
                  </w:r>
                  <w:r w:rsidRPr="00624476">
                    <w:rPr>
                      <w:rFonts w:ascii="Verdana" w:hAnsi="Verdana"/>
                      <w:color w:val="00519C"/>
                      <w:sz w:val="18"/>
                      <w:szCs w:val="18"/>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3.2</w:t>
                  </w:r>
                </w:p>
              </w:tc>
              <w:tc>
                <w:tcPr>
                  <w:tcW w:w="4750" w:type="pct"/>
                </w:tcPr>
                <w:p w:rsidR="003B2F27" w:rsidRDefault="000A7A1F" w:rsidP="003B2F27">
                  <w:pPr>
                    <w:rPr>
                      <w:rFonts w:ascii="Verdana" w:hAnsi="Verdana"/>
                      <w:b/>
                      <w:bCs/>
                      <w:color w:val="00519C"/>
                      <w:sz w:val="20"/>
                      <w:szCs w:val="20"/>
                      <w:lang w:eastAsia="en-GB"/>
                    </w:rPr>
                  </w:pPr>
                  <w:r w:rsidRPr="00624476">
                    <w:rPr>
                      <w:rFonts w:ascii="Verdana" w:hAnsi="Verdana"/>
                      <w:b/>
                      <w:bCs/>
                      <w:color w:val="00519C"/>
                      <w:sz w:val="20"/>
                      <w:szCs w:val="20"/>
                      <w:lang w:eastAsia="en-GB"/>
                    </w:rPr>
                    <w:t>Succession by a minor</w:t>
                  </w:r>
                </w:p>
                <w:p w:rsidR="000A7A1F" w:rsidRPr="003B2F27" w:rsidRDefault="000A7A1F" w:rsidP="003B2F27">
                  <w:pPr>
                    <w:rPr>
                      <w:rFonts w:ascii="Verdana" w:hAnsi="Verdana"/>
                      <w:b/>
                      <w:bCs/>
                      <w:color w:val="00519C"/>
                      <w:sz w:val="20"/>
                      <w:szCs w:val="20"/>
                      <w:lang w:eastAsia="en-GB"/>
                    </w:rPr>
                  </w:pPr>
                  <w:r w:rsidRPr="00624476">
                    <w:rPr>
                      <w:rFonts w:ascii="Verdana" w:hAnsi="Verdana"/>
                      <w:color w:val="00519C"/>
                      <w:sz w:val="20"/>
                      <w:szCs w:val="20"/>
                      <w:lang w:eastAsia="en-GB"/>
                    </w:rPr>
                    <w:br/>
                    <w:t xml:space="preserve">A minor can succeed to a tenancy as a member of the deceased tenant's family. If an adult is looking after the child in the property it may be appropriate to enter into a </w:t>
                  </w:r>
                  <w:hyperlink r:id="rId100" w:anchor="Letters" w:history="1">
                    <w:r w:rsidRPr="00624476">
                      <w:rPr>
                        <w:color w:val="00519C"/>
                        <w:sz w:val="20"/>
                        <w:szCs w:val="20"/>
                        <w:u w:val="single"/>
                        <w:lang w:eastAsia="en-GB"/>
                      </w:rPr>
                      <w:t>D</w:t>
                    </w:r>
                  </w:hyperlink>
                  <w:hyperlink r:id="rId101" w:anchor="Letters" w:tgtFrame="_self" w:history="1">
                    <w:r w:rsidRPr="00624476">
                      <w:rPr>
                        <w:color w:val="00519C"/>
                        <w:sz w:val="20"/>
                        <w:szCs w:val="20"/>
                        <w:u w:val="single"/>
                        <w:lang w:eastAsia="en-GB"/>
                      </w:rPr>
                      <w:t>eed of Guarantee</w:t>
                    </w:r>
                  </w:hyperlink>
                  <w:hyperlink r:id="rId102" w:anchor="Letters" w:tgtFrame="_self" w:history="1">
                    <w:r w:rsidRPr="00624476">
                      <w:rPr>
                        <w:color w:val="00519C"/>
                        <w:sz w:val="20"/>
                        <w:szCs w:val="20"/>
                        <w:u w:val="single"/>
                        <w:lang w:eastAsia="en-GB"/>
                      </w:rPr>
                      <w:t> </w:t>
                    </w:r>
                  </w:hyperlink>
                  <w:r w:rsidRPr="00624476">
                    <w:rPr>
                      <w:rFonts w:ascii="Verdana" w:hAnsi="Verdana"/>
                      <w:color w:val="00519C"/>
                      <w:sz w:val="20"/>
                      <w:szCs w:val="20"/>
                      <w:lang w:eastAsia="en-GB"/>
                    </w:rPr>
                    <w:t>with that person to ensure that the rent is paid and the tenancy is conducted appropriately until such time as the tenant becomes an adult.  Once the deed of guarantee is signed by the tenant it must be sent to the Borough Solicitor to be sealed by the Council.</w:t>
                  </w:r>
                  <w:r w:rsidRPr="00624476">
                    <w:rPr>
                      <w:rFonts w:ascii="Verdana" w:hAnsi="Verdana"/>
                      <w:color w:val="00519C"/>
                      <w:sz w:val="20"/>
                      <w:szCs w:val="20"/>
                      <w:lang w:eastAsia="en-GB"/>
                    </w:rPr>
                    <w:br/>
                  </w:r>
                  <w:r w:rsidRPr="00624476">
                    <w:rPr>
                      <w:rFonts w:ascii="Verdana" w:hAnsi="Verdana"/>
                      <w:color w:val="00519C"/>
                      <w:sz w:val="20"/>
                      <w:szCs w:val="20"/>
                      <w:lang w:eastAsia="en-GB"/>
                    </w:rPr>
                    <w:br/>
                    <w:t>In these circumstances seek the advice of the Deputy or Area Housing Manager.</w:t>
                  </w:r>
                  <w:r w:rsidRPr="00624476">
                    <w:rPr>
                      <w:rFonts w:ascii="Verdana" w:hAnsi="Verdana"/>
                      <w:color w:val="00519C"/>
                      <w:sz w:val="20"/>
                      <w:szCs w:val="20"/>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3.3</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b/>
                      <w:bCs/>
                      <w:color w:val="00519C"/>
                      <w:sz w:val="20"/>
                      <w:szCs w:val="20"/>
                      <w:lang w:eastAsia="en-GB"/>
                    </w:rPr>
                    <w:t>Please note:</w:t>
                  </w:r>
                  <w:r w:rsidRPr="00624476">
                    <w:rPr>
                      <w:rFonts w:ascii="Verdana" w:hAnsi="Verdana"/>
                      <w:color w:val="00519C"/>
                      <w:sz w:val="20"/>
                      <w:szCs w:val="20"/>
                      <w:lang w:eastAsia="en-GB"/>
                    </w:rPr>
                    <w:t xml:space="preserve"> For secure tenancies started on or after 1st April 2012, there are no statutory rights of succession for family members.  In these instances a discretionary tenancy can be considered, but will generally only be granted in certain circumstances.  For more information see </w:t>
                  </w:r>
                  <w:hyperlink r:id="rId103" w:tgtFrame="_blank" w:history="1">
                    <w:r w:rsidRPr="00624476">
                      <w:rPr>
                        <w:color w:val="00519C"/>
                        <w:sz w:val="20"/>
                        <w:szCs w:val="20"/>
                        <w:u w:val="single"/>
                        <w:lang w:eastAsia="en-GB"/>
                      </w:rPr>
                      <w:t>Allocations Scheme</w:t>
                    </w:r>
                  </w:hyperlink>
                  <w:r w:rsidRPr="00624476">
                    <w:rPr>
                      <w:rFonts w:ascii="Verdana" w:hAnsi="Verdana"/>
                      <w:color w:val="00519C"/>
                      <w:sz w:val="20"/>
                      <w:szCs w:val="20"/>
                      <w:lang w:eastAsia="en-GB"/>
                    </w:rPr>
                    <w:t>.</w:t>
                  </w:r>
                  <w:r w:rsidRPr="00624476">
                    <w:rPr>
                      <w:rFonts w:ascii="Verdana" w:hAnsi="Verdana"/>
                      <w:color w:val="FF0000"/>
                      <w:sz w:val="20"/>
                      <w:szCs w:val="20"/>
                      <w:lang w:eastAsia="en-GB"/>
                    </w:rPr>
                    <w:t xml:space="preserve"> </w:t>
                  </w:r>
                  <w:r w:rsidRPr="00624476">
                    <w:rPr>
                      <w:rFonts w:ascii="Verdana" w:hAnsi="Verdana"/>
                      <w:color w:val="00519C"/>
                      <w:sz w:val="20"/>
                      <w:szCs w:val="20"/>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 </w:t>
                  </w:r>
                </w:p>
              </w:tc>
              <w:tc>
                <w:tcPr>
                  <w:tcW w:w="4750" w:type="pct"/>
                </w:tcPr>
                <w:p w:rsidR="003B2F27" w:rsidRDefault="000A7A1F" w:rsidP="00FB69CD">
                  <w:pPr>
                    <w:spacing w:before="100" w:beforeAutospacing="1" w:after="100" w:afterAutospacing="1"/>
                    <w:jc w:val="center"/>
                    <w:rPr>
                      <w:rFonts w:ascii="Verdana" w:hAnsi="Verdana"/>
                      <w:color w:val="00519C"/>
                      <w:sz w:val="18"/>
                      <w:szCs w:val="18"/>
                      <w:lang w:eastAsia="en-GB"/>
                    </w:rPr>
                  </w:pPr>
                  <w:r w:rsidRPr="00624476">
                    <w:rPr>
                      <w:rFonts w:ascii="Verdana" w:hAnsi="Verdana"/>
                      <w:color w:val="00519C"/>
                      <w:sz w:val="18"/>
                      <w:szCs w:val="18"/>
                      <w:lang w:eastAsia="en-GB"/>
                    </w:rPr>
                    <w:br/>
                  </w:r>
                  <w:hyperlink r:id="rId104" w:anchor="Top" w:tgtFrame="_self" w:history="1">
                    <w:r w:rsidR="002B574B">
                      <w:rPr>
                        <w:rFonts w:ascii="Verdana" w:hAnsi="Verdana"/>
                        <w:noProof/>
                        <w:color w:val="00519C"/>
                        <w:sz w:val="18"/>
                        <w:szCs w:val="18"/>
                        <w:lang w:eastAsia="en-GB"/>
                      </w:rPr>
                      <w:pict>
                        <v:shape id="Picture 10" o:spid="_x0000_i1074" type="#_x0000_t75" alt="http://housinginfo/Policyandprocedures/images/New_Images/Blue-Top.gif" href="http://housinginfo/Policyandprocedures/Policy_and_Procedures/Procedures/Succession/HPP_New_Succession_copy(1).h#T" style="width:18pt;height:21pt;visibility:visible" o:button="t">
                          <v:fill o:detectmouseclick="t"/>
                          <v:imagedata r:id="rId45" o:title=""/>
                        </v:shape>
                      </w:pict>
                    </w:r>
                  </w:hyperlink>
                  <w:r w:rsidRPr="00624476">
                    <w:rPr>
                      <w:rFonts w:ascii="Verdana" w:hAnsi="Verdana"/>
                      <w:color w:val="00519C"/>
                      <w:sz w:val="18"/>
                      <w:szCs w:val="18"/>
                      <w:lang w:eastAsia="en-GB"/>
                    </w:rPr>
                    <w:br/>
                  </w:r>
                </w:p>
                <w:p w:rsidR="003B2F27" w:rsidRDefault="003B2F27" w:rsidP="00FB69CD">
                  <w:pPr>
                    <w:spacing w:before="100" w:beforeAutospacing="1" w:after="100" w:afterAutospacing="1"/>
                    <w:jc w:val="center"/>
                    <w:rPr>
                      <w:rFonts w:ascii="Verdana" w:hAnsi="Verdana"/>
                      <w:color w:val="00519C"/>
                      <w:sz w:val="18"/>
                      <w:szCs w:val="18"/>
                      <w:lang w:eastAsia="en-GB"/>
                    </w:rPr>
                  </w:pPr>
                </w:p>
                <w:p w:rsidR="000A7A1F" w:rsidRPr="00624476" w:rsidRDefault="000A7A1F" w:rsidP="00FB69CD">
                  <w:pPr>
                    <w:spacing w:before="100" w:beforeAutospacing="1" w:after="100" w:afterAutospacing="1"/>
                    <w:jc w:val="center"/>
                    <w:rPr>
                      <w:rFonts w:ascii="Verdana" w:hAnsi="Verdana"/>
                      <w:color w:val="00519C"/>
                      <w:sz w:val="18"/>
                      <w:szCs w:val="18"/>
                      <w:lang w:eastAsia="en-GB"/>
                    </w:rPr>
                  </w:pPr>
                </w:p>
              </w:tc>
            </w:tr>
            <w:tr w:rsidR="000A7A1F" w:rsidRPr="00624476" w:rsidTr="00FB69CD">
              <w:trPr>
                <w:trHeight w:val="300"/>
                <w:tblCellSpacing w:w="0" w:type="dxa"/>
              </w:trPr>
              <w:tc>
                <w:tcPr>
                  <w:tcW w:w="250" w:type="pct"/>
                </w:tcPr>
                <w:p w:rsidR="000A7A1F" w:rsidRPr="00624476" w:rsidRDefault="000A7A1F" w:rsidP="00FB69CD">
                  <w:pPr>
                    <w:spacing w:before="100" w:beforeAutospacing="1" w:after="100" w:afterAutospacing="1"/>
                    <w:outlineLvl w:val="1"/>
                    <w:rPr>
                      <w:rFonts w:ascii="Verdana" w:hAnsi="Verdana"/>
                      <w:b/>
                      <w:bCs/>
                      <w:color w:val="008E52"/>
                      <w:sz w:val="23"/>
                      <w:szCs w:val="23"/>
                      <w:lang w:eastAsia="en-GB"/>
                    </w:rPr>
                  </w:pPr>
                  <w:r w:rsidRPr="00624476">
                    <w:rPr>
                      <w:rFonts w:ascii="Verdana" w:hAnsi="Verdana"/>
                      <w:b/>
                      <w:bCs/>
                      <w:color w:val="008E52"/>
                      <w:sz w:val="23"/>
                      <w:szCs w:val="23"/>
                      <w:u w:val="single"/>
                      <w:lang w:eastAsia="en-GB"/>
                    </w:rPr>
                    <w:lastRenderedPageBreak/>
                    <w:t>4.0 </w:t>
                  </w:r>
                </w:p>
              </w:tc>
              <w:tc>
                <w:tcPr>
                  <w:tcW w:w="4750" w:type="pct"/>
                </w:tcPr>
                <w:p w:rsidR="003B2F27" w:rsidRDefault="000A7A1F" w:rsidP="003B2F27">
                  <w:pPr>
                    <w:outlineLvl w:val="1"/>
                    <w:rPr>
                      <w:rFonts w:ascii="Verdana" w:hAnsi="Verdana"/>
                      <w:b/>
                      <w:bCs/>
                      <w:color w:val="008E52"/>
                      <w:sz w:val="23"/>
                      <w:szCs w:val="23"/>
                      <w:u w:val="single"/>
                      <w:lang w:eastAsia="en-GB"/>
                    </w:rPr>
                  </w:pPr>
                  <w:bookmarkStart w:id="35" w:name="Requesting_Information"/>
                  <w:r w:rsidRPr="00624476">
                    <w:rPr>
                      <w:rFonts w:ascii="Verdana" w:hAnsi="Verdana"/>
                      <w:b/>
                      <w:bCs/>
                      <w:color w:val="008E52"/>
                      <w:sz w:val="23"/>
                      <w:szCs w:val="23"/>
                      <w:u w:val="single"/>
                      <w:lang w:eastAsia="en-GB"/>
                    </w:rPr>
                    <w:t>Requesting Information</w:t>
                  </w:r>
                  <w:bookmarkEnd w:id="35"/>
                </w:p>
                <w:p w:rsidR="003B2F27" w:rsidRPr="00624476" w:rsidRDefault="003B2F27" w:rsidP="003B2F27">
                  <w:pPr>
                    <w:outlineLvl w:val="1"/>
                    <w:rPr>
                      <w:rFonts w:ascii="Verdana" w:hAnsi="Verdana"/>
                      <w:b/>
                      <w:bCs/>
                      <w:color w:val="008E52"/>
                      <w:sz w:val="23"/>
                      <w:szCs w:val="23"/>
                      <w:lang w:eastAsia="en-GB"/>
                    </w:rPr>
                  </w:pP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4.1</w:t>
                  </w:r>
                </w:p>
              </w:tc>
              <w:tc>
                <w:tcPr>
                  <w:tcW w:w="4750" w:type="pct"/>
                </w:tcPr>
                <w:p w:rsidR="000A7A1F" w:rsidRPr="00624476" w:rsidRDefault="000A7A1F" w:rsidP="00FB69CD">
                  <w:pPr>
                    <w:spacing w:before="100" w:beforeAutospacing="1" w:after="100" w:afterAutospacing="1"/>
                    <w:rPr>
                      <w:color w:val="00519C"/>
                      <w:lang w:eastAsia="en-GB"/>
                    </w:rPr>
                  </w:pPr>
                  <w:r w:rsidRPr="00624476">
                    <w:rPr>
                      <w:rFonts w:ascii="Verdana" w:hAnsi="Verdana"/>
                      <w:color w:val="00519C"/>
                      <w:sz w:val="20"/>
                      <w:szCs w:val="20"/>
                      <w:lang w:eastAsia="en-GB"/>
                    </w:rPr>
                    <w:t>If the person requesting succession appears to be eligible, write requesting the death certificate, documentary proof of relationship to the deceased tenant and proof of residence at the property.</w:t>
                  </w:r>
                </w:p>
                <w:p w:rsidR="000A7A1F" w:rsidRPr="00624476" w:rsidRDefault="000A7A1F" w:rsidP="00FB69CD">
                  <w:pPr>
                    <w:spacing w:before="100" w:beforeAutospacing="1" w:after="100" w:afterAutospacing="1"/>
                    <w:rPr>
                      <w:color w:val="00519C"/>
                      <w:lang w:eastAsia="en-GB"/>
                    </w:rPr>
                  </w:pPr>
                  <w:r w:rsidRPr="00624476">
                    <w:rPr>
                      <w:rFonts w:ascii="Verdana" w:hAnsi="Verdana"/>
                      <w:color w:val="00519C"/>
                      <w:sz w:val="20"/>
                      <w:szCs w:val="20"/>
                      <w:lang w:eastAsia="en-GB"/>
                    </w:rPr>
                    <w:t>It can be difficult to assess documentary proof of relationship and this should be dealt with on a case by case basis.  Information that should be considered includes:</w:t>
                  </w:r>
                </w:p>
                <w:p w:rsidR="000A7A1F" w:rsidRPr="00624476" w:rsidRDefault="000A7A1F" w:rsidP="00753F28">
                  <w:pPr>
                    <w:numPr>
                      <w:ilvl w:val="0"/>
                      <w:numId w:val="45"/>
                    </w:numPr>
                    <w:rPr>
                      <w:rFonts w:ascii="Verdana" w:hAnsi="Verdana"/>
                      <w:color w:val="00519C"/>
                      <w:sz w:val="18"/>
                      <w:szCs w:val="18"/>
                      <w:lang w:eastAsia="en-GB"/>
                    </w:rPr>
                  </w:pPr>
                  <w:r w:rsidRPr="00624476">
                    <w:rPr>
                      <w:rFonts w:ascii="Verdana" w:hAnsi="Verdana"/>
                      <w:color w:val="00519C"/>
                      <w:sz w:val="20"/>
                      <w:szCs w:val="20"/>
                      <w:lang w:eastAsia="en-GB"/>
                    </w:rPr>
                    <w:t>Proof of Joint Bank Account</w:t>
                  </w:r>
                  <w:r w:rsidRPr="00624476">
                    <w:rPr>
                      <w:rFonts w:ascii="Verdana" w:hAnsi="Verdana"/>
                      <w:color w:val="00519C"/>
                      <w:sz w:val="18"/>
                      <w:szCs w:val="18"/>
                      <w:lang w:eastAsia="en-GB"/>
                    </w:rPr>
                    <w:t xml:space="preserve"> </w:t>
                  </w:r>
                </w:p>
                <w:p w:rsidR="000A7A1F" w:rsidRPr="00624476" w:rsidRDefault="000A7A1F" w:rsidP="00753F28">
                  <w:pPr>
                    <w:numPr>
                      <w:ilvl w:val="0"/>
                      <w:numId w:val="45"/>
                    </w:numPr>
                    <w:rPr>
                      <w:rFonts w:ascii="Verdana" w:hAnsi="Verdana"/>
                      <w:color w:val="00519C"/>
                      <w:sz w:val="18"/>
                      <w:szCs w:val="18"/>
                      <w:lang w:eastAsia="en-GB"/>
                    </w:rPr>
                  </w:pPr>
                  <w:r w:rsidRPr="00624476">
                    <w:rPr>
                      <w:rFonts w:ascii="Verdana" w:hAnsi="Verdana"/>
                      <w:color w:val="00519C"/>
                      <w:sz w:val="20"/>
                      <w:szCs w:val="20"/>
                      <w:lang w:eastAsia="en-GB"/>
                    </w:rPr>
                    <w:t>Whether benefit claims have been made jointly</w:t>
                  </w:r>
                  <w:r w:rsidRPr="00624476">
                    <w:rPr>
                      <w:rFonts w:ascii="Verdana" w:hAnsi="Verdana"/>
                      <w:color w:val="00519C"/>
                      <w:sz w:val="18"/>
                      <w:szCs w:val="18"/>
                      <w:lang w:eastAsia="en-GB"/>
                    </w:rPr>
                    <w:t xml:space="preserve"> </w:t>
                  </w:r>
                </w:p>
                <w:p w:rsidR="000A7A1F" w:rsidRPr="00624476" w:rsidRDefault="000A7A1F" w:rsidP="00753F28">
                  <w:pPr>
                    <w:numPr>
                      <w:ilvl w:val="0"/>
                      <w:numId w:val="45"/>
                    </w:numPr>
                    <w:rPr>
                      <w:rFonts w:ascii="Verdana" w:hAnsi="Verdana"/>
                      <w:color w:val="00519C"/>
                      <w:sz w:val="18"/>
                      <w:szCs w:val="18"/>
                      <w:lang w:eastAsia="en-GB"/>
                    </w:rPr>
                  </w:pPr>
                  <w:r w:rsidRPr="00624476">
                    <w:rPr>
                      <w:rFonts w:ascii="Verdana" w:hAnsi="Verdana"/>
                      <w:color w:val="00519C"/>
                      <w:sz w:val="20"/>
                      <w:szCs w:val="20"/>
                      <w:lang w:eastAsia="en-GB"/>
                    </w:rPr>
                    <w:t>Utility bills in joint names</w:t>
                  </w:r>
                  <w:r w:rsidRPr="00624476">
                    <w:rPr>
                      <w:rFonts w:ascii="Verdana" w:hAnsi="Verdana"/>
                      <w:color w:val="00519C"/>
                      <w:sz w:val="20"/>
                      <w:szCs w:val="20"/>
                      <w:lang w:eastAsia="en-GB"/>
                    </w:rPr>
                    <w:br/>
                    <w:t> </w:t>
                  </w:r>
                  <w:r w:rsidRPr="00624476">
                    <w:rPr>
                      <w:rFonts w:ascii="Verdana" w:hAnsi="Verdana"/>
                      <w:color w:val="00519C"/>
                      <w:sz w:val="18"/>
                      <w:szCs w:val="18"/>
                      <w:lang w:eastAsia="en-GB"/>
                    </w:rPr>
                    <w:t xml:space="preserve"> </w:t>
                  </w:r>
                </w:p>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 xml:space="preserve">For case law that has considered proof of relationship </w:t>
                  </w:r>
                  <w:hyperlink r:id="rId105" w:tgtFrame="_blank" w:history="1">
                    <w:r w:rsidRPr="00624476">
                      <w:rPr>
                        <w:color w:val="00519C"/>
                        <w:sz w:val="20"/>
                        <w:szCs w:val="20"/>
                        <w:u w:val="single"/>
                        <w:lang w:eastAsia="en-GB"/>
                      </w:rPr>
                      <w:t>click here</w:t>
                    </w:r>
                  </w:hyperlink>
                  <w:r w:rsidRPr="00624476">
                    <w:rPr>
                      <w:rFonts w:ascii="Verdana" w:hAnsi="Verdana"/>
                      <w:color w:val="00519C"/>
                      <w:sz w:val="20"/>
                      <w:szCs w:val="20"/>
                      <w:lang w:eastAsia="en-GB"/>
                    </w:rPr>
                    <w:t>. </w:t>
                  </w:r>
                  <w:r w:rsidRPr="00624476">
                    <w:rPr>
                      <w:rFonts w:ascii="Verdana" w:hAnsi="Verdana"/>
                      <w:color w:val="00519C"/>
                      <w:sz w:val="18"/>
                      <w:szCs w:val="18"/>
                      <w:lang w:eastAsia="en-GB"/>
                    </w:rPr>
                    <w:t xml:space="preserve"> </w:t>
                  </w:r>
                  <w:r w:rsidRPr="00624476">
                    <w:rPr>
                      <w:rFonts w:ascii="Verdana" w:hAnsi="Verdana"/>
                      <w:color w:val="00519C"/>
                      <w:sz w:val="18"/>
                      <w:szCs w:val="18"/>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4.2</w:t>
                  </w:r>
                </w:p>
              </w:tc>
              <w:tc>
                <w:tcPr>
                  <w:tcW w:w="4750" w:type="pct"/>
                </w:tcPr>
                <w:p w:rsidR="000A7A1F" w:rsidRPr="00624476" w:rsidRDefault="000A7A1F" w:rsidP="00FB69CD">
                  <w:pPr>
                    <w:spacing w:before="100" w:beforeAutospacing="1" w:after="100" w:afterAutospacing="1"/>
                    <w:rPr>
                      <w:color w:val="00519C"/>
                      <w:lang w:eastAsia="en-GB"/>
                    </w:rPr>
                  </w:pPr>
                  <w:r w:rsidRPr="00624476">
                    <w:rPr>
                      <w:rFonts w:ascii="Verdana" w:hAnsi="Verdana"/>
                      <w:color w:val="00519C"/>
                      <w:sz w:val="20"/>
                      <w:szCs w:val="20"/>
                      <w:lang w:eastAsia="en-GB"/>
                    </w:rPr>
                    <w:t>The death of a spouse, civil partner, partner or family member is a traumatic and stressful event.  The matter should be approached sensitively and condolences on their loss should be offered.  When constructing a letter include (where applicable):</w:t>
                  </w:r>
                </w:p>
                <w:p w:rsidR="000A7A1F" w:rsidRPr="00624476" w:rsidRDefault="000A7A1F" w:rsidP="00753F28">
                  <w:pPr>
                    <w:numPr>
                      <w:ilvl w:val="0"/>
                      <w:numId w:val="46"/>
                    </w:numPr>
                    <w:rPr>
                      <w:rFonts w:ascii="Verdana" w:hAnsi="Verdana"/>
                      <w:color w:val="00519C"/>
                      <w:sz w:val="18"/>
                      <w:szCs w:val="18"/>
                      <w:lang w:eastAsia="en-GB"/>
                    </w:rPr>
                  </w:pPr>
                  <w:r w:rsidRPr="00624476">
                    <w:rPr>
                      <w:rFonts w:ascii="Verdana" w:hAnsi="Verdana"/>
                      <w:color w:val="00519C"/>
                      <w:sz w:val="20"/>
                      <w:szCs w:val="20"/>
                      <w:lang w:eastAsia="en-GB"/>
                    </w:rPr>
                    <w:t xml:space="preserve">Offer of condolences </w:t>
                  </w:r>
                </w:p>
                <w:p w:rsidR="000A7A1F" w:rsidRPr="00624476" w:rsidRDefault="000A7A1F" w:rsidP="00753F28">
                  <w:pPr>
                    <w:numPr>
                      <w:ilvl w:val="0"/>
                      <w:numId w:val="46"/>
                    </w:numPr>
                    <w:rPr>
                      <w:rFonts w:ascii="Verdana" w:hAnsi="Verdana"/>
                      <w:color w:val="00519C"/>
                      <w:sz w:val="18"/>
                      <w:szCs w:val="18"/>
                      <w:lang w:eastAsia="en-GB"/>
                    </w:rPr>
                  </w:pPr>
                  <w:r w:rsidRPr="00624476">
                    <w:rPr>
                      <w:rFonts w:ascii="Verdana" w:hAnsi="Verdana"/>
                      <w:color w:val="00519C"/>
                      <w:sz w:val="20"/>
                      <w:szCs w:val="20"/>
                      <w:lang w:eastAsia="en-GB"/>
                    </w:rPr>
                    <w:t xml:space="preserve">Request a copy of the deceased tenant's death certificate  </w:t>
                  </w:r>
                </w:p>
                <w:p w:rsidR="000A7A1F" w:rsidRPr="00624476" w:rsidRDefault="000A7A1F" w:rsidP="00753F28">
                  <w:pPr>
                    <w:numPr>
                      <w:ilvl w:val="0"/>
                      <w:numId w:val="46"/>
                    </w:numPr>
                    <w:rPr>
                      <w:rFonts w:ascii="Verdana" w:hAnsi="Verdana"/>
                      <w:color w:val="00519C"/>
                      <w:sz w:val="18"/>
                      <w:szCs w:val="18"/>
                      <w:lang w:eastAsia="en-GB"/>
                    </w:rPr>
                  </w:pPr>
                  <w:r w:rsidRPr="00624476">
                    <w:rPr>
                      <w:rFonts w:ascii="Verdana" w:hAnsi="Verdana"/>
                      <w:color w:val="00519C"/>
                      <w:sz w:val="20"/>
                      <w:szCs w:val="20"/>
                      <w:lang w:eastAsia="en-GB"/>
                    </w:rPr>
                    <w:t xml:space="preserve">If the person requesting succession is a family member also request documentary proof of 12 months residence* (e.g. utility bill, bank statements) and confirmation of their relationship to the deceased. </w:t>
                  </w:r>
                </w:p>
                <w:p w:rsidR="000A7A1F" w:rsidRPr="00624476" w:rsidRDefault="000A7A1F" w:rsidP="00FB69CD">
                  <w:pPr>
                    <w:spacing w:before="100" w:beforeAutospacing="1" w:after="100" w:afterAutospacing="1"/>
                    <w:rPr>
                      <w:rFonts w:ascii="Verdana" w:hAnsi="Verdana"/>
                      <w:color w:val="00519C"/>
                      <w:sz w:val="18"/>
                      <w:szCs w:val="18"/>
                      <w:lang w:eastAsia="en-GB"/>
                    </w:rPr>
                  </w:pPr>
                  <w:r w:rsidRPr="00624476">
                    <w:rPr>
                      <w:rFonts w:ascii="Verdana" w:hAnsi="Verdana"/>
                      <w:color w:val="00519C"/>
                      <w:sz w:val="15"/>
                      <w:szCs w:val="15"/>
                      <w:lang w:eastAsia="en-GB"/>
                    </w:rPr>
                    <w:t>*</w:t>
                  </w:r>
                  <w:r w:rsidRPr="00624476">
                    <w:rPr>
                      <w:rFonts w:ascii="Verdana" w:hAnsi="Verdana"/>
                      <w:b/>
                      <w:bCs/>
                      <w:color w:val="00519C"/>
                      <w:sz w:val="15"/>
                      <w:szCs w:val="15"/>
                      <w:lang w:eastAsia="en-GB"/>
                    </w:rPr>
                    <w:t>Note</w:t>
                  </w:r>
                  <w:r w:rsidRPr="00624476">
                    <w:rPr>
                      <w:rFonts w:ascii="Verdana" w:hAnsi="Verdana"/>
                      <w:color w:val="00519C"/>
                      <w:sz w:val="15"/>
                      <w:szCs w:val="15"/>
                      <w:lang w:eastAsia="en-GB"/>
                    </w:rPr>
                    <w:t>:  This can include time at a previous property.</w:t>
                  </w:r>
                </w:p>
                <w:p w:rsidR="000A7A1F" w:rsidRPr="00624476" w:rsidRDefault="000A7A1F" w:rsidP="00FB69CD">
                  <w:pPr>
                    <w:spacing w:before="100" w:beforeAutospacing="1" w:after="100" w:afterAutospacing="1"/>
                    <w:rPr>
                      <w:rFonts w:ascii="Verdana" w:hAnsi="Verdana"/>
                      <w:color w:val="00519C"/>
                      <w:sz w:val="18"/>
                      <w:szCs w:val="18"/>
                      <w:lang w:eastAsia="en-GB"/>
                    </w:rPr>
                  </w:pPr>
                  <w:r w:rsidRPr="00624476">
                    <w:rPr>
                      <w:rFonts w:ascii="Verdana" w:hAnsi="Verdana"/>
                      <w:color w:val="00519C"/>
                      <w:sz w:val="20"/>
                      <w:szCs w:val="20"/>
                      <w:lang w:eastAsia="en-GB"/>
                    </w:rPr>
                    <w:t xml:space="preserve">You should also include information on the following: </w:t>
                  </w:r>
                </w:p>
                <w:p w:rsidR="000A7A1F" w:rsidRPr="00624476" w:rsidRDefault="000A7A1F" w:rsidP="00753F28">
                  <w:pPr>
                    <w:numPr>
                      <w:ilvl w:val="0"/>
                      <w:numId w:val="47"/>
                    </w:numPr>
                    <w:rPr>
                      <w:rFonts w:ascii="Verdana" w:hAnsi="Verdana"/>
                      <w:color w:val="00519C"/>
                      <w:sz w:val="18"/>
                      <w:szCs w:val="18"/>
                      <w:lang w:eastAsia="en-GB"/>
                    </w:rPr>
                  </w:pPr>
                  <w:r w:rsidRPr="00624476">
                    <w:rPr>
                      <w:rFonts w:ascii="Verdana" w:hAnsi="Verdana"/>
                      <w:color w:val="00519C"/>
                      <w:sz w:val="20"/>
                      <w:szCs w:val="20"/>
                      <w:lang w:eastAsia="en-GB"/>
                    </w:rPr>
                    <w:t xml:space="preserve">Request confirmation of the number of people residing in the household.  Advise that if the person requesting the succession is a family member (including living as if a spouse/civil partner) and the dwelling concerned is too extensive for their household the Council </w:t>
                  </w:r>
                  <w:r w:rsidRPr="00624476">
                    <w:rPr>
                      <w:rFonts w:ascii="Verdana" w:hAnsi="Verdana"/>
                      <w:b/>
                      <w:bCs/>
                      <w:color w:val="00519C"/>
                      <w:sz w:val="20"/>
                      <w:szCs w:val="20"/>
                      <w:lang w:eastAsia="en-GB"/>
                    </w:rPr>
                    <w:t>may</w:t>
                  </w:r>
                  <w:r w:rsidRPr="00624476">
                    <w:rPr>
                      <w:rFonts w:ascii="Verdana" w:hAnsi="Verdana"/>
                      <w:color w:val="00519C"/>
                      <w:sz w:val="20"/>
                      <w:szCs w:val="20"/>
                      <w:lang w:eastAsia="en-GB"/>
                    </w:rPr>
                    <w:t xml:space="preserve"> require them to move to suitably sized alternative accommodation (Ground 15a).  </w:t>
                  </w:r>
                </w:p>
                <w:p w:rsidR="000A7A1F" w:rsidRPr="00624476" w:rsidRDefault="000A7A1F" w:rsidP="00753F28">
                  <w:pPr>
                    <w:numPr>
                      <w:ilvl w:val="0"/>
                      <w:numId w:val="47"/>
                    </w:numPr>
                    <w:rPr>
                      <w:rFonts w:ascii="Verdana" w:hAnsi="Verdana"/>
                      <w:color w:val="00519C"/>
                      <w:sz w:val="18"/>
                      <w:szCs w:val="18"/>
                      <w:lang w:eastAsia="en-GB"/>
                    </w:rPr>
                  </w:pPr>
                  <w:r w:rsidRPr="00624476">
                    <w:rPr>
                      <w:rFonts w:ascii="Verdana" w:hAnsi="Verdana"/>
                      <w:color w:val="00519C"/>
                      <w:sz w:val="20"/>
                      <w:szCs w:val="20"/>
                      <w:lang w:eastAsia="en-GB"/>
                    </w:rPr>
                    <w:t>If the person requesting the succession is occupying a dwelling that has been adapted to suit a disabled person, and they are not disabled, confirm that the Council will require them to move to suitable alternative accommodation (Ground 13). If you are not sure whether the person requesting the succession is disabled write requesting details of any medical conditions that need to be taken into account when considering their housing need - enclose a Medical Assessment form with the letter.</w:t>
                  </w:r>
                  <w:r w:rsidRPr="00624476">
                    <w:rPr>
                      <w:rFonts w:ascii="Verdana" w:hAnsi="Verdana"/>
                      <w:color w:val="00519C"/>
                      <w:sz w:val="18"/>
                      <w:szCs w:val="18"/>
                      <w:lang w:eastAsia="en-GB"/>
                    </w:rPr>
                    <w:t xml:space="preserve"> </w:t>
                  </w:r>
                </w:p>
                <w:p w:rsidR="000A7A1F" w:rsidRPr="00624476" w:rsidRDefault="000A7A1F" w:rsidP="00FB69CD">
                  <w:pPr>
                    <w:spacing w:before="100" w:beforeAutospacing="1" w:after="100" w:afterAutospacing="1"/>
                    <w:rPr>
                      <w:color w:val="00519C"/>
                      <w:lang w:eastAsia="en-GB"/>
                    </w:rPr>
                  </w:pPr>
                  <w:r w:rsidRPr="00624476">
                    <w:rPr>
                      <w:rFonts w:ascii="Verdana" w:hAnsi="Verdana"/>
                      <w:color w:val="00519C"/>
                      <w:sz w:val="20"/>
                      <w:szCs w:val="20"/>
                      <w:lang w:eastAsia="en-GB"/>
                    </w:rPr>
                    <w:t xml:space="preserve">If the information provided to prove 12 months residency is not satisfactory it may be advisable to request details of previous addresses where they have lived to make further checks.   </w:t>
                  </w:r>
                  <w:r w:rsidRPr="00624476">
                    <w:rPr>
                      <w:rFonts w:ascii="Verdana" w:hAnsi="Verdana"/>
                      <w:color w:val="00519C"/>
                      <w:sz w:val="20"/>
                      <w:szCs w:val="20"/>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4.3</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If the person requesting succession is unable to provide the required information see section 2.2 - 2.3 to serve the relevant notice.</w:t>
                  </w:r>
                  <w:r w:rsidRPr="00624476">
                    <w:rPr>
                      <w:rFonts w:ascii="Verdana" w:hAnsi="Verdana"/>
                      <w:color w:val="00519C"/>
                      <w:sz w:val="18"/>
                      <w:szCs w:val="18"/>
                      <w:lang w:eastAsia="en-GB"/>
                    </w:rPr>
                    <w:br/>
                    <w:t> </w:t>
                  </w:r>
                </w:p>
              </w:tc>
            </w:tr>
            <w:tr w:rsidR="000A7A1F" w:rsidRPr="00624476" w:rsidTr="00FB69CD">
              <w:trPr>
                <w:trHeight w:val="300"/>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 </w:t>
                  </w:r>
                </w:p>
              </w:tc>
              <w:tc>
                <w:tcPr>
                  <w:tcW w:w="4750" w:type="pct"/>
                </w:tcPr>
                <w:p w:rsidR="000A7A1F" w:rsidRPr="00624476" w:rsidRDefault="000A7A1F" w:rsidP="00FB69CD">
                  <w:pPr>
                    <w:spacing w:before="100" w:beforeAutospacing="1" w:after="100" w:afterAutospacing="1"/>
                    <w:jc w:val="center"/>
                    <w:rPr>
                      <w:rFonts w:ascii="Verdana" w:hAnsi="Verdana"/>
                      <w:color w:val="00519C"/>
                      <w:sz w:val="18"/>
                      <w:szCs w:val="18"/>
                      <w:lang w:eastAsia="en-GB"/>
                    </w:rPr>
                  </w:pPr>
                  <w:r w:rsidRPr="00624476">
                    <w:rPr>
                      <w:rFonts w:ascii="Verdana" w:hAnsi="Verdana"/>
                      <w:color w:val="00519C"/>
                      <w:sz w:val="18"/>
                      <w:szCs w:val="18"/>
                      <w:lang w:eastAsia="en-GB"/>
                    </w:rPr>
                    <w:br/>
                  </w:r>
                  <w:hyperlink r:id="rId106" w:anchor="Top" w:tgtFrame="_self" w:history="1">
                    <w:r w:rsidR="002B574B">
                      <w:rPr>
                        <w:rFonts w:ascii="Verdana" w:hAnsi="Verdana"/>
                        <w:noProof/>
                        <w:color w:val="00519C"/>
                        <w:sz w:val="18"/>
                        <w:szCs w:val="18"/>
                        <w:lang w:eastAsia="en-GB"/>
                      </w:rPr>
                      <w:pict>
                        <v:shape id="Picture 9" o:spid="_x0000_i1075" type="#_x0000_t75" alt="http://housinginfo/Policyandprocedures/images/New_Images/Blue-Top.gif" href="http://housinginfo/Policyandprocedures/Policy_and_Procedures/Procedures/Succession/HPP_New_Succession_copy(1).h#T" style="width:18pt;height:21pt;visibility:visible" o:button="t">
                          <v:fill o:detectmouseclick="t"/>
                          <v:imagedata r:id="rId45" o:title=""/>
                        </v:shape>
                      </w:pict>
                    </w:r>
                  </w:hyperlink>
                  <w:r w:rsidRPr="00624476">
                    <w:rPr>
                      <w:rFonts w:ascii="Verdana" w:hAnsi="Verdana"/>
                      <w:color w:val="00519C"/>
                      <w:sz w:val="18"/>
                      <w:szCs w:val="18"/>
                      <w:lang w:eastAsia="en-GB"/>
                    </w:rPr>
                    <w:br/>
                    <w:t> </w:t>
                  </w:r>
                </w:p>
              </w:tc>
            </w:tr>
            <w:tr w:rsidR="000A7A1F" w:rsidRPr="00624476" w:rsidTr="00FB69CD">
              <w:trPr>
                <w:trHeight w:val="300"/>
                <w:tblCellSpacing w:w="0" w:type="dxa"/>
              </w:trPr>
              <w:tc>
                <w:tcPr>
                  <w:tcW w:w="250" w:type="pct"/>
                </w:tcPr>
                <w:p w:rsidR="000A7A1F" w:rsidRPr="00624476" w:rsidRDefault="000A7A1F" w:rsidP="00FB69CD">
                  <w:pPr>
                    <w:spacing w:before="100" w:beforeAutospacing="1" w:after="100" w:afterAutospacing="1"/>
                    <w:outlineLvl w:val="1"/>
                    <w:rPr>
                      <w:rFonts w:ascii="Verdana" w:hAnsi="Verdana"/>
                      <w:b/>
                      <w:bCs/>
                      <w:color w:val="008E52"/>
                      <w:sz w:val="23"/>
                      <w:szCs w:val="23"/>
                      <w:lang w:eastAsia="en-GB"/>
                    </w:rPr>
                  </w:pPr>
                  <w:r w:rsidRPr="00624476">
                    <w:rPr>
                      <w:rFonts w:ascii="Verdana" w:hAnsi="Verdana"/>
                      <w:b/>
                      <w:bCs/>
                      <w:color w:val="008E52"/>
                      <w:sz w:val="23"/>
                      <w:szCs w:val="23"/>
                      <w:u w:val="single"/>
                      <w:lang w:eastAsia="en-GB"/>
                    </w:rPr>
                    <w:lastRenderedPageBreak/>
                    <w:t>5.0 </w:t>
                  </w:r>
                </w:p>
              </w:tc>
              <w:tc>
                <w:tcPr>
                  <w:tcW w:w="4750" w:type="pct"/>
                </w:tcPr>
                <w:p w:rsidR="000A7A1F" w:rsidRDefault="000A7A1F" w:rsidP="003B2F27">
                  <w:pPr>
                    <w:outlineLvl w:val="1"/>
                    <w:rPr>
                      <w:rFonts w:ascii="Verdana" w:hAnsi="Verdana"/>
                      <w:b/>
                      <w:bCs/>
                      <w:color w:val="008E52"/>
                      <w:sz w:val="23"/>
                      <w:szCs w:val="23"/>
                      <w:u w:val="single"/>
                      <w:lang w:eastAsia="en-GB"/>
                    </w:rPr>
                  </w:pPr>
                  <w:bookmarkStart w:id="36" w:name="Confirming_succession_has_taken_place"/>
                  <w:r w:rsidRPr="00624476">
                    <w:rPr>
                      <w:rFonts w:ascii="Verdana" w:hAnsi="Verdana"/>
                      <w:b/>
                      <w:bCs/>
                      <w:color w:val="008E52"/>
                      <w:sz w:val="23"/>
                      <w:szCs w:val="23"/>
                      <w:u w:val="single"/>
                      <w:lang w:eastAsia="en-GB"/>
                    </w:rPr>
                    <w:t>Confirming Succession has taken place</w:t>
                  </w:r>
                  <w:bookmarkEnd w:id="36"/>
                </w:p>
                <w:p w:rsidR="00925853" w:rsidRPr="00624476" w:rsidRDefault="00925853" w:rsidP="003B2F27">
                  <w:pPr>
                    <w:outlineLvl w:val="1"/>
                    <w:rPr>
                      <w:rFonts w:ascii="Verdana" w:hAnsi="Verdana"/>
                      <w:b/>
                      <w:bCs/>
                      <w:color w:val="008E52"/>
                      <w:sz w:val="23"/>
                      <w:szCs w:val="23"/>
                      <w:lang w:eastAsia="en-GB"/>
                    </w:rPr>
                  </w:pP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5.1</w:t>
                  </w:r>
                </w:p>
              </w:tc>
              <w:tc>
                <w:tcPr>
                  <w:tcW w:w="4750" w:type="pct"/>
                </w:tcPr>
                <w:p w:rsidR="000A7A1F" w:rsidRPr="00624476" w:rsidRDefault="000A7A1F" w:rsidP="00FB69CD">
                  <w:pPr>
                    <w:spacing w:before="100" w:beforeAutospacing="1" w:after="100" w:afterAutospacing="1"/>
                    <w:rPr>
                      <w:color w:val="00519C"/>
                      <w:lang w:eastAsia="en-GB"/>
                    </w:rPr>
                  </w:pPr>
                  <w:r w:rsidRPr="00624476">
                    <w:rPr>
                      <w:rFonts w:ascii="Verdana" w:hAnsi="Verdana"/>
                      <w:color w:val="00519C"/>
                      <w:sz w:val="20"/>
                      <w:szCs w:val="20"/>
                      <w:lang w:eastAsia="en-GB"/>
                    </w:rPr>
                    <w:t>When the death certificate, documentary proof of residence, relationship, household member and medical conditions as required have been received, check the documents prove the person requesting succession:</w:t>
                  </w:r>
                </w:p>
                <w:p w:rsidR="000A7A1F" w:rsidRPr="00624476" w:rsidRDefault="000A7A1F" w:rsidP="00753F28">
                  <w:pPr>
                    <w:numPr>
                      <w:ilvl w:val="0"/>
                      <w:numId w:val="48"/>
                    </w:numPr>
                    <w:rPr>
                      <w:rFonts w:ascii="Verdana" w:hAnsi="Verdana"/>
                      <w:color w:val="00519C"/>
                      <w:sz w:val="18"/>
                      <w:szCs w:val="18"/>
                      <w:lang w:eastAsia="en-GB"/>
                    </w:rPr>
                  </w:pPr>
                  <w:r w:rsidRPr="00624476">
                    <w:rPr>
                      <w:rFonts w:ascii="Verdana" w:hAnsi="Verdana"/>
                      <w:color w:val="00519C"/>
                      <w:sz w:val="20"/>
                      <w:szCs w:val="20"/>
                      <w:lang w:eastAsia="en-GB"/>
                    </w:rPr>
                    <w:t xml:space="preserve">was/is using the property as their only or principal home, </w:t>
                  </w:r>
                </w:p>
                <w:p w:rsidR="000A7A1F" w:rsidRPr="00624476" w:rsidRDefault="000A7A1F" w:rsidP="00753F28">
                  <w:pPr>
                    <w:numPr>
                      <w:ilvl w:val="0"/>
                      <w:numId w:val="48"/>
                    </w:numPr>
                    <w:rPr>
                      <w:rFonts w:ascii="Verdana" w:hAnsi="Verdana"/>
                      <w:color w:val="00519C"/>
                      <w:sz w:val="18"/>
                      <w:szCs w:val="18"/>
                      <w:lang w:eastAsia="en-GB"/>
                    </w:rPr>
                  </w:pPr>
                  <w:r w:rsidRPr="00624476">
                    <w:rPr>
                      <w:rFonts w:ascii="Verdana" w:hAnsi="Verdana"/>
                      <w:color w:val="00519C"/>
                      <w:sz w:val="20"/>
                      <w:szCs w:val="20"/>
                      <w:lang w:eastAsia="en-GB"/>
                    </w:rPr>
                    <w:t>was the previous tenant's spouse, civil partner, joint tenant or family member (where applicable)</w:t>
                  </w:r>
                  <w:r w:rsidRPr="00624476">
                    <w:rPr>
                      <w:rFonts w:ascii="Verdana" w:hAnsi="Verdana"/>
                      <w:color w:val="00519C"/>
                      <w:sz w:val="18"/>
                      <w:szCs w:val="18"/>
                      <w:lang w:eastAsia="en-GB"/>
                    </w:rPr>
                    <w:t xml:space="preserve"> </w:t>
                  </w:r>
                </w:p>
                <w:p w:rsidR="000A7A1F" w:rsidRPr="00624476" w:rsidRDefault="000A7A1F" w:rsidP="00753F28">
                  <w:pPr>
                    <w:numPr>
                      <w:ilvl w:val="0"/>
                      <w:numId w:val="48"/>
                    </w:numPr>
                    <w:rPr>
                      <w:rFonts w:ascii="Verdana" w:hAnsi="Verdana"/>
                      <w:color w:val="00519C"/>
                      <w:sz w:val="18"/>
                      <w:szCs w:val="18"/>
                      <w:lang w:eastAsia="en-GB"/>
                    </w:rPr>
                  </w:pPr>
                  <w:r w:rsidRPr="00624476">
                    <w:rPr>
                      <w:rFonts w:ascii="Verdana" w:hAnsi="Verdana"/>
                      <w:color w:val="00519C"/>
                      <w:sz w:val="20"/>
                      <w:szCs w:val="20"/>
                      <w:lang w:eastAsia="en-GB"/>
                    </w:rPr>
                    <w:t>was residing with the deceased tenant for at least 12 months before the date of death (where applicable)</w:t>
                  </w:r>
                  <w:r w:rsidRPr="00624476">
                    <w:rPr>
                      <w:rFonts w:ascii="Verdana" w:hAnsi="Verdana"/>
                      <w:color w:val="00519C"/>
                      <w:sz w:val="20"/>
                      <w:szCs w:val="20"/>
                      <w:lang w:eastAsia="en-GB"/>
                    </w:rPr>
                    <w:br/>
                    <w:t> </w:t>
                  </w:r>
                  <w:r w:rsidRPr="00624476">
                    <w:rPr>
                      <w:rFonts w:ascii="Verdana" w:hAnsi="Verdana"/>
                      <w:color w:val="00519C"/>
                      <w:sz w:val="18"/>
                      <w:szCs w:val="18"/>
                      <w:lang w:eastAsia="en-GB"/>
                    </w:rPr>
                    <w:t xml:space="preserve"> </w:t>
                  </w:r>
                </w:p>
              </w:tc>
            </w:tr>
            <w:tr w:rsidR="000A7A1F" w:rsidRPr="00624476" w:rsidTr="00FB69CD">
              <w:trPr>
                <w:trHeight w:val="300"/>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5.2</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 xml:space="preserve">Seek approval from the Deputy or Area Housing Manager and if the person requesting succession is eligible to succeed amend Saffron to show the succession has taken place.  See </w:t>
                  </w:r>
                  <w:hyperlink r:id="rId107" w:tgtFrame="_blank" w:history="1">
                    <w:r w:rsidRPr="00624476">
                      <w:rPr>
                        <w:color w:val="00519C"/>
                        <w:sz w:val="20"/>
                        <w:szCs w:val="20"/>
                        <w:u w:val="single"/>
                        <w:lang w:eastAsia="en-GB"/>
                      </w:rPr>
                      <w:t>Saffron Manual.</w:t>
                    </w:r>
                  </w:hyperlink>
                  <w:r w:rsidRPr="00624476">
                    <w:rPr>
                      <w:rFonts w:ascii="Verdana" w:hAnsi="Verdana"/>
                      <w:color w:val="00519C"/>
                      <w:sz w:val="18"/>
                      <w:szCs w:val="18"/>
                      <w:lang w:eastAsia="en-GB"/>
                    </w:rPr>
                    <w:br/>
                    <w:t> </w:t>
                  </w:r>
                </w:p>
              </w:tc>
            </w:tr>
            <w:tr w:rsidR="000A7A1F" w:rsidRPr="00624476" w:rsidTr="00FB69CD">
              <w:trPr>
                <w:trHeight w:val="300"/>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5.3</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The date of succession is the date of the death of the tenant.  However, for administrative purposes only on Saffron, use the Monday after the date of the tenant's death as the succession date for Saffron.</w:t>
                  </w:r>
                  <w:r w:rsidRPr="00624476">
                    <w:rPr>
                      <w:rFonts w:ascii="Verdana" w:hAnsi="Verdana"/>
                      <w:color w:val="00519C"/>
                      <w:sz w:val="20"/>
                      <w:szCs w:val="20"/>
                      <w:lang w:eastAsia="en-GB"/>
                    </w:rPr>
                    <w:br/>
                    <w:t> </w:t>
                  </w:r>
                </w:p>
              </w:tc>
            </w:tr>
            <w:tr w:rsidR="000A7A1F" w:rsidRPr="00624476" w:rsidTr="00FB69CD">
              <w:trPr>
                <w:trHeight w:val="300"/>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5.4</w:t>
                  </w:r>
                </w:p>
              </w:tc>
              <w:tc>
                <w:tcPr>
                  <w:tcW w:w="4750" w:type="pct"/>
                </w:tcPr>
                <w:p w:rsidR="000A7A1F" w:rsidRPr="00624476" w:rsidRDefault="000A7A1F" w:rsidP="00FB69CD">
                  <w:pPr>
                    <w:spacing w:before="100" w:beforeAutospacing="1" w:after="100" w:afterAutospacing="1"/>
                    <w:rPr>
                      <w:color w:val="00519C"/>
                      <w:lang w:eastAsia="en-GB"/>
                    </w:rPr>
                  </w:pPr>
                  <w:r w:rsidRPr="00624476">
                    <w:rPr>
                      <w:rFonts w:ascii="Verdana" w:hAnsi="Verdana"/>
                      <w:b/>
                      <w:bCs/>
                      <w:color w:val="00519C"/>
                      <w:sz w:val="20"/>
                      <w:szCs w:val="20"/>
                      <w:lang w:eastAsia="en-GB"/>
                    </w:rPr>
                    <w:t xml:space="preserve">Important Notes For Updating Saffron:  </w:t>
                  </w:r>
                </w:p>
                <w:p w:rsidR="000A7A1F" w:rsidRPr="00624476" w:rsidRDefault="000A7A1F" w:rsidP="00753F28">
                  <w:pPr>
                    <w:numPr>
                      <w:ilvl w:val="0"/>
                      <w:numId w:val="49"/>
                    </w:numPr>
                    <w:rPr>
                      <w:rFonts w:ascii="Verdana" w:hAnsi="Verdana"/>
                      <w:color w:val="00519C"/>
                      <w:sz w:val="18"/>
                      <w:szCs w:val="18"/>
                      <w:lang w:eastAsia="en-GB"/>
                    </w:rPr>
                  </w:pPr>
                  <w:r w:rsidRPr="00624476">
                    <w:rPr>
                      <w:rFonts w:ascii="Verdana" w:hAnsi="Verdana"/>
                      <w:color w:val="00519C"/>
                      <w:sz w:val="20"/>
                      <w:szCs w:val="20"/>
                      <w:lang w:eastAsia="en-GB"/>
                    </w:rPr>
                    <w:t>If the successor was a joint tenant with the deceased tenant, when updating Saffron choose OPTION 1 to keep the same rent account. </w:t>
                  </w:r>
                  <w:r w:rsidRPr="00624476">
                    <w:rPr>
                      <w:rFonts w:ascii="Verdana" w:hAnsi="Verdana"/>
                      <w:color w:val="00519C"/>
                      <w:sz w:val="18"/>
                      <w:szCs w:val="18"/>
                      <w:lang w:eastAsia="en-GB"/>
                    </w:rPr>
                    <w:t xml:space="preserve"> </w:t>
                  </w:r>
                </w:p>
                <w:p w:rsidR="000A7A1F" w:rsidRPr="00624476" w:rsidRDefault="000A7A1F" w:rsidP="00753F28">
                  <w:pPr>
                    <w:numPr>
                      <w:ilvl w:val="0"/>
                      <w:numId w:val="49"/>
                    </w:numPr>
                    <w:rPr>
                      <w:rFonts w:ascii="Verdana" w:hAnsi="Verdana"/>
                      <w:color w:val="00519C"/>
                      <w:sz w:val="18"/>
                      <w:szCs w:val="18"/>
                      <w:lang w:eastAsia="en-GB"/>
                    </w:rPr>
                  </w:pPr>
                  <w:r w:rsidRPr="00624476">
                    <w:rPr>
                      <w:rFonts w:ascii="Verdana" w:hAnsi="Verdana"/>
                      <w:color w:val="00519C"/>
                      <w:sz w:val="20"/>
                      <w:szCs w:val="20"/>
                      <w:lang w:eastAsia="en-GB"/>
                    </w:rPr>
                    <w:t xml:space="preserve">If the deceased tenant was a sole tenant, when updating Saffron choose OPTION 3 to create a new rent account for the successor tenant.   </w:t>
                  </w:r>
                  <w:r w:rsidRPr="00624476">
                    <w:rPr>
                      <w:rFonts w:ascii="Verdana" w:hAnsi="Verdana"/>
                      <w:color w:val="00519C"/>
                      <w:sz w:val="20"/>
                      <w:szCs w:val="20"/>
                      <w:lang w:eastAsia="en-GB"/>
                    </w:rPr>
                    <w:br/>
                    <w:t> </w:t>
                  </w:r>
                  <w:r w:rsidRPr="00624476">
                    <w:rPr>
                      <w:rFonts w:ascii="Verdana" w:hAnsi="Verdana"/>
                      <w:color w:val="00519C"/>
                      <w:sz w:val="18"/>
                      <w:szCs w:val="18"/>
                      <w:lang w:eastAsia="en-GB"/>
                    </w:rPr>
                    <w:t xml:space="preserve"> </w:t>
                  </w:r>
                </w:p>
              </w:tc>
            </w:tr>
            <w:tr w:rsidR="000A7A1F" w:rsidRPr="00624476" w:rsidTr="00FB69CD">
              <w:trPr>
                <w:trHeight w:val="300"/>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5.5</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****Print out a screen print from Saffron confirming the succession has taken place and put this on the tenancy file.****</w:t>
                  </w:r>
                  <w:r w:rsidRPr="00624476">
                    <w:rPr>
                      <w:rFonts w:ascii="Verdana" w:hAnsi="Verdana"/>
                      <w:color w:val="00519C"/>
                      <w:sz w:val="20"/>
                      <w:szCs w:val="20"/>
                      <w:lang w:eastAsia="en-GB"/>
                    </w:rPr>
                    <w:br/>
                    <w:t> </w:t>
                  </w:r>
                </w:p>
              </w:tc>
            </w:tr>
            <w:tr w:rsidR="000A7A1F" w:rsidRPr="00624476" w:rsidTr="00FB69CD">
              <w:trPr>
                <w:trHeight w:val="300"/>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5.6</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E</w:t>
                  </w:r>
                  <w:hyperlink r:id="rId108" w:history="1">
                    <w:r w:rsidRPr="00624476">
                      <w:rPr>
                        <w:color w:val="00519C"/>
                        <w:sz w:val="20"/>
                        <w:szCs w:val="20"/>
                        <w:u w:val="single"/>
                        <w:lang w:eastAsia="en-GB"/>
                      </w:rPr>
                      <w:t>mail the Principal Rent Accountant</w:t>
                    </w:r>
                  </w:hyperlink>
                  <w:r w:rsidRPr="00624476">
                    <w:rPr>
                      <w:rFonts w:ascii="Verdana" w:hAnsi="Verdana"/>
                      <w:color w:val="00519C"/>
                      <w:sz w:val="20"/>
                      <w:szCs w:val="20"/>
                      <w:lang w:eastAsia="en-GB"/>
                    </w:rPr>
                    <w:t xml:space="preserve"> to change the rent charged at the property back to its previous rate as Saffron will always increase the rent charged to the property to the full valuation rent when a succession is processed on Saffron.  It is Council policy to "cap" rent increases in these circumstances.  </w:t>
                  </w:r>
                  <w:r w:rsidRPr="00624476">
                    <w:rPr>
                      <w:rFonts w:ascii="Verdana" w:hAnsi="Verdana"/>
                      <w:color w:val="00519C"/>
                      <w:sz w:val="20"/>
                      <w:szCs w:val="20"/>
                      <w:lang w:eastAsia="en-GB"/>
                    </w:rPr>
                    <w:br/>
                    <w:t> </w:t>
                  </w:r>
                </w:p>
              </w:tc>
            </w:tr>
            <w:tr w:rsidR="000A7A1F" w:rsidRPr="00624476" w:rsidTr="00FB69CD">
              <w:trPr>
                <w:trHeight w:val="300"/>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5.7</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Write to the person requesting succession confirming they have succeeded to the tenancy.</w:t>
                  </w:r>
                  <w:r w:rsidRPr="00624476">
                    <w:rPr>
                      <w:rFonts w:ascii="Verdana" w:hAnsi="Verdana"/>
                      <w:color w:val="00519C"/>
                      <w:sz w:val="18"/>
                      <w:szCs w:val="18"/>
                      <w:lang w:eastAsia="en-GB"/>
                    </w:rPr>
                    <w:br/>
                    <w:t> </w:t>
                  </w:r>
                </w:p>
              </w:tc>
            </w:tr>
            <w:tr w:rsidR="000A7A1F" w:rsidRPr="00624476" w:rsidTr="00FB69CD">
              <w:trPr>
                <w:trHeight w:val="300"/>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 </w:t>
                  </w:r>
                </w:p>
              </w:tc>
              <w:tc>
                <w:tcPr>
                  <w:tcW w:w="4750" w:type="pct"/>
                </w:tcPr>
                <w:p w:rsidR="000A7A1F" w:rsidRPr="00624476" w:rsidRDefault="000A7A1F" w:rsidP="00FB69CD">
                  <w:pPr>
                    <w:spacing w:before="100" w:beforeAutospacing="1" w:after="100" w:afterAutospacing="1"/>
                    <w:jc w:val="center"/>
                    <w:rPr>
                      <w:rFonts w:ascii="Verdana" w:hAnsi="Verdana"/>
                      <w:color w:val="00519C"/>
                      <w:sz w:val="18"/>
                      <w:szCs w:val="18"/>
                      <w:lang w:eastAsia="en-GB"/>
                    </w:rPr>
                  </w:pPr>
                  <w:r w:rsidRPr="00624476">
                    <w:rPr>
                      <w:rFonts w:ascii="Verdana" w:hAnsi="Verdana"/>
                      <w:color w:val="00519C"/>
                      <w:sz w:val="18"/>
                      <w:szCs w:val="18"/>
                      <w:lang w:eastAsia="en-GB"/>
                    </w:rPr>
                    <w:br/>
                  </w:r>
                  <w:hyperlink r:id="rId109" w:anchor="Top" w:tgtFrame="_self" w:history="1">
                    <w:r w:rsidR="002B574B">
                      <w:rPr>
                        <w:rFonts w:ascii="Verdana" w:hAnsi="Verdana"/>
                        <w:noProof/>
                        <w:color w:val="00519C"/>
                        <w:sz w:val="18"/>
                        <w:szCs w:val="18"/>
                        <w:lang w:eastAsia="en-GB"/>
                      </w:rPr>
                      <w:pict>
                        <v:shape id="Picture 8" o:spid="_x0000_i1076" type="#_x0000_t75" alt="http://housinginfo/Policyandprocedures/images/New_Images/Blue-Top.gif" href="http://housinginfo/Policyandprocedures/Policy_and_Procedures/Procedures/Succession/HPP_New_Succession_copy(1).h#T" style="width:18pt;height:21pt;visibility:visible" o:button="t">
                          <v:fill o:detectmouseclick="t"/>
                          <v:imagedata r:id="rId45" o:title=""/>
                        </v:shape>
                      </w:pict>
                    </w:r>
                  </w:hyperlink>
                  <w:r w:rsidRPr="00624476">
                    <w:rPr>
                      <w:rFonts w:ascii="Verdana" w:hAnsi="Verdana"/>
                      <w:color w:val="00519C"/>
                      <w:sz w:val="18"/>
                      <w:szCs w:val="18"/>
                      <w:lang w:eastAsia="en-GB"/>
                    </w:rPr>
                    <w:br/>
                    <w:t> </w:t>
                  </w:r>
                </w:p>
              </w:tc>
            </w:tr>
            <w:tr w:rsidR="000A7A1F" w:rsidRPr="00624476" w:rsidTr="00FB69CD">
              <w:trPr>
                <w:trHeight w:val="300"/>
                <w:tblCellSpacing w:w="0" w:type="dxa"/>
              </w:trPr>
              <w:tc>
                <w:tcPr>
                  <w:tcW w:w="250" w:type="pct"/>
                </w:tcPr>
                <w:p w:rsidR="000A7A1F" w:rsidRPr="00624476" w:rsidRDefault="000A7A1F" w:rsidP="00FB69CD">
                  <w:pPr>
                    <w:spacing w:before="100" w:beforeAutospacing="1" w:after="100" w:afterAutospacing="1"/>
                    <w:outlineLvl w:val="1"/>
                    <w:rPr>
                      <w:rFonts w:ascii="Verdana" w:hAnsi="Verdana"/>
                      <w:b/>
                      <w:bCs/>
                      <w:color w:val="008E52"/>
                      <w:sz w:val="23"/>
                      <w:szCs w:val="23"/>
                      <w:lang w:eastAsia="en-GB"/>
                    </w:rPr>
                  </w:pPr>
                  <w:r w:rsidRPr="00624476">
                    <w:rPr>
                      <w:rFonts w:ascii="Verdana" w:hAnsi="Verdana"/>
                      <w:b/>
                      <w:bCs/>
                      <w:color w:val="008E52"/>
                      <w:sz w:val="23"/>
                      <w:szCs w:val="23"/>
                      <w:u w:val="single"/>
                      <w:lang w:eastAsia="en-GB"/>
                    </w:rPr>
                    <w:t>6.0 </w:t>
                  </w:r>
                </w:p>
              </w:tc>
              <w:tc>
                <w:tcPr>
                  <w:tcW w:w="4750" w:type="pct"/>
                </w:tcPr>
                <w:p w:rsidR="00A43A5B" w:rsidRDefault="000A7A1F" w:rsidP="00A43A5B">
                  <w:pPr>
                    <w:outlineLvl w:val="1"/>
                    <w:rPr>
                      <w:rFonts w:ascii="Verdana" w:hAnsi="Verdana"/>
                      <w:b/>
                      <w:bCs/>
                      <w:color w:val="008E52"/>
                      <w:sz w:val="23"/>
                      <w:szCs w:val="23"/>
                      <w:u w:val="single"/>
                      <w:lang w:eastAsia="en-GB"/>
                    </w:rPr>
                  </w:pPr>
                  <w:bookmarkStart w:id="37" w:name="Suitability_of_the_property"/>
                  <w:r w:rsidRPr="00624476">
                    <w:rPr>
                      <w:rFonts w:ascii="Verdana" w:hAnsi="Verdana"/>
                      <w:b/>
                      <w:bCs/>
                      <w:color w:val="008E52"/>
                      <w:sz w:val="23"/>
                      <w:szCs w:val="23"/>
                      <w:u w:val="single"/>
                      <w:lang w:eastAsia="en-GB"/>
                    </w:rPr>
                    <w:t>Suitability of the property</w:t>
                  </w:r>
                  <w:bookmarkEnd w:id="37"/>
                </w:p>
                <w:p w:rsidR="00A43A5B" w:rsidRPr="00A43A5B" w:rsidRDefault="00A43A5B" w:rsidP="00A43A5B">
                  <w:pPr>
                    <w:outlineLvl w:val="1"/>
                    <w:rPr>
                      <w:rFonts w:ascii="Verdana" w:hAnsi="Verdana"/>
                      <w:b/>
                      <w:bCs/>
                      <w:color w:val="008E52"/>
                      <w:sz w:val="23"/>
                      <w:szCs w:val="23"/>
                      <w:u w:val="single"/>
                      <w:lang w:eastAsia="en-GB"/>
                    </w:rPr>
                  </w:pPr>
                </w:p>
              </w:tc>
            </w:tr>
            <w:tr w:rsidR="000A7A1F" w:rsidRPr="00624476" w:rsidTr="00FB69CD">
              <w:trPr>
                <w:trHeight w:val="300"/>
                <w:tblCellSpacing w:w="0" w:type="dxa"/>
              </w:trPr>
              <w:tc>
                <w:tcPr>
                  <w:tcW w:w="250" w:type="pct"/>
                </w:tcPr>
                <w:p w:rsidR="000A7A1F" w:rsidRPr="00624476" w:rsidRDefault="000A7A1F" w:rsidP="00FB69CD">
                  <w:pPr>
                    <w:spacing w:before="100" w:beforeAutospacing="1" w:after="100" w:afterAutospacing="1"/>
                    <w:outlineLvl w:val="1"/>
                    <w:rPr>
                      <w:rFonts w:ascii="Verdana" w:hAnsi="Verdana"/>
                      <w:b/>
                      <w:bCs/>
                      <w:color w:val="008E52"/>
                      <w:sz w:val="23"/>
                      <w:szCs w:val="23"/>
                      <w:lang w:eastAsia="en-GB"/>
                    </w:rPr>
                  </w:pPr>
                  <w:r w:rsidRPr="00624476">
                    <w:rPr>
                      <w:rFonts w:ascii="Verdana" w:hAnsi="Verdana"/>
                      <w:color w:val="00519C"/>
                      <w:sz w:val="18"/>
                      <w:szCs w:val="18"/>
                      <w:lang w:eastAsia="en-GB"/>
                    </w:rPr>
                    <w:t>6.1</w:t>
                  </w:r>
                </w:p>
              </w:tc>
              <w:tc>
                <w:tcPr>
                  <w:tcW w:w="4750" w:type="pct"/>
                </w:tcPr>
                <w:p w:rsidR="000A7A1F" w:rsidRPr="00624476" w:rsidRDefault="000A7A1F" w:rsidP="00FB69CD">
                  <w:pPr>
                    <w:spacing w:before="100" w:beforeAutospacing="1" w:after="100" w:afterAutospacing="1"/>
                    <w:rPr>
                      <w:color w:val="00519C"/>
                      <w:lang w:eastAsia="en-GB"/>
                    </w:rPr>
                  </w:pPr>
                  <w:r w:rsidRPr="00624476">
                    <w:rPr>
                      <w:rFonts w:ascii="Verdana" w:hAnsi="Verdana"/>
                      <w:b/>
                      <w:bCs/>
                      <w:color w:val="00519C"/>
                      <w:sz w:val="20"/>
                      <w:szCs w:val="20"/>
                      <w:u w:val="single"/>
                      <w:lang w:eastAsia="en-GB"/>
                    </w:rPr>
                    <w:t>Requiring a successor to move</w:t>
                  </w:r>
                  <w:r w:rsidRPr="00624476">
                    <w:rPr>
                      <w:rFonts w:ascii="Verdana" w:hAnsi="Verdana"/>
                      <w:color w:val="00519C"/>
                      <w:sz w:val="20"/>
                      <w:szCs w:val="20"/>
                      <w:lang w:eastAsia="en-GB"/>
                    </w:rPr>
                    <w:br/>
                  </w:r>
                  <w:r w:rsidRPr="00624476">
                    <w:rPr>
                      <w:rFonts w:ascii="Verdana" w:hAnsi="Verdana"/>
                      <w:color w:val="00519C"/>
                      <w:sz w:val="20"/>
                      <w:szCs w:val="20"/>
                      <w:lang w:eastAsia="en-GB"/>
                    </w:rPr>
                    <w:br/>
                    <w:t xml:space="preserve">The Council is entitled to issue possession proceedings in respect of secure tenancies, including flexible fixed term tenancies, if the property is: </w:t>
                  </w:r>
                </w:p>
                <w:p w:rsidR="000A7A1F" w:rsidRPr="00624476" w:rsidRDefault="000A7A1F" w:rsidP="00753F28">
                  <w:pPr>
                    <w:numPr>
                      <w:ilvl w:val="0"/>
                      <w:numId w:val="50"/>
                    </w:numPr>
                    <w:rPr>
                      <w:rFonts w:ascii="Verdana" w:hAnsi="Verdana"/>
                      <w:color w:val="00519C"/>
                      <w:sz w:val="18"/>
                      <w:szCs w:val="18"/>
                      <w:lang w:eastAsia="en-GB"/>
                    </w:rPr>
                  </w:pPr>
                  <w:r w:rsidRPr="00624476">
                    <w:rPr>
                      <w:rFonts w:ascii="Verdana" w:hAnsi="Verdana"/>
                      <w:color w:val="00519C"/>
                      <w:sz w:val="20"/>
                      <w:szCs w:val="20"/>
                      <w:lang w:eastAsia="en-GB"/>
                    </w:rPr>
                    <w:t>more extensive than is reasonably required by the successor tenant; or</w:t>
                  </w:r>
                  <w:r w:rsidRPr="00624476">
                    <w:rPr>
                      <w:rFonts w:ascii="Verdana" w:hAnsi="Verdana"/>
                      <w:color w:val="00519C"/>
                      <w:sz w:val="18"/>
                      <w:szCs w:val="18"/>
                      <w:lang w:eastAsia="en-GB"/>
                    </w:rPr>
                    <w:t xml:space="preserve"> </w:t>
                  </w:r>
                </w:p>
                <w:p w:rsidR="000A7A1F" w:rsidRPr="00624476" w:rsidRDefault="000A7A1F" w:rsidP="00753F28">
                  <w:pPr>
                    <w:numPr>
                      <w:ilvl w:val="0"/>
                      <w:numId w:val="50"/>
                    </w:numPr>
                    <w:rPr>
                      <w:rFonts w:ascii="Verdana" w:hAnsi="Verdana"/>
                      <w:color w:val="00519C"/>
                      <w:sz w:val="18"/>
                      <w:szCs w:val="18"/>
                      <w:lang w:eastAsia="en-GB"/>
                    </w:rPr>
                  </w:pPr>
                  <w:r w:rsidRPr="00624476">
                    <w:rPr>
                      <w:rFonts w:ascii="Verdana" w:hAnsi="Verdana"/>
                      <w:color w:val="00519C"/>
                      <w:sz w:val="20"/>
                      <w:szCs w:val="20"/>
                      <w:lang w:eastAsia="en-GB"/>
                    </w:rPr>
                    <w:t>the property has been adapted for a disabled person and the successor is not disabled; and</w:t>
                  </w:r>
                  <w:r w:rsidRPr="00624476">
                    <w:rPr>
                      <w:rFonts w:ascii="Verdana" w:hAnsi="Verdana"/>
                      <w:color w:val="00519C"/>
                      <w:sz w:val="18"/>
                      <w:szCs w:val="18"/>
                      <w:lang w:eastAsia="en-GB"/>
                    </w:rPr>
                    <w:t xml:space="preserve"> </w:t>
                  </w:r>
                </w:p>
                <w:p w:rsidR="000A7A1F" w:rsidRPr="00624476" w:rsidRDefault="000A7A1F" w:rsidP="00753F28">
                  <w:pPr>
                    <w:numPr>
                      <w:ilvl w:val="0"/>
                      <w:numId w:val="50"/>
                    </w:numPr>
                    <w:rPr>
                      <w:rFonts w:ascii="Verdana" w:hAnsi="Verdana"/>
                      <w:color w:val="00519C"/>
                      <w:sz w:val="18"/>
                      <w:szCs w:val="18"/>
                      <w:lang w:eastAsia="en-GB"/>
                    </w:rPr>
                  </w:pPr>
                  <w:r w:rsidRPr="00624476">
                    <w:rPr>
                      <w:rFonts w:ascii="Verdana" w:hAnsi="Verdana"/>
                      <w:color w:val="00519C"/>
                      <w:sz w:val="20"/>
                      <w:szCs w:val="20"/>
                      <w:lang w:eastAsia="en-GB"/>
                    </w:rPr>
                    <w:t>there is suitable alternative accommodation available. </w:t>
                  </w:r>
                  <w:r w:rsidRPr="00624476">
                    <w:rPr>
                      <w:rFonts w:ascii="Verdana" w:hAnsi="Verdana"/>
                      <w:color w:val="00519C"/>
                      <w:sz w:val="20"/>
                      <w:szCs w:val="20"/>
                      <w:lang w:eastAsia="en-GB"/>
                    </w:rPr>
                    <w:br/>
                    <w:t> </w:t>
                  </w:r>
                  <w:r w:rsidRPr="00624476">
                    <w:rPr>
                      <w:rFonts w:ascii="Verdana" w:hAnsi="Verdana"/>
                      <w:color w:val="00519C"/>
                      <w:sz w:val="18"/>
                      <w:szCs w:val="18"/>
                      <w:lang w:eastAsia="en-GB"/>
                    </w:rPr>
                    <w:t xml:space="preserve"> </w:t>
                  </w:r>
                </w:p>
                <w:p w:rsidR="000A7A1F" w:rsidRPr="00624476" w:rsidRDefault="000A7A1F" w:rsidP="00FB69CD">
                  <w:pPr>
                    <w:rPr>
                      <w:rFonts w:ascii="Verdana" w:hAnsi="Verdana"/>
                      <w:color w:val="00519C"/>
                      <w:sz w:val="18"/>
                      <w:szCs w:val="18"/>
                      <w:lang w:eastAsia="en-GB"/>
                    </w:rPr>
                  </w:pPr>
                  <w:r w:rsidRPr="00624476">
                    <w:rPr>
                      <w:rFonts w:ascii="Verdana" w:hAnsi="Verdana"/>
                      <w:b/>
                      <w:bCs/>
                      <w:color w:val="00519C"/>
                      <w:sz w:val="20"/>
                      <w:szCs w:val="20"/>
                      <w:lang w:eastAsia="en-GB"/>
                    </w:rPr>
                    <w:t>Important Note:</w:t>
                  </w:r>
                  <w:r w:rsidRPr="00624476">
                    <w:rPr>
                      <w:rFonts w:ascii="Verdana" w:hAnsi="Verdana"/>
                      <w:color w:val="00519C"/>
                      <w:sz w:val="20"/>
                      <w:szCs w:val="20"/>
                      <w:lang w:eastAsia="en-GB"/>
                    </w:rPr>
                    <w:t xml:space="preserve"> Ground 15A (under occupation) cannot be used in relation to a spouse, civil partner or a joint tenant. </w:t>
                  </w:r>
                  <w:r w:rsidRPr="00624476">
                    <w:rPr>
                      <w:rFonts w:ascii="Verdana" w:hAnsi="Verdana"/>
                      <w:color w:val="00519C"/>
                      <w:sz w:val="18"/>
                      <w:szCs w:val="18"/>
                      <w:lang w:eastAsia="en-GB"/>
                    </w:rPr>
                    <w:t> </w:t>
                  </w:r>
                  <w:r w:rsidRPr="00624476">
                    <w:rPr>
                      <w:rFonts w:ascii="Verdana" w:hAnsi="Verdana"/>
                      <w:color w:val="00519C"/>
                      <w:sz w:val="18"/>
                      <w:szCs w:val="18"/>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lastRenderedPageBreak/>
                    <w:t>6.2</w:t>
                  </w:r>
                  <w:r w:rsidRPr="00624476">
                    <w:rPr>
                      <w:rFonts w:ascii="Verdana" w:hAnsi="Verdana"/>
                      <w:color w:val="00519C"/>
                      <w:sz w:val="18"/>
                      <w:szCs w:val="18"/>
                      <w:lang w:eastAsia="en-GB"/>
                    </w:rPr>
                    <w:br/>
                    <w:t> </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 xml:space="preserve">There are no grounds for possession set out in the introductory tenancy regime in the Housing Act 1996.  Instead the Council must give specific reasons for seeking possession in respect of an introductory tenancy, therefore for the purposes of this procedure introductory successor tenants under-occupying should be treated in exactly the same way as secure or flexible fixed term successor tenants.  Where required, introductory tenants will be served with an Introductory Tenancy Notice of Possession Proceedings and will also have the right to request a review of the decision to serve a Notice (see </w:t>
                  </w:r>
                  <w:hyperlink r:id="rId110" w:tgtFrame="_blank" w:history="1">
                    <w:r w:rsidRPr="00624476">
                      <w:rPr>
                        <w:color w:val="00519C"/>
                        <w:sz w:val="20"/>
                        <w:szCs w:val="20"/>
                        <w:u w:val="single"/>
                        <w:lang w:eastAsia="en-GB"/>
                      </w:rPr>
                      <w:t>Breach of Introductory Tenancy</w:t>
                    </w:r>
                  </w:hyperlink>
                  <w:hyperlink r:id="rId111" w:tgtFrame="_blank" w:history="1">
                    <w:r w:rsidRPr="00624476">
                      <w:rPr>
                        <w:color w:val="00519C"/>
                        <w:sz w:val="20"/>
                        <w:szCs w:val="20"/>
                        <w:u w:val="single"/>
                        <w:lang w:eastAsia="en-GB"/>
                      </w:rPr>
                      <w:t xml:space="preserve"> </w:t>
                    </w:r>
                  </w:hyperlink>
                  <w:r w:rsidRPr="00624476">
                    <w:rPr>
                      <w:rFonts w:ascii="Verdana" w:hAnsi="Verdana"/>
                      <w:color w:val="00519C"/>
                      <w:sz w:val="20"/>
                      <w:szCs w:val="20"/>
                      <w:lang w:eastAsia="en-GB"/>
                    </w:rPr>
                    <w:t>Procedure for further information).</w:t>
                  </w:r>
                  <w:r w:rsidRPr="00624476">
                    <w:rPr>
                      <w:rFonts w:ascii="Verdana" w:hAnsi="Verdana"/>
                      <w:color w:val="00519C"/>
                      <w:sz w:val="20"/>
                      <w:szCs w:val="20"/>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6.3</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 xml:space="preserve">In circumstances where the successor has agreed to move to more suitable accommodation within 6 months of the death of the previous tenant complete a transfer application form and follow section 10.0.  If an offer of accommodation has not been made within 6 months of the death of the previous tenant then draft a notice as per section 7.0 to 9.0.  </w:t>
                  </w:r>
                  <w:r w:rsidRPr="00624476">
                    <w:rPr>
                      <w:rFonts w:ascii="Verdana" w:hAnsi="Verdana"/>
                      <w:color w:val="00519C"/>
                      <w:sz w:val="18"/>
                      <w:szCs w:val="18"/>
                      <w:lang w:eastAsia="en-GB"/>
                    </w:rPr>
                    <w:br/>
                    <w:t> </w:t>
                  </w:r>
                </w:p>
              </w:tc>
            </w:tr>
            <w:tr w:rsidR="000A7A1F" w:rsidRPr="00624476" w:rsidTr="00FB69CD">
              <w:trPr>
                <w:trHeight w:val="300"/>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 </w:t>
                  </w:r>
                </w:p>
              </w:tc>
              <w:tc>
                <w:tcPr>
                  <w:tcW w:w="4750" w:type="pct"/>
                </w:tcPr>
                <w:p w:rsidR="000A7A1F" w:rsidRPr="00624476" w:rsidRDefault="000A7A1F" w:rsidP="00FB69CD">
                  <w:pPr>
                    <w:spacing w:before="100" w:beforeAutospacing="1" w:after="100" w:afterAutospacing="1"/>
                    <w:jc w:val="center"/>
                    <w:rPr>
                      <w:rFonts w:ascii="Verdana" w:hAnsi="Verdana"/>
                      <w:color w:val="00519C"/>
                      <w:sz w:val="18"/>
                      <w:szCs w:val="18"/>
                      <w:lang w:eastAsia="en-GB"/>
                    </w:rPr>
                  </w:pPr>
                  <w:r w:rsidRPr="00624476">
                    <w:rPr>
                      <w:rFonts w:ascii="Verdana" w:hAnsi="Verdana"/>
                      <w:color w:val="00519C"/>
                      <w:sz w:val="18"/>
                      <w:szCs w:val="18"/>
                      <w:lang w:eastAsia="en-GB"/>
                    </w:rPr>
                    <w:br/>
                  </w:r>
                  <w:hyperlink r:id="rId112" w:anchor="Top" w:tgtFrame="_self" w:history="1">
                    <w:r w:rsidR="002B574B">
                      <w:rPr>
                        <w:rFonts w:ascii="Verdana" w:hAnsi="Verdana"/>
                        <w:noProof/>
                        <w:color w:val="00519C"/>
                        <w:sz w:val="18"/>
                        <w:szCs w:val="18"/>
                        <w:lang w:eastAsia="en-GB"/>
                      </w:rPr>
                      <w:pict>
                        <v:shape id="Picture 7" o:spid="_x0000_i1077" type="#_x0000_t75" alt="http://housinginfo/Policyandprocedures/images/New_Images/Blue-Top.gif" href="http://housinginfo/Policyandprocedures/Policy_and_Procedures/Procedures/Succession/HPP_New_Succession_copy(1).h#T" style="width:18pt;height:21pt;visibility:visible" o:button="t">
                          <v:fill o:detectmouseclick="t"/>
                          <v:imagedata r:id="rId45" o:title=""/>
                        </v:shape>
                      </w:pict>
                    </w:r>
                  </w:hyperlink>
                  <w:r w:rsidRPr="00624476">
                    <w:rPr>
                      <w:rFonts w:ascii="Verdana" w:hAnsi="Verdana"/>
                      <w:color w:val="00519C"/>
                      <w:sz w:val="18"/>
                      <w:szCs w:val="18"/>
                      <w:lang w:eastAsia="en-GB"/>
                    </w:rPr>
                    <w:br/>
                    <w:t> </w:t>
                  </w:r>
                </w:p>
              </w:tc>
            </w:tr>
            <w:tr w:rsidR="000A7A1F" w:rsidRPr="00624476" w:rsidTr="00FB69CD">
              <w:trPr>
                <w:trHeight w:val="300"/>
                <w:tblCellSpacing w:w="0" w:type="dxa"/>
              </w:trPr>
              <w:tc>
                <w:tcPr>
                  <w:tcW w:w="250" w:type="pct"/>
                </w:tcPr>
                <w:p w:rsidR="000A7A1F" w:rsidRPr="00624476" w:rsidRDefault="000A7A1F" w:rsidP="00FB69CD">
                  <w:pPr>
                    <w:spacing w:before="100" w:beforeAutospacing="1" w:after="100" w:afterAutospacing="1"/>
                    <w:outlineLvl w:val="1"/>
                    <w:rPr>
                      <w:rFonts w:ascii="Verdana" w:hAnsi="Verdana"/>
                      <w:b/>
                      <w:bCs/>
                      <w:color w:val="008E52"/>
                      <w:sz w:val="23"/>
                      <w:szCs w:val="23"/>
                      <w:lang w:eastAsia="en-GB"/>
                    </w:rPr>
                  </w:pPr>
                  <w:r w:rsidRPr="00624476">
                    <w:rPr>
                      <w:rFonts w:ascii="Verdana" w:hAnsi="Verdana"/>
                      <w:b/>
                      <w:bCs/>
                      <w:color w:val="008E52"/>
                      <w:sz w:val="23"/>
                      <w:szCs w:val="23"/>
                      <w:u w:val="single"/>
                      <w:lang w:eastAsia="en-GB"/>
                    </w:rPr>
                    <w:t>7.0 </w:t>
                  </w:r>
                </w:p>
              </w:tc>
              <w:tc>
                <w:tcPr>
                  <w:tcW w:w="4750" w:type="pct"/>
                </w:tcPr>
                <w:p w:rsidR="000A7A1F" w:rsidRDefault="000A7A1F" w:rsidP="00A43A5B">
                  <w:pPr>
                    <w:outlineLvl w:val="1"/>
                    <w:rPr>
                      <w:rFonts w:ascii="Verdana" w:hAnsi="Verdana"/>
                      <w:b/>
                      <w:bCs/>
                      <w:color w:val="008E52"/>
                      <w:sz w:val="23"/>
                      <w:szCs w:val="23"/>
                      <w:u w:val="single"/>
                      <w:lang w:eastAsia="en-GB"/>
                    </w:rPr>
                  </w:pPr>
                  <w:bookmarkStart w:id="38" w:name="Ground_15A_-_the_dwelling_is_more_extens"/>
                  <w:bookmarkEnd w:id="38"/>
                  <w:r w:rsidRPr="00624476">
                    <w:rPr>
                      <w:rFonts w:ascii="Verdana" w:hAnsi="Verdana"/>
                      <w:b/>
                      <w:bCs/>
                      <w:color w:val="008E52"/>
                      <w:sz w:val="23"/>
                      <w:szCs w:val="23"/>
                      <w:u w:val="single"/>
                      <w:lang w:eastAsia="en-GB"/>
                    </w:rPr>
                    <w:t>Ground 15A - the dwelling is more extensive than reasonably required by the successor tenant's household</w:t>
                  </w:r>
                </w:p>
                <w:p w:rsidR="00A43A5B" w:rsidRPr="00624476" w:rsidRDefault="00A43A5B" w:rsidP="00A43A5B">
                  <w:pPr>
                    <w:outlineLvl w:val="1"/>
                    <w:rPr>
                      <w:rFonts w:ascii="Verdana" w:hAnsi="Verdana"/>
                      <w:b/>
                      <w:bCs/>
                      <w:color w:val="008E52"/>
                      <w:sz w:val="23"/>
                      <w:szCs w:val="23"/>
                      <w:lang w:eastAsia="en-GB"/>
                    </w:rPr>
                  </w:pP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7.1</w:t>
                  </w:r>
                </w:p>
              </w:tc>
              <w:tc>
                <w:tcPr>
                  <w:tcW w:w="4750" w:type="pct"/>
                </w:tcPr>
                <w:p w:rsidR="000A7A1F" w:rsidRPr="00624476" w:rsidRDefault="000A7A1F" w:rsidP="00FB69CD">
                  <w:pPr>
                    <w:spacing w:before="100" w:beforeAutospacing="1" w:after="100" w:afterAutospacing="1"/>
                    <w:rPr>
                      <w:rFonts w:ascii="Verdana" w:hAnsi="Verdana"/>
                      <w:color w:val="00519C"/>
                      <w:sz w:val="18"/>
                      <w:szCs w:val="18"/>
                      <w:lang w:eastAsia="en-GB"/>
                    </w:rPr>
                  </w:pPr>
                  <w:r w:rsidRPr="00624476">
                    <w:rPr>
                      <w:rFonts w:ascii="Verdana" w:hAnsi="Verdana"/>
                      <w:color w:val="00519C"/>
                      <w:sz w:val="20"/>
                      <w:szCs w:val="20"/>
                      <w:lang w:eastAsia="en-GB"/>
                    </w:rPr>
                    <w:t>Check Saffron to confirm the size of the property, i.e. the number of bedrooms a property has (</w:t>
                  </w:r>
                  <w:r w:rsidRPr="00624476">
                    <w:rPr>
                      <w:rFonts w:ascii="Verdana" w:hAnsi="Verdana"/>
                      <w:color w:val="00519C"/>
                      <w:sz w:val="20"/>
                      <w:szCs w:val="20"/>
                      <w:u w:val="single"/>
                      <w:lang w:eastAsia="en-GB"/>
                    </w:rPr>
                    <w:t xml:space="preserve">see </w:t>
                  </w:r>
                  <w:hyperlink r:id="rId113" w:history="1">
                    <w:r w:rsidRPr="00624476">
                      <w:rPr>
                        <w:color w:val="00519C"/>
                        <w:sz w:val="20"/>
                        <w:szCs w:val="20"/>
                        <w:u w:val="single"/>
                        <w:lang w:eastAsia="en-GB"/>
                      </w:rPr>
                      <w:t>S</w:t>
                    </w:r>
                  </w:hyperlink>
                  <w:hyperlink r:id="rId114" w:tgtFrame="_blank" w:history="1">
                    <w:r w:rsidRPr="00624476">
                      <w:rPr>
                        <w:color w:val="00519C"/>
                        <w:sz w:val="20"/>
                        <w:szCs w:val="20"/>
                        <w:u w:val="single"/>
                        <w:lang w:eastAsia="en-GB"/>
                      </w:rPr>
                      <w:t>affron Manual</w:t>
                    </w:r>
                  </w:hyperlink>
                  <w:hyperlink r:id="rId115" w:tgtFrame="_blank" w:history="1">
                    <w:r w:rsidRPr="00624476">
                      <w:rPr>
                        <w:color w:val="00519C"/>
                        <w:sz w:val="20"/>
                        <w:szCs w:val="20"/>
                        <w:u w:val="single"/>
                        <w:lang w:eastAsia="en-GB"/>
                      </w:rPr>
                      <w:t>)</w:t>
                    </w:r>
                  </w:hyperlink>
                  <w:r w:rsidRPr="00624476">
                    <w:rPr>
                      <w:rFonts w:ascii="Verdana" w:hAnsi="Verdana"/>
                      <w:color w:val="00519C"/>
                      <w:sz w:val="20"/>
                      <w:szCs w:val="20"/>
                      <w:u w:val="single"/>
                      <w:lang w:eastAsia="en-GB"/>
                    </w:rPr>
                    <w:t>.</w:t>
                  </w:r>
                  <w:r w:rsidRPr="00624476">
                    <w:rPr>
                      <w:rFonts w:ascii="Verdana" w:hAnsi="Verdana"/>
                      <w:color w:val="00519C"/>
                      <w:sz w:val="20"/>
                      <w:szCs w:val="20"/>
                      <w:lang w:eastAsia="en-GB"/>
                    </w:rPr>
                    <w:t xml:space="preserve"> Compare the property size to the successor tenant's household.  For guidance refer to the Council's </w:t>
                  </w:r>
                  <w:hyperlink r:id="rId116" w:tgtFrame="_blank" w:history="1">
                    <w:r w:rsidRPr="00624476">
                      <w:rPr>
                        <w:color w:val="00519C"/>
                        <w:sz w:val="20"/>
                        <w:szCs w:val="20"/>
                        <w:u w:val="single"/>
                        <w:lang w:eastAsia="en-GB"/>
                      </w:rPr>
                      <w:t>Allocation Scheme</w:t>
                    </w:r>
                  </w:hyperlink>
                  <w:hyperlink r:id="rId117" w:tgtFrame="_blank" w:history="1">
                    <w:r w:rsidRPr="00624476">
                      <w:rPr>
                        <w:color w:val="00519C"/>
                        <w:sz w:val="20"/>
                        <w:szCs w:val="20"/>
                        <w:u w:val="single"/>
                        <w:lang w:eastAsia="en-GB"/>
                      </w:rPr>
                      <w:t>.</w:t>
                    </w:r>
                  </w:hyperlink>
                  <w:r w:rsidRPr="00624476">
                    <w:rPr>
                      <w:rFonts w:ascii="Verdana" w:hAnsi="Verdana"/>
                      <w:color w:val="00519C"/>
                      <w:sz w:val="20"/>
                      <w:szCs w:val="20"/>
                      <w:lang w:eastAsia="en-GB"/>
                    </w:rPr>
                    <w:t>  For further information contact the Lettings team on 0208 871 6812.</w:t>
                  </w:r>
                  <w:r w:rsidRPr="00624476">
                    <w:rPr>
                      <w:rFonts w:ascii="Verdana" w:hAnsi="Verdana"/>
                      <w:color w:val="00519C"/>
                      <w:sz w:val="18"/>
                      <w:szCs w:val="18"/>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7.2</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b/>
                      <w:bCs/>
                      <w:color w:val="00519C"/>
                      <w:sz w:val="20"/>
                      <w:szCs w:val="20"/>
                      <w:u w:val="single"/>
                      <w:lang w:eastAsia="en-GB"/>
                    </w:rPr>
                    <w:t>Considerations before requiring a successor tenant to move</w:t>
                  </w:r>
                  <w:r w:rsidRPr="00624476">
                    <w:rPr>
                      <w:rFonts w:ascii="Verdana" w:hAnsi="Verdana"/>
                      <w:color w:val="00519C"/>
                      <w:sz w:val="18"/>
                      <w:szCs w:val="18"/>
                      <w:lang w:eastAsia="en-GB"/>
                    </w:rPr>
                    <w:t xml:space="preserve"> </w:t>
                  </w:r>
                </w:p>
                <w:p w:rsidR="000A7A1F" w:rsidRPr="00624476" w:rsidRDefault="000A7A1F" w:rsidP="00FB69CD">
                  <w:pPr>
                    <w:spacing w:before="100" w:beforeAutospacing="1" w:after="100" w:afterAutospacing="1"/>
                    <w:rPr>
                      <w:rFonts w:ascii="Verdana" w:hAnsi="Verdana"/>
                      <w:color w:val="00519C"/>
                      <w:sz w:val="18"/>
                      <w:szCs w:val="18"/>
                      <w:lang w:eastAsia="en-GB"/>
                    </w:rPr>
                  </w:pPr>
                  <w:r w:rsidRPr="00624476">
                    <w:rPr>
                      <w:rFonts w:ascii="Verdana" w:hAnsi="Verdana"/>
                      <w:color w:val="00519C"/>
                      <w:sz w:val="20"/>
                      <w:szCs w:val="20"/>
                      <w:lang w:eastAsia="en-GB"/>
                    </w:rPr>
                    <w:t>Ground 15A of Schedule 2 of the Housing Act 1985 sets out the following matters that must be taken into account by the court in deciding whether it is reasonable to require the successor tenant to move: </w:t>
                  </w:r>
                </w:p>
                <w:p w:rsidR="000A7A1F" w:rsidRPr="00624476" w:rsidRDefault="000A7A1F" w:rsidP="00753F28">
                  <w:pPr>
                    <w:numPr>
                      <w:ilvl w:val="0"/>
                      <w:numId w:val="51"/>
                    </w:numPr>
                    <w:rPr>
                      <w:rFonts w:ascii="Verdana" w:hAnsi="Verdana"/>
                      <w:color w:val="00519C"/>
                      <w:sz w:val="18"/>
                      <w:szCs w:val="18"/>
                      <w:lang w:eastAsia="en-GB"/>
                    </w:rPr>
                  </w:pPr>
                  <w:r w:rsidRPr="00624476">
                    <w:rPr>
                      <w:rFonts w:ascii="Verdana" w:hAnsi="Verdana"/>
                      <w:color w:val="00519C"/>
                      <w:sz w:val="20"/>
                      <w:szCs w:val="20"/>
                      <w:lang w:eastAsia="en-GB"/>
                    </w:rPr>
                    <w:t xml:space="preserve">the age of the successor tenant; </w:t>
                  </w:r>
                </w:p>
                <w:p w:rsidR="000A7A1F" w:rsidRPr="00624476" w:rsidRDefault="000A7A1F" w:rsidP="00753F28">
                  <w:pPr>
                    <w:numPr>
                      <w:ilvl w:val="0"/>
                      <w:numId w:val="51"/>
                    </w:numPr>
                    <w:rPr>
                      <w:rFonts w:ascii="Verdana" w:hAnsi="Verdana"/>
                      <w:color w:val="00519C"/>
                      <w:sz w:val="18"/>
                      <w:szCs w:val="18"/>
                      <w:lang w:eastAsia="en-GB"/>
                    </w:rPr>
                  </w:pPr>
                  <w:r w:rsidRPr="00624476">
                    <w:rPr>
                      <w:rFonts w:ascii="Verdana" w:hAnsi="Verdana"/>
                      <w:color w:val="00519C"/>
                      <w:sz w:val="20"/>
                      <w:szCs w:val="20"/>
                      <w:lang w:eastAsia="en-GB"/>
                    </w:rPr>
                    <w:t xml:space="preserve">the length of time the successor tenant has occupied the dwelling as their only or principal home; and </w:t>
                  </w:r>
                </w:p>
                <w:p w:rsidR="000A7A1F" w:rsidRPr="00624476" w:rsidRDefault="000A7A1F" w:rsidP="00753F28">
                  <w:pPr>
                    <w:numPr>
                      <w:ilvl w:val="0"/>
                      <w:numId w:val="51"/>
                    </w:numPr>
                    <w:rPr>
                      <w:rFonts w:ascii="Verdana" w:hAnsi="Verdana"/>
                      <w:color w:val="00519C"/>
                      <w:sz w:val="18"/>
                      <w:szCs w:val="18"/>
                      <w:lang w:eastAsia="en-GB"/>
                    </w:rPr>
                  </w:pPr>
                  <w:r w:rsidRPr="00624476">
                    <w:rPr>
                      <w:rFonts w:ascii="Verdana" w:hAnsi="Verdana"/>
                      <w:color w:val="00519C"/>
                      <w:sz w:val="20"/>
                      <w:szCs w:val="20"/>
                      <w:lang w:eastAsia="en-GB"/>
                    </w:rPr>
                    <w:t>any financial or other support given by the successor tenant to the previous tenant.</w:t>
                  </w:r>
                  <w:r w:rsidRPr="00624476">
                    <w:rPr>
                      <w:rFonts w:ascii="Verdana" w:hAnsi="Verdana"/>
                      <w:color w:val="00519C"/>
                      <w:sz w:val="18"/>
                      <w:szCs w:val="18"/>
                      <w:lang w:eastAsia="en-GB"/>
                    </w:rPr>
                    <w:t xml:space="preserve"> </w:t>
                  </w:r>
                </w:p>
                <w:p w:rsidR="000A7A1F" w:rsidRPr="00624476" w:rsidRDefault="000A7A1F" w:rsidP="00FB69CD">
                  <w:pPr>
                    <w:spacing w:before="100" w:beforeAutospacing="1" w:after="100" w:afterAutospacing="1"/>
                    <w:rPr>
                      <w:color w:val="00519C"/>
                      <w:lang w:eastAsia="en-GB"/>
                    </w:rPr>
                  </w:pPr>
                  <w:r w:rsidRPr="00624476">
                    <w:rPr>
                      <w:rFonts w:ascii="Verdana" w:hAnsi="Verdana"/>
                      <w:color w:val="00519C"/>
                      <w:sz w:val="20"/>
                      <w:szCs w:val="20"/>
                      <w:lang w:eastAsia="en-GB"/>
                    </w:rPr>
                    <w:t>The court will also take account of any other relevant matters put forward by the tenant and the Council.</w:t>
                  </w:r>
                </w:p>
                <w:p w:rsidR="000A7A1F" w:rsidRPr="00624476" w:rsidRDefault="000A7A1F" w:rsidP="00FB69CD">
                  <w:pPr>
                    <w:spacing w:before="100" w:beforeAutospacing="1" w:after="100" w:afterAutospacing="1"/>
                    <w:rPr>
                      <w:color w:val="00519C"/>
                      <w:lang w:eastAsia="en-GB"/>
                    </w:rPr>
                  </w:pPr>
                  <w:r w:rsidRPr="00624476">
                    <w:rPr>
                      <w:rFonts w:ascii="Verdana" w:hAnsi="Verdana"/>
                      <w:color w:val="00519C"/>
                      <w:sz w:val="20"/>
                      <w:szCs w:val="20"/>
                      <w:lang w:eastAsia="en-GB"/>
                    </w:rPr>
                    <w:t>In addition a court will only award possession where it considers it reasonable to do so and is satisfied that suitable alternative accommodation will be available for the successor tenant when the order takes effect. (Section 84 of the Housing Act 1985). A full assessment of the successor's medical and social needs is required to satisfy the court it is reasonable to require the successor to move, and that the alternative accommodation is suitable, which includes:</w:t>
                  </w:r>
                </w:p>
                <w:p w:rsidR="000A7A1F" w:rsidRPr="00624476" w:rsidRDefault="000A7A1F" w:rsidP="00753F28">
                  <w:pPr>
                    <w:numPr>
                      <w:ilvl w:val="0"/>
                      <w:numId w:val="52"/>
                    </w:numPr>
                    <w:rPr>
                      <w:rFonts w:ascii="Verdana" w:hAnsi="Verdana"/>
                      <w:color w:val="00519C"/>
                      <w:sz w:val="18"/>
                      <w:szCs w:val="18"/>
                      <w:lang w:eastAsia="en-GB"/>
                    </w:rPr>
                  </w:pPr>
                  <w:r w:rsidRPr="00624476">
                    <w:rPr>
                      <w:rFonts w:ascii="Verdana" w:hAnsi="Verdana"/>
                      <w:color w:val="00519C"/>
                      <w:sz w:val="20"/>
                      <w:szCs w:val="20"/>
                      <w:lang w:eastAsia="en-GB"/>
                    </w:rPr>
                    <w:t xml:space="preserve">Medical conditions; </w:t>
                  </w:r>
                </w:p>
                <w:p w:rsidR="000A7A1F" w:rsidRPr="00624476" w:rsidRDefault="000A7A1F" w:rsidP="00753F28">
                  <w:pPr>
                    <w:numPr>
                      <w:ilvl w:val="0"/>
                      <w:numId w:val="52"/>
                    </w:numPr>
                    <w:rPr>
                      <w:rFonts w:ascii="Verdana" w:hAnsi="Verdana"/>
                      <w:color w:val="00519C"/>
                      <w:sz w:val="18"/>
                      <w:szCs w:val="18"/>
                      <w:lang w:eastAsia="en-GB"/>
                    </w:rPr>
                  </w:pPr>
                  <w:r w:rsidRPr="00624476">
                    <w:rPr>
                      <w:rFonts w:ascii="Verdana" w:hAnsi="Verdana"/>
                      <w:color w:val="00519C"/>
                      <w:sz w:val="20"/>
                      <w:szCs w:val="20"/>
                      <w:lang w:eastAsia="en-GB"/>
                    </w:rPr>
                    <w:t xml:space="preserve">Social needs (such as family support in the area, need to accommodate children etc.); </w:t>
                  </w:r>
                </w:p>
                <w:p w:rsidR="000A7A1F" w:rsidRPr="00624476" w:rsidRDefault="000A7A1F" w:rsidP="00753F28">
                  <w:pPr>
                    <w:numPr>
                      <w:ilvl w:val="0"/>
                      <w:numId w:val="52"/>
                    </w:numPr>
                    <w:rPr>
                      <w:rFonts w:ascii="Verdana" w:hAnsi="Verdana"/>
                      <w:color w:val="00519C"/>
                      <w:sz w:val="18"/>
                      <w:szCs w:val="18"/>
                      <w:lang w:eastAsia="en-GB"/>
                    </w:rPr>
                  </w:pPr>
                  <w:r w:rsidRPr="00624476">
                    <w:rPr>
                      <w:rFonts w:ascii="Verdana" w:hAnsi="Verdana"/>
                      <w:color w:val="00519C"/>
                      <w:sz w:val="20"/>
                      <w:szCs w:val="20"/>
                      <w:lang w:eastAsia="en-GB"/>
                    </w:rPr>
                    <w:t>Any other matters concerning the successor and their need to occupy the current property.</w:t>
                  </w:r>
                  <w:r w:rsidRPr="00624476">
                    <w:rPr>
                      <w:rFonts w:ascii="Verdana" w:hAnsi="Verdana"/>
                      <w:color w:val="00519C"/>
                      <w:sz w:val="20"/>
                      <w:szCs w:val="20"/>
                      <w:lang w:eastAsia="en-GB"/>
                    </w:rPr>
                    <w:br/>
                    <w:t> </w:t>
                  </w:r>
                  <w:r w:rsidRPr="00624476">
                    <w:rPr>
                      <w:rFonts w:ascii="Verdana" w:hAnsi="Verdana"/>
                      <w:color w:val="00519C"/>
                      <w:sz w:val="18"/>
                      <w:szCs w:val="18"/>
                      <w:lang w:eastAsia="en-GB"/>
                    </w:rPr>
                    <w:t xml:space="preserve">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lastRenderedPageBreak/>
                    <w:t>7.3</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b/>
                      <w:bCs/>
                      <w:i/>
                      <w:iCs/>
                      <w:color w:val="00519C"/>
                      <w:sz w:val="20"/>
                      <w:szCs w:val="20"/>
                      <w:lang w:eastAsia="en-GB"/>
                    </w:rPr>
                    <w:t xml:space="preserve">Note: </w:t>
                  </w:r>
                  <w:r w:rsidRPr="00624476">
                    <w:rPr>
                      <w:rFonts w:ascii="Verdana" w:hAnsi="Verdana"/>
                      <w:color w:val="00519C"/>
                      <w:sz w:val="20"/>
                      <w:szCs w:val="20"/>
                      <w:lang w:eastAsia="en-GB"/>
                    </w:rPr>
                    <w:t>The Court of Appeal ruled in the case of LB Wandsworth v Randall (2007) that the composition of the family for the purposes of ground 15A (determining whether the property is more extensive than is reasonably required and the suitability of alternative accommodation) is not fixed at the date of succession, but is determined as at the date of the court hearing</w:t>
                  </w:r>
                  <w:r w:rsidRPr="00624476">
                    <w:rPr>
                      <w:rFonts w:ascii="Verdana" w:hAnsi="Verdana"/>
                      <w:color w:val="FF0000"/>
                      <w:sz w:val="18"/>
                      <w:szCs w:val="18"/>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7.4</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 xml:space="preserve">Explain to the successor tenant that all relevant matters will be taken into account when deciding whether it is reasonable to require them to move to alternative accommodation (as above).  Arrange an appointment with the successor tenant to discuss their under-occupation and complete the </w:t>
                  </w:r>
                  <w:hyperlink r:id="rId118" w:anchor="Letters" w:tgtFrame="_self" w:history="1">
                    <w:r w:rsidRPr="00624476">
                      <w:rPr>
                        <w:color w:val="00519C"/>
                        <w:sz w:val="20"/>
                        <w:szCs w:val="20"/>
                        <w:u w:val="single"/>
                        <w:lang w:eastAsia="en-GB"/>
                      </w:rPr>
                      <w:t>Under-Occupying Successor Form</w:t>
                    </w:r>
                  </w:hyperlink>
                  <w:hyperlink r:id="rId119" w:anchor="Letters" w:tgtFrame="_self" w:history="1">
                    <w:r w:rsidRPr="00624476">
                      <w:rPr>
                        <w:color w:val="00519C"/>
                        <w:sz w:val="20"/>
                        <w:szCs w:val="20"/>
                        <w:u w:val="single"/>
                        <w:lang w:eastAsia="en-GB"/>
                      </w:rPr>
                      <w:t>.</w:t>
                    </w:r>
                  </w:hyperlink>
                  <w:r w:rsidRPr="00624476">
                    <w:rPr>
                      <w:rFonts w:ascii="Verdana" w:hAnsi="Verdana"/>
                      <w:color w:val="00519C"/>
                      <w:sz w:val="20"/>
                      <w:szCs w:val="20"/>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7.5</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 xml:space="preserve">If the successor tenant does not provide any evidence to support them remaining in the current dwelling, a </w:t>
                  </w:r>
                  <w:hyperlink r:id="rId120" w:anchor="Letters" w:tgtFrame="_self" w:history="1">
                    <w:r w:rsidRPr="00624476">
                      <w:rPr>
                        <w:color w:val="00519C"/>
                        <w:sz w:val="20"/>
                        <w:szCs w:val="20"/>
                        <w:u w:val="single"/>
                        <w:lang w:eastAsia="en-GB"/>
                      </w:rPr>
                      <w:t>succession and under-occupying letter</w:t>
                    </w:r>
                  </w:hyperlink>
                  <w:r w:rsidRPr="00624476">
                    <w:rPr>
                      <w:rFonts w:ascii="Verdana" w:hAnsi="Verdana"/>
                      <w:color w:val="00519C"/>
                      <w:sz w:val="20"/>
                      <w:szCs w:val="20"/>
                      <w:lang w:eastAsia="en-GB"/>
                    </w:rPr>
                    <w:t xml:space="preserve"> should be sent with a transfer application form enclosed.  Forward the under-occupying successor form and property file to the Area Housing Manager to check and sign.</w:t>
                  </w:r>
                  <w:r w:rsidRPr="00624476">
                    <w:rPr>
                      <w:rFonts w:ascii="Verdana" w:hAnsi="Verdana"/>
                      <w:color w:val="00519C"/>
                      <w:sz w:val="20"/>
                      <w:szCs w:val="20"/>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7.6</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If the successor tenant provides evidence to support their case for remaining in the current dwelling, collect any documents and evidence and  refer the under occupying successor form, the supporting documents and the property file to the Area Housing Manager for consideration. The Area Housing Manager should request the advice of the Council's Medical Adviser where the successor tenant indicates a medical condition that should be taken into account in the assessment.</w:t>
                  </w:r>
                  <w:r w:rsidRPr="00624476">
                    <w:rPr>
                      <w:rFonts w:ascii="Verdana" w:hAnsi="Verdana"/>
                      <w:color w:val="00519C"/>
                      <w:sz w:val="20"/>
                      <w:szCs w:val="20"/>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7.7</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 xml:space="preserve">The Area Housing Manager must consider all the information available and decide whether it is reasonable to require the successor tenant to move to alternative accommodation. The Area Housing Manager's decision must be confirmed to the successor in writing. </w:t>
                  </w:r>
                  <w:r w:rsidRPr="00624476">
                    <w:rPr>
                      <w:rFonts w:ascii="Verdana" w:hAnsi="Verdana"/>
                      <w:color w:val="00519C"/>
                      <w:sz w:val="20"/>
                      <w:szCs w:val="20"/>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7.8</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 xml:space="preserve">If the Area Housing Manager's decision is that it is considered reasonable to request the successor tenant move to suitable alternative accommodation a transfer application form should be included with the letter. </w:t>
                  </w:r>
                  <w:r w:rsidRPr="00624476">
                    <w:rPr>
                      <w:rFonts w:ascii="Verdana" w:hAnsi="Verdana"/>
                      <w:color w:val="00519C"/>
                      <w:sz w:val="20"/>
                      <w:szCs w:val="20"/>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 </w:t>
                  </w:r>
                </w:p>
              </w:tc>
              <w:tc>
                <w:tcPr>
                  <w:tcW w:w="4750" w:type="pct"/>
                </w:tcPr>
                <w:p w:rsidR="000A7A1F" w:rsidRPr="00624476" w:rsidRDefault="000A7A1F" w:rsidP="00FB69CD">
                  <w:pPr>
                    <w:spacing w:before="100" w:beforeAutospacing="1" w:after="100" w:afterAutospacing="1"/>
                    <w:jc w:val="center"/>
                    <w:rPr>
                      <w:rFonts w:ascii="Verdana" w:hAnsi="Verdana"/>
                      <w:color w:val="00519C"/>
                      <w:sz w:val="18"/>
                      <w:szCs w:val="18"/>
                      <w:lang w:eastAsia="en-GB"/>
                    </w:rPr>
                  </w:pPr>
                  <w:r w:rsidRPr="00624476">
                    <w:rPr>
                      <w:rFonts w:ascii="Verdana" w:hAnsi="Verdana"/>
                      <w:color w:val="00519C"/>
                      <w:sz w:val="18"/>
                      <w:szCs w:val="18"/>
                      <w:lang w:eastAsia="en-GB"/>
                    </w:rPr>
                    <w:br/>
                  </w:r>
                  <w:hyperlink r:id="rId121" w:anchor="Top" w:tgtFrame="_self" w:history="1">
                    <w:r w:rsidR="002B574B">
                      <w:rPr>
                        <w:rFonts w:ascii="Verdana" w:hAnsi="Verdana"/>
                        <w:noProof/>
                        <w:color w:val="00519C"/>
                        <w:sz w:val="18"/>
                        <w:szCs w:val="18"/>
                        <w:lang w:eastAsia="en-GB"/>
                      </w:rPr>
                      <w:pict>
                        <v:shape id="Picture 6" o:spid="_x0000_i1078" type="#_x0000_t75" alt="http://housinginfo/Policyandprocedures/images/New_Images/Blue-Top.gif" href="http://housinginfo/Policyandprocedures/Policy_and_Procedures/Procedures/Succession/HPP_New_Succession_copy(1).h#T" style="width:18pt;height:21pt;visibility:visible" o:button="t">
                          <v:fill o:detectmouseclick="t"/>
                          <v:imagedata r:id="rId45" o:title=""/>
                        </v:shape>
                      </w:pict>
                    </w:r>
                  </w:hyperlink>
                  <w:r w:rsidRPr="00624476">
                    <w:rPr>
                      <w:rFonts w:ascii="Verdana" w:hAnsi="Verdana"/>
                      <w:color w:val="00519C"/>
                      <w:sz w:val="18"/>
                      <w:szCs w:val="18"/>
                      <w:lang w:eastAsia="en-GB"/>
                    </w:rPr>
                    <w:br/>
                    <w:t> </w:t>
                  </w:r>
                </w:p>
              </w:tc>
            </w:tr>
            <w:tr w:rsidR="000A7A1F" w:rsidRPr="00624476" w:rsidTr="00FB69CD">
              <w:trPr>
                <w:trHeight w:val="300"/>
                <w:tblCellSpacing w:w="0" w:type="dxa"/>
              </w:trPr>
              <w:tc>
                <w:tcPr>
                  <w:tcW w:w="250" w:type="pct"/>
                </w:tcPr>
                <w:p w:rsidR="000A7A1F" w:rsidRPr="00624476" w:rsidRDefault="000A7A1F" w:rsidP="00FB69CD">
                  <w:pPr>
                    <w:spacing w:before="100" w:beforeAutospacing="1" w:after="100" w:afterAutospacing="1"/>
                    <w:outlineLvl w:val="1"/>
                    <w:rPr>
                      <w:rFonts w:ascii="Verdana" w:hAnsi="Verdana"/>
                      <w:b/>
                      <w:bCs/>
                      <w:color w:val="008E52"/>
                      <w:sz w:val="23"/>
                      <w:szCs w:val="23"/>
                      <w:lang w:eastAsia="en-GB"/>
                    </w:rPr>
                  </w:pPr>
                  <w:r w:rsidRPr="00624476">
                    <w:rPr>
                      <w:rFonts w:ascii="Verdana" w:hAnsi="Verdana"/>
                      <w:b/>
                      <w:bCs/>
                      <w:color w:val="008E52"/>
                      <w:sz w:val="23"/>
                      <w:szCs w:val="23"/>
                      <w:u w:val="single"/>
                      <w:lang w:eastAsia="en-GB"/>
                    </w:rPr>
                    <w:t>8.0 </w:t>
                  </w:r>
                </w:p>
              </w:tc>
              <w:tc>
                <w:tcPr>
                  <w:tcW w:w="4750" w:type="pct"/>
                </w:tcPr>
                <w:p w:rsidR="000A7A1F" w:rsidRDefault="000A7A1F" w:rsidP="00A43A5B">
                  <w:pPr>
                    <w:outlineLvl w:val="1"/>
                    <w:rPr>
                      <w:rFonts w:ascii="Verdana" w:hAnsi="Verdana"/>
                      <w:b/>
                      <w:bCs/>
                      <w:color w:val="008E52"/>
                      <w:sz w:val="23"/>
                      <w:szCs w:val="23"/>
                      <w:u w:val="single"/>
                      <w:lang w:eastAsia="en-GB"/>
                    </w:rPr>
                  </w:pPr>
                  <w:bookmarkStart w:id="39" w:name="Ground_13_-_the_dwelling_has_been_adapte"/>
                  <w:bookmarkEnd w:id="39"/>
                  <w:r w:rsidRPr="00624476">
                    <w:rPr>
                      <w:rFonts w:ascii="Verdana" w:hAnsi="Verdana"/>
                      <w:b/>
                      <w:bCs/>
                      <w:color w:val="008E52"/>
                      <w:sz w:val="23"/>
                      <w:szCs w:val="23"/>
                      <w:u w:val="single"/>
                      <w:lang w:eastAsia="en-GB"/>
                    </w:rPr>
                    <w:t>Ground 13 - the dwelling has been adapted for a disabled person and the successor is not disabled</w:t>
                  </w:r>
                </w:p>
                <w:p w:rsidR="00A43A5B" w:rsidRPr="00624476" w:rsidRDefault="00A43A5B" w:rsidP="00A43A5B">
                  <w:pPr>
                    <w:outlineLvl w:val="1"/>
                    <w:rPr>
                      <w:rFonts w:ascii="Verdana" w:hAnsi="Verdana"/>
                      <w:b/>
                      <w:bCs/>
                      <w:color w:val="008E52"/>
                      <w:sz w:val="23"/>
                      <w:szCs w:val="23"/>
                      <w:lang w:eastAsia="en-GB"/>
                    </w:rPr>
                  </w:pP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8.1</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Obtain any medical information if the successor tenant or household member(s) requires the use of the disability adaptations.</w:t>
                  </w:r>
                  <w:r w:rsidRPr="00624476">
                    <w:rPr>
                      <w:rFonts w:ascii="Verdana" w:hAnsi="Verdana"/>
                      <w:color w:val="00519C"/>
                      <w:sz w:val="20"/>
                      <w:szCs w:val="20"/>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8.2</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The Area Housing Manager should request the advice of the Council's Medical Adviser where the successor tenant indicates any medical condition that should be taken into account in the assessment.</w:t>
                  </w:r>
                  <w:r w:rsidRPr="00624476">
                    <w:rPr>
                      <w:rFonts w:ascii="Verdana" w:hAnsi="Verdana"/>
                      <w:color w:val="00519C"/>
                      <w:sz w:val="20"/>
                      <w:szCs w:val="20"/>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8.3</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 xml:space="preserve">If the Area Housing Manager's decision is that it is considered reasonable for the successor tenant to move from the adapted dwelling to more suitable alternative accommodation their decision must be confirmed in writing and a transfer application form enclosed. </w:t>
                  </w:r>
                  <w:r w:rsidRPr="00624476">
                    <w:rPr>
                      <w:rFonts w:ascii="Verdana" w:hAnsi="Verdana"/>
                      <w:color w:val="00519C"/>
                      <w:sz w:val="20"/>
                      <w:szCs w:val="20"/>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 </w:t>
                  </w:r>
                </w:p>
              </w:tc>
              <w:tc>
                <w:tcPr>
                  <w:tcW w:w="4750" w:type="pct"/>
                  <w:vAlign w:val="center"/>
                </w:tcPr>
                <w:p w:rsidR="000A7A1F" w:rsidRPr="00624476" w:rsidRDefault="000A7A1F" w:rsidP="00FB69CD">
                  <w:pPr>
                    <w:spacing w:before="100" w:beforeAutospacing="1" w:after="100" w:afterAutospacing="1"/>
                    <w:jc w:val="center"/>
                    <w:rPr>
                      <w:rFonts w:ascii="Verdana" w:hAnsi="Verdana"/>
                      <w:color w:val="00519C"/>
                      <w:sz w:val="18"/>
                      <w:szCs w:val="18"/>
                      <w:lang w:eastAsia="en-GB"/>
                    </w:rPr>
                  </w:pPr>
                  <w:r w:rsidRPr="00624476">
                    <w:rPr>
                      <w:rFonts w:ascii="Verdana" w:hAnsi="Verdana"/>
                      <w:color w:val="00519C"/>
                      <w:sz w:val="18"/>
                      <w:szCs w:val="18"/>
                      <w:lang w:eastAsia="en-GB"/>
                    </w:rPr>
                    <w:br/>
                  </w:r>
                  <w:hyperlink r:id="rId122" w:anchor="Top" w:tgtFrame="_self" w:history="1">
                    <w:r w:rsidR="002B574B">
                      <w:rPr>
                        <w:rFonts w:ascii="Verdana" w:hAnsi="Verdana"/>
                        <w:noProof/>
                        <w:color w:val="00519C"/>
                        <w:sz w:val="18"/>
                        <w:szCs w:val="18"/>
                        <w:lang w:eastAsia="en-GB"/>
                      </w:rPr>
                      <w:pict>
                        <v:shape id="Picture 5" o:spid="_x0000_i1079" type="#_x0000_t75" alt="http://housinginfo/Policyandprocedures/images/New_Images/Blue-Top.gif" href="http://housinginfo/Policyandprocedures/Policy_and_Procedures/Procedures/Succession/HPP_New_Succession_copy(1).h#T" style="width:18pt;height:21pt;visibility:visible" o:button="t">
                          <v:fill o:detectmouseclick="t"/>
                          <v:imagedata r:id="rId45" o:title=""/>
                        </v:shape>
                      </w:pict>
                    </w:r>
                  </w:hyperlink>
                  <w:r w:rsidRPr="00624476">
                    <w:rPr>
                      <w:rFonts w:ascii="Verdana" w:hAnsi="Verdana"/>
                      <w:color w:val="00519C"/>
                      <w:sz w:val="18"/>
                      <w:szCs w:val="18"/>
                      <w:lang w:eastAsia="en-GB"/>
                    </w:rPr>
                    <w:br/>
                    <w:t> </w:t>
                  </w:r>
                </w:p>
              </w:tc>
            </w:tr>
            <w:tr w:rsidR="000A7A1F" w:rsidRPr="00624476" w:rsidTr="00FB69CD">
              <w:trPr>
                <w:trHeight w:val="300"/>
                <w:tblCellSpacing w:w="0" w:type="dxa"/>
              </w:trPr>
              <w:tc>
                <w:tcPr>
                  <w:tcW w:w="250" w:type="pct"/>
                </w:tcPr>
                <w:p w:rsidR="000A7A1F" w:rsidRPr="00624476" w:rsidRDefault="000A7A1F" w:rsidP="00FB69CD">
                  <w:pPr>
                    <w:spacing w:before="100" w:beforeAutospacing="1" w:after="100" w:afterAutospacing="1"/>
                    <w:outlineLvl w:val="1"/>
                    <w:rPr>
                      <w:rFonts w:ascii="Verdana" w:hAnsi="Verdana"/>
                      <w:b/>
                      <w:bCs/>
                      <w:color w:val="008E52"/>
                      <w:sz w:val="23"/>
                      <w:szCs w:val="23"/>
                      <w:lang w:eastAsia="en-GB"/>
                    </w:rPr>
                  </w:pPr>
                  <w:r w:rsidRPr="00624476">
                    <w:rPr>
                      <w:rFonts w:ascii="Verdana" w:hAnsi="Verdana"/>
                      <w:b/>
                      <w:bCs/>
                      <w:color w:val="008E52"/>
                      <w:sz w:val="23"/>
                      <w:szCs w:val="23"/>
                      <w:u w:val="single"/>
                      <w:lang w:eastAsia="en-GB"/>
                    </w:rPr>
                    <w:t>9.0 </w:t>
                  </w:r>
                </w:p>
              </w:tc>
              <w:tc>
                <w:tcPr>
                  <w:tcW w:w="4750" w:type="pct"/>
                </w:tcPr>
                <w:p w:rsidR="000A7A1F" w:rsidRDefault="000A7A1F" w:rsidP="00A43A5B">
                  <w:pPr>
                    <w:outlineLvl w:val="1"/>
                    <w:rPr>
                      <w:rFonts w:ascii="Verdana" w:hAnsi="Verdana"/>
                      <w:b/>
                      <w:bCs/>
                      <w:color w:val="008E52"/>
                      <w:sz w:val="23"/>
                      <w:szCs w:val="23"/>
                      <w:u w:val="single"/>
                      <w:lang w:eastAsia="en-GB"/>
                    </w:rPr>
                  </w:pPr>
                  <w:bookmarkStart w:id="40" w:name="Drafting_a_notice_on_Ground_15A_or_Groun"/>
                  <w:r w:rsidRPr="00624476">
                    <w:rPr>
                      <w:rFonts w:ascii="Verdana" w:hAnsi="Verdana"/>
                      <w:b/>
                      <w:bCs/>
                      <w:color w:val="008E52"/>
                      <w:sz w:val="23"/>
                      <w:szCs w:val="23"/>
                      <w:u w:val="single"/>
                      <w:lang w:eastAsia="en-GB"/>
                    </w:rPr>
                    <w:t>Drafting a Notice on Ground 15A or Ground 13</w:t>
                  </w:r>
                  <w:bookmarkEnd w:id="40"/>
                </w:p>
                <w:p w:rsidR="00A43A5B" w:rsidRPr="00624476" w:rsidRDefault="00A43A5B" w:rsidP="00A43A5B">
                  <w:pPr>
                    <w:outlineLvl w:val="1"/>
                    <w:rPr>
                      <w:rFonts w:ascii="Verdana" w:hAnsi="Verdana"/>
                      <w:b/>
                      <w:bCs/>
                      <w:color w:val="008E52"/>
                      <w:sz w:val="23"/>
                      <w:szCs w:val="23"/>
                      <w:lang w:eastAsia="en-GB"/>
                    </w:rPr>
                  </w:pP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lastRenderedPageBreak/>
                    <w:t>9.1</w:t>
                  </w:r>
                </w:p>
              </w:tc>
              <w:tc>
                <w:tcPr>
                  <w:tcW w:w="4750" w:type="pct"/>
                  <w:vAlign w:val="center"/>
                </w:tcPr>
                <w:p w:rsidR="000A7A1F" w:rsidRPr="00A43A5B" w:rsidRDefault="000A7A1F" w:rsidP="00FB69CD">
                  <w:pPr>
                    <w:spacing w:before="100" w:beforeAutospacing="1" w:after="100" w:afterAutospacing="1"/>
                    <w:rPr>
                      <w:rFonts w:ascii="Verdana" w:hAnsi="Verdana"/>
                      <w:color w:val="00519C"/>
                      <w:sz w:val="20"/>
                      <w:szCs w:val="20"/>
                      <w:lang w:eastAsia="en-GB"/>
                    </w:rPr>
                  </w:pPr>
                  <w:r w:rsidRPr="00A43A5B">
                    <w:rPr>
                      <w:rFonts w:ascii="Verdana" w:hAnsi="Verdana"/>
                      <w:color w:val="00519C"/>
                      <w:sz w:val="20"/>
                      <w:szCs w:val="20"/>
                      <w:lang w:eastAsia="en-GB"/>
                    </w:rPr>
                    <w:t xml:space="preserve">Where it is reasonable for the successor to move serve a </w:t>
                  </w:r>
                  <w:hyperlink r:id="rId123" w:anchor="Letters" w:tgtFrame="_self" w:history="1">
                    <w:r w:rsidRPr="00A43A5B">
                      <w:rPr>
                        <w:rFonts w:ascii="Verdana" w:hAnsi="Verdana"/>
                        <w:color w:val="00519C"/>
                        <w:sz w:val="20"/>
                        <w:szCs w:val="20"/>
                        <w:u w:val="single"/>
                        <w:lang w:eastAsia="en-GB"/>
                      </w:rPr>
                      <w:t>Notice of Seeking Possession on Ground 15A</w:t>
                    </w:r>
                  </w:hyperlink>
                  <w:r w:rsidRPr="00A43A5B">
                    <w:rPr>
                      <w:rFonts w:ascii="Verdana" w:hAnsi="Verdana"/>
                      <w:color w:val="00519C"/>
                      <w:sz w:val="20"/>
                      <w:szCs w:val="20"/>
                      <w:lang w:eastAsia="en-GB"/>
                    </w:rPr>
                    <w:t xml:space="preserve"> or </w:t>
                  </w:r>
                  <w:hyperlink r:id="rId124" w:anchor="Letters" w:tgtFrame="_self" w:history="1">
                    <w:r w:rsidRPr="00A43A5B">
                      <w:rPr>
                        <w:rFonts w:ascii="Verdana" w:hAnsi="Verdana"/>
                        <w:color w:val="00519C"/>
                        <w:sz w:val="20"/>
                        <w:szCs w:val="20"/>
                        <w:u w:val="single"/>
                        <w:lang w:eastAsia="en-GB"/>
                      </w:rPr>
                      <w:t>Ground 13</w:t>
                    </w:r>
                  </w:hyperlink>
                  <w:r w:rsidRPr="00A43A5B">
                    <w:rPr>
                      <w:rFonts w:ascii="Verdana" w:hAnsi="Verdana"/>
                      <w:color w:val="00519C"/>
                      <w:sz w:val="20"/>
                      <w:szCs w:val="20"/>
                      <w:lang w:eastAsia="en-GB"/>
                    </w:rPr>
                    <w:t xml:space="preserve"> for secure tenancies (including flexible fixed term tenancies) or for an introductory successor an Introductory Tenancy Notice of Possession Proceedings.</w:t>
                  </w:r>
                  <w:r w:rsidRPr="00A43A5B">
                    <w:rPr>
                      <w:rFonts w:ascii="Verdana" w:hAnsi="Verdana"/>
                      <w:color w:val="00519C"/>
                      <w:sz w:val="20"/>
                      <w:szCs w:val="20"/>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9.2</w:t>
                  </w:r>
                </w:p>
              </w:tc>
              <w:tc>
                <w:tcPr>
                  <w:tcW w:w="4750" w:type="pct"/>
                  <w:vAlign w:val="center"/>
                </w:tcPr>
                <w:p w:rsidR="000A7A1F" w:rsidRPr="00A43A5B" w:rsidRDefault="000A7A1F" w:rsidP="00FB69CD">
                  <w:pPr>
                    <w:rPr>
                      <w:rFonts w:ascii="Verdana" w:hAnsi="Verdana"/>
                      <w:color w:val="00519C"/>
                      <w:sz w:val="20"/>
                      <w:szCs w:val="20"/>
                      <w:lang w:eastAsia="en-GB"/>
                    </w:rPr>
                  </w:pPr>
                  <w:r w:rsidRPr="00A43A5B">
                    <w:rPr>
                      <w:rFonts w:ascii="Verdana" w:hAnsi="Verdana"/>
                      <w:color w:val="00519C"/>
                      <w:sz w:val="20"/>
                      <w:szCs w:val="20"/>
                      <w:lang w:eastAsia="en-GB"/>
                    </w:rPr>
                    <w:t xml:space="preserve">Under Ground 15A the notice must be served not less than 6 months, or more than 12 months, after the date of the death of the previous tenant (or the date when the Council became aware of the tenant’s death).  Draft a Notice of Seeking Possession (NoSP) for </w:t>
                  </w:r>
                  <w:hyperlink r:id="rId125" w:tgtFrame="_blank" w:history="1">
                    <w:r w:rsidRPr="00A43A5B">
                      <w:rPr>
                        <w:rFonts w:ascii="Verdana" w:hAnsi="Verdana"/>
                        <w:color w:val="00519C"/>
                        <w:sz w:val="20"/>
                        <w:szCs w:val="20"/>
                        <w:u w:val="single"/>
                        <w:lang w:eastAsia="en-GB"/>
                      </w:rPr>
                      <w:t>secure tenancies</w:t>
                    </w:r>
                  </w:hyperlink>
                  <w:r w:rsidRPr="00A43A5B">
                    <w:rPr>
                      <w:rFonts w:ascii="Verdana" w:hAnsi="Verdana"/>
                      <w:color w:val="00519C"/>
                      <w:sz w:val="20"/>
                      <w:szCs w:val="20"/>
                      <w:lang w:eastAsia="en-GB"/>
                    </w:rPr>
                    <w:t xml:space="preserve"> (including </w:t>
                  </w:r>
                  <w:hyperlink r:id="rId126" w:tgtFrame="_blank" w:history="1">
                    <w:r w:rsidRPr="00A43A5B">
                      <w:rPr>
                        <w:rFonts w:ascii="Verdana" w:hAnsi="Verdana"/>
                        <w:color w:val="00519C"/>
                        <w:sz w:val="20"/>
                        <w:szCs w:val="20"/>
                        <w:u w:val="single"/>
                        <w:lang w:eastAsia="en-GB"/>
                      </w:rPr>
                      <w:t>flexible fixed term tenancies</w:t>
                    </w:r>
                  </w:hyperlink>
                  <w:r w:rsidRPr="00A43A5B">
                    <w:rPr>
                      <w:rFonts w:ascii="Verdana" w:hAnsi="Verdana"/>
                      <w:color w:val="00519C"/>
                      <w:sz w:val="20"/>
                      <w:szCs w:val="20"/>
                      <w:lang w:eastAsia="en-GB"/>
                    </w:rPr>
                    <w:t>) or </w:t>
                  </w:r>
                  <w:hyperlink r:id="rId127" w:tgtFrame="_blank" w:history="1">
                    <w:r w:rsidRPr="00A43A5B">
                      <w:rPr>
                        <w:rFonts w:ascii="Verdana" w:hAnsi="Verdana"/>
                        <w:color w:val="00519C"/>
                        <w:sz w:val="20"/>
                        <w:szCs w:val="20"/>
                        <w:u w:val="single"/>
                        <w:lang w:eastAsia="en-GB"/>
                      </w:rPr>
                      <w:t xml:space="preserve">Introductory Tenancy </w:t>
                    </w:r>
                  </w:hyperlink>
                  <w:r w:rsidRPr="00A43A5B">
                    <w:rPr>
                      <w:rFonts w:ascii="Verdana" w:hAnsi="Verdana"/>
                      <w:color w:val="00519C"/>
                      <w:sz w:val="20"/>
                      <w:szCs w:val="20"/>
                      <w:lang w:eastAsia="en-GB"/>
                    </w:rPr>
                    <w:t xml:space="preserve">Notice of Possession Proceedings (NoPP) (see </w:t>
                  </w:r>
                  <w:hyperlink r:id="rId128" w:tgtFrame="_blank" w:history="1">
                    <w:r w:rsidRPr="00A43A5B">
                      <w:rPr>
                        <w:rFonts w:ascii="Verdana" w:hAnsi="Verdana"/>
                        <w:color w:val="00519C"/>
                        <w:sz w:val="20"/>
                        <w:szCs w:val="20"/>
                        <w:u w:val="single"/>
                        <w:lang w:eastAsia="en-GB"/>
                      </w:rPr>
                      <w:t>Breach of Introductory Tenancy Procedure</w:t>
                    </w:r>
                  </w:hyperlink>
                  <w:r w:rsidRPr="00A43A5B">
                    <w:rPr>
                      <w:rFonts w:ascii="Verdana" w:hAnsi="Verdana"/>
                      <w:color w:val="00519C"/>
                      <w:sz w:val="20"/>
                      <w:szCs w:val="20"/>
                      <w:lang w:eastAsia="en-GB"/>
                    </w:rPr>
                    <w:t>).</w:t>
                  </w:r>
                  <w:r w:rsidRPr="00A43A5B">
                    <w:rPr>
                      <w:rFonts w:ascii="Verdana" w:hAnsi="Verdana"/>
                      <w:color w:val="00519C"/>
                      <w:sz w:val="20"/>
                      <w:szCs w:val="20"/>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9.3</w:t>
                  </w:r>
                </w:p>
              </w:tc>
              <w:tc>
                <w:tcPr>
                  <w:tcW w:w="4750" w:type="pct"/>
                  <w:vAlign w:val="center"/>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The Notice must give a full 28 days and end on a Monday.</w:t>
                  </w:r>
                  <w:r w:rsidRPr="00624476">
                    <w:rPr>
                      <w:rFonts w:ascii="Verdana" w:hAnsi="Verdana"/>
                      <w:color w:val="FF0000"/>
                      <w:sz w:val="18"/>
                      <w:szCs w:val="18"/>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9.4</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Pass the file, Notice and covering letter to the Area or Deputy Area Housing Manager for checking and signing on behalf of the Director of Housing.</w:t>
                  </w:r>
                  <w:r w:rsidRPr="00624476">
                    <w:rPr>
                      <w:rFonts w:ascii="Verdana" w:hAnsi="Verdana"/>
                      <w:color w:val="00519C"/>
                      <w:sz w:val="18"/>
                      <w:szCs w:val="18"/>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9.5</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 xml:space="preserve">Serve the Notice at the tenant's property by hand.  </w:t>
                  </w:r>
                  <w:r w:rsidRPr="00624476">
                    <w:rPr>
                      <w:rFonts w:ascii="Verdana" w:hAnsi="Verdana"/>
                      <w:color w:val="00519C"/>
                      <w:sz w:val="20"/>
                      <w:szCs w:val="20"/>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9.6</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 xml:space="preserve">Once the Notice has been served complete the certificate of service, and attach it to a copy of the Notice and file immediately. Email the Deputy Area Housing Manager to confirm the Notice has been served (CC. Area Housing Manager). </w:t>
                  </w:r>
                  <w:r w:rsidRPr="00624476">
                    <w:rPr>
                      <w:rFonts w:ascii="Verdana" w:hAnsi="Verdana"/>
                      <w:color w:val="00519C"/>
                      <w:sz w:val="20"/>
                      <w:szCs w:val="20"/>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9.7</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Enter the Notice details on Saffron ensuring that the correct notice type is entered (</w:t>
                  </w:r>
                  <w:r w:rsidRPr="00624476">
                    <w:rPr>
                      <w:rFonts w:ascii="Verdana" w:hAnsi="Verdana"/>
                      <w:color w:val="00519C"/>
                      <w:sz w:val="20"/>
                      <w:szCs w:val="20"/>
                      <w:u w:val="single"/>
                      <w:lang w:eastAsia="en-GB"/>
                    </w:rPr>
                    <w:t xml:space="preserve">see </w:t>
                  </w:r>
                  <w:hyperlink r:id="rId129" w:tgtFrame="_blank" w:history="1">
                    <w:r w:rsidRPr="00624476">
                      <w:rPr>
                        <w:color w:val="00519C"/>
                        <w:sz w:val="20"/>
                        <w:szCs w:val="20"/>
                        <w:u w:val="single"/>
                        <w:lang w:eastAsia="en-GB"/>
                      </w:rPr>
                      <w:t>Saffron Manual</w:t>
                    </w:r>
                  </w:hyperlink>
                  <w:r w:rsidRPr="00624476">
                    <w:rPr>
                      <w:rFonts w:ascii="Verdana" w:hAnsi="Verdana"/>
                      <w:color w:val="00519C"/>
                      <w:sz w:val="20"/>
                      <w:szCs w:val="20"/>
                      <w:lang w:eastAsia="en-GB"/>
                    </w:rPr>
                    <w:t xml:space="preserve"> - Legal/enforcement action).</w:t>
                  </w:r>
                  <w:r w:rsidRPr="00624476">
                    <w:rPr>
                      <w:rFonts w:ascii="Verdana" w:hAnsi="Verdana"/>
                      <w:color w:val="00519C"/>
                      <w:sz w:val="20"/>
                      <w:szCs w:val="20"/>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9.8</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Make a note in your diary of the date of expiry of the Notice (the date after which possession proceedings can commence).</w:t>
                  </w:r>
                  <w:r w:rsidRPr="00624476">
                    <w:rPr>
                      <w:rFonts w:ascii="Verdana" w:hAnsi="Verdana"/>
                      <w:color w:val="00519C"/>
                      <w:sz w:val="20"/>
                      <w:szCs w:val="20"/>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 </w:t>
                  </w:r>
                </w:p>
              </w:tc>
              <w:tc>
                <w:tcPr>
                  <w:tcW w:w="4750" w:type="pct"/>
                </w:tcPr>
                <w:p w:rsidR="000A7A1F" w:rsidRPr="00624476" w:rsidRDefault="000A7A1F" w:rsidP="00FB69CD">
                  <w:pPr>
                    <w:spacing w:before="100" w:beforeAutospacing="1" w:after="100" w:afterAutospacing="1"/>
                    <w:jc w:val="center"/>
                    <w:rPr>
                      <w:rFonts w:ascii="Verdana" w:hAnsi="Verdana"/>
                      <w:color w:val="00519C"/>
                      <w:sz w:val="18"/>
                      <w:szCs w:val="18"/>
                      <w:lang w:eastAsia="en-GB"/>
                    </w:rPr>
                  </w:pPr>
                  <w:r w:rsidRPr="00624476">
                    <w:rPr>
                      <w:rFonts w:ascii="Verdana" w:hAnsi="Verdana"/>
                      <w:color w:val="00519C"/>
                      <w:sz w:val="18"/>
                      <w:szCs w:val="18"/>
                      <w:lang w:eastAsia="en-GB"/>
                    </w:rPr>
                    <w:br/>
                  </w:r>
                  <w:hyperlink r:id="rId130" w:anchor="Top" w:tgtFrame="_self" w:history="1">
                    <w:r w:rsidR="002B574B">
                      <w:rPr>
                        <w:rFonts w:ascii="Verdana" w:hAnsi="Verdana"/>
                        <w:noProof/>
                        <w:color w:val="00519C"/>
                        <w:sz w:val="18"/>
                        <w:szCs w:val="18"/>
                        <w:lang w:eastAsia="en-GB"/>
                      </w:rPr>
                      <w:pict>
                        <v:shape id="Picture 4" o:spid="_x0000_i1080" type="#_x0000_t75" alt="http://housinginfo/Policyandprocedures/images/New_Images/Blue-Top.gif" href="http://housinginfo/Policyandprocedures/Policy_and_Procedures/Procedures/Succession/HPP_New_Succession_copy(1).h#T" style="width:18pt;height:21pt;visibility:visible" o:button="t">
                          <v:fill o:detectmouseclick="t"/>
                          <v:imagedata r:id="rId45" o:title=""/>
                        </v:shape>
                      </w:pict>
                    </w:r>
                  </w:hyperlink>
                  <w:r w:rsidRPr="00624476">
                    <w:rPr>
                      <w:rFonts w:ascii="Verdana" w:hAnsi="Verdana"/>
                      <w:color w:val="00519C"/>
                      <w:sz w:val="18"/>
                      <w:szCs w:val="18"/>
                      <w:lang w:eastAsia="en-GB"/>
                    </w:rPr>
                    <w:br/>
                    <w:t> </w:t>
                  </w:r>
                </w:p>
              </w:tc>
            </w:tr>
            <w:tr w:rsidR="000A7A1F" w:rsidRPr="00624476" w:rsidTr="00FB69CD">
              <w:trPr>
                <w:trHeight w:val="300"/>
                <w:tblCellSpacing w:w="0" w:type="dxa"/>
              </w:trPr>
              <w:tc>
                <w:tcPr>
                  <w:tcW w:w="250" w:type="pct"/>
                </w:tcPr>
                <w:p w:rsidR="000A7A1F" w:rsidRPr="00624476" w:rsidRDefault="000A7A1F" w:rsidP="00FB69CD">
                  <w:pPr>
                    <w:spacing w:before="100" w:beforeAutospacing="1" w:after="100" w:afterAutospacing="1"/>
                    <w:outlineLvl w:val="1"/>
                    <w:rPr>
                      <w:rFonts w:ascii="Verdana" w:hAnsi="Verdana"/>
                      <w:b/>
                      <w:bCs/>
                      <w:color w:val="008E52"/>
                      <w:sz w:val="23"/>
                      <w:szCs w:val="23"/>
                      <w:lang w:eastAsia="en-GB"/>
                    </w:rPr>
                  </w:pPr>
                  <w:r w:rsidRPr="00624476">
                    <w:rPr>
                      <w:rFonts w:ascii="Verdana" w:hAnsi="Verdana"/>
                      <w:b/>
                      <w:bCs/>
                      <w:color w:val="008E52"/>
                      <w:sz w:val="23"/>
                      <w:szCs w:val="23"/>
                      <w:u w:val="single"/>
                      <w:lang w:eastAsia="en-GB"/>
                    </w:rPr>
                    <w:t>10.0 </w:t>
                  </w:r>
                </w:p>
              </w:tc>
              <w:tc>
                <w:tcPr>
                  <w:tcW w:w="4750" w:type="pct"/>
                </w:tcPr>
                <w:p w:rsidR="000A7A1F" w:rsidRDefault="000A7A1F" w:rsidP="00A43A5B">
                  <w:pPr>
                    <w:outlineLvl w:val="1"/>
                    <w:rPr>
                      <w:rFonts w:ascii="Verdana" w:hAnsi="Verdana"/>
                      <w:b/>
                      <w:bCs/>
                      <w:color w:val="008E52"/>
                      <w:sz w:val="23"/>
                      <w:szCs w:val="23"/>
                      <w:u w:val="single"/>
                      <w:lang w:eastAsia="en-GB"/>
                    </w:rPr>
                  </w:pPr>
                  <w:bookmarkStart w:id="41" w:name="Offer_of_alternative_accommodation"/>
                  <w:r w:rsidRPr="00624476">
                    <w:rPr>
                      <w:rFonts w:ascii="Verdana" w:hAnsi="Verdana"/>
                      <w:b/>
                      <w:bCs/>
                      <w:color w:val="008E52"/>
                      <w:sz w:val="23"/>
                      <w:szCs w:val="23"/>
                      <w:u w:val="single"/>
                      <w:lang w:eastAsia="en-GB"/>
                    </w:rPr>
                    <w:t>Offer of alternative accommodation</w:t>
                  </w:r>
                  <w:bookmarkEnd w:id="41"/>
                </w:p>
                <w:p w:rsidR="00A43A5B" w:rsidRPr="00624476" w:rsidRDefault="00A43A5B" w:rsidP="00A43A5B">
                  <w:pPr>
                    <w:outlineLvl w:val="1"/>
                    <w:rPr>
                      <w:rFonts w:ascii="Verdana" w:hAnsi="Verdana"/>
                      <w:b/>
                      <w:bCs/>
                      <w:color w:val="008E52"/>
                      <w:sz w:val="23"/>
                      <w:szCs w:val="23"/>
                      <w:lang w:eastAsia="en-GB"/>
                    </w:rPr>
                  </w:pP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10.1</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If the Area Housing Manager decides it is reasonable for the successor to move, request the Re-housing Manager to register the successor tenant on the Council's Interest Queue.</w:t>
                  </w:r>
                  <w:r w:rsidRPr="00624476">
                    <w:rPr>
                      <w:rFonts w:ascii="Verdana" w:hAnsi="Verdana"/>
                      <w:color w:val="00519C"/>
                      <w:sz w:val="18"/>
                      <w:szCs w:val="18"/>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10.2</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 xml:space="preserve">Forward the tenancy file with the </w:t>
                  </w:r>
                  <w:hyperlink r:id="rId131" w:anchor="Letters" w:tgtFrame="_self" w:history="1">
                    <w:r w:rsidRPr="00624476">
                      <w:rPr>
                        <w:color w:val="00519C"/>
                        <w:sz w:val="20"/>
                        <w:szCs w:val="20"/>
                        <w:u w:val="single"/>
                        <w:lang w:eastAsia="en-GB"/>
                      </w:rPr>
                      <w:t>Under-Occupying Successor Form</w:t>
                    </w:r>
                  </w:hyperlink>
                  <w:r w:rsidRPr="00624476">
                    <w:rPr>
                      <w:rFonts w:ascii="Verdana" w:hAnsi="Verdana"/>
                      <w:color w:val="00519C"/>
                      <w:sz w:val="20"/>
                      <w:szCs w:val="20"/>
                      <w:lang w:eastAsia="en-GB"/>
                    </w:rPr>
                    <w:t xml:space="preserve"> signed off by the Area Housing Manager, a completed </w:t>
                  </w:r>
                  <w:hyperlink r:id="rId132" w:anchor="Letters" w:tgtFrame="_self" w:history="1">
                    <w:r w:rsidRPr="00624476">
                      <w:rPr>
                        <w:color w:val="00519C"/>
                        <w:sz w:val="20"/>
                        <w:szCs w:val="20"/>
                        <w:u w:val="single"/>
                        <w:lang w:eastAsia="en-GB"/>
                      </w:rPr>
                      <w:t>Management Transfer Request form</w:t>
                    </w:r>
                  </w:hyperlink>
                  <w:r w:rsidRPr="00624476">
                    <w:rPr>
                      <w:rFonts w:ascii="Verdana" w:hAnsi="Verdana"/>
                      <w:color w:val="00519C"/>
                      <w:sz w:val="20"/>
                      <w:szCs w:val="20"/>
                      <w:lang w:eastAsia="en-GB"/>
                    </w:rPr>
                    <w:t xml:space="preserve"> and the completed transfer application form with passport photographs to the Housing Entitlement and Assessment Manager.</w:t>
                  </w:r>
                  <w:r w:rsidRPr="00624476">
                    <w:rPr>
                      <w:rFonts w:ascii="Verdana" w:hAnsi="Verdana"/>
                      <w:color w:val="00519C"/>
                      <w:sz w:val="20"/>
                      <w:szCs w:val="20"/>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10.3</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Liaise with the Voids and Allocations Manager by email on a monthly basis on progress of the offer of suitable alternative accommodation to the successor tenant. The case will also be added to the Estate Manager's supervision notes held by the Senior Estate Manager to ensure the case is progressed.</w:t>
                  </w:r>
                  <w:r w:rsidRPr="00624476">
                    <w:rPr>
                      <w:rFonts w:ascii="Verdana" w:hAnsi="Verdana"/>
                      <w:color w:val="00519C"/>
                      <w:sz w:val="18"/>
                      <w:szCs w:val="18"/>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 </w:t>
                  </w:r>
                </w:p>
              </w:tc>
              <w:tc>
                <w:tcPr>
                  <w:tcW w:w="4750" w:type="pct"/>
                </w:tcPr>
                <w:p w:rsidR="000A7A1F" w:rsidRDefault="000A7A1F" w:rsidP="00FB69CD">
                  <w:pPr>
                    <w:spacing w:before="100" w:beforeAutospacing="1" w:after="100" w:afterAutospacing="1"/>
                    <w:jc w:val="center"/>
                    <w:rPr>
                      <w:rFonts w:ascii="Verdana" w:hAnsi="Verdana"/>
                      <w:color w:val="00519C"/>
                      <w:sz w:val="18"/>
                      <w:szCs w:val="18"/>
                      <w:lang w:eastAsia="en-GB"/>
                    </w:rPr>
                  </w:pPr>
                  <w:r w:rsidRPr="00624476">
                    <w:rPr>
                      <w:rFonts w:ascii="Verdana" w:hAnsi="Verdana"/>
                      <w:color w:val="00519C"/>
                      <w:sz w:val="18"/>
                      <w:szCs w:val="18"/>
                      <w:lang w:eastAsia="en-GB"/>
                    </w:rPr>
                    <w:br/>
                  </w:r>
                  <w:hyperlink r:id="rId133" w:anchor="Top" w:tgtFrame="_self" w:history="1">
                    <w:r w:rsidR="002B574B">
                      <w:rPr>
                        <w:rFonts w:ascii="Verdana" w:hAnsi="Verdana"/>
                        <w:noProof/>
                        <w:color w:val="00519C"/>
                        <w:sz w:val="18"/>
                        <w:szCs w:val="18"/>
                        <w:lang w:eastAsia="en-GB"/>
                      </w:rPr>
                      <w:pict>
                        <v:shape id="Picture 3" o:spid="_x0000_i1081" type="#_x0000_t75" alt="http://housinginfo/Policyandprocedures/images/New_Images/Blue-Top.gif" href="http://housinginfo/Policyandprocedures/Policy_and_Procedures/Procedures/Succession/HPP_New_Succession_copy(1).h#T" style="width:18pt;height:21pt;visibility:visible" o:button="t">
                          <v:fill o:detectmouseclick="t"/>
                          <v:imagedata r:id="rId45" o:title=""/>
                        </v:shape>
                      </w:pict>
                    </w:r>
                  </w:hyperlink>
                  <w:r w:rsidRPr="00624476">
                    <w:rPr>
                      <w:rFonts w:ascii="Verdana" w:hAnsi="Verdana"/>
                      <w:color w:val="00519C"/>
                      <w:sz w:val="18"/>
                      <w:szCs w:val="18"/>
                      <w:lang w:eastAsia="en-GB"/>
                    </w:rPr>
                    <w:br/>
                    <w:t> </w:t>
                  </w:r>
                </w:p>
                <w:p w:rsidR="00A43A5B" w:rsidRPr="00624476" w:rsidRDefault="00A43A5B" w:rsidP="00FB69CD">
                  <w:pPr>
                    <w:spacing w:before="100" w:beforeAutospacing="1" w:after="100" w:afterAutospacing="1"/>
                    <w:jc w:val="center"/>
                    <w:rPr>
                      <w:rFonts w:ascii="Verdana" w:hAnsi="Verdana"/>
                      <w:color w:val="00519C"/>
                      <w:sz w:val="18"/>
                      <w:szCs w:val="18"/>
                      <w:lang w:eastAsia="en-GB"/>
                    </w:rPr>
                  </w:pPr>
                </w:p>
              </w:tc>
            </w:tr>
            <w:tr w:rsidR="000A7A1F" w:rsidRPr="00624476" w:rsidTr="00FB69CD">
              <w:trPr>
                <w:trHeight w:val="300"/>
                <w:tblCellSpacing w:w="0" w:type="dxa"/>
              </w:trPr>
              <w:tc>
                <w:tcPr>
                  <w:tcW w:w="250" w:type="pct"/>
                </w:tcPr>
                <w:p w:rsidR="000A7A1F" w:rsidRPr="00624476" w:rsidRDefault="000A7A1F" w:rsidP="00FB69CD">
                  <w:pPr>
                    <w:spacing w:before="100" w:beforeAutospacing="1" w:after="100" w:afterAutospacing="1"/>
                    <w:outlineLvl w:val="1"/>
                    <w:rPr>
                      <w:rFonts w:ascii="Verdana" w:hAnsi="Verdana"/>
                      <w:b/>
                      <w:bCs/>
                      <w:color w:val="008E52"/>
                      <w:sz w:val="23"/>
                      <w:szCs w:val="23"/>
                      <w:lang w:eastAsia="en-GB"/>
                    </w:rPr>
                  </w:pPr>
                  <w:r w:rsidRPr="00624476">
                    <w:rPr>
                      <w:rFonts w:ascii="Verdana" w:hAnsi="Verdana"/>
                      <w:b/>
                      <w:bCs/>
                      <w:color w:val="008E52"/>
                      <w:sz w:val="23"/>
                      <w:szCs w:val="23"/>
                      <w:u w:val="single"/>
                      <w:lang w:eastAsia="en-GB"/>
                    </w:rPr>
                    <w:t>11.0 </w:t>
                  </w:r>
                </w:p>
              </w:tc>
              <w:tc>
                <w:tcPr>
                  <w:tcW w:w="4750" w:type="pct"/>
                </w:tcPr>
                <w:p w:rsidR="000A7A1F" w:rsidRDefault="000A7A1F" w:rsidP="00A43A5B">
                  <w:pPr>
                    <w:outlineLvl w:val="1"/>
                    <w:rPr>
                      <w:rFonts w:ascii="Verdana" w:hAnsi="Verdana"/>
                      <w:b/>
                      <w:bCs/>
                      <w:color w:val="008E52"/>
                      <w:sz w:val="23"/>
                      <w:szCs w:val="23"/>
                      <w:u w:val="single"/>
                      <w:lang w:eastAsia="en-GB"/>
                    </w:rPr>
                  </w:pPr>
                  <w:bookmarkStart w:id="42" w:name="Successor_tenant_refuses_offer_of_suitab"/>
                  <w:r w:rsidRPr="00624476">
                    <w:rPr>
                      <w:rFonts w:ascii="Verdana" w:hAnsi="Verdana"/>
                      <w:b/>
                      <w:bCs/>
                      <w:color w:val="008E52"/>
                      <w:sz w:val="23"/>
                      <w:szCs w:val="23"/>
                      <w:u w:val="single"/>
                      <w:lang w:eastAsia="en-GB"/>
                    </w:rPr>
                    <w:t>Successor tenant refuses offer of suitable alternative accommodation</w:t>
                  </w:r>
                  <w:bookmarkEnd w:id="42"/>
                </w:p>
                <w:p w:rsidR="00A43A5B" w:rsidRPr="00624476" w:rsidRDefault="00A43A5B" w:rsidP="00A43A5B">
                  <w:pPr>
                    <w:outlineLvl w:val="1"/>
                    <w:rPr>
                      <w:rFonts w:ascii="Verdana" w:hAnsi="Verdana"/>
                      <w:b/>
                      <w:bCs/>
                      <w:color w:val="008E52"/>
                      <w:sz w:val="23"/>
                      <w:szCs w:val="23"/>
                      <w:lang w:eastAsia="en-GB"/>
                    </w:rPr>
                  </w:pP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lastRenderedPageBreak/>
                    <w:t>11.1</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 xml:space="preserve">Once the notice expires and an offer of accommodation has been refused instruct the Borough Solicitor to issue possession proceedings.  Forward the memo of instruction with copies of the relevant documents (Tenancy agreement, details of the succession, </w:t>
                  </w:r>
                  <w:hyperlink r:id="rId134" w:anchor="Letters" w:tgtFrame="_self" w:history="1">
                    <w:r w:rsidRPr="00624476">
                      <w:rPr>
                        <w:color w:val="00519C"/>
                        <w:sz w:val="20"/>
                        <w:szCs w:val="20"/>
                        <w:u w:val="single"/>
                        <w:lang w:eastAsia="en-GB"/>
                      </w:rPr>
                      <w:t>Under-Occupying Successor Form</w:t>
                    </w:r>
                  </w:hyperlink>
                  <w:r w:rsidRPr="00624476">
                    <w:rPr>
                      <w:rFonts w:ascii="Verdana" w:hAnsi="Verdana"/>
                      <w:color w:val="00519C"/>
                      <w:sz w:val="20"/>
                      <w:szCs w:val="20"/>
                      <w:lang w:eastAsia="en-GB"/>
                    </w:rPr>
                    <w:t>, offer made (Ground 15A), or, details of the adaptations carried out to the dwelling that make it suitable for occupation by a disabled person (Ground 13), rent account print out and the Notice).</w:t>
                  </w:r>
                  <w:r w:rsidRPr="00624476">
                    <w:rPr>
                      <w:rFonts w:ascii="Verdana" w:hAnsi="Verdana"/>
                      <w:color w:val="00519C"/>
                      <w:sz w:val="18"/>
                      <w:szCs w:val="18"/>
                      <w:lang w:eastAsia="en-GB"/>
                    </w:rPr>
                    <w:t xml:space="preserve"> </w:t>
                  </w:r>
                </w:p>
                <w:p w:rsidR="000A7A1F" w:rsidRPr="00624476" w:rsidRDefault="000A7A1F" w:rsidP="00FB69CD">
                  <w:pPr>
                    <w:spacing w:before="100" w:beforeAutospacing="1" w:after="100" w:afterAutospacing="1"/>
                    <w:rPr>
                      <w:rFonts w:ascii="Verdana" w:hAnsi="Verdana"/>
                      <w:color w:val="00519C"/>
                      <w:sz w:val="18"/>
                      <w:szCs w:val="18"/>
                      <w:lang w:eastAsia="en-GB"/>
                    </w:rPr>
                  </w:pPr>
                  <w:r w:rsidRPr="00624476">
                    <w:rPr>
                      <w:rFonts w:ascii="Verdana" w:hAnsi="Verdana"/>
                      <w:color w:val="00519C"/>
                      <w:sz w:val="20"/>
                      <w:szCs w:val="20"/>
                      <w:lang w:eastAsia="en-GB"/>
                    </w:rPr>
                    <w:t>****</w:t>
                  </w:r>
                  <w:r w:rsidRPr="00624476">
                    <w:rPr>
                      <w:rFonts w:ascii="Verdana" w:hAnsi="Verdana"/>
                      <w:b/>
                      <w:bCs/>
                      <w:color w:val="00519C"/>
                      <w:sz w:val="20"/>
                      <w:szCs w:val="20"/>
                      <w:lang w:eastAsia="en-GB"/>
                    </w:rPr>
                    <w:t>Note:</w:t>
                  </w:r>
                  <w:r w:rsidRPr="00624476">
                    <w:rPr>
                      <w:rFonts w:ascii="Verdana" w:hAnsi="Verdana"/>
                      <w:b/>
                      <w:bCs/>
                      <w:color w:val="008000"/>
                      <w:sz w:val="20"/>
                      <w:szCs w:val="20"/>
                      <w:lang w:eastAsia="en-GB"/>
                    </w:rPr>
                    <w:t xml:space="preserve"> </w:t>
                  </w:r>
                  <w:r w:rsidRPr="00624476">
                    <w:rPr>
                      <w:rFonts w:ascii="Verdana" w:hAnsi="Verdana"/>
                      <w:color w:val="333399"/>
                      <w:sz w:val="20"/>
                      <w:szCs w:val="20"/>
                      <w:lang w:eastAsia="en-GB"/>
                    </w:rPr>
                    <w:t>T</w:t>
                  </w:r>
                  <w:r w:rsidRPr="00624476">
                    <w:rPr>
                      <w:rFonts w:ascii="Verdana" w:hAnsi="Verdana"/>
                      <w:color w:val="00519C"/>
                      <w:sz w:val="20"/>
                      <w:szCs w:val="20"/>
                      <w:lang w:eastAsia="en-GB"/>
                    </w:rPr>
                    <w:t>he original offer of alternative accommodation does not need to be held throughout the following process but another suitable property must be available by the court hearing date. The Estate Manager should liaise with the Allocations Team.****</w:t>
                  </w:r>
                  <w:r w:rsidRPr="00624476">
                    <w:rPr>
                      <w:rFonts w:ascii="Verdana" w:hAnsi="Verdana"/>
                      <w:b/>
                      <w:bCs/>
                      <w:color w:val="00519C"/>
                      <w:sz w:val="18"/>
                      <w:szCs w:val="18"/>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11.2</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b/>
                      <w:bCs/>
                      <w:color w:val="00519C"/>
                      <w:sz w:val="20"/>
                      <w:szCs w:val="20"/>
                      <w:lang w:eastAsia="en-GB"/>
                    </w:rPr>
                    <w:t xml:space="preserve">Witness statement received </w:t>
                  </w:r>
                </w:p>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Read through very carefully (amend and return if amendments are required), then sign and return immediately.</w:t>
                  </w:r>
                  <w:r w:rsidRPr="00624476">
                    <w:rPr>
                      <w:rFonts w:ascii="Verdana" w:hAnsi="Verdana"/>
                      <w:color w:val="00519C"/>
                      <w:sz w:val="18"/>
                      <w:szCs w:val="18"/>
                      <w:lang w:eastAsia="en-GB"/>
                    </w:rPr>
                    <w:t> </w:t>
                  </w:r>
                  <w:r w:rsidRPr="00624476">
                    <w:rPr>
                      <w:rFonts w:ascii="Verdana" w:hAnsi="Verdana"/>
                      <w:color w:val="00519C"/>
                      <w:sz w:val="18"/>
                      <w:szCs w:val="18"/>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11.3</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b/>
                      <w:bCs/>
                      <w:color w:val="00519C"/>
                      <w:sz w:val="20"/>
                      <w:szCs w:val="20"/>
                      <w:lang w:eastAsia="en-GB"/>
                    </w:rPr>
                    <w:t>Date of Hearing received</w:t>
                  </w:r>
                  <w:r w:rsidRPr="00624476">
                    <w:rPr>
                      <w:rFonts w:ascii="Verdana" w:hAnsi="Verdana"/>
                      <w:color w:val="00519C"/>
                      <w:sz w:val="20"/>
                      <w:szCs w:val="20"/>
                      <w:lang w:eastAsia="en-GB"/>
                    </w:rPr>
                    <w:br/>
                    <w:t xml:space="preserve">When the date of the Court Hearing is known make a note in your diary of the date and place a copy of the notification on the property file.  The date should be updated on </w:t>
                  </w:r>
                  <w:hyperlink r:id="rId135" w:anchor="Entry of Court action" w:history="1">
                    <w:r w:rsidRPr="00624476">
                      <w:rPr>
                        <w:color w:val="00519C"/>
                        <w:sz w:val="20"/>
                        <w:szCs w:val="20"/>
                        <w:u w:val="single"/>
                        <w:lang w:eastAsia="en-GB"/>
                      </w:rPr>
                      <w:t>Saffron</w:t>
                    </w:r>
                  </w:hyperlink>
                  <w:r w:rsidRPr="00624476">
                    <w:rPr>
                      <w:rFonts w:ascii="Verdana" w:hAnsi="Verdana"/>
                      <w:color w:val="00519C"/>
                      <w:sz w:val="20"/>
                      <w:szCs w:val="20"/>
                      <w:lang w:eastAsia="en-GB"/>
                    </w:rPr>
                    <w:t xml:space="preserve"> (see Saffron manual).  The Voids and Allocations Manager should also be informed to ensure another offer of suitable alternative accommodation is available at that time.</w:t>
                  </w:r>
                  <w:r w:rsidRPr="00624476">
                    <w:rPr>
                      <w:rFonts w:ascii="Verdana" w:hAnsi="Verdana"/>
                      <w:color w:val="00519C"/>
                      <w:sz w:val="18"/>
                      <w:szCs w:val="18"/>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11.4</w:t>
                  </w:r>
                </w:p>
              </w:tc>
              <w:tc>
                <w:tcPr>
                  <w:tcW w:w="4750" w:type="pct"/>
                  <w:vAlign w:val="center"/>
                </w:tcPr>
                <w:p w:rsidR="000A7A1F" w:rsidRPr="00624476" w:rsidRDefault="000A7A1F" w:rsidP="00FB69CD">
                  <w:pPr>
                    <w:spacing w:before="100" w:beforeAutospacing="1" w:after="100" w:afterAutospacing="1"/>
                    <w:rPr>
                      <w:color w:val="00519C"/>
                      <w:lang w:eastAsia="en-GB"/>
                    </w:rPr>
                  </w:pPr>
                  <w:r w:rsidRPr="00624476">
                    <w:rPr>
                      <w:rFonts w:ascii="Verdana" w:hAnsi="Verdana"/>
                      <w:b/>
                      <w:bCs/>
                      <w:color w:val="00519C"/>
                      <w:sz w:val="20"/>
                      <w:szCs w:val="20"/>
                      <w:lang w:eastAsia="en-GB"/>
                    </w:rPr>
                    <w:t>Court Hearing</w:t>
                  </w:r>
                  <w:r w:rsidRPr="00624476">
                    <w:rPr>
                      <w:rFonts w:ascii="Verdana" w:hAnsi="Verdana"/>
                      <w:b/>
                      <w:bCs/>
                      <w:color w:val="00519C"/>
                      <w:sz w:val="20"/>
                      <w:szCs w:val="20"/>
                      <w:lang w:eastAsia="en-GB"/>
                    </w:rPr>
                    <w:br/>
                  </w:r>
                  <w:r w:rsidRPr="00624476">
                    <w:rPr>
                      <w:rFonts w:ascii="Verdana" w:hAnsi="Verdana"/>
                      <w:color w:val="00519C"/>
                      <w:sz w:val="20"/>
                      <w:szCs w:val="20"/>
                      <w:lang w:eastAsia="en-GB"/>
                    </w:rPr>
                    <w:t xml:space="preserve">Attend the possession hearing (usually at Wandsworth County Court, Upper Richmond Road, SW15) to give evidence. Check the tenancy file and ensure there are copies of the following: </w:t>
                  </w:r>
                </w:p>
                <w:p w:rsidR="000A7A1F" w:rsidRPr="00624476" w:rsidRDefault="000A7A1F" w:rsidP="00753F28">
                  <w:pPr>
                    <w:numPr>
                      <w:ilvl w:val="0"/>
                      <w:numId w:val="53"/>
                    </w:numPr>
                    <w:rPr>
                      <w:rFonts w:ascii="Verdana" w:hAnsi="Verdana"/>
                      <w:color w:val="00519C"/>
                      <w:sz w:val="18"/>
                      <w:szCs w:val="18"/>
                      <w:lang w:eastAsia="en-GB"/>
                    </w:rPr>
                  </w:pPr>
                  <w:r w:rsidRPr="00624476">
                    <w:rPr>
                      <w:rFonts w:ascii="Verdana" w:hAnsi="Verdana"/>
                      <w:color w:val="00519C"/>
                      <w:sz w:val="20"/>
                      <w:szCs w:val="20"/>
                      <w:lang w:eastAsia="en-GB"/>
                    </w:rPr>
                    <w:t>The tenancy agreement</w:t>
                  </w:r>
                  <w:r w:rsidRPr="00624476">
                    <w:rPr>
                      <w:rFonts w:ascii="Verdana" w:hAnsi="Verdana"/>
                      <w:color w:val="00519C"/>
                      <w:sz w:val="18"/>
                      <w:szCs w:val="18"/>
                      <w:lang w:eastAsia="en-GB"/>
                    </w:rPr>
                    <w:t xml:space="preserve"> </w:t>
                  </w:r>
                </w:p>
                <w:p w:rsidR="000A7A1F" w:rsidRPr="00624476" w:rsidRDefault="000A7A1F" w:rsidP="00753F28">
                  <w:pPr>
                    <w:numPr>
                      <w:ilvl w:val="0"/>
                      <w:numId w:val="53"/>
                    </w:numPr>
                    <w:rPr>
                      <w:rFonts w:ascii="Verdana" w:hAnsi="Verdana"/>
                      <w:color w:val="00519C"/>
                      <w:sz w:val="18"/>
                      <w:szCs w:val="18"/>
                      <w:lang w:eastAsia="en-GB"/>
                    </w:rPr>
                  </w:pPr>
                  <w:r w:rsidRPr="00624476">
                    <w:rPr>
                      <w:rFonts w:ascii="Verdana" w:hAnsi="Verdana"/>
                      <w:color w:val="00519C"/>
                      <w:sz w:val="20"/>
                      <w:szCs w:val="20"/>
                      <w:lang w:eastAsia="en-GB"/>
                    </w:rPr>
                    <w:t>The tenancy conditions</w:t>
                  </w:r>
                  <w:r w:rsidRPr="00624476">
                    <w:rPr>
                      <w:rFonts w:ascii="Verdana" w:hAnsi="Verdana"/>
                      <w:color w:val="00519C"/>
                      <w:sz w:val="18"/>
                      <w:szCs w:val="18"/>
                      <w:lang w:eastAsia="en-GB"/>
                    </w:rPr>
                    <w:t xml:space="preserve"> </w:t>
                  </w:r>
                </w:p>
                <w:p w:rsidR="000A7A1F" w:rsidRPr="00624476" w:rsidRDefault="000A7A1F" w:rsidP="00753F28">
                  <w:pPr>
                    <w:numPr>
                      <w:ilvl w:val="0"/>
                      <w:numId w:val="53"/>
                    </w:numPr>
                    <w:rPr>
                      <w:rFonts w:ascii="Verdana" w:hAnsi="Verdana"/>
                      <w:color w:val="00519C"/>
                      <w:sz w:val="18"/>
                      <w:szCs w:val="18"/>
                      <w:lang w:eastAsia="en-GB"/>
                    </w:rPr>
                  </w:pPr>
                  <w:r w:rsidRPr="00624476">
                    <w:rPr>
                      <w:rFonts w:ascii="Verdana" w:hAnsi="Verdana"/>
                      <w:color w:val="00519C"/>
                      <w:sz w:val="20"/>
                      <w:szCs w:val="20"/>
                      <w:lang w:eastAsia="en-GB"/>
                    </w:rPr>
                    <w:t>The Notice with the signed certificate of service attached</w:t>
                  </w:r>
                  <w:r w:rsidRPr="00624476">
                    <w:rPr>
                      <w:rFonts w:ascii="Verdana" w:hAnsi="Verdana"/>
                      <w:color w:val="00519C"/>
                      <w:sz w:val="18"/>
                      <w:szCs w:val="18"/>
                      <w:lang w:eastAsia="en-GB"/>
                    </w:rPr>
                    <w:t xml:space="preserve"> </w:t>
                  </w:r>
                </w:p>
                <w:p w:rsidR="000A7A1F" w:rsidRPr="00624476" w:rsidRDefault="000A7A1F" w:rsidP="00753F28">
                  <w:pPr>
                    <w:numPr>
                      <w:ilvl w:val="0"/>
                      <w:numId w:val="53"/>
                    </w:numPr>
                    <w:rPr>
                      <w:rFonts w:ascii="Verdana" w:hAnsi="Verdana"/>
                      <w:color w:val="00519C"/>
                      <w:sz w:val="18"/>
                      <w:szCs w:val="18"/>
                      <w:lang w:eastAsia="en-GB"/>
                    </w:rPr>
                  </w:pPr>
                  <w:r w:rsidRPr="00624476">
                    <w:rPr>
                      <w:rFonts w:ascii="Verdana" w:hAnsi="Verdana"/>
                      <w:color w:val="00519C"/>
                      <w:sz w:val="20"/>
                      <w:szCs w:val="20"/>
                      <w:lang w:eastAsia="en-GB"/>
                    </w:rPr>
                    <w:t>A current rent account print out</w:t>
                  </w:r>
                  <w:r w:rsidRPr="00624476">
                    <w:rPr>
                      <w:rFonts w:ascii="Verdana" w:hAnsi="Verdana"/>
                      <w:color w:val="00519C"/>
                      <w:sz w:val="18"/>
                      <w:szCs w:val="18"/>
                      <w:lang w:eastAsia="en-GB"/>
                    </w:rPr>
                    <w:t xml:space="preserve"> </w:t>
                  </w:r>
                </w:p>
                <w:p w:rsidR="000A7A1F" w:rsidRPr="00624476" w:rsidRDefault="000A7A1F" w:rsidP="00753F28">
                  <w:pPr>
                    <w:numPr>
                      <w:ilvl w:val="0"/>
                      <w:numId w:val="53"/>
                    </w:numPr>
                    <w:rPr>
                      <w:rFonts w:ascii="Verdana" w:hAnsi="Verdana"/>
                      <w:color w:val="00519C"/>
                      <w:sz w:val="18"/>
                      <w:szCs w:val="18"/>
                      <w:lang w:eastAsia="en-GB"/>
                    </w:rPr>
                  </w:pPr>
                  <w:r w:rsidRPr="00624476">
                    <w:rPr>
                      <w:rFonts w:ascii="Verdana" w:hAnsi="Verdana"/>
                      <w:color w:val="00519C"/>
                      <w:sz w:val="20"/>
                      <w:szCs w:val="20"/>
                      <w:lang w:eastAsia="en-GB"/>
                    </w:rPr>
                    <w:t>The housing application form</w:t>
                  </w:r>
                  <w:r w:rsidRPr="00624476">
                    <w:rPr>
                      <w:rFonts w:ascii="Verdana" w:hAnsi="Verdana"/>
                      <w:color w:val="00519C"/>
                      <w:sz w:val="18"/>
                      <w:szCs w:val="18"/>
                      <w:lang w:eastAsia="en-GB"/>
                    </w:rPr>
                    <w:t xml:space="preserve"> </w:t>
                  </w:r>
                </w:p>
                <w:p w:rsidR="000A7A1F" w:rsidRPr="00624476" w:rsidRDefault="000A7A1F" w:rsidP="00753F28">
                  <w:pPr>
                    <w:numPr>
                      <w:ilvl w:val="0"/>
                      <w:numId w:val="53"/>
                    </w:numPr>
                    <w:rPr>
                      <w:rFonts w:ascii="Verdana" w:hAnsi="Verdana"/>
                      <w:color w:val="00519C"/>
                      <w:sz w:val="18"/>
                      <w:szCs w:val="18"/>
                      <w:lang w:eastAsia="en-GB"/>
                    </w:rPr>
                  </w:pPr>
                  <w:r w:rsidRPr="00624476">
                    <w:rPr>
                      <w:rFonts w:ascii="Verdana" w:hAnsi="Verdana"/>
                      <w:color w:val="00519C"/>
                      <w:sz w:val="20"/>
                      <w:szCs w:val="20"/>
                      <w:lang w:eastAsia="en-GB"/>
                    </w:rPr>
                    <w:t>The Area Housing Manager's decision on reasonableness to require the move and any supporting documents</w:t>
                  </w:r>
                  <w:r w:rsidRPr="00624476">
                    <w:rPr>
                      <w:rFonts w:ascii="Verdana" w:hAnsi="Verdana"/>
                      <w:color w:val="00519C"/>
                      <w:sz w:val="18"/>
                      <w:szCs w:val="18"/>
                      <w:lang w:eastAsia="en-GB"/>
                    </w:rPr>
                    <w:t xml:space="preserve"> </w:t>
                  </w:r>
                </w:p>
                <w:p w:rsidR="000A7A1F" w:rsidRPr="00624476" w:rsidRDefault="000A7A1F" w:rsidP="00753F28">
                  <w:pPr>
                    <w:numPr>
                      <w:ilvl w:val="0"/>
                      <w:numId w:val="53"/>
                    </w:numPr>
                    <w:rPr>
                      <w:rFonts w:ascii="Verdana" w:hAnsi="Verdana"/>
                      <w:color w:val="00519C"/>
                      <w:sz w:val="18"/>
                      <w:szCs w:val="18"/>
                      <w:lang w:eastAsia="en-GB"/>
                    </w:rPr>
                  </w:pPr>
                  <w:r w:rsidRPr="00624476">
                    <w:rPr>
                      <w:rFonts w:ascii="Verdana" w:hAnsi="Verdana"/>
                      <w:color w:val="00519C"/>
                      <w:sz w:val="20"/>
                      <w:szCs w:val="20"/>
                      <w:lang w:eastAsia="en-GB"/>
                    </w:rPr>
                    <w:t>Details of areas of preference and any medical factors to be taken into account</w:t>
                  </w:r>
                  <w:r w:rsidRPr="00624476">
                    <w:rPr>
                      <w:rFonts w:ascii="Verdana" w:hAnsi="Verdana"/>
                      <w:color w:val="00519C"/>
                      <w:sz w:val="18"/>
                      <w:szCs w:val="18"/>
                      <w:lang w:eastAsia="en-GB"/>
                    </w:rPr>
                    <w:t xml:space="preserve"> </w:t>
                  </w:r>
                </w:p>
                <w:p w:rsidR="000A7A1F" w:rsidRPr="00624476" w:rsidRDefault="000A7A1F" w:rsidP="00753F28">
                  <w:pPr>
                    <w:numPr>
                      <w:ilvl w:val="0"/>
                      <w:numId w:val="53"/>
                    </w:numPr>
                    <w:rPr>
                      <w:rFonts w:ascii="Verdana" w:hAnsi="Verdana"/>
                      <w:color w:val="00519C"/>
                      <w:sz w:val="18"/>
                      <w:szCs w:val="18"/>
                      <w:lang w:eastAsia="en-GB"/>
                    </w:rPr>
                  </w:pPr>
                  <w:r w:rsidRPr="00624476">
                    <w:rPr>
                      <w:rFonts w:ascii="Verdana" w:hAnsi="Verdana"/>
                      <w:color w:val="00519C"/>
                      <w:sz w:val="20"/>
                      <w:szCs w:val="20"/>
                      <w:lang w:eastAsia="en-GB"/>
                    </w:rPr>
                    <w:t xml:space="preserve">Details of the offer of alternative accommodation </w:t>
                  </w:r>
                </w:p>
                <w:p w:rsidR="000A7A1F" w:rsidRPr="00624476" w:rsidRDefault="000A7A1F" w:rsidP="00753F28">
                  <w:pPr>
                    <w:numPr>
                      <w:ilvl w:val="0"/>
                      <w:numId w:val="53"/>
                    </w:numPr>
                    <w:rPr>
                      <w:rFonts w:ascii="Verdana" w:hAnsi="Verdana"/>
                      <w:color w:val="00519C"/>
                      <w:sz w:val="18"/>
                      <w:szCs w:val="18"/>
                      <w:lang w:eastAsia="en-GB"/>
                    </w:rPr>
                  </w:pPr>
                  <w:r w:rsidRPr="00624476">
                    <w:rPr>
                      <w:rFonts w:ascii="Verdana" w:hAnsi="Verdana"/>
                      <w:color w:val="00519C"/>
                      <w:sz w:val="20"/>
                      <w:szCs w:val="20"/>
                      <w:lang w:eastAsia="en-GB"/>
                    </w:rPr>
                    <w:t>Ensure you take the tenancy file to the court hearing.</w:t>
                  </w:r>
                  <w:r w:rsidRPr="00624476">
                    <w:rPr>
                      <w:rFonts w:ascii="Verdana" w:hAnsi="Verdana"/>
                      <w:color w:val="00519C"/>
                      <w:sz w:val="20"/>
                      <w:szCs w:val="20"/>
                      <w:lang w:eastAsia="en-GB"/>
                    </w:rPr>
                    <w:br/>
                    <w:t> </w:t>
                  </w:r>
                  <w:r w:rsidRPr="00624476">
                    <w:rPr>
                      <w:rFonts w:ascii="Verdana" w:hAnsi="Verdana"/>
                      <w:color w:val="00519C"/>
                      <w:sz w:val="18"/>
                      <w:szCs w:val="18"/>
                      <w:lang w:eastAsia="en-GB"/>
                    </w:rPr>
                    <w:t xml:space="preserve">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11.5</w:t>
                  </w:r>
                </w:p>
              </w:tc>
              <w:tc>
                <w:tcPr>
                  <w:tcW w:w="4750" w:type="pct"/>
                  <w:vAlign w:val="center"/>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 xml:space="preserve">If the court orders possession note the date for the possession order to come into force and update </w:t>
                  </w:r>
                  <w:hyperlink r:id="rId136" w:anchor="Entry of Court action" w:history="1">
                    <w:r w:rsidRPr="00624476">
                      <w:rPr>
                        <w:color w:val="00519C"/>
                        <w:sz w:val="20"/>
                        <w:szCs w:val="20"/>
                        <w:u w:val="single"/>
                        <w:lang w:eastAsia="en-GB"/>
                      </w:rPr>
                      <w:t xml:space="preserve">Saffron </w:t>
                    </w:r>
                  </w:hyperlink>
                  <w:r w:rsidRPr="00624476">
                    <w:rPr>
                      <w:rFonts w:ascii="Verdana" w:hAnsi="Verdana"/>
                      <w:color w:val="00519C"/>
                      <w:sz w:val="20"/>
                      <w:szCs w:val="20"/>
                      <w:lang w:eastAsia="en-GB"/>
                    </w:rPr>
                    <w:t>(see Saffron Manual).</w:t>
                  </w:r>
                  <w:r w:rsidRPr="00624476">
                    <w:rPr>
                      <w:rFonts w:ascii="Verdana" w:hAnsi="Verdana"/>
                      <w:color w:val="00519C"/>
                      <w:sz w:val="20"/>
                      <w:szCs w:val="20"/>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 </w:t>
                  </w:r>
                </w:p>
              </w:tc>
              <w:tc>
                <w:tcPr>
                  <w:tcW w:w="4750" w:type="pct"/>
                  <w:vAlign w:val="center"/>
                </w:tcPr>
                <w:p w:rsidR="000A7A1F" w:rsidRPr="00624476" w:rsidRDefault="000A7A1F" w:rsidP="00FB69CD">
                  <w:pPr>
                    <w:spacing w:before="100" w:beforeAutospacing="1" w:after="100" w:afterAutospacing="1"/>
                    <w:jc w:val="center"/>
                    <w:rPr>
                      <w:rFonts w:ascii="Verdana" w:hAnsi="Verdana"/>
                      <w:color w:val="00519C"/>
                      <w:sz w:val="18"/>
                      <w:szCs w:val="18"/>
                      <w:lang w:eastAsia="en-GB"/>
                    </w:rPr>
                  </w:pPr>
                  <w:r w:rsidRPr="00624476">
                    <w:rPr>
                      <w:rFonts w:ascii="Verdana" w:hAnsi="Verdana"/>
                      <w:color w:val="00519C"/>
                      <w:sz w:val="18"/>
                      <w:szCs w:val="18"/>
                      <w:lang w:eastAsia="en-GB"/>
                    </w:rPr>
                    <w:br/>
                  </w:r>
                  <w:hyperlink r:id="rId137" w:anchor="Top" w:tgtFrame="_self" w:history="1">
                    <w:r w:rsidR="002B574B">
                      <w:rPr>
                        <w:rFonts w:ascii="Verdana" w:hAnsi="Verdana"/>
                        <w:noProof/>
                        <w:color w:val="00519C"/>
                        <w:sz w:val="18"/>
                        <w:szCs w:val="18"/>
                        <w:lang w:eastAsia="en-GB"/>
                      </w:rPr>
                      <w:pict>
                        <v:shape id="Picture 2" o:spid="_x0000_i1082" type="#_x0000_t75" alt="http://housinginfo/Policyandprocedures/images/New_Images/Blue-Top.gif" href="http://housinginfo/Policyandprocedures/Policy_and_Procedures/Procedures/Succession/HPP_New_Succession_copy(1).h#T" style="width:18pt;height:21pt;visibility:visible" o:button="t">
                          <v:fill o:detectmouseclick="t"/>
                          <v:imagedata r:id="rId45" o:title=""/>
                        </v:shape>
                      </w:pict>
                    </w:r>
                  </w:hyperlink>
                  <w:r w:rsidRPr="00624476">
                    <w:rPr>
                      <w:rFonts w:ascii="Verdana" w:hAnsi="Verdana"/>
                      <w:color w:val="00519C"/>
                      <w:sz w:val="18"/>
                      <w:szCs w:val="18"/>
                      <w:lang w:eastAsia="en-GB"/>
                    </w:rPr>
                    <w:br/>
                    <w:t> </w:t>
                  </w:r>
                </w:p>
              </w:tc>
            </w:tr>
            <w:tr w:rsidR="000A7A1F" w:rsidRPr="00624476" w:rsidTr="00FB69CD">
              <w:trPr>
                <w:trHeight w:val="300"/>
                <w:tblCellSpacing w:w="0" w:type="dxa"/>
              </w:trPr>
              <w:tc>
                <w:tcPr>
                  <w:tcW w:w="250" w:type="pct"/>
                </w:tcPr>
                <w:p w:rsidR="000A7A1F" w:rsidRPr="00624476" w:rsidRDefault="000A7A1F" w:rsidP="00FB69CD">
                  <w:pPr>
                    <w:spacing w:before="100" w:beforeAutospacing="1" w:after="100" w:afterAutospacing="1"/>
                    <w:outlineLvl w:val="1"/>
                    <w:rPr>
                      <w:rFonts w:ascii="Verdana" w:hAnsi="Verdana"/>
                      <w:b/>
                      <w:bCs/>
                      <w:color w:val="008E52"/>
                      <w:sz w:val="23"/>
                      <w:szCs w:val="23"/>
                      <w:lang w:eastAsia="en-GB"/>
                    </w:rPr>
                  </w:pPr>
                  <w:r w:rsidRPr="00624476">
                    <w:rPr>
                      <w:rFonts w:ascii="Verdana" w:hAnsi="Verdana"/>
                      <w:b/>
                      <w:bCs/>
                      <w:color w:val="008E52"/>
                      <w:sz w:val="23"/>
                      <w:szCs w:val="23"/>
                      <w:u w:val="single"/>
                      <w:lang w:eastAsia="en-GB"/>
                    </w:rPr>
                    <w:t>12.0 </w:t>
                  </w:r>
                </w:p>
              </w:tc>
              <w:tc>
                <w:tcPr>
                  <w:tcW w:w="4750" w:type="pct"/>
                </w:tcPr>
                <w:p w:rsidR="000A7A1F" w:rsidRDefault="000A7A1F" w:rsidP="00A43A5B">
                  <w:pPr>
                    <w:outlineLvl w:val="1"/>
                    <w:rPr>
                      <w:rFonts w:ascii="Verdana" w:hAnsi="Verdana"/>
                      <w:b/>
                      <w:bCs/>
                      <w:color w:val="008E52"/>
                      <w:sz w:val="23"/>
                      <w:szCs w:val="23"/>
                      <w:u w:val="single"/>
                      <w:lang w:eastAsia="en-GB"/>
                    </w:rPr>
                  </w:pPr>
                  <w:bookmarkStart w:id="43" w:name="Eviction"/>
                  <w:r w:rsidRPr="00624476">
                    <w:rPr>
                      <w:rFonts w:ascii="Verdana" w:hAnsi="Verdana"/>
                      <w:b/>
                      <w:bCs/>
                      <w:color w:val="008E52"/>
                      <w:sz w:val="23"/>
                      <w:szCs w:val="23"/>
                      <w:u w:val="single"/>
                      <w:lang w:eastAsia="en-GB"/>
                    </w:rPr>
                    <w:t>Eviction</w:t>
                  </w:r>
                  <w:bookmarkEnd w:id="43"/>
                </w:p>
                <w:p w:rsidR="00A43A5B" w:rsidRPr="00624476" w:rsidRDefault="00A43A5B" w:rsidP="00A43A5B">
                  <w:pPr>
                    <w:outlineLvl w:val="1"/>
                    <w:rPr>
                      <w:rFonts w:ascii="Verdana" w:hAnsi="Verdana"/>
                      <w:b/>
                      <w:bCs/>
                      <w:color w:val="008E52"/>
                      <w:sz w:val="23"/>
                      <w:szCs w:val="23"/>
                      <w:lang w:eastAsia="en-GB"/>
                    </w:rPr>
                  </w:pP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12.1</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 xml:space="preserve">If the successor </w:t>
                  </w:r>
                  <w:r w:rsidRPr="00A43A5B">
                    <w:rPr>
                      <w:rFonts w:ascii="Verdana" w:hAnsi="Verdana"/>
                      <w:color w:val="00519C"/>
                      <w:sz w:val="20"/>
                      <w:szCs w:val="20"/>
                      <w:lang w:eastAsia="en-GB"/>
                    </w:rPr>
                    <w:t xml:space="preserve">tenant fails to move upon expiry of the possession order, complete the relevant sections of a </w:t>
                  </w:r>
                  <w:hyperlink r:id="rId138" w:anchor="Letters" w:tgtFrame="_self" w:history="1">
                    <w:r w:rsidRPr="00A43A5B">
                      <w:rPr>
                        <w:rFonts w:ascii="Verdana" w:hAnsi="Verdana"/>
                        <w:color w:val="00519C"/>
                        <w:sz w:val="20"/>
                        <w:szCs w:val="20"/>
                        <w:u w:val="single"/>
                        <w:lang w:eastAsia="en-GB"/>
                      </w:rPr>
                      <w:t>Recommendation to Evict</w:t>
                    </w:r>
                  </w:hyperlink>
                  <w:hyperlink r:id="rId139" w:anchor="Letters" w:tgtFrame="_self" w:history="1">
                    <w:r w:rsidRPr="00A43A5B">
                      <w:rPr>
                        <w:rFonts w:ascii="Verdana" w:hAnsi="Verdana"/>
                        <w:color w:val="00519C"/>
                        <w:sz w:val="20"/>
                        <w:szCs w:val="20"/>
                        <w:u w:val="single"/>
                        <w:lang w:eastAsia="en-GB"/>
                      </w:rPr>
                      <w:t xml:space="preserve"> form</w:t>
                    </w:r>
                  </w:hyperlink>
                  <w:r w:rsidRPr="00A43A5B">
                    <w:rPr>
                      <w:rFonts w:ascii="Verdana" w:hAnsi="Verdana"/>
                      <w:color w:val="00519C"/>
                      <w:sz w:val="20"/>
                      <w:szCs w:val="20"/>
                      <w:lang w:eastAsia="en-GB"/>
                    </w:rPr>
                    <w:t>.</w:t>
                  </w:r>
                  <w:r w:rsidRPr="00624476">
                    <w:rPr>
                      <w:rFonts w:ascii="Verdana" w:hAnsi="Verdana"/>
                      <w:color w:val="00519C"/>
                      <w:sz w:val="20"/>
                      <w:szCs w:val="20"/>
                      <w:lang w:eastAsia="en-GB"/>
                    </w:rPr>
                    <w:t xml:space="preserve">  </w:t>
                  </w:r>
                  <w:r w:rsidRPr="00624476">
                    <w:rPr>
                      <w:rFonts w:ascii="Verdana" w:hAnsi="Verdana"/>
                      <w:color w:val="00519C"/>
                      <w:sz w:val="18"/>
                      <w:szCs w:val="18"/>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12.2</w:t>
                  </w:r>
                </w:p>
              </w:tc>
              <w:tc>
                <w:tcPr>
                  <w:tcW w:w="4750" w:type="pct"/>
                  <w:vAlign w:val="center"/>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 xml:space="preserve">If required write to the Director of Adult/Children's Services advising of the situation and requesting written comments relevant to the consideration of eviction.  Write to any other agency (for example the Mental Health Trust) that is </w:t>
                  </w:r>
                  <w:r w:rsidRPr="00624476">
                    <w:rPr>
                      <w:rFonts w:ascii="Verdana" w:hAnsi="Verdana"/>
                      <w:color w:val="00519C"/>
                      <w:sz w:val="20"/>
                      <w:szCs w:val="20"/>
                      <w:lang w:eastAsia="en-GB"/>
                    </w:rPr>
                    <w:lastRenderedPageBreak/>
                    <w:t>providing care or support to a vulnerable successor tenant requesting their comments.  Give a prompt deadline for a response to proceed as quickly as possible. </w:t>
                  </w:r>
                  <w:r w:rsidRPr="00624476">
                    <w:rPr>
                      <w:rFonts w:ascii="Verdana" w:hAnsi="Verdana"/>
                      <w:color w:val="008000"/>
                      <w:sz w:val="18"/>
                      <w:szCs w:val="18"/>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lastRenderedPageBreak/>
                    <w:t>12.3</w:t>
                  </w:r>
                </w:p>
              </w:tc>
              <w:tc>
                <w:tcPr>
                  <w:tcW w:w="4750" w:type="pct"/>
                  <w:vAlign w:val="center"/>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 xml:space="preserve">Once all comments have been received pass the tenancy file, recommendation to evict form and all other relevant documentation to the Area Housing Manager for agreement.  It should then be passed to the </w:t>
                  </w:r>
                  <w:r>
                    <w:rPr>
                      <w:rFonts w:ascii="Verdana" w:hAnsi="Verdana"/>
                      <w:color w:val="00519C"/>
                      <w:sz w:val="20"/>
                      <w:szCs w:val="20"/>
                      <w:lang w:eastAsia="en-GB"/>
                    </w:rPr>
                    <w:t>Divisional Head</w:t>
                  </w:r>
                  <w:r w:rsidRPr="00624476">
                    <w:rPr>
                      <w:rFonts w:ascii="Verdana" w:hAnsi="Verdana"/>
                      <w:color w:val="00519C"/>
                      <w:sz w:val="20"/>
                      <w:szCs w:val="20"/>
                      <w:lang w:eastAsia="en-GB"/>
                    </w:rPr>
                    <w:t xml:space="preserve"> and the Director of Housing for approval.</w:t>
                  </w:r>
                  <w:r w:rsidRPr="00624476">
                    <w:rPr>
                      <w:rFonts w:ascii="Verdana" w:hAnsi="Verdana"/>
                      <w:color w:val="00519C"/>
                      <w:sz w:val="18"/>
                      <w:szCs w:val="18"/>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12.4</w:t>
                  </w:r>
                </w:p>
              </w:tc>
              <w:tc>
                <w:tcPr>
                  <w:tcW w:w="4750" w:type="pct"/>
                  <w:vAlign w:val="center"/>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Once the recommendation to evict has been received send a memo to the Borough Solicitor to obtain an eviction warrant.</w:t>
                  </w:r>
                  <w:r w:rsidRPr="00624476">
                    <w:rPr>
                      <w:rFonts w:ascii="Verdana" w:hAnsi="Verdana"/>
                      <w:color w:val="00519C"/>
                      <w:sz w:val="20"/>
                      <w:szCs w:val="20"/>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12.5</w:t>
                  </w:r>
                </w:p>
              </w:tc>
              <w:tc>
                <w:tcPr>
                  <w:tcW w:w="4750" w:type="pct"/>
                  <w:vAlign w:val="center"/>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Advise the Business Support Assistant by email that a Bailiff Warrant has been applied for so that a police check can be carried out prior to the eviction date being received.</w:t>
                  </w:r>
                  <w:r w:rsidRPr="00624476">
                    <w:rPr>
                      <w:rFonts w:ascii="Verdana" w:hAnsi="Verdana"/>
                      <w:color w:val="00519C"/>
                      <w:sz w:val="18"/>
                      <w:szCs w:val="18"/>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12.6</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The Borough Solicitor should notify the Area Team of the eviction date set.  The Estate Manager should make a note in their diary of the eviction date and a copy of the notification should be placed on the property file.</w:t>
                  </w:r>
                  <w:r w:rsidRPr="00624476">
                    <w:rPr>
                      <w:rFonts w:ascii="Verdana" w:hAnsi="Verdana"/>
                      <w:color w:val="00519C"/>
                      <w:sz w:val="18"/>
                      <w:szCs w:val="18"/>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12.7</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The Business Support Assistant should advise the Senior Admin Officer and Senior Estate Manager by email the confirmed date and time of the eviction and confirm if police assistance will be required. The Senior Admin Officer should enter the eviction date in the office diary and arrange for a locksmith and caging contractor to attend the eviction.</w:t>
                  </w:r>
                  <w:r w:rsidRPr="00624476">
                    <w:rPr>
                      <w:rFonts w:ascii="Verdana" w:hAnsi="Verdana"/>
                      <w:color w:val="00519C"/>
                      <w:sz w:val="18"/>
                      <w:szCs w:val="18"/>
                      <w:lang w:eastAsia="en-GB"/>
                    </w:rPr>
                    <w:br/>
                    <w:t> </w:t>
                  </w:r>
                </w:p>
              </w:tc>
            </w:tr>
            <w:tr w:rsidR="000A7A1F" w:rsidRPr="00624476" w:rsidTr="00FB69CD">
              <w:trPr>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12.8</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 xml:space="preserve">Attend the eviction, make contact with the Court bailiff on site, survey the property to ensure it is secure once the eviction is carried out and arrange any additional security measures required while on site via the Admin Team. Complete the </w:t>
                  </w:r>
                  <w:hyperlink r:id="rId140" w:anchor="Letters" w:tgtFrame="_self" w:history="1">
                    <w:r w:rsidRPr="00624476">
                      <w:rPr>
                        <w:color w:val="00519C"/>
                        <w:sz w:val="20"/>
                        <w:szCs w:val="20"/>
                        <w:u w:val="single"/>
                        <w:lang w:eastAsia="en-GB"/>
                      </w:rPr>
                      <w:t>Indemnity Form</w:t>
                    </w:r>
                  </w:hyperlink>
                  <w:r w:rsidRPr="00624476">
                    <w:rPr>
                      <w:rFonts w:ascii="Verdana" w:hAnsi="Verdana"/>
                      <w:color w:val="00519C"/>
                      <w:sz w:val="20"/>
                      <w:szCs w:val="20"/>
                      <w:lang w:eastAsia="en-GB"/>
                    </w:rPr>
                    <w:t xml:space="preserve"> and pass to the Senior Admin Officer to process the void and make it available for re-letting.</w:t>
                  </w:r>
                  <w:r w:rsidRPr="00624476">
                    <w:rPr>
                      <w:rFonts w:ascii="Verdana" w:hAnsi="Verdana"/>
                      <w:color w:val="00519C"/>
                      <w:sz w:val="18"/>
                      <w:szCs w:val="18"/>
                      <w:lang w:eastAsia="en-GB"/>
                    </w:rPr>
                    <w:br/>
                    <w:t> </w:t>
                  </w:r>
                </w:p>
              </w:tc>
            </w:tr>
            <w:tr w:rsidR="000A7A1F" w:rsidRPr="00624476" w:rsidTr="00FB69CD">
              <w:trPr>
                <w:trHeight w:val="300"/>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12.9</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On the same day email Wandsworth Emergency Control (WEC) to inform them that the eviction has been carried out to ensure that the evictees cannot later claim they have been locked out and ask WEC to let them back in.</w:t>
                  </w:r>
                  <w:r w:rsidRPr="00624476">
                    <w:rPr>
                      <w:rFonts w:ascii="Verdana" w:hAnsi="Verdana"/>
                      <w:color w:val="00519C"/>
                      <w:sz w:val="20"/>
                      <w:szCs w:val="20"/>
                      <w:lang w:eastAsia="en-GB"/>
                    </w:rPr>
                    <w:br/>
                    <w:t> </w:t>
                  </w:r>
                </w:p>
              </w:tc>
            </w:tr>
            <w:tr w:rsidR="000A7A1F" w:rsidRPr="00624476" w:rsidTr="00FB69CD">
              <w:trPr>
                <w:trHeight w:val="300"/>
                <w:tblCellSpacing w:w="0" w:type="dxa"/>
              </w:trPr>
              <w:tc>
                <w:tcPr>
                  <w:tcW w:w="2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12.10</w:t>
                  </w:r>
                </w:p>
              </w:tc>
              <w:tc>
                <w:tcPr>
                  <w:tcW w:w="4750" w:type="pct"/>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20"/>
                      <w:szCs w:val="20"/>
                      <w:lang w:eastAsia="en-GB"/>
                    </w:rPr>
                    <w:t xml:space="preserve">Photographs of any possessions remaining in the property should be taken and the belongings should be placed into storage. Please follow </w:t>
                  </w:r>
                  <w:hyperlink r:id="rId141" w:tgtFrame="_blank" w:history="1">
                    <w:r w:rsidRPr="00624476">
                      <w:rPr>
                        <w:color w:val="00519C"/>
                        <w:sz w:val="20"/>
                        <w:szCs w:val="20"/>
                        <w:u w:val="single"/>
                        <w:lang w:eastAsia="en-GB"/>
                      </w:rPr>
                      <w:t>furniture storage-tenants</w:t>
                    </w:r>
                  </w:hyperlink>
                  <w:r w:rsidRPr="00624476">
                    <w:rPr>
                      <w:rFonts w:ascii="Verdana" w:hAnsi="Verdana"/>
                      <w:color w:val="00519C"/>
                      <w:sz w:val="20"/>
                      <w:szCs w:val="20"/>
                      <w:u w:val="single"/>
                      <w:lang w:eastAsia="en-GB"/>
                    </w:rPr>
                    <w:t xml:space="preserve"> </w:t>
                  </w:r>
                  <w:r w:rsidRPr="00624476">
                    <w:rPr>
                      <w:rFonts w:ascii="Verdana" w:hAnsi="Verdana"/>
                      <w:color w:val="00519C"/>
                      <w:sz w:val="20"/>
                      <w:szCs w:val="20"/>
                      <w:lang w:eastAsia="en-GB"/>
                    </w:rPr>
                    <w:t>procedure.</w:t>
                  </w:r>
                  <w:r w:rsidRPr="00624476">
                    <w:rPr>
                      <w:rFonts w:ascii="Verdana" w:hAnsi="Verdana"/>
                      <w:color w:val="00519C"/>
                      <w:sz w:val="18"/>
                      <w:szCs w:val="18"/>
                      <w:lang w:eastAsia="en-GB"/>
                    </w:rPr>
                    <w:br/>
                    <w:t> </w:t>
                  </w:r>
                </w:p>
              </w:tc>
            </w:tr>
          </w:tbl>
          <w:p w:rsidR="000A7A1F" w:rsidRPr="00624476" w:rsidRDefault="00266F48" w:rsidP="00FB69CD">
            <w:pPr>
              <w:spacing w:before="100" w:beforeAutospacing="1" w:after="100" w:afterAutospacing="1"/>
              <w:jc w:val="center"/>
              <w:rPr>
                <w:rFonts w:ascii="Verdana" w:hAnsi="Verdana"/>
                <w:color w:val="00519C"/>
                <w:sz w:val="18"/>
                <w:szCs w:val="18"/>
                <w:lang w:eastAsia="en-GB"/>
              </w:rPr>
            </w:pPr>
            <w:hyperlink r:id="rId142" w:anchor="Top" w:tgtFrame="_self" w:history="1">
              <w:r w:rsidR="002B574B">
                <w:rPr>
                  <w:rFonts w:ascii="Verdana" w:hAnsi="Verdana"/>
                  <w:noProof/>
                  <w:color w:val="00519C"/>
                  <w:sz w:val="18"/>
                  <w:szCs w:val="18"/>
                  <w:lang w:eastAsia="en-GB"/>
                </w:rPr>
                <w:pict>
                  <v:shape id="Picture 37" o:spid="_x0000_i1083" type="#_x0000_t75" alt="http://housinginfodev/Policyandprocedures/images/New_Images/Blue-Top.gif" href="http://housinginfo/Policyandprocedures/Policy_and_Procedures/Procedures/Succession/HPP_New_Succession_copy(1).h#T" style="width:18pt;height:21pt;visibility:visible" o:button="t">
                    <v:fill o:detectmouseclick="t"/>
                    <v:imagedata r:id="rId45" o:title=""/>
                  </v:shape>
                </w:pict>
              </w:r>
            </w:hyperlink>
          </w:p>
        </w:tc>
      </w:tr>
      <w:tr w:rsidR="000A7A1F" w:rsidRPr="00624476" w:rsidTr="00FB69CD">
        <w:trPr>
          <w:trHeight w:val="3765"/>
          <w:tblCellSpacing w:w="0" w:type="dxa"/>
        </w:trPr>
        <w:tc>
          <w:tcPr>
            <w:tcW w:w="0" w:type="auto"/>
          </w:tcPr>
          <w:tbl>
            <w:tblPr>
              <w:tblW w:w="5000" w:type="pct"/>
              <w:jc w:val="center"/>
              <w:tblCellSpacing w:w="15" w:type="dxa"/>
              <w:tblCellMar>
                <w:top w:w="60" w:type="dxa"/>
                <w:left w:w="60" w:type="dxa"/>
                <w:bottom w:w="60" w:type="dxa"/>
                <w:right w:w="60" w:type="dxa"/>
              </w:tblCellMar>
              <w:tblLook w:val="00A0" w:firstRow="1" w:lastRow="0" w:firstColumn="1" w:lastColumn="0" w:noHBand="0" w:noVBand="0"/>
            </w:tblPr>
            <w:tblGrid>
              <w:gridCol w:w="2984"/>
              <w:gridCol w:w="2969"/>
              <w:gridCol w:w="3073"/>
            </w:tblGrid>
            <w:tr w:rsidR="000A7A1F" w:rsidRPr="00624476" w:rsidTr="00FB69CD">
              <w:trPr>
                <w:tblCellSpacing w:w="15" w:type="dxa"/>
                <w:jc w:val="center"/>
              </w:trPr>
              <w:tc>
                <w:tcPr>
                  <w:tcW w:w="1650" w:type="pct"/>
                  <w:shd w:val="clear" w:color="auto" w:fill="00519C"/>
                  <w:vAlign w:val="center"/>
                </w:tcPr>
                <w:p w:rsidR="000A7A1F" w:rsidRPr="00624476" w:rsidRDefault="000A7A1F" w:rsidP="00FB69CD">
                  <w:pPr>
                    <w:rPr>
                      <w:rFonts w:ascii="Verdana" w:hAnsi="Verdana"/>
                      <w:color w:val="00519C"/>
                      <w:sz w:val="18"/>
                      <w:szCs w:val="18"/>
                      <w:lang w:eastAsia="en-GB"/>
                    </w:rPr>
                  </w:pPr>
                  <w:bookmarkStart w:id="44" w:name="Letters"/>
                  <w:r w:rsidRPr="00624476">
                    <w:rPr>
                      <w:rFonts w:ascii="Verdana" w:hAnsi="Verdana"/>
                      <w:b/>
                      <w:bCs/>
                      <w:color w:val="FFFFFF"/>
                      <w:sz w:val="20"/>
                      <w:szCs w:val="20"/>
                      <w:lang w:eastAsia="en-GB"/>
                    </w:rPr>
                    <w:lastRenderedPageBreak/>
                    <w:t>LETTERS:</w:t>
                  </w:r>
                  <w:bookmarkEnd w:id="44"/>
                </w:p>
              </w:tc>
              <w:tc>
                <w:tcPr>
                  <w:tcW w:w="1650" w:type="pct"/>
                  <w:shd w:val="clear" w:color="auto" w:fill="00519C"/>
                  <w:vAlign w:val="center"/>
                </w:tcPr>
                <w:p w:rsidR="000A7A1F" w:rsidRPr="00624476" w:rsidRDefault="000A7A1F" w:rsidP="00FB69CD">
                  <w:pPr>
                    <w:rPr>
                      <w:rFonts w:ascii="Verdana" w:hAnsi="Verdana"/>
                      <w:color w:val="00519C"/>
                      <w:sz w:val="18"/>
                      <w:szCs w:val="18"/>
                      <w:lang w:eastAsia="en-GB"/>
                    </w:rPr>
                  </w:pPr>
                  <w:r w:rsidRPr="00624476">
                    <w:rPr>
                      <w:rFonts w:ascii="Verdana" w:hAnsi="Verdana"/>
                      <w:b/>
                      <w:bCs/>
                      <w:color w:val="FFFFFF"/>
                      <w:sz w:val="20"/>
                      <w:szCs w:val="20"/>
                      <w:lang w:eastAsia="en-GB"/>
                    </w:rPr>
                    <w:t>NOTICES:</w:t>
                  </w:r>
                </w:p>
              </w:tc>
              <w:tc>
                <w:tcPr>
                  <w:tcW w:w="1700" w:type="pct"/>
                  <w:shd w:val="clear" w:color="auto" w:fill="00519C"/>
                  <w:vAlign w:val="center"/>
                </w:tcPr>
                <w:p w:rsidR="000A7A1F" w:rsidRPr="00624476" w:rsidRDefault="000A7A1F" w:rsidP="00FB69CD">
                  <w:pPr>
                    <w:rPr>
                      <w:rFonts w:ascii="Verdana" w:hAnsi="Verdana"/>
                      <w:color w:val="00519C"/>
                      <w:sz w:val="18"/>
                      <w:szCs w:val="18"/>
                      <w:lang w:eastAsia="en-GB"/>
                    </w:rPr>
                  </w:pPr>
                  <w:r w:rsidRPr="00624476">
                    <w:rPr>
                      <w:rFonts w:ascii="Verdana" w:hAnsi="Verdana"/>
                      <w:b/>
                      <w:bCs/>
                      <w:color w:val="FFFFFF"/>
                      <w:sz w:val="20"/>
                      <w:szCs w:val="20"/>
                      <w:lang w:eastAsia="en-GB"/>
                    </w:rPr>
                    <w:t>FORMS:</w:t>
                  </w:r>
                </w:p>
              </w:tc>
            </w:tr>
            <w:tr w:rsidR="000A7A1F" w:rsidRPr="00624476" w:rsidTr="00FB69CD">
              <w:trPr>
                <w:tblCellSpacing w:w="15" w:type="dxa"/>
                <w:jc w:val="center"/>
              </w:trPr>
              <w:tc>
                <w:tcPr>
                  <w:tcW w:w="1650" w:type="pct"/>
                  <w:shd w:val="clear" w:color="auto" w:fill="E7EFF7"/>
                </w:tcPr>
                <w:p w:rsidR="000A7A1F" w:rsidRPr="00624476" w:rsidRDefault="00266F48" w:rsidP="00FB69CD">
                  <w:pPr>
                    <w:rPr>
                      <w:rFonts w:ascii="Verdana" w:hAnsi="Verdana"/>
                      <w:color w:val="00519C"/>
                      <w:sz w:val="18"/>
                      <w:szCs w:val="18"/>
                      <w:lang w:eastAsia="en-GB"/>
                    </w:rPr>
                  </w:pPr>
                  <w:hyperlink r:id="rId143" w:tgtFrame="_blank" w:history="1">
                    <w:r w:rsidR="000A7A1F" w:rsidRPr="00624476">
                      <w:rPr>
                        <w:color w:val="00519C"/>
                        <w:sz w:val="18"/>
                        <w:szCs w:val="18"/>
                        <w:u w:val="single"/>
                        <w:lang w:eastAsia="en-GB"/>
                      </w:rPr>
                      <w:t>Public Trustee covering letter for Notice on Personal Representatives</w:t>
                    </w:r>
                  </w:hyperlink>
                </w:p>
              </w:tc>
              <w:tc>
                <w:tcPr>
                  <w:tcW w:w="1650" w:type="pct"/>
                  <w:shd w:val="clear" w:color="auto" w:fill="E7EFF7"/>
                </w:tcPr>
                <w:p w:rsidR="000A7A1F" w:rsidRPr="00624476" w:rsidRDefault="00266F48" w:rsidP="00FB69CD">
                  <w:pPr>
                    <w:rPr>
                      <w:rFonts w:ascii="Verdana" w:hAnsi="Verdana"/>
                      <w:color w:val="00519C"/>
                      <w:sz w:val="18"/>
                      <w:szCs w:val="18"/>
                      <w:lang w:eastAsia="en-GB"/>
                    </w:rPr>
                  </w:pPr>
                  <w:hyperlink r:id="rId144" w:tgtFrame="_blank" w:history="1">
                    <w:r w:rsidR="000A7A1F" w:rsidRPr="00624476">
                      <w:rPr>
                        <w:color w:val="00519C"/>
                        <w:sz w:val="18"/>
                        <w:szCs w:val="18"/>
                        <w:u w:val="single"/>
                        <w:lang w:eastAsia="en-GB"/>
                      </w:rPr>
                      <w:t>Break Notice on Personal Representatives</w:t>
                    </w:r>
                  </w:hyperlink>
                </w:p>
              </w:tc>
              <w:tc>
                <w:tcPr>
                  <w:tcW w:w="1650" w:type="pct"/>
                  <w:shd w:val="clear" w:color="auto" w:fill="E7EFF7"/>
                </w:tcPr>
                <w:p w:rsidR="000A7A1F" w:rsidRPr="00624476" w:rsidRDefault="00266F48" w:rsidP="00FB69CD">
                  <w:pPr>
                    <w:rPr>
                      <w:rFonts w:ascii="Verdana" w:hAnsi="Verdana"/>
                      <w:color w:val="00519C"/>
                      <w:sz w:val="18"/>
                      <w:szCs w:val="18"/>
                      <w:lang w:eastAsia="en-GB"/>
                    </w:rPr>
                  </w:pPr>
                  <w:hyperlink r:id="rId145" w:tgtFrame="_blank" w:history="1">
                    <w:r w:rsidR="000A7A1F" w:rsidRPr="00624476">
                      <w:rPr>
                        <w:color w:val="00519C"/>
                        <w:sz w:val="18"/>
                        <w:szCs w:val="18"/>
                        <w:u w:val="single"/>
                        <w:lang w:eastAsia="en-GB"/>
                      </w:rPr>
                      <w:t>Under-Occupying Successor Form</w:t>
                    </w:r>
                  </w:hyperlink>
                </w:p>
              </w:tc>
            </w:tr>
            <w:tr w:rsidR="000A7A1F" w:rsidRPr="00624476" w:rsidTr="00FB69CD">
              <w:trPr>
                <w:tblCellSpacing w:w="15" w:type="dxa"/>
                <w:jc w:val="center"/>
              </w:trPr>
              <w:tc>
                <w:tcPr>
                  <w:tcW w:w="1650" w:type="pct"/>
                  <w:shd w:val="clear" w:color="auto" w:fill="E7EFF7"/>
                </w:tcPr>
                <w:p w:rsidR="000A7A1F" w:rsidRPr="00624476" w:rsidRDefault="00266F48" w:rsidP="00FB69CD">
                  <w:pPr>
                    <w:rPr>
                      <w:rFonts w:ascii="Verdana" w:hAnsi="Verdana"/>
                      <w:color w:val="00519C"/>
                      <w:sz w:val="18"/>
                      <w:szCs w:val="18"/>
                      <w:lang w:eastAsia="en-GB"/>
                    </w:rPr>
                  </w:pPr>
                  <w:hyperlink r:id="rId146" w:tgtFrame="_blank" w:history="1">
                    <w:r w:rsidR="000A7A1F" w:rsidRPr="00624476">
                      <w:rPr>
                        <w:color w:val="00519C"/>
                        <w:sz w:val="18"/>
                        <w:szCs w:val="18"/>
                        <w:u w:val="single"/>
                        <w:lang w:eastAsia="en-GB"/>
                      </w:rPr>
                      <w:t>Succession and Under-Occupying Letter</w:t>
                    </w:r>
                  </w:hyperlink>
                </w:p>
              </w:tc>
              <w:tc>
                <w:tcPr>
                  <w:tcW w:w="1650" w:type="pct"/>
                  <w:shd w:val="clear" w:color="auto" w:fill="E7EFF7"/>
                </w:tcPr>
                <w:p w:rsidR="000A7A1F" w:rsidRPr="00624476" w:rsidRDefault="00266F48" w:rsidP="00FB69CD">
                  <w:pPr>
                    <w:rPr>
                      <w:rFonts w:ascii="Verdana" w:hAnsi="Verdana"/>
                      <w:color w:val="00519C"/>
                      <w:sz w:val="18"/>
                      <w:szCs w:val="18"/>
                      <w:lang w:eastAsia="en-GB"/>
                    </w:rPr>
                  </w:pPr>
                  <w:hyperlink r:id="rId147" w:tgtFrame="_blank" w:history="1">
                    <w:r w:rsidR="000A7A1F" w:rsidRPr="00624476">
                      <w:rPr>
                        <w:color w:val="00519C"/>
                        <w:sz w:val="18"/>
                        <w:szCs w:val="18"/>
                        <w:u w:val="single"/>
                        <w:lang w:eastAsia="en-GB"/>
                      </w:rPr>
                      <w:t>Notice to Quit on Personal Representatives</w:t>
                    </w:r>
                  </w:hyperlink>
                </w:p>
              </w:tc>
              <w:tc>
                <w:tcPr>
                  <w:tcW w:w="1650" w:type="pct"/>
                  <w:shd w:val="clear" w:color="auto" w:fill="E7EFF7"/>
                </w:tcPr>
                <w:p w:rsidR="000A7A1F" w:rsidRPr="00624476" w:rsidRDefault="00266F48" w:rsidP="00FB69CD">
                  <w:pPr>
                    <w:rPr>
                      <w:rFonts w:ascii="Verdana" w:hAnsi="Verdana"/>
                      <w:color w:val="00519C"/>
                      <w:sz w:val="18"/>
                      <w:szCs w:val="18"/>
                      <w:lang w:eastAsia="en-GB"/>
                    </w:rPr>
                  </w:pPr>
                  <w:hyperlink r:id="rId148" w:tgtFrame="_blank" w:history="1">
                    <w:r w:rsidR="000A7A1F" w:rsidRPr="00624476">
                      <w:rPr>
                        <w:color w:val="00519C"/>
                        <w:sz w:val="18"/>
                        <w:szCs w:val="18"/>
                        <w:u w:val="single"/>
                        <w:lang w:eastAsia="en-GB"/>
                      </w:rPr>
                      <w:t>Recommendation to Evict form</w:t>
                    </w:r>
                  </w:hyperlink>
                </w:p>
              </w:tc>
            </w:tr>
            <w:tr w:rsidR="000A7A1F" w:rsidRPr="00624476" w:rsidTr="00FB69CD">
              <w:trPr>
                <w:trHeight w:val="555"/>
                <w:tblCellSpacing w:w="15" w:type="dxa"/>
                <w:jc w:val="center"/>
              </w:trPr>
              <w:tc>
                <w:tcPr>
                  <w:tcW w:w="1650" w:type="pct"/>
                  <w:shd w:val="clear" w:color="auto" w:fill="E7EFF7"/>
                </w:tcPr>
                <w:p w:rsidR="000A7A1F" w:rsidRPr="00624476" w:rsidRDefault="00266F48" w:rsidP="00FB69CD">
                  <w:pPr>
                    <w:rPr>
                      <w:rFonts w:ascii="Verdana" w:hAnsi="Verdana"/>
                      <w:color w:val="00519C"/>
                      <w:sz w:val="18"/>
                      <w:szCs w:val="18"/>
                      <w:lang w:eastAsia="en-GB"/>
                    </w:rPr>
                  </w:pPr>
                  <w:hyperlink r:id="rId149" w:tgtFrame="_blank" w:history="1">
                    <w:r w:rsidR="000A7A1F" w:rsidRPr="00624476">
                      <w:rPr>
                        <w:color w:val="00519C"/>
                        <w:sz w:val="18"/>
                        <w:szCs w:val="18"/>
                        <w:u w:val="single"/>
                        <w:lang w:eastAsia="en-GB"/>
                      </w:rPr>
                      <w:t>Deed of Guarantee</w:t>
                    </w:r>
                  </w:hyperlink>
                </w:p>
              </w:tc>
              <w:tc>
                <w:tcPr>
                  <w:tcW w:w="1650" w:type="pct"/>
                  <w:shd w:val="clear" w:color="auto" w:fill="E7EFF7"/>
                </w:tcPr>
                <w:p w:rsidR="000A7A1F" w:rsidRPr="00624476" w:rsidRDefault="00266F48" w:rsidP="00FB69CD">
                  <w:pPr>
                    <w:rPr>
                      <w:rFonts w:ascii="Verdana" w:hAnsi="Verdana"/>
                      <w:color w:val="00519C"/>
                      <w:sz w:val="18"/>
                      <w:szCs w:val="18"/>
                      <w:lang w:eastAsia="en-GB"/>
                    </w:rPr>
                  </w:pPr>
                  <w:hyperlink r:id="rId150" w:tgtFrame="_blank" w:history="1">
                    <w:r w:rsidR="000A7A1F" w:rsidRPr="00624476">
                      <w:rPr>
                        <w:color w:val="00519C"/>
                        <w:sz w:val="18"/>
                        <w:szCs w:val="18"/>
                        <w:u w:val="single"/>
                        <w:lang w:eastAsia="en-GB"/>
                      </w:rPr>
                      <w:t>Notice of Seeking Possession ground 15A - Secure Periodic Tenants</w:t>
                    </w:r>
                  </w:hyperlink>
                </w:p>
              </w:tc>
              <w:tc>
                <w:tcPr>
                  <w:tcW w:w="1650" w:type="pct"/>
                  <w:shd w:val="clear" w:color="auto" w:fill="E7EFF7"/>
                </w:tcPr>
                <w:p w:rsidR="000A7A1F" w:rsidRPr="00624476" w:rsidRDefault="00266F48" w:rsidP="00FB69CD">
                  <w:pPr>
                    <w:rPr>
                      <w:rFonts w:ascii="Verdana" w:hAnsi="Verdana"/>
                      <w:color w:val="00519C"/>
                      <w:sz w:val="18"/>
                      <w:szCs w:val="18"/>
                      <w:lang w:eastAsia="en-GB"/>
                    </w:rPr>
                  </w:pPr>
                  <w:hyperlink r:id="rId151" w:tgtFrame="_blank" w:history="1">
                    <w:r w:rsidR="000A7A1F" w:rsidRPr="00624476">
                      <w:rPr>
                        <w:color w:val="00519C"/>
                        <w:sz w:val="18"/>
                        <w:szCs w:val="18"/>
                        <w:u w:val="single"/>
                        <w:lang w:eastAsia="en-GB"/>
                      </w:rPr>
                      <w:t>Management Transfer Request Form</w:t>
                    </w:r>
                  </w:hyperlink>
                </w:p>
              </w:tc>
            </w:tr>
            <w:tr w:rsidR="000A7A1F" w:rsidRPr="00624476" w:rsidTr="00FB69CD">
              <w:trPr>
                <w:tblCellSpacing w:w="15" w:type="dxa"/>
                <w:jc w:val="center"/>
              </w:trPr>
              <w:tc>
                <w:tcPr>
                  <w:tcW w:w="1650" w:type="pct"/>
                  <w:shd w:val="clear" w:color="auto" w:fill="E7EFF7"/>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 </w:t>
                  </w:r>
                </w:p>
              </w:tc>
              <w:tc>
                <w:tcPr>
                  <w:tcW w:w="1650" w:type="pct"/>
                  <w:shd w:val="clear" w:color="auto" w:fill="E7EFF7"/>
                </w:tcPr>
                <w:p w:rsidR="000A7A1F" w:rsidRPr="00624476" w:rsidRDefault="00266F48" w:rsidP="00FB69CD">
                  <w:pPr>
                    <w:rPr>
                      <w:rFonts w:ascii="Verdana" w:hAnsi="Verdana"/>
                      <w:color w:val="00519C"/>
                      <w:sz w:val="18"/>
                      <w:szCs w:val="18"/>
                      <w:lang w:eastAsia="en-GB"/>
                    </w:rPr>
                  </w:pPr>
                  <w:hyperlink r:id="rId152" w:tgtFrame="_blank" w:history="1">
                    <w:r w:rsidR="000A7A1F" w:rsidRPr="00624476">
                      <w:rPr>
                        <w:color w:val="00519C"/>
                        <w:sz w:val="18"/>
                        <w:szCs w:val="18"/>
                        <w:u w:val="single"/>
                        <w:lang w:eastAsia="en-GB"/>
                      </w:rPr>
                      <w:t>Notice of Seeking Possession Ground 15A - Flexible Fixed Term Tenancies</w:t>
                    </w:r>
                  </w:hyperlink>
                </w:p>
              </w:tc>
              <w:tc>
                <w:tcPr>
                  <w:tcW w:w="1650" w:type="pct"/>
                  <w:shd w:val="clear" w:color="auto" w:fill="E7EFF7"/>
                </w:tcPr>
                <w:p w:rsidR="000A7A1F" w:rsidRPr="00624476" w:rsidRDefault="00266F48" w:rsidP="00FB69CD">
                  <w:pPr>
                    <w:rPr>
                      <w:rFonts w:ascii="Verdana" w:hAnsi="Verdana"/>
                      <w:color w:val="00519C"/>
                      <w:sz w:val="18"/>
                      <w:szCs w:val="18"/>
                      <w:lang w:eastAsia="en-GB"/>
                    </w:rPr>
                  </w:pPr>
                  <w:hyperlink r:id="rId153" w:tgtFrame="_blank" w:history="1">
                    <w:r w:rsidR="000A7A1F" w:rsidRPr="00624476">
                      <w:rPr>
                        <w:color w:val="00519C"/>
                        <w:sz w:val="18"/>
                        <w:szCs w:val="18"/>
                        <w:u w:val="single"/>
                        <w:lang w:eastAsia="en-GB"/>
                      </w:rPr>
                      <w:t>Indemnity Form</w:t>
                    </w:r>
                  </w:hyperlink>
                </w:p>
              </w:tc>
            </w:tr>
            <w:tr w:rsidR="000A7A1F" w:rsidRPr="00624476" w:rsidTr="00FB69CD">
              <w:trPr>
                <w:tblCellSpacing w:w="15" w:type="dxa"/>
                <w:jc w:val="center"/>
              </w:trPr>
              <w:tc>
                <w:tcPr>
                  <w:tcW w:w="1650" w:type="pct"/>
                  <w:shd w:val="clear" w:color="auto" w:fill="E7EFF7"/>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 </w:t>
                  </w:r>
                </w:p>
              </w:tc>
              <w:tc>
                <w:tcPr>
                  <w:tcW w:w="1650" w:type="pct"/>
                  <w:shd w:val="clear" w:color="auto" w:fill="E7EFF7"/>
                </w:tcPr>
                <w:p w:rsidR="000A7A1F" w:rsidRPr="00624476" w:rsidRDefault="00266F48" w:rsidP="00FB69CD">
                  <w:pPr>
                    <w:rPr>
                      <w:rFonts w:ascii="Verdana" w:hAnsi="Verdana"/>
                      <w:color w:val="00519C"/>
                      <w:sz w:val="18"/>
                      <w:szCs w:val="18"/>
                      <w:lang w:eastAsia="en-GB"/>
                    </w:rPr>
                  </w:pPr>
                  <w:hyperlink r:id="rId154" w:tgtFrame="_blank" w:history="1">
                    <w:r w:rsidR="000A7A1F" w:rsidRPr="00624476">
                      <w:rPr>
                        <w:color w:val="00519C"/>
                        <w:sz w:val="18"/>
                        <w:szCs w:val="18"/>
                        <w:u w:val="single"/>
                        <w:lang w:eastAsia="en-GB"/>
                      </w:rPr>
                      <w:t>Notice Requiring Possession on Personal Representatives</w:t>
                    </w:r>
                  </w:hyperlink>
                </w:p>
              </w:tc>
              <w:tc>
                <w:tcPr>
                  <w:tcW w:w="1700" w:type="pct"/>
                  <w:shd w:val="clear" w:color="auto" w:fill="E7EFF7"/>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 </w:t>
                  </w:r>
                </w:p>
              </w:tc>
            </w:tr>
            <w:tr w:rsidR="000A7A1F" w:rsidRPr="00624476" w:rsidTr="00FB69CD">
              <w:trPr>
                <w:tblCellSpacing w:w="15" w:type="dxa"/>
                <w:jc w:val="center"/>
              </w:trPr>
              <w:tc>
                <w:tcPr>
                  <w:tcW w:w="1650" w:type="pct"/>
                  <w:shd w:val="clear" w:color="auto" w:fill="E7EFF7"/>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 </w:t>
                  </w:r>
                </w:p>
              </w:tc>
              <w:tc>
                <w:tcPr>
                  <w:tcW w:w="1650" w:type="pct"/>
                  <w:shd w:val="clear" w:color="auto" w:fill="E7EFF7"/>
                </w:tcPr>
                <w:p w:rsidR="000A7A1F" w:rsidRPr="00624476" w:rsidRDefault="00266F48" w:rsidP="00FB69CD">
                  <w:pPr>
                    <w:rPr>
                      <w:rFonts w:ascii="Verdana" w:hAnsi="Verdana"/>
                      <w:color w:val="00519C"/>
                      <w:sz w:val="18"/>
                      <w:szCs w:val="18"/>
                      <w:lang w:eastAsia="en-GB"/>
                    </w:rPr>
                  </w:pPr>
                  <w:hyperlink r:id="rId155" w:tgtFrame="_blank" w:history="1">
                    <w:r w:rsidR="000A7A1F" w:rsidRPr="00624476">
                      <w:rPr>
                        <w:color w:val="00519C"/>
                        <w:sz w:val="18"/>
                        <w:szCs w:val="18"/>
                        <w:u w:val="single"/>
                        <w:lang w:eastAsia="en-GB"/>
                      </w:rPr>
                      <w:t>Introductory Tenancy Notice of Possession Proceedings</w:t>
                    </w:r>
                  </w:hyperlink>
                </w:p>
              </w:tc>
              <w:tc>
                <w:tcPr>
                  <w:tcW w:w="1700" w:type="pct"/>
                  <w:shd w:val="clear" w:color="auto" w:fill="E7EFF7"/>
                </w:tcPr>
                <w:p w:rsidR="000A7A1F" w:rsidRPr="00624476" w:rsidRDefault="000A7A1F" w:rsidP="00FB69CD">
                  <w:pPr>
                    <w:rPr>
                      <w:rFonts w:ascii="Verdana" w:hAnsi="Verdana"/>
                      <w:color w:val="00519C"/>
                      <w:sz w:val="18"/>
                      <w:szCs w:val="18"/>
                      <w:lang w:eastAsia="en-GB"/>
                    </w:rPr>
                  </w:pPr>
                  <w:r w:rsidRPr="00624476">
                    <w:rPr>
                      <w:rFonts w:ascii="Verdana" w:hAnsi="Verdana"/>
                      <w:color w:val="00519C"/>
                      <w:sz w:val="18"/>
                      <w:szCs w:val="18"/>
                      <w:lang w:eastAsia="en-GB"/>
                    </w:rPr>
                    <w:t> </w:t>
                  </w:r>
                </w:p>
              </w:tc>
            </w:tr>
          </w:tbl>
          <w:p w:rsidR="000A7A1F" w:rsidRPr="00624476" w:rsidRDefault="00266F48" w:rsidP="00FB69CD">
            <w:pPr>
              <w:jc w:val="center"/>
              <w:rPr>
                <w:rFonts w:ascii="Verdana" w:hAnsi="Verdana"/>
                <w:color w:val="00519C"/>
                <w:sz w:val="18"/>
                <w:szCs w:val="18"/>
                <w:lang w:eastAsia="en-GB"/>
              </w:rPr>
            </w:pPr>
            <w:r>
              <w:rPr>
                <w:rFonts w:ascii="Verdana" w:hAnsi="Verdana"/>
                <w:color w:val="00519C"/>
                <w:sz w:val="18"/>
                <w:szCs w:val="18"/>
                <w:lang w:eastAsia="en-GB"/>
              </w:rPr>
              <w:pict>
                <v:rect id="_x0000_i1084" style="width:0;height:1.5pt" o:hralign="center" o:hrstd="t" o:hrnoshade="t" o:hr="t" fillcolor="#00519c" stroked="f"/>
              </w:pict>
            </w:r>
          </w:p>
        </w:tc>
      </w:tr>
    </w:tbl>
    <w:p w:rsidR="000A7A1F" w:rsidRDefault="000A7A1F" w:rsidP="00FB69CD">
      <w:pPr>
        <w:rPr>
          <w:rFonts w:ascii="Arial" w:hAnsi="Arial" w:cs="Arial"/>
          <w:sz w:val="28"/>
          <w:szCs w:val="28"/>
        </w:rPr>
      </w:pPr>
    </w:p>
    <w:p w:rsidR="000A7A1F" w:rsidRDefault="000A7A1F" w:rsidP="00FB69CD">
      <w:pPr>
        <w:rPr>
          <w:rFonts w:ascii="Arial" w:hAnsi="Arial" w:cs="Arial"/>
          <w:sz w:val="28"/>
          <w:szCs w:val="28"/>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rsidP="003E703A">
      <w:pPr>
        <w:autoSpaceDE w:val="0"/>
        <w:autoSpaceDN w:val="0"/>
        <w:adjustRightInd w:val="0"/>
        <w:jc w:val="both"/>
        <w:rPr>
          <w:rFonts w:ascii="Arial" w:hAnsi="Arial" w:cs="Arial"/>
        </w:rPr>
      </w:pPr>
    </w:p>
    <w:p w:rsidR="00A43A5B" w:rsidRDefault="00A43A5B" w:rsidP="003E703A">
      <w:pPr>
        <w:autoSpaceDE w:val="0"/>
        <w:autoSpaceDN w:val="0"/>
        <w:adjustRightInd w:val="0"/>
        <w:jc w:val="both"/>
        <w:rPr>
          <w:rFonts w:ascii="Arial" w:hAnsi="Arial" w:cs="Arial"/>
        </w:rPr>
      </w:pPr>
    </w:p>
    <w:p w:rsidR="00A43A5B" w:rsidRDefault="00A43A5B" w:rsidP="003E703A">
      <w:pPr>
        <w:autoSpaceDE w:val="0"/>
        <w:autoSpaceDN w:val="0"/>
        <w:adjustRightInd w:val="0"/>
        <w:jc w:val="both"/>
        <w:rPr>
          <w:rFonts w:ascii="Arial" w:hAnsi="Arial" w:cs="Arial"/>
        </w:rPr>
      </w:pPr>
    </w:p>
    <w:p w:rsidR="00A43A5B" w:rsidRDefault="00A43A5B" w:rsidP="003E703A">
      <w:pPr>
        <w:autoSpaceDE w:val="0"/>
        <w:autoSpaceDN w:val="0"/>
        <w:adjustRightInd w:val="0"/>
        <w:jc w:val="both"/>
        <w:rPr>
          <w:rFonts w:ascii="Arial" w:hAnsi="Arial" w:cs="Arial"/>
        </w:rPr>
      </w:pPr>
    </w:p>
    <w:p w:rsidR="00A43A5B" w:rsidRDefault="00A43A5B" w:rsidP="003E703A">
      <w:pPr>
        <w:autoSpaceDE w:val="0"/>
        <w:autoSpaceDN w:val="0"/>
        <w:adjustRightInd w:val="0"/>
        <w:jc w:val="both"/>
        <w:rPr>
          <w:rFonts w:ascii="Arial" w:hAnsi="Arial" w:cs="Arial"/>
        </w:rPr>
      </w:pPr>
    </w:p>
    <w:p w:rsidR="00A43A5B" w:rsidRDefault="00A43A5B" w:rsidP="003E703A">
      <w:pPr>
        <w:autoSpaceDE w:val="0"/>
        <w:autoSpaceDN w:val="0"/>
        <w:adjustRightInd w:val="0"/>
        <w:jc w:val="both"/>
        <w:rPr>
          <w:rFonts w:ascii="Arial" w:hAnsi="Arial" w:cs="Arial"/>
        </w:rPr>
      </w:pPr>
    </w:p>
    <w:p w:rsidR="00A43A5B" w:rsidRDefault="00A43A5B" w:rsidP="003E703A">
      <w:pPr>
        <w:autoSpaceDE w:val="0"/>
        <w:autoSpaceDN w:val="0"/>
        <w:adjustRightInd w:val="0"/>
        <w:jc w:val="both"/>
        <w:rPr>
          <w:rFonts w:ascii="Arial" w:hAnsi="Arial" w:cs="Arial"/>
        </w:rPr>
      </w:pPr>
    </w:p>
    <w:p w:rsidR="00A43A5B" w:rsidRDefault="00A43A5B" w:rsidP="003E703A">
      <w:pPr>
        <w:autoSpaceDE w:val="0"/>
        <w:autoSpaceDN w:val="0"/>
        <w:adjustRightInd w:val="0"/>
        <w:jc w:val="both"/>
        <w:rPr>
          <w:rFonts w:ascii="Arial" w:hAnsi="Arial" w:cs="Arial"/>
        </w:rPr>
      </w:pPr>
    </w:p>
    <w:p w:rsidR="00A43A5B" w:rsidRDefault="00A43A5B" w:rsidP="003E703A">
      <w:pPr>
        <w:autoSpaceDE w:val="0"/>
        <w:autoSpaceDN w:val="0"/>
        <w:adjustRightInd w:val="0"/>
        <w:jc w:val="both"/>
        <w:rPr>
          <w:rFonts w:ascii="Arial" w:hAnsi="Arial" w:cs="Arial"/>
        </w:rPr>
      </w:pPr>
    </w:p>
    <w:p w:rsidR="00A43A5B" w:rsidRDefault="00A43A5B" w:rsidP="003E703A">
      <w:pPr>
        <w:autoSpaceDE w:val="0"/>
        <w:autoSpaceDN w:val="0"/>
        <w:adjustRightInd w:val="0"/>
        <w:jc w:val="both"/>
        <w:rPr>
          <w:rFonts w:ascii="Arial" w:hAnsi="Arial" w:cs="Arial"/>
        </w:rPr>
      </w:pPr>
    </w:p>
    <w:p w:rsidR="00A43A5B" w:rsidRDefault="00A43A5B" w:rsidP="003E703A">
      <w:pPr>
        <w:autoSpaceDE w:val="0"/>
        <w:autoSpaceDN w:val="0"/>
        <w:adjustRightInd w:val="0"/>
        <w:jc w:val="both"/>
        <w:rPr>
          <w:rFonts w:ascii="Arial" w:hAnsi="Arial" w:cs="Arial"/>
        </w:rPr>
      </w:pPr>
    </w:p>
    <w:p w:rsidR="00A43A5B" w:rsidRDefault="00A43A5B" w:rsidP="003E703A">
      <w:pPr>
        <w:autoSpaceDE w:val="0"/>
        <w:autoSpaceDN w:val="0"/>
        <w:adjustRightInd w:val="0"/>
        <w:jc w:val="both"/>
        <w:rPr>
          <w:rFonts w:ascii="Arial" w:hAnsi="Arial" w:cs="Arial"/>
        </w:rPr>
      </w:pPr>
    </w:p>
    <w:p w:rsidR="00A43A5B" w:rsidRDefault="00A43A5B" w:rsidP="003E703A">
      <w:pPr>
        <w:autoSpaceDE w:val="0"/>
        <w:autoSpaceDN w:val="0"/>
        <w:adjustRightInd w:val="0"/>
        <w:jc w:val="both"/>
        <w:rPr>
          <w:rFonts w:ascii="Arial" w:hAnsi="Arial" w:cs="Arial"/>
        </w:rPr>
      </w:pPr>
    </w:p>
    <w:p w:rsidR="00A43A5B" w:rsidRDefault="00A43A5B" w:rsidP="003E703A">
      <w:pPr>
        <w:autoSpaceDE w:val="0"/>
        <w:autoSpaceDN w:val="0"/>
        <w:adjustRightInd w:val="0"/>
        <w:jc w:val="both"/>
        <w:rPr>
          <w:rFonts w:ascii="Arial" w:hAnsi="Arial" w:cs="Arial"/>
        </w:rPr>
      </w:pPr>
    </w:p>
    <w:p w:rsidR="00A43A5B" w:rsidRDefault="00A43A5B" w:rsidP="003E703A">
      <w:pPr>
        <w:autoSpaceDE w:val="0"/>
        <w:autoSpaceDN w:val="0"/>
        <w:adjustRightInd w:val="0"/>
        <w:jc w:val="both"/>
        <w:rPr>
          <w:rFonts w:ascii="Arial" w:hAnsi="Arial" w:cs="Arial"/>
        </w:rPr>
      </w:pPr>
    </w:p>
    <w:p w:rsidR="00A43A5B" w:rsidRDefault="00A43A5B" w:rsidP="003E703A">
      <w:pPr>
        <w:autoSpaceDE w:val="0"/>
        <w:autoSpaceDN w:val="0"/>
        <w:adjustRightInd w:val="0"/>
        <w:jc w:val="both"/>
        <w:rPr>
          <w:rFonts w:ascii="Arial" w:hAnsi="Arial" w:cs="Arial"/>
        </w:rPr>
      </w:pPr>
    </w:p>
    <w:p w:rsidR="00A43A5B" w:rsidRDefault="00A43A5B" w:rsidP="003E703A">
      <w:pPr>
        <w:autoSpaceDE w:val="0"/>
        <w:autoSpaceDN w:val="0"/>
        <w:adjustRightInd w:val="0"/>
        <w:jc w:val="both"/>
        <w:rPr>
          <w:rFonts w:ascii="Arial" w:hAnsi="Arial" w:cs="Arial"/>
        </w:rPr>
      </w:pPr>
    </w:p>
    <w:p w:rsidR="00A43A5B" w:rsidRDefault="00A43A5B" w:rsidP="003E703A">
      <w:pPr>
        <w:autoSpaceDE w:val="0"/>
        <w:autoSpaceDN w:val="0"/>
        <w:adjustRightInd w:val="0"/>
        <w:jc w:val="both"/>
        <w:rPr>
          <w:rFonts w:ascii="Arial" w:hAnsi="Arial" w:cs="Arial"/>
        </w:rPr>
      </w:pPr>
    </w:p>
    <w:p w:rsidR="00A43A5B" w:rsidRDefault="00A43A5B" w:rsidP="003E703A">
      <w:pPr>
        <w:autoSpaceDE w:val="0"/>
        <w:autoSpaceDN w:val="0"/>
        <w:adjustRightInd w:val="0"/>
        <w:jc w:val="both"/>
        <w:rPr>
          <w:rFonts w:ascii="Arial" w:hAnsi="Arial" w:cs="Arial"/>
        </w:rPr>
      </w:pPr>
    </w:p>
    <w:p w:rsidR="00A43A5B" w:rsidRDefault="00A43A5B" w:rsidP="003E703A">
      <w:pPr>
        <w:autoSpaceDE w:val="0"/>
        <w:autoSpaceDN w:val="0"/>
        <w:adjustRightInd w:val="0"/>
        <w:jc w:val="both"/>
        <w:rPr>
          <w:rFonts w:ascii="Arial" w:hAnsi="Arial" w:cs="Arial"/>
        </w:rPr>
      </w:pPr>
    </w:p>
    <w:p w:rsidR="00A43A5B" w:rsidRDefault="00A43A5B" w:rsidP="003E703A">
      <w:pPr>
        <w:autoSpaceDE w:val="0"/>
        <w:autoSpaceDN w:val="0"/>
        <w:adjustRightInd w:val="0"/>
        <w:jc w:val="both"/>
        <w:rPr>
          <w:rFonts w:ascii="Arial" w:hAnsi="Arial" w:cs="Arial"/>
        </w:rPr>
      </w:pPr>
    </w:p>
    <w:p w:rsidR="00A43A5B" w:rsidRDefault="00A43A5B" w:rsidP="003E703A">
      <w:pPr>
        <w:autoSpaceDE w:val="0"/>
        <w:autoSpaceDN w:val="0"/>
        <w:adjustRightInd w:val="0"/>
        <w:jc w:val="both"/>
        <w:rPr>
          <w:rFonts w:ascii="Arial" w:hAnsi="Arial" w:cs="Arial"/>
        </w:rPr>
      </w:pPr>
    </w:p>
    <w:p w:rsidR="00A43A5B" w:rsidRDefault="00A43A5B" w:rsidP="003E703A">
      <w:pPr>
        <w:autoSpaceDE w:val="0"/>
        <w:autoSpaceDN w:val="0"/>
        <w:adjustRightInd w:val="0"/>
        <w:jc w:val="both"/>
        <w:rPr>
          <w:rFonts w:ascii="Arial" w:hAnsi="Arial" w:cs="Arial"/>
        </w:rPr>
      </w:pPr>
    </w:p>
    <w:p w:rsidR="00EF5EA3" w:rsidRDefault="00EF5EA3" w:rsidP="003E703A">
      <w:pPr>
        <w:autoSpaceDE w:val="0"/>
        <w:autoSpaceDN w:val="0"/>
        <w:adjustRightInd w:val="0"/>
        <w:jc w:val="both"/>
        <w:rPr>
          <w:rFonts w:ascii="Arial" w:hAnsi="Arial" w:cs="Arial"/>
          <w:b/>
          <w:bCs/>
          <w:sz w:val="28"/>
          <w:szCs w:val="28"/>
          <w:lang w:val="en-US"/>
        </w:rPr>
      </w:pPr>
    </w:p>
    <w:p w:rsidR="000A7A1F" w:rsidRPr="006F7A3F" w:rsidRDefault="000A7A1F" w:rsidP="003E703A">
      <w:pPr>
        <w:autoSpaceDE w:val="0"/>
        <w:autoSpaceDN w:val="0"/>
        <w:adjustRightInd w:val="0"/>
        <w:jc w:val="both"/>
        <w:rPr>
          <w:rFonts w:ascii="Arial" w:hAnsi="Arial" w:cs="Arial"/>
          <w:b/>
          <w:bCs/>
          <w:sz w:val="28"/>
          <w:szCs w:val="28"/>
          <w:lang w:val="en-US"/>
        </w:rPr>
      </w:pPr>
      <w:r w:rsidRPr="006F7A3F">
        <w:rPr>
          <w:rFonts w:ascii="Arial" w:hAnsi="Arial" w:cs="Arial"/>
          <w:b/>
          <w:bCs/>
          <w:sz w:val="28"/>
          <w:szCs w:val="28"/>
          <w:lang w:val="en-US"/>
        </w:rPr>
        <w:t>CHAPTER 7    STAFFING &amp; THE RELATIONSHIP BETWEEN THE</w:t>
      </w:r>
    </w:p>
    <w:p w:rsidR="000A7A1F" w:rsidRPr="006F7A3F" w:rsidRDefault="000A7A1F" w:rsidP="003E703A">
      <w:pPr>
        <w:autoSpaceDE w:val="0"/>
        <w:autoSpaceDN w:val="0"/>
        <w:adjustRightInd w:val="0"/>
        <w:jc w:val="both"/>
        <w:rPr>
          <w:rFonts w:ascii="Arial" w:hAnsi="Arial" w:cs="Arial"/>
          <w:b/>
          <w:bCs/>
          <w:sz w:val="28"/>
          <w:szCs w:val="28"/>
          <w:lang w:val="en-US"/>
        </w:rPr>
      </w:pPr>
      <w:r w:rsidRPr="006F7A3F">
        <w:rPr>
          <w:rFonts w:ascii="Arial" w:hAnsi="Arial" w:cs="Arial"/>
          <w:b/>
          <w:bCs/>
          <w:sz w:val="28"/>
          <w:szCs w:val="28"/>
          <w:lang w:val="en-US"/>
        </w:rPr>
        <w:t xml:space="preserve">                     COUNCIL &amp; WIMBLEDON PARK CO-OPERATIVE</w:t>
      </w:r>
    </w:p>
    <w:p w:rsidR="000A7A1F" w:rsidRPr="006F7A3F" w:rsidRDefault="000A7A1F" w:rsidP="00FB69CD">
      <w:pPr>
        <w:autoSpaceDE w:val="0"/>
        <w:autoSpaceDN w:val="0"/>
        <w:adjustRightInd w:val="0"/>
        <w:ind w:left="283" w:hanging="283"/>
        <w:jc w:val="both"/>
        <w:rPr>
          <w:rFonts w:ascii="Arial" w:hAnsi="Arial" w:cs="Arial"/>
          <w:b/>
          <w:lang w:val="en-US"/>
        </w:rPr>
      </w:pPr>
    </w:p>
    <w:p w:rsidR="000A7A1F" w:rsidRPr="006F7A3F" w:rsidRDefault="000A7A1F" w:rsidP="00FB69CD">
      <w:pPr>
        <w:autoSpaceDE w:val="0"/>
        <w:autoSpaceDN w:val="0"/>
        <w:adjustRightInd w:val="0"/>
        <w:ind w:left="1134"/>
        <w:jc w:val="both"/>
        <w:rPr>
          <w:rFonts w:ascii="Arial" w:hAnsi="Arial" w:cs="Arial"/>
          <w:b/>
          <w:lang w:val="en-US"/>
        </w:rPr>
      </w:pPr>
    </w:p>
    <w:p w:rsidR="000A7A1F" w:rsidRPr="006F7A3F" w:rsidRDefault="000A7A1F" w:rsidP="00FB69CD">
      <w:pPr>
        <w:autoSpaceDE w:val="0"/>
        <w:autoSpaceDN w:val="0"/>
        <w:adjustRightInd w:val="0"/>
        <w:jc w:val="both"/>
        <w:rPr>
          <w:rFonts w:ascii="Arial" w:hAnsi="Arial" w:cs="Arial"/>
          <w:lang w:val="en-US"/>
        </w:rPr>
      </w:pPr>
      <w:r w:rsidRPr="006F7A3F">
        <w:rPr>
          <w:rFonts w:ascii="Arial" w:hAnsi="Arial" w:cs="Arial"/>
          <w:b/>
          <w:lang w:val="en-US"/>
        </w:rPr>
        <w:t>Schedule 1</w:t>
      </w:r>
      <w:r w:rsidRPr="006F7A3F">
        <w:rPr>
          <w:rFonts w:ascii="Arial" w:hAnsi="Arial" w:cs="Arial"/>
          <w:b/>
          <w:lang w:val="en-US"/>
        </w:rPr>
        <w:tab/>
      </w:r>
      <w:r w:rsidRPr="006F7A3F">
        <w:rPr>
          <w:rFonts w:ascii="Arial" w:hAnsi="Arial" w:cs="Arial"/>
          <w:lang w:val="en-US"/>
        </w:rPr>
        <w:t xml:space="preserve">Staff Transferred under the Transfer of Undertakings (Protection of </w:t>
      </w:r>
    </w:p>
    <w:p w:rsidR="000A7A1F" w:rsidRPr="006F7A3F" w:rsidRDefault="000A7A1F" w:rsidP="003E703A">
      <w:pPr>
        <w:autoSpaceDE w:val="0"/>
        <w:autoSpaceDN w:val="0"/>
        <w:adjustRightInd w:val="0"/>
        <w:ind w:left="720" w:firstLine="720"/>
        <w:jc w:val="both"/>
        <w:rPr>
          <w:rFonts w:ascii="Arial" w:hAnsi="Arial" w:cs="Arial"/>
          <w:b/>
          <w:lang w:val="en-US"/>
        </w:rPr>
      </w:pPr>
      <w:r w:rsidRPr="006F7A3F">
        <w:rPr>
          <w:rFonts w:ascii="Arial" w:hAnsi="Arial" w:cs="Arial"/>
          <w:lang w:val="en-US"/>
        </w:rPr>
        <w:t>Employment) Regulations 1981 (TUPE)</w:t>
      </w:r>
    </w:p>
    <w:p w:rsidR="000A7A1F" w:rsidRPr="006F7A3F" w:rsidRDefault="000A7A1F" w:rsidP="00FB69CD">
      <w:pPr>
        <w:autoSpaceDE w:val="0"/>
        <w:autoSpaceDN w:val="0"/>
        <w:adjustRightInd w:val="0"/>
        <w:ind w:left="283" w:hanging="283"/>
        <w:jc w:val="both"/>
        <w:rPr>
          <w:rFonts w:ascii="Arial" w:hAnsi="Arial" w:cs="Arial"/>
          <w:b/>
          <w:lang w:val="en-US"/>
        </w:rPr>
      </w:pPr>
    </w:p>
    <w:p w:rsidR="000A7A1F" w:rsidRPr="006F7A3F" w:rsidRDefault="000A7A1F" w:rsidP="00FB69CD">
      <w:pPr>
        <w:autoSpaceDE w:val="0"/>
        <w:autoSpaceDN w:val="0"/>
        <w:adjustRightInd w:val="0"/>
        <w:ind w:left="283" w:hanging="283"/>
        <w:jc w:val="both"/>
        <w:rPr>
          <w:rFonts w:ascii="Arial" w:hAnsi="Arial" w:cs="Arial"/>
          <w:b/>
          <w:lang w:val="en-US"/>
        </w:rPr>
      </w:pPr>
      <w:r w:rsidRPr="006F7A3F">
        <w:rPr>
          <w:rFonts w:ascii="Arial" w:hAnsi="Arial" w:cs="Arial"/>
          <w:b/>
          <w:lang w:val="en-US"/>
        </w:rPr>
        <w:t>Schedule 2</w:t>
      </w:r>
      <w:r w:rsidRPr="006F7A3F">
        <w:rPr>
          <w:rFonts w:ascii="Arial" w:hAnsi="Arial" w:cs="Arial"/>
          <w:b/>
          <w:lang w:val="en-US"/>
        </w:rPr>
        <w:tab/>
      </w:r>
      <w:r w:rsidRPr="006F7A3F">
        <w:rPr>
          <w:rFonts w:ascii="Arial" w:hAnsi="Arial" w:cs="Arial"/>
          <w:lang w:val="en-US"/>
        </w:rPr>
        <w:t>Secondment Arrangements for Council Staff</w:t>
      </w:r>
    </w:p>
    <w:p w:rsidR="000A7A1F" w:rsidRPr="006F7A3F" w:rsidRDefault="000A7A1F" w:rsidP="00FB69CD">
      <w:pPr>
        <w:autoSpaceDE w:val="0"/>
        <w:autoSpaceDN w:val="0"/>
        <w:adjustRightInd w:val="0"/>
        <w:ind w:left="283" w:hanging="283"/>
        <w:jc w:val="both"/>
        <w:rPr>
          <w:rFonts w:ascii="Arial" w:hAnsi="Arial" w:cs="Arial"/>
          <w:b/>
          <w:lang w:val="en-US"/>
        </w:rPr>
      </w:pPr>
    </w:p>
    <w:p w:rsidR="000A7A1F" w:rsidRPr="006F7A3F" w:rsidRDefault="000A7A1F" w:rsidP="00FB69CD">
      <w:pPr>
        <w:autoSpaceDE w:val="0"/>
        <w:autoSpaceDN w:val="0"/>
        <w:adjustRightInd w:val="0"/>
        <w:ind w:left="283" w:hanging="283"/>
        <w:jc w:val="both"/>
        <w:rPr>
          <w:rFonts w:ascii="Arial" w:hAnsi="Arial" w:cs="Arial"/>
          <w:lang w:val="en-US"/>
        </w:rPr>
      </w:pPr>
      <w:r w:rsidRPr="006F7A3F">
        <w:rPr>
          <w:rFonts w:ascii="Arial" w:hAnsi="Arial" w:cs="Arial"/>
          <w:b/>
          <w:lang w:val="en-US"/>
        </w:rPr>
        <w:t>Schedule 3</w:t>
      </w:r>
      <w:r w:rsidRPr="006F7A3F">
        <w:rPr>
          <w:rFonts w:ascii="Arial" w:hAnsi="Arial" w:cs="Arial"/>
          <w:b/>
          <w:lang w:val="en-US"/>
        </w:rPr>
        <w:tab/>
      </w:r>
      <w:r w:rsidRPr="006F7A3F">
        <w:rPr>
          <w:rFonts w:ascii="Arial" w:hAnsi="Arial" w:cs="Arial"/>
          <w:lang w:val="en-US"/>
        </w:rPr>
        <w:t>Liaison Officer Role and Responsibilities</w:t>
      </w:r>
    </w:p>
    <w:p w:rsidR="000A7A1F" w:rsidRPr="006F7A3F" w:rsidRDefault="000A7A1F" w:rsidP="00FB69CD">
      <w:pPr>
        <w:autoSpaceDE w:val="0"/>
        <w:autoSpaceDN w:val="0"/>
        <w:adjustRightInd w:val="0"/>
        <w:ind w:left="283" w:hanging="283"/>
        <w:jc w:val="both"/>
        <w:rPr>
          <w:rFonts w:ascii="Arial" w:hAnsi="Arial" w:cs="Arial"/>
          <w:b/>
          <w:lang w:val="en-US"/>
        </w:rPr>
      </w:pPr>
    </w:p>
    <w:p w:rsidR="000A7A1F" w:rsidRPr="006F7A3F" w:rsidRDefault="000A7A1F" w:rsidP="00FB69CD">
      <w:pPr>
        <w:autoSpaceDE w:val="0"/>
        <w:autoSpaceDN w:val="0"/>
        <w:adjustRightInd w:val="0"/>
        <w:ind w:left="283" w:hanging="283"/>
        <w:jc w:val="both"/>
        <w:rPr>
          <w:rFonts w:ascii="Arial" w:hAnsi="Arial" w:cs="Arial"/>
          <w:b/>
          <w:lang w:val="en-US"/>
        </w:rPr>
      </w:pPr>
      <w:r w:rsidRPr="006F7A3F">
        <w:rPr>
          <w:rFonts w:ascii="Arial" w:hAnsi="Arial" w:cs="Arial"/>
          <w:b/>
          <w:lang w:val="en-US"/>
        </w:rPr>
        <w:t xml:space="preserve">Annex A      </w:t>
      </w:r>
      <w:r w:rsidRPr="006F7A3F">
        <w:rPr>
          <w:rFonts w:ascii="Arial" w:hAnsi="Arial" w:cs="Arial"/>
          <w:lang w:val="en-US"/>
        </w:rPr>
        <w:t xml:space="preserve"> Useful Council contacts for WPC Staff</w:t>
      </w:r>
    </w:p>
    <w:p w:rsidR="000A7A1F" w:rsidRPr="006F7A3F" w:rsidRDefault="000A7A1F" w:rsidP="00FB69CD">
      <w:pPr>
        <w:autoSpaceDE w:val="0"/>
        <w:autoSpaceDN w:val="0"/>
        <w:adjustRightInd w:val="0"/>
        <w:ind w:left="283" w:hanging="283"/>
        <w:jc w:val="both"/>
        <w:rPr>
          <w:rFonts w:ascii="Arial" w:hAnsi="Arial" w:cs="Arial"/>
          <w:b/>
          <w:lang w:val="en-US"/>
        </w:rPr>
      </w:pPr>
    </w:p>
    <w:p w:rsidR="000A7A1F" w:rsidRPr="006F7A3F" w:rsidRDefault="000A7A1F" w:rsidP="00FB69CD">
      <w:pPr>
        <w:autoSpaceDE w:val="0"/>
        <w:autoSpaceDN w:val="0"/>
        <w:adjustRightInd w:val="0"/>
        <w:ind w:left="283" w:hanging="283"/>
        <w:jc w:val="both"/>
        <w:rPr>
          <w:rFonts w:ascii="Arial" w:hAnsi="Arial" w:cs="Arial"/>
          <w:b/>
          <w:lang w:val="en-US"/>
        </w:rPr>
      </w:pPr>
      <w:r w:rsidRPr="006F7A3F">
        <w:rPr>
          <w:rFonts w:ascii="Arial" w:hAnsi="Arial" w:cs="Arial"/>
          <w:b/>
          <w:lang w:val="en-US"/>
        </w:rPr>
        <w:t>Schedule 4</w:t>
      </w:r>
      <w:r w:rsidRPr="006F7A3F">
        <w:rPr>
          <w:rFonts w:ascii="Arial" w:hAnsi="Arial" w:cs="Arial"/>
          <w:b/>
          <w:lang w:val="en-US"/>
        </w:rPr>
        <w:tab/>
      </w:r>
      <w:r w:rsidRPr="006F7A3F">
        <w:rPr>
          <w:rFonts w:ascii="Arial" w:hAnsi="Arial" w:cs="Arial"/>
          <w:lang w:val="en-US"/>
        </w:rPr>
        <w:t>Management Complaints Policy And Procedure</w:t>
      </w:r>
    </w:p>
    <w:p w:rsidR="000A7A1F" w:rsidRPr="006F7A3F" w:rsidRDefault="000A7A1F" w:rsidP="00FB69CD">
      <w:pPr>
        <w:autoSpaceDE w:val="0"/>
        <w:autoSpaceDN w:val="0"/>
        <w:adjustRightInd w:val="0"/>
        <w:ind w:left="283" w:hanging="283"/>
        <w:jc w:val="both"/>
        <w:rPr>
          <w:rFonts w:ascii="Arial" w:hAnsi="Arial" w:cs="Arial"/>
          <w:b/>
          <w:lang w:val="en-US"/>
        </w:rPr>
      </w:pPr>
    </w:p>
    <w:p w:rsidR="000A7A1F" w:rsidRPr="006F7A3F" w:rsidRDefault="000A7A1F" w:rsidP="00FB69CD">
      <w:pPr>
        <w:autoSpaceDE w:val="0"/>
        <w:autoSpaceDN w:val="0"/>
        <w:adjustRightInd w:val="0"/>
        <w:ind w:left="283" w:hanging="283"/>
        <w:jc w:val="both"/>
        <w:rPr>
          <w:rFonts w:ascii="Arial" w:hAnsi="Arial" w:cs="Arial"/>
          <w:b/>
          <w:lang w:val="en-US"/>
        </w:rPr>
      </w:pPr>
      <w:r w:rsidRPr="006F7A3F">
        <w:rPr>
          <w:rFonts w:ascii="Arial" w:hAnsi="Arial" w:cs="Arial"/>
          <w:b/>
          <w:lang w:val="en-US"/>
        </w:rPr>
        <w:t>Schedule 5</w:t>
      </w:r>
      <w:r w:rsidRPr="006F7A3F">
        <w:rPr>
          <w:rFonts w:ascii="Arial" w:hAnsi="Arial" w:cs="Arial"/>
          <w:b/>
          <w:lang w:val="en-US"/>
        </w:rPr>
        <w:tab/>
      </w:r>
      <w:r w:rsidRPr="006F7A3F">
        <w:rPr>
          <w:rFonts w:ascii="Arial" w:hAnsi="Arial" w:cs="Arial"/>
          <w:lang w:val="en-US"/>
        </w:rPr>
        <w:t>Alternative Dispute Resolution Procedure</w:t>
      </w:r>
    </w:p>
    <w:p w:rsidR="000A7A1F" w:rsidRPr="006F7A3F" w:rsidRDefault="000A7A1F" w:rsidP="00FB69CD">
      <w:pPr>
        <w:autoSpaceDE w:val="0"/>
        <w:autoSpaceDN w:val="0"/>
        <w:adjustRightInd w:val="0"/>
        <w:ind w:left="283" w:hanging="283"/>
        <w:jc w:val="both"/>
        <w:rPr>
          <w:rFonts w:ascii="Arial" w:hAnsi="Arial" w:cs="Arial"/>
          <w:b/>
          <w:lang w:val="en-US"/>
        </w:rPr>
      </w:pPr>
    </w:p>
    <w:p w:rsidR="000A7A1F" w:rsidRPr="006F7A3F" w:rsidRDefault="000A7A1F" w:rsidP="00FB69CD">
      <w:pPr>
        <w:autoSpaceDE w:val="0"/>
        <w:autoSpaceDN w:val="0"/>
        <w:adjustRightInd w:val="0"/>
        <w:ind w:left="283" w:hanging="283"/>
        <w:jc w:val="both"/>
        <w:rPr>
          <w:rFonts w:ascii="Arial" w:hAnsi="Arial" w:cs="Arial"/>
          <w:b/>
          <w:lang w:val="en-US"/>
        </w:rPr>
      </w:pPr>
      <w:r w:rsidRPr="006F7A3F">
        <w:rPr>
          <w:rFonts w:ascii="Arial" w:hAnsi="Arial" w:cs="Arial"/>
          <w:b/>
          <w:lang w:val="en-US"/>
        </w:rPr>
        <w:t>Schedule 6</w:t>
      </w:r>
      <w:r w:rsidRPr="006F7A3F">
        <w:rPr>
          <w:rFonts w:ascii="Arial" w:hAnsi="Arial" w:cs="Arial"/>
          <w:b/>
          <w:lang w:val="en-US"/>
        </w:rPr>
        <w:tab/>
      </w:r>
      <w:r w:rsidRPr="006F7A3F">
        <w:rPr>
          <w:rFonts w:ascii="Arial" w:hAnsi="Arial" w:cs="Arial"/>
          <w:lang w:val="en-US"/>
        </w:rPr>
        <w:t>Arbitration Procedure</w:t>
      </w:r>
    </w:p>
    <w:p w:rsidR="000A7A1F" w:rsidRPr="006F7A3F" w:rsidRDefault="000A7A1F" w:rsidP="00FB69CD">
      <w:pPr>
        <w:autoSpaceDE w:val="0"/>
        <w:autoSpaceDN w:val="0"/>
        <w:adjustRightInd w:val="0"/>
        <w:ind w:left="283" w:hanging="283"/>
        <w:jc w:val="both"/>
        <w:rPr>
          <w:rFonts w:ascii="Arial" w:hAnsi="Arial" w:cs="Arial"/>
          <w:b/>
          <w:lang w:val="en-US"/>
        </w:rPr>
      </w:pPr>
    </w:p>
    <w:p w:rsidR="000A7A1F" w:rsidRPr="006F7A3F" w:rsidRDefault="000A7A1F" w:rsidP="00FB69CD">
      <w:pPr>
        <w:autoSpaceDE w:val="0"/>
        <w:autoSpaceDN w:val="0"/>
        <w:adjustRightInd w:val="0"/>
        <w:jc w:val="both"/>
        <w:rPr>
          <w:rFonts w:ascii="Arial" w:hAnsi="Arial" w:cs="Arial"/>
          <w:b/>
          <w:lang w:val="en-US"/>
        </w:rPr>
      </w:pPr>
      <w:r w:rsidRPr="006F7A3F">
        <w:rPr>
          <w:rFonts w:ascii="Arial" w:hAnsi="Arial" w:cs="Arial"/>
          <w:b/>
          <w:lang w:val="en-US"/>
        </w:rPr>
        <w:t xml:space="preserve">Annex A       </w:t>
      </w:r>
      <w:r w:rsidRPr="006F7A3F">
        <w:rPr>
          <w:rFonts w:ascii="Arial" w:hAnsi="Arial" w:cs="Arial"/>
          <w:lang w:val="en-US"/>
        </w:rPr>
        <w:t>Recruitment Policy</w:t>
      </w:r>
    </w:p>
    <w:p w:rsidR="000A7A1F" w:rsidRPr="006F7A3F" w:rsidRDefault="000A7A1F" w:rsidP="00FB69CD">
      <w:pPr>
        <w:autoSpaceDE w:val="0"/>
        <w:autoSpaceDN w:val="0"/>
        <w:adjustRightInd w:val="0"/>
        <w:jc w:val="both"/>
        <w:rPr>
          <w:rFonts w:ascii="Arial" w:hAnsi="Arial" w:cs="Arial"/>
          <w:b/>
          <w:lang w:val="en-US"/>
        </w:rPr>
      </w:pPr>
      <w:r w:rsidRPr="006F7A3F">
        <w:rPr>
          <w:rFonts w:ascii="Arial" w:hAnsi="Arial" w:cs="Arial"/>
          <w:b/>
          <w:lang w:val="en-US"/>
        </w:rPr>
        <w:t xml:space="preserve">Annex B       </w:t>
      </w:r>
      <w:r w:rsidRPr="006F7A3F">
        <w:rPr>
          <w:rFonts w:ascii="Arial" w:hAnsi="Arial" w:cs="Arial"/>
          <w:lang w:val="en-US"/>
        </w:rPr>
        <w:t>Disciplinary Procedure</w:t>
      </w:r>
    </w:p>
    <w:p w:rsidR="000A7A1F" w:rsidRPr="006F7A3F" w:rsidRDefault="000A7A1F" w:rsidP="00FB69CD">
      <w:pPr>
        <w:autoSpaceDE w:val="0"/>
        <w:autoSpaceDN w:val="0"/>
        <w:adjustRightInd w:val="0"/>
        <w:jc w:val="both"/>
        <w:rPr>
          <w:rFonts w:ascii="Arial" w:hAnsi="Arial" w:cs="Arial"/>
          <w:lang w:val="en-US"/>
        </w:rPr>
      </w:pPr>
      <w:r w:rsidRPr="006F7A3F">
        <w:rPr>
          <w:rFonts w:ascii="Arial" w:hAnsi="Arial" w:cs="Arial"/>
          <w:b/>
          <w:lang w:val="en-US"/>
        </w:rPr>
        <w:t xml:space="preserve">Annex C       </w:t>
      </w:r>
      <w:r w:rsidRPr="006F7A3F">
        <w:rPr>
          <w:rFonts w:ascii="Arial" w:hAnsi="Arial" w:cs="Arial"/>
          <w:lang w:val="en-US"/>
        </w:rPr>
        <w:t>Standard Terms &amp; Conditions for Staff</w:t>
      </w:r>
    </w:p>
    <w:p w:rsidR="000A7A1F" w:rsidRPr="003E703A" w:rsidRDefault="000A7A1F" w:rsidP="00FB69CD">
      <w:pPr>
        <w:rPr>
          <w:rFonts w:ascii="Arial" w:hAnsi="Arial" w:cs="Arial"/>
          <w:b/>
        </w:rPr>
      </w:pPr>
    </w:p>
    <w:p w:rsidR="000A7A1F" w:rsidRPr="003E703A" w:rsidRDefault="000A7A1F" w:rsidP="00FB69CD">
      <w:pPr>
        <w:rPr>
          <w:rFonts w:ascii="Arial" w:hAnsi="Arial" w:cs="Arial"/>
          <w:b/>
        </w:rPr>
      </w:pPr>
    </w:p>
    <w:p w:rsidR="000A7A1F" w:rsidRDefault="000A7A1F" w:rsidP="00FB69CD">
      <w:pPr>
        <w:rPr>
          <w:rFonts w:ascii="Arial" w:hAnsi="Arial" w:cs="Arial"/>
          <w:b/>
          <w:sz w:val="28"/>
          <w:szCs w:val="28"/>
        </w:rPr>
      </w:pPr>
    </w:p>
    <w:p w:rsidR="000A7A1F" w:rsidRDefault="000A7A1F" w:rsidP="00FB69CD">
      <w:pPr>
        <w:rPr>
          <w:rFonts w:ascii="Arial" w:hAnsi="Arial" w:cs="Arial"/>
          <w:b/>
          <w:sz w:val="28"/>
          <w:szCs w:val="28"/>
        </w:rPr>
      </w:pPr>
    </w:p>
    <w:p w:rsidR="000A7A1F" w:rsidRDefault="000A7A1F" w:rsidP="00FB69CD">
      <w:pPr>
        <w:rPr>
          <w:rFonts w:ascii="Arial" w:hAnsi="Arial" w:cs="Arial"/>
          <w:b/>
          <w:sz w:val="28"/>
          <w:szCs w:val="28"/>
        </w:rPr>
      </w:pPr>
    </w:p>
    <w:p w:rsidR="000A7A1F" w:rsidRDefault="000A7A1F" w:rsidP="00FB69CD">
      <w:pPr>
        <w:rPr>
          <w:rFonts w:ascii="Arial" w:hAnsi="Arial" w:cs="Arial"/>
          <w:b/>
          <w:sz w:val="28"/>
          <w:szCs w:val="28"/>
        </w:rPr>
      </w:pPr>
    </w:p>
    <w:p w:rsidR="000A7A1F" w:rsidRDefault="000A7A1F" w:rsidP="00FB69CD">
      <w:pPr>
        <w:rPr>
          <w:rFonts w:ascii="Arial" w:hAnsi="Arial" w:cs="Arial"/>
          <w:b/>
          <w:sz w:val="28"/>
          <w:szCs w:val="28"/>
        </w:rPr>
      </w:pPr>
    </w:p>
    <w:p w:rsidR="000A7A1F" w:rsidRDefault="000A7A1F" w:rsidP="00FB69CD">
      <w:pPr>
        <w:rPr>
          <w:rFonts w:ascii="Arial" w:hAnsi="Arial" w:cs="Arial"/>
          <w:b/>
          <w:sz w:val="28"/>
          <w:szCs w:val="28"/>
        </w:rPr>
      </w:pPr>
    </w:p>
    <w:p w:rsidR="000A7A1F" w:rsidRDefault="000A7A1F" w:rsidP="00FB69CD">
      <w:pPr>
        <w:rPr>
          <w:rFonts w:ascii="Arial" w:hAnsi="Arial" w:cs="Arial"/>
          <w:b/>
          <w:sz w:val="28"/>
          <w:szCs w:val="28"/>
        </w:rPr>
      </w:pPr>
    </w:p>
    <w:p w:rsidR="000A7A1F" w:rsidRDefault="000A7A1F" w:rsidP="00FB69CD">
      <w:pPr>
        <w:rPr>
          <w:rFonts w:ascii="Arial" w:hAnsi="Arial" w:cs="Arial"/>
          <w:b/>
          <w:sz w:val="28"/>
          <w:szCs w:val="28"/>
        </w:rPr>
      </w:pPr>
    </w:p>
    <w:p w:rsidR="000A7A1F" w:rsidRDefault="000A7A1F" w:rsidP="00FB69CD">
      <w:pPr>
        <w:rPr>
          <w:rFonts w:ascii="Arial" w:hAnsi="Arial" w:cs="Arial"/>
          <w:b/>
          <w:sz w:val="28"/>
          <w:szCs w:val="28"/>
        </w:rPr>
      </w:pPr>
    </w:p>
    <w:p w:rsidR="000A7A1F" w:rsidRDefault="000A7A1F" w:rsidP="00FB69CD">
      <w:pPr>
        <w:rPr>
          <w:rFonts w:ascii="Arial" w:hAnsi="Arial" w:cs="Arial"/>
          <w:b/>
          <w:sz w:val="28"/>
          <w:szCs w:val="28"/>
        </w:rPr>
      </w:pPr>
    </w:p>
    <w:p w:rsidR="000A7A1F" w:rsidRDefault="000A7A1F" w:rsidP="00FB69CD">
      <w:pPr>
        <w:rPr>
          <w:rFonts w:ascii="Arial" w:hAnsi="Arial" w:cs="Arial"/>
          <w:b/>
          <w:sz w:val="28"/>
          <w:szCs w:val="28"/>
        </w:rPr>
      </w:pPr>
    </w:p>
    <w:p w:rsidR="000A7A1F" w:rsidRDefault="000A7A1F" w:rsidP="00FB69CD">
      <w:pPr>
        <w:rPr>
          <w:rFonts w:ascii="Arial" w:hAnsi="Arial" w:cs="Arial"/>
          <w:b/>
          <w:sz w:val="28"/>
          <w:szCs w:val="28"/>
        </w:rPr>
      </w:pPr>
    </w:p>
    <w:p w:rsidR="000A7A1F" w:rsidRDefault="000A7A1F" w:rsidP="00FB69CD">
      <w:pPr>
        <w:rPr>
          <w:rFonts w:ascii="Arial" w:hAnsi="Arial" w:cs="Arial"/>
          <w:b/>
          <w:sz w:val="28"/>
          <w:szCs w:val="28"/>
        </w:rPr>
      </w:pPr>
    </w:p>
    <w:p w:rsidR="000A7A1F" w:rsidRDefault="000A7A1F" w:rsidP="00FB69CD">
      <w:pPr>
        <w:rPr>
          <w:rFonts w:ascii="Arial" w:hAnsi="Arial" w:cs="Arial"/>
          <w:b/>
          <w:sz w:val="28"/>
          <w:szCs w:val="28"/>
        </w:rPr>
      </w:pPr>
    </w:p>
    <w:p w:rsidR="000A7A1F" w:rsidRDefault="000A7A1F" w:rsidP="00FB69CD">
      <w:pPr>
        <w:rPr>
          <w:rFonts w:ascii="Arial" w:hAnsi="Arial" w:cs="Arial"/>
          <w:b/>
          <w:sz w:val="28"/>
          <w:szCs w:val="28"/>
        </w:rPr>
      </w:pPr>
    </w:p>
    <w:p w:rsidR="000A7A1F" w:rsidRDefault="000A7A1F" w:rsidP="00FB69CD">
      <w:pPr>
        <w:rPr>
          <w:rFonts w:ascii="Arial" w:hAnsi="Arial" w:cs="Arial"/>
          <w:b/>
          <w:sz w:val="28"/>
          <w:szCs w:val="28"/>
        </w:rPr>
      </w:pPr>
    </w:p>
    <w:p w:rsidR="000A7A1F" w:rsidRDefault="000A7A1F" w:rsidP="00FB69CD">
      <w:pPr>
        <w:rPr>
          <w:rFonts w:ascii="Arial" w:hAnsi="Arial" w:cs="Arial"/>
          <w:b/>
          <w:sz w:val="28"/>
          <w:szCs w:val="28"/>
        </w:rPr>
      </w:pPr>
    </w:p>
    <w:p w:rsidR="000A7A1F" w:rsidRDefault="000A7A1F" w:rsidP="00FB69CD">
      <w:pPr>
        <w:rPr>
          <w:rFonts w:ascii="Arial" w:hAnsi="Arial" w:cs="Arial"/>
          <w:b/>
          <w:sz w:val="28"/>
          <w:szCs w:val="28"/>
        </w:rPr>
      </w:pPr>
    </w:p>
    <w:p w:rsidR="000A7A1F" w:rsidRDefault="000A7A1F" w:rsidP="00FB69CD">
      <w:pPr>
        <w:rPr>
          <w:rFonts w:ascii="Arial" w:hAnsi="Arial" w:cs="Arial"/>
          <w:b/>
          <w:sz w:val="28"/>
          <w:szCs w:val="28"/>
        </w:rPr>
      </w:pPr>
    </w:p>
    <w:p w:rsidR="000A7A1F" w:rsidRDefault="000A7A1F" w:rsidP="00FB69CD">
      <w:pPr>
        <w:rPr>
          <w:rFonts w:ascii="Arial" w:hAnsi="Arial" w:cs="Arial"/>
          <w:b/>
          <w:sz w:val="28"/>
          <w:szCs w:val="28"/>
        </w:rPr>
      </w:pPr>
    </w:p>
    <w:p w:rsidR="000A7A1F" w:rsidRDefault="000A7A1F" w:rsidP="00FB69CD">
      <w:pPr>
        <w:rPr>
          <w:rFonts w:ascii="Arial" w:hAnsi="Arial" w:cs="Arial"/>
          <w:b/>
          <w:sz w:val="28"/>
          <w:szCs w:val="28"/>
        </w:rPr>
      </w:pPr>
    </w:p>
    <w:p w:rsidR="000A7A1F" w:rsidRDefault="000A7A1F" w:rsidP="003E703A">
      <w:pPr>
        <w:autoSpaceDE w:val="0"/>
        <w:autoSpaceDN w:val="0"/>
        <w:adjustRightInd w:val="0"/>
        <w:rPr>
          <w:rFonts w:ascii="Arial" w:hAnsi="Arial" w:cs="Arial"/>
          <w:b/>
          <w:sz w:val="28"/>
          <w:szCs w:val="28"/>
        </w:rPr>
      </w:pPr>
    </w:p>
    <w:p w:rsidR="000A7A1F" w:rsidRPr="003E703A" w:rsidRDefault="000A7A1F" w:rsidP="003E703A">
      <w:pPr>
        <w:autoSpaceDE w:val="0"/>
        <w:autoSpaceDN w:val="0"/>
        <w:adjustRightInd w:val="0"/>
        <w:rPr>
          <w:rFonts w:ascii="Arial" w:hAnsi="Arial" w:cs="Arial"/>
          <w:sz w:val="28"/>
          <w:szCs w:val="28"/>
          <w:lang w:val="en-US"/>
        </w:rPr>
      </w:pPr>
      <w:r w:rsidRPr="003E703A">
        <w:rPr>
          <w:rFonts w:ascii="Arial" w:hAnsi="Arial" w:cs="Arial"/>
          <w:b/>
          <w:sz w:val="28"/>
          <w:szCs w:val="28"/>
        </w:rPr>
        <w:t>CHAPTER 7: SCHEDULE 1</w:t>
      </w:r>
      <w:r w:rsidRPr="003E703A">
        <w:rPr>
          <w:rFonts w:ascii="Arial" w:hAnsi="Arial" w:cs="Arial"/>
          <w:sz w:val="28"/>
          <w:szCs w:val="28"/>
        </w:rPr>
        <w:t xml:space="preserve"> – </w:t>
      </w:r>
      <w:r w:rsidRPr="003E703A">
        <w:rPr>
          <w:rFonts w:ascii="Arial" w:hAnsi="Arial" w:cs="Arial"/>
          <w:sz w:val="28"/>
          <w:szCs w:val="28"/>
          <w:lang w:val="en-US"/>
        </w:rPr>
        <w:t xml:space="preserve">Staff Transferred under the Transfer of </w:t>
      </w:r>
    </w:p>
    <w:p w:rsidR="000A7A1F" w:rsidRPr="003E703A" w:rsidRDefault="000A7A1F" w:rsidP="003E703A">
      <w:pPr>
        <w:autoSpaceDE w:val="0"/>
        <w:autoSpaceDN w:val="0"/>
        <w:adjustRightInd w:val="0"/>
        <w:rPr>
          <w:rFonts w:ascii="Arial" w:hAnsi="Arial" w:cs="Arial"/>
          <w:sz w:val="28"/>
          <w:szCs w:val="28"/>
          <w:lang w:val="en-US"/>
        </w:rPr>
      </w:pPr>
      <w:r w:rsidRPr="003E703A">
        <w:rPr>
          <w:rFonts w:ascii="Arial" w:hAnsi="Arial" w:cs="Arial"/>
          <w:sz w:val="28"/>
          <w:szCs w:val="28"/>
          <w:lang w:val="en-US"/>
        </w:rPr>
        <w:t>Undertakings (Protection of Employment) Regulations 1981 (TUPE)</w:t>
      </w:r>
    </w:p>
    <w:p w:rsidR="000A7A1F" w:rsidRDefault="000A7A1F" w:rsidP="00FB69CD">
      <w:pPr>
        <w:rPr>
          <w:rFonts w:ascii="Arial" w:hAnsi="Arial" w:cs="Arial"/>
          <w:sz w:val="28"/>
          <w:szCs w:val="28"/>
        </w:rPr>
      </w:pPr>
    </w:p>
    <w:p w:rsidR="000A7A1F" w:rsidRDefault="000A7A1F">
      <w:pPr>
        <w:rPr>
          <w:rFonts w:ascii="Arial" w:hAnsi="Arial" w:cs="Arial"/>
        </w:rPr>
      </w:pPr>
      <w:r>
        <w:rPr>
          <w:rFonts w:ascii="Arial" w:hAnsi="Arial" w:cs="Arial"/>
        </w:rPr>
        <w:t xml:space="preserve">Not applicable </w:t>
      </w: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rsidP="003E703A">
      <w:pPr>
        <w:autoSpaceDE w:val="0"/>
        <w:autoSpaceDN w:val="0"/>
        <w:adjustRightInd w:val="0"/>
        <w:jc w:val="both"/>
        <w:rPr>
          <w:rFonts w:ascii="Arial" w:hAnsi="Arial" w:cs="Arial"/>
        </w:rPr>
      </w:pPr>
    </w:p>
    <w:p w:rsidR="00AA7492" w:rsidRDefault="00AA7492" w:rsidP="003E703A">
      <w:pPr>
        <w:autoSpaceDE w:val="0"/>
        <w:autoSpaceDN w:val="0"/>
        <w:adjustRightInd w:val="0"/>
        <w:jc w:val="both"/>
        <w:rPr>
          <w:rFonts w:ascii="Arial" w:hAnsi="Arial" w:cs="Arial"/>
          <w:b/>
          <w:sz w:val="28"/>
          <w:szCs w:val="28"/>
        </w:rPr>
      </w:pPr>
    </w:p>
    <w:p w:rsidR="00AA7492" w:rsidRDefault="00AA7492" w:rsidP="003E703A">
      <w:pPr>
        <w:autoSpaceDE w:val="0"/>
        <w:autoSpaceDN w:val="0"/>
        <w:adjustRightInd w:val="0"/>
        <w:jc w:val="both"/>
        <w:rPr>
          <w:rFonts w:ascii="Arial" w:hAnsi="Arial" w:cs="Arial"/>
          <w:b/>
          <w:sz w:val="28"/>
          <w:szCs w:val="28"/>
        </w:rPr>
      </w:pPr>
    </w:p>
    <w:p w:rsidR="000A7A1F" w:rsidRPr="003E703A" w:rsidRDefault="000A7A1F" w:rsidP="003E703A">
      <w:pPr>
        <w:autoSpaceDE w:val="0"/>
        <w:autoSpaceDN w:val="0"/>
        <w:adjustRightInd w:val="0"/>
        <w:jc w:val="both"/>
        <w:rPr>
          <w:rFonts w:ascii="Arial" w:hAnsi="Arial" w:cs="Arial"/>
          <w:b/>
          <w:sz w:val="28"/>
          <w:szCs w:val="28"/>
          <w:lang w:val="en-US"/>
        </w:rPr>
      </w:pPr>
      <w:r>
        <w:rPr>
          <w:rFonts w:ascii="Arial" w:hAnsi="Arial" w:cs="Arial"/>
          <w:b/>
          <w:sz w:val="28"/>
          <w:szCs w:val="28"/>
        </w:rPr>
        <w:t>CHAPTER 7: SCHEDULE 2</w:t>
      </w:r>
      <w:r w:rsidRPr="003E703A">
        <w:rPr>
          <w:rFonts w:ascii="Arial" w:hAnsi="Arial" w:cs="Arial"/>
          <w:sz w:val="28"/>
          <w:szCs w:val="28"/>
        </w:rPr>
        <w:t xml:space="preserve"> - </w:t>
      </w:r>
      <w:r w:rsidRPr="003E703A">
        <w:rPr>
          <w:rFonts w:ascii="Arial" w:hAnsi="Arial" w:cs="Arial"/>
          <w:sz w:val="28"/>
          <w:szCs w:val="28"/>
          <w:lang w:val="en-US"/>
        </w:rPr>
        <w:t>Secondment Arrangements for Council Staff</w:t>
      </w:r>
    </w:p>
    <w:p w:rsidR="000A7A1F" w:rsidRPr="003E703A" w:rsidRDefault="000A7A1F">
      <w:pPr>
        <w:rPr>
          <w:rFonts w:ascii="Arial" w:hAnsi="Arial" w:cs="Arial"/>
        </w:rPr>
      </w:pPr>
    </w:p>
    <w:p w:rsidR="000A7A1F" w:rsidRDefault="00AA7492">
      <w:pPr>
        <w:rPr>
          <w:rFonts w:ascii="Arial" w:hAnsi="Arial" w:cs="Arial"/>
        </w:rPr>
      </w:pPr>
      <w:r>
        <w:rPr>
          <w:rFonts w:ascii="Arial" w:hAnsi="Arial" w:cs="Arial"/>
        </w:rPr>
        <w:t xml:space="preserve">Not applicable </w:t>
      </w: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AA7492" w:rsidRDefault="00AA7492" w:rsidP="003E703A">
      <w:pPr>
        <w:autoSpaceDE w:val="0"/>
        <w:autoSpaceDN w:val="0"/>
        <w:adjustRightInd w:val="0"/>
        <w:ind w:left="283" w:hanging="283"/>
        <w:jc w:val="both"/>
        <w:rPr>
          <w:rFonts w:ascii="Arial" w:hAnsi="Arial" w:cs="Arial"/>
          <w:b/>
          <w:sz w:val="28"/>
          <w:szCs w:val="28"/>
        </w:rPr>
      </w:pPr>
    </w:p>
    <w:p w:rsidR="00AA7492" w:rsidRDefault="00AA7492" w:rsidP="003E703A">
      <w:pPr>
        <w:autoSpaceDE w:val="0"/>
        <w:autoSpaceDN w:val="0"/>
        <w:adjustRightInd w:val="0"/>
        <w:ind w:left="283" w:hanging="283"/>
        <w:jc w:val="both"/>
        <w:rPr>
          <w:rFonts w:ascii="Arial" w:hAnsi="Arial" w:cs="Arial"/>
          <w:b/>
          <w:sz w:val="28"/>
          <w:szCs w:val="28"/>
        </w:rPr>
      </w:pPr>
    </w:p>
    <w:p w:rsidR="00AA7492" w:rsidRDefault="00AA7492" w:rsidP="003E703A">
      <w:pPr>
        <w:autoSpaceDE w:val="0"/>
        <w:autoSpaceDN w:val="0"/>
        <w:adjustRightInd w:val="0"/>
        <w:ind w:left="283" w:hanging="283"/>
        <w:jc w:val="both"/>
        <w:rPr>
          <w:rFonts w:ascii="Arial" w:hAnsi="Arial" w:cs="Arial"/>
          <w:b/>
          <w:sz w:val="28"/>
          <w:szCs w:val="28"/>
        </w:rPr>
      </w:pPr>
    </w:p>
    <w:p w:rsidR="00AA7492" w:rsidRDefault="00AA7492" w:rsidP="003E703A">
      <w:pPr>
        <w:autoSpaceDE w:val="0"/>
        <w:autoSpaceDN w:val="0"/>
        <w:adjustRightInd w:val="0"/>
        <w:ind w:left="283" w:hanging="283"/>
        <w:jc w:val="both"/>
        <w:rPr>
          <w:rFonts w:ascii="Arial" w:hAnsi="Arial" w:cs="Arial"/>
          <w:b/>
          <w:sz w:val="28"/>
          <w:szCs w:val="28"/>
        </w:rPr>
      </w:pPr>
    </w:p>
    <w:p w:rsidR="00AA7492" w:rsidRDefault="00AA7492" w:rsidP="003E703A">
      <w:pPr>
        <w:autoSpaceDE w:val="0"/>
        <w:autoSpaceDN w:val="0"/>
        <w:adjustRightInd w:val="0"/>
        <w:ind w:left="283" w:hanging="283"/>
        <w:jc w:val="both"/>
        <w:rPr>
          <w:rFonts w:ascii="Arial" w:hAnsi="Arial" w:cs="Arial"/>
          <w:b/>
          <w:sz w:val="28"/>
          <w:szCs w:val="28"/>
        </w:rPr>
      </w:pPr>
    </w:p>
    <w:p w:rsidR="000A7A1F" w:rsidRPr="003E703A" w:rsidRDefault="000A7A1F" w:rsidP="003E703A">
      <w:pPr>
        <w:autoSpaceDE w:val="0"/>
        <w:autoSpaceDN w:val="0"/>
        <w:adjustRightInd w:val="0"/>
        <w:ind w:left="283" w:hanging="283"/>
        <w:jc w:val="both"/>
        <w:rPr>
          <w:rFonts w:ascii="Arial" w:hAnsi="Arial" w:cs="Arial"/>
          <w:sz w:val="28"/>
          <w:szCs w:val="28"/>
          <w:lang w:val="en-US"/>
        </w:rPr>
      </w:pPr>
      <w:r w:rsidRPr="003E703A">
        <w:rPr>
          <w:rFonts w:ascii="Arial" w:hAnsi="Arial" w:cs="Arial"/>
          <w:b/>
          <w:sz w:val="28"/>
          <w:szCs w:val="28"/>
        </w:rPr>
        <w:t xml:space="preserve">CHAPTER 7: SCHEDULE 3 - </w:t>
      </w:r>
      <w:r w:rsidRPr="003E703A">
        <w:rPr>
          <w:rFonts w:ascii="Arial" w:hAnsi="Arial" w:cs="Arial"/>
          <w:sz w:val="28"/>
          <w:szCs w:val="28"/>
          <w:lang w:val="en-US"/>
        </w:rPr>
        <w:t>Liaison Officer Role and</w:t>
      </w:r>
      <w:r>
        <w:rPr>
          <w:rFonts w:ascii="Arial" w:hAnsi="Arial" w:cs="Arial"/>
          <w:sz w:val="28"/>
          <w:szCs w:val="28"/>
          <w:lang w:val="en-US"/>
        </w:rPr>
        <w:t xml:space="preserve"> </w:t>
      </w:r>
      <w:r w:rsidRPr="003E703A">
        <w:rPr>
          <w:rFonts w:ascii="Arial" w:hAnsi="Arial" w:cs="Arial"/>
          <w:sz w:val="28"/>
          <w:szCs w:val="28"/>
          <w:lang w:val="en-US"/>
        </w:rPr>
        <w:t>Responsibilities</w:t>
      </w:r>
    </w:p>
    <w:p w:rsidR="000A7A1F" w:rsidRPr="003E703A" w:rsidRDefault="000A7A1F">
      <w:pPr>
        <w:rPr>
          <w:rFonts w:ascii="Arial" w:hAnsi="Arial" w:cs="Arial"/>
        </w:rPr>
      </w:pPr>
    </w:p>
    <w:p w:rsidR="000A7A1F" w:rsidRPr="003E703A" w:rsidRDefault="000A7A1F" w:rsidP="00753F28">
      <w:pPr>
        <w:pStyle w:val="Heading3"/>
        <w:numPr>
          <w:ilvl w:val="0"/>
          <w:numId w:val="54"/>
        </w:numPr>
        <w:rPr>
          <w:rFonts w:ascii="Arial" w:hAnsi="Arial" w:cs="Arial"/>
          <w:sz w:val="24"/>
          <w:szCs w:val="24"/>
        </w:rPr>
      </w:pPr>
      <w:r w:rsidRPr="003E703A">
        <w:rPr>
          <w:rFonts w:ascii="Arial" w:hAnsi="Arial" w:cs="Arial"/>
          <w:sz w:val="24"/>
          <w:szCs w:val="24"/>
        </w:rPr>
        <w:t>Nominated Liaison Officer</w:t>
      </w:r>
    </w:p>
    <w:p w:rsidR="000A7A1F" w:rsidRDefault="000A7A1F" w:rsidP="00A43A5B">
      <w:pPr>
        <w:ind w:left="357"/>
        <w:rPr>
          <w:rFonts w:ascii="Arial" w:hAnsi="Arial" w:cs="Arial"/>
        </w:rPr>
      </w:pPr>
      <w:r w:rsidRPr="003E703A">
        <w:rPr>
          <w:rFonts w:ascii="Arial" w:hAnsi="Arial" w:cs="Arial"/>
        </w:rPr>
        <w:t>Wandsworth Council’s (the Council) nominated Liaison Officer shall be Bernard Brennan or any future Resident Participation Officer appointed by the Council.</w:t>
      </w:r>
    </w:p>
    <w:p w:rsidR="000A7A1F" w:rsidRPr="003E703A" w:rsidRDefault="000A7A1F" w:rsidP="003E703A">
      <w:pPr>
        <w:rPr>
          <w:rFonts w:ascii="Arial" w:hAnsi="Arial" w:cs="Arial"/>
        </w:rPr>
      </w:pPr>
    </w:p>
    <w:p w:rsidR="000A7A1F" w:rsidRPr="003E703A" w:rsidRDefault="000A7A1F" w:rsidP="00753F28">
      <w:pPr>
        <w:pStyle w:val="Heading3"/>
        <w:numPr>
          <w:ilvl w:val="0"/>
          <w:numId w:val="54"/>
        </w:numPr>
        <w:rPr>
          <w:rFonts w:ascii="Arial" w:hAnsi="Arial" w:cs="Arial"/>
          <w:sz w:val="24"/>
          <w:szCs w:val="24"/>
        </w:rPr>
      </w:pPr>
      <w:r w:rsidRPr="003E703A">
        <w:rPr>
          <w:rFonts w:ascii="Arial" w:hAnsi="Arial" w:cs="Arial"/>
          <w:sz w:val="24"/>
          <w:szCs w:val="24"/>
        </w:rPr>
        <w:t>Key roles and responsibilities</w:t>
      </w:r>
    </w:p>
    <w:p w:rsidR="000A7A1F" w:rsidRDefault="000A7A1F" w:rsidP="00A43A5B">
      <w:pPr>
        <w:ind w:left="357"/>
        <w:rPr>
          <w:rFonts w:ascii="Arial" w:hAnsi="Arial" w:cs="Arial"/>
        </w:rPr>
      </w:pPr>
      <w:r w:rsidRPr="003E703A">
        <w:rPr>
          <w:rFonts w:ascii="Arial" w:hAnsi="Arial" w:cs="Arial"/>
        </w:rPr>
        <w:t>The Liaison Officer’s key roles and responsibilities shall be to:</w:t>
      </w:r>
    </w:p>
    <w:p w:rsidR="00AA7492" w:rsidRDefault="00AA7492" w:rsidP="00AA7492">
      <w:pPr>
        <w:rPr>
          <w:rFonts w:ascii="Arial" w:hAnsi="Arial" w:cs="Arial"/>
        </w:rPr>
      </w:pPr>
    </w:p>
    <w:p w:rsidR="000A7A1F" w:rsidRPr="003E703A" w:rsidRDefault="000A7A1F" w:rsidP="00753F28">
      <w:pPr>
        <w:pStyle w:val="Para2"/>
        <w:numPr>
          <w:ilvl w:val="0"/>
          <w:numId w:val="161"/>
        </w:numPr>
        <w:rPr>
          <w:rFonts w:ascii="Arial" w:hAnsi="Arial" w:cs="Arial"/>
          <w:sz w:val="24"/>
          <w:szCs w:val="24"/>
        </w:rPr>
      </w:pPr>
      <w:r w:rsidRPr="003E703A">
        <w:rPr>
          <w:rFonts w:ascii="Arial" w:hAnsi="Arial" w:cs="Arial"/>
          <w:sz w:val="24"/>
          <w:szCs w:val="24"/>
        </w:rPr>
        <w:t>Act as the first and primary point of contact between the Council and Wimbledon Park Co-operative Ltd (WPC) concerning day-to-day matters relating to the operation of and the performance of the Council and WPC under the Mod</w:t>
      </w:r>
      <w:r>
        <w:rPr>
          <w:rFonts w:ascii="Arial" w:hAnsi="Arial" w:cs="Arial"/>
          <w:sz w:val="24"/>
          <w:szCs w:val="24"/>
        </w:rPr>
        <w:t>ular Management Agreement (MMA)</w:t>
      </w:r>
    </w:p>
    <w:p w:rsidR="000A7A1F" w:rsidRPr="003E703A" w:rsidRDefault="000A7A1F" w:rsidP="00753F28">
      <w:pPr>
        <w:pStyle w:val="Para2"/>
        <w:numPr>
          <w:ilvl w:val="0"/>
          <w:numId w:val="161"/>
        </w:numPr>
        <w:rPr>
          <w:rFonts w:ascii="Arial" w:hAnsi="Arial" w:cs="Arial"/>
          <w:sz w:val="24"/>
          <w:szCs w:val="24"/>
        </w:rPr>
      </w:pPr>
      <w:r w:rsidRPr="003E703A">
        <w:rPr>
          <w:rFonts w:ascii="Arial" w:hAnsi="Arial" w:cs="Arial"/>
          <w:sz w:val="24"/>
          <w:szCs w:val="24"/>
        </w:rPr>
        <w:t>Arrange and attend regular monitoring and liaison meetings with WPC’s Nominated Officer (generally the Estat</w:t>
      </w:r>
      <w:r>
        <w:rPr>
          <w:rFonts w:ascii="Arial" w:hAnsi="Arial" w:cs="Arial"/>
          <w:sz w:val="24"/>
          <w:szCs w:val="24"/>
        </w:rPr>
        <w:t>e Manager)</w:t>
      </w:r>
    </w:p>
    <w:p w:rsidR="000A7A1F" w:rsidRPr="003E703A" w:rsidRDefault="000A7A1F" w:rsidP="00753F28">
      <w:pPr>
        <w:pStyle w:val="Para2"/>
        <w:numPr>
          <w:ilvl w:val="0"/>
          <w:numId w:val="161"/>
        </w:numPr>
        <w:rPr>
          <w:rFonts w:ascii="Arial" w:hAnsi="Arial" w:cs="Arial"/>
          <w:sz w:val="24"/>
          <w:szCs w:val="24"/>
        </w:rPr>
      </w:pPr>
      <w:r w:rsidRPr="003E703A">
        <w:rPr>
          <w:rFonts w:ascii="Arial" w:hAnsi="Arial" w:cs="Arial"/>
          <w:sz w:val="24"/>
          <w:szCs w:val="24"/>
        </w:rPr>
        <w:t>Monitor the effectiveness of WPC’s Equal Opportunities Policy and Procedures, and report</w:t>
      </w:r>
      <w:r>
        <w:rPr>
          <w:rFonts w:ascii="Arial" w:hAnsi="Arial" w:cs="Arial"/>
          <w:sz w:val="24"/>
          <w:szCs w:val="24"/>
        </w:rPr>
        <w:t xml:space="preserve"> thereon to the Council and WPC</w:t>
      </w:r>
    </w:p>
    <w:p w:rsidR="000A7A1F" w:rsidRPr="003E703A" w:rsidRDefault="000A7A1F" w:rsidP="00753F28">
      <w:pPr>
        <w:pStyle w:val="Para2"/>
        <w:numPr>
          <w:ilvl w:val="0"/>
          <w:numId w:val="161"/>
        </w:numPr>
        <w:rPr>
          <w:rFonts w:ascii="Arial" w:hAnsi="Arial" w:cs="Arial"/>
          <w:sz w:val="24"/>
          <w:szCs w:val="24"/>
        </w:rPr>
      </w:pPr>
      <w:r w:rsidRPr="003E703A">
        <w:rPr>
          <w:rFonts w:ascii="Arial" w:hAnsi="Arial" w:cs="Arial"/>
          <w:sz w:val="24"/>
          <w:szCs w:val="24"/>
        </w:rPr>
        <w:t>Attend WPC meetings, where possible, with the</w:t>
      </w:r>
      <w:r>
        <w:rPr>
          <w:rFonts w:ascii="Arial" w:hAnsi="Arial" w:cs="Arial"/>
          <w:sz w:val="24"/>
          <w:szCs w:val="24"/>
        </w:rPr>
        <w:t xml:space="preserve"> right to speak but not to vote</w:t>
      </w:r>
    </w:p>
    <w:p w:rsidR="000A7A1F" w:rsidRPr="003E703A" w:rsidRDefault="000A7A1F" w:rsidP="00753F28">
      <w:pPr>
        <w:pStyle w:val="Para2"/>
        <w:numPr>
          <w:ilvl w:val="0"/>
          <w:numId w:val="161"/>
        </w:numPr>
        <w:rPr>
          <w:rFonts w:ascii="Arial" w:hAnsi="Arial" w:cs="Arial"/>
          <w:sz w:val="24"/>
          <w:szCs w:val="24"/>
        </w:rPr>
      </w:pPr>
      <w:r w:rsidRPr="003E703A">
        <w:rPr>
          <w:rFonts w:ascii="Arial" w:hAnsi="Arial" w:cs="Arial"/>
          <w:sz w:val="24"/>
          <w:szCs w:val="24"/>
        </w:rPr>
        <w:t>Obtain copies of all General, Board, and Committee meeting agendas, supportin</w:t>
      </w:r>
      <w:r>
        <w:rPr>
          <w:rFonts w:ascii="Arial" w:hAnsi="Arial" w:cs="Arial"/>
          <w:sz w:val="24"/>
          <w:szCs w:val="24"/>
        </w:rPr>
        <w:t>g papers and minutes, as needed</w:t>
      </w:r>
    </w:p>
    <w:p w:rsidR="000A7A1F" w:rsidRPr="003E703A" w:rsidRDefault="000A7A1F" w:rsidP="00753F28">
      <w:pPr>
        <w:pStyle w:val="Para2"/>
        <w:numPr>
          <w:ilvl w:val="0"/>
          <w:numId w:val="161"/>
        </w:numPr>
        <w:rPr>
          <w:rFonts w:ascii="Arial" w:hAnsi="Arial" w:cs="Arial"/>
          <w:sz w:val="24"/>
          <w:szCs w:val="24"/>
        </w:rPr>
      </w:pPr>
      <w:r w:rsidRPr="003E703A">
        <w:rPr>
          <w:rFonts w:ascii="Arial" w:hAnsi="Arial" w:cs="Arial"/>
          <w:sz w:val="24"/>
          <w:szCs w:val="24"/>
        </w:rPr>
        <w:t xml:space="preserve">Monitor WPC’s performance against the agreed performance criteria contained in or referred to in the MMA and the </w:t>
      </w:r>
      <w:r>
        <w:rPr>
          <w:rFonts w:ascii="Arial" w:hAnsi="Arial" w:cs="Arial"/>
          <w:sz w:val="24"/>
          <w:szCs w:val="24"/>
        </w:rPr>
        <w:t>Chapter 8 Schedules and Annexes</w:t>
      </w:r>
    </w:p>
    <w:p w:rsidR="000A7A1F" w:rsidRPr="003E703A" w:rsidRDefault="000A7A1F" w:rsidP="00753F28">
      <w:pPr>
        <w:pStyle w:val="Para2"/>
        <w:numPr>
          <w:ilvl w:val="0"/>
          <w:numId w:val="161"/>
        </w:numPr>
        <w:rPr>
          <w:rFonts w:ascii="Arial" w:hAnsi="Arial" w:cs="Arial"/>
          <w:sz w:val="24"/>
          <w:szCs w:val="24"/>
        </w:rPr>
      </w:pPr>
      <w:r w:rsidRPr="003E703A">
        <w:rPr>
          <w:rFonts w:ascii="Arial" w:hAnsi="Arial" w:cs="Arial"/>
          <w:sz w:val="24"/>
          <w:szCs w:val="24"/>
        </w:rPr>
        <w:t>Receive notices from WPC concerning matters o</w:t>
      </w:r>
      <w:r>
        <w:rPr>
          <w:rFonts w:ascii="Arial" w:hAnsi="Arial" w:cs="Arial"/>
          <w:sz w:val="24"/>
          <w:szCs w:val="24"/>
        </w:rPr>
        <w:t>f issue under the MMA</w:t>
      </w:r>
    </w:p>
    <w:p w:rsidR="000A7A1F" w:rsidRPr="003E703A" w:rsidRDefault="000A7A1F" w:rsidP="00753F28">
      <w:pPr>
        <w:pStyle w:val="Para2"/>
        <w:numPr>
          <w:ilvl w:val="0"/>
          <w:numId w:val="161"/>
        </w:numPr>
        <w:rPr>
          <w:rFonts w:ascii="Arial" w:hAnsi="Arial" w:cs="Arial"/>
          <w:sz w:val="24"/>
          <w:szCs w:val="24"/>
        </w:rPr>
      </w:pPr>
      <w:r w:rsidRPr="003E703A">
        <w:rPr>
          <w:rFonts w:ascii="Arial" w:hAnsi="Arial" w:cs="Arial"/>
          <w:sz w:val="24"/>
          <w:szCs w:val="24"/>
        </w:rPr>
        <w:t>Arrange for the provision of help to WPC, including negotiation with other Council departments for the provision through service level agreements of technical, professional, administrative, maintenance, or other advice and assistance</w:t>
      </w:r>
    </w:p>
    <w:p w:rsidR="000A7A1F" w:rsidRPr="003E703A" w:rsidRDefault="000A7A1F" w:rsidP="00753F28">
      <w:pPr>
        <w:pStyle w:val="Para2"/>
        <w:numPr>
          <w:ilvl w:val="0"/>
          <w:numId w:val="161"/>
        </w:numPr>
        <w:rPr>
          <w:rFonts w:ascii="Arial" w:hAnsi="Arial" w:cs="Arial"/>
          <w:sz w:val="24"/>
          <w:szCs w:val="24"/>
        </w:rPr>
      </w:pPr>
      <w:r>
        <w:rPr>
          <w:rFonts w:ascii="Arial" w:hAnsi="Arial" w:cs="Arial"/>
          <w:sz w:val="24"/>
          <w:szCs w:val="24"/>
        </w:rPr>
        <w:t>Serve notices under the MMA</w:t>
      </w:r>
    </w:p>
    <w:p w:rsidR="000A7A1F" w:rsidRPr="003E703A" w:rsidRDefault="000A7A1F" w:rsidP="00753F28">
      <w:pPr>
        <w:pStyle w:val="Para2"/>
        <w:numPr>
          <w:ilvl w:val="0"/>
          <w:numId w:val="161"/>
        </w:numPr>
        <w:rPr>
          <w:rFonts w:ascii="Arial" w:hAnsi="Arial" w:cs="Arial"/>
          <w:sz w:val="24"/>
          <w:szCs w:val="24"/>
        </w:rPr>
      </w:pPr>
      <w:r w:rsidRPr="003E703A">
        <w:rPr>
          <w:rFonts w:ascii="Arial" w:hAnsi="Arial" w:cs="Arial"/>
          <w:sz w:val="24"/>
          <w:szCs w:val="24"/>
        </w:rPr>
        <w:t xml:space="preserve">Undertake an overall review of the operation of the MMA and of the liaison arrangements </w:t>
      </w:r>
      <w:r>
        <w:rPr>
          <w:rFonts w:ascii="Arial" w:hAnsi="Arial" w:cs="Arial"/>
          <w:sz w:val="24"/>
          <w:szCs w:val="24"/>
        </w:rPr>
        <w:t>in conjunction with WPC’s Board</w:t>
      </w:r>
    </w:p>
    <w:p w:rsidR="000A7A1F" w:rsidRPr="003E703A" w:rsidRDefault="000A7A1F" w:rsidP="00753F28">
      <w:pPr>
        <w:pStyle w:val="Para2"/>
        <w:numPr>
          <w:ilvl w:val="0"/>
          <w:numId w:val="161"/>
        </w:numPr>
        <w:rPr>
          <w:rFonts w:ascii="Arial" w:hAnsi="Arial" w:cs="Arial"/>
          <w:sz w:val="24"/>
          <w:szCs w:val="24"/>
        </w:rPr>
      </w:pPr>
      <w:r w:rsidRPr="003E703A">
        <w:rPr>
          <w:rFonts w:ascii="Arial" w:hAnsi="Arial" w:cs="Arial"/>
          <w:sz w:val="24"/>
          <w:szCs w:val="24"/>
        </w:rPr>
        <w:t>Carry out such other responsibilities as shall be assigned to the post from time to time with the agreem</w:t>
      </w:r>
      <w:r>
        <w:rPr>
          <w:rFonts w:ascii="Arial" w:hAnsi="Arial" w:cs="Arial"/>
          <w:sz w:val="24"/>
          <w:szCs w:val="24"/>
        </w:rPr>
        <w:t>ent of the Council and WPC</w:t>
      </w:r>
    </w:p>
    <w:p w:rsidR="000A7A1F" w:rsidRPr="003E703A" w:rsidRDefault="000A7A1F" w:rsidP="00753F28">
      <w:pPr>
        <w:pStyle w:val="Heading3"/>
        <w:numPr>
          <w:ilvl w:val="0"/>
          <w:numId w:val="54"/>
        </w:numPr>
        <w:rPr>
          <w:rFonts w:ascii="Arial" w:hAnsi="Arial" w:cs="Arial"/>
          <w:sz w:val="24"/>
          <w:szCs w:val="24"/>
        </w:rPr>
      </w:pPr>
      <w:r w:rsidRPr="003E703A">
        <w:rPr>
          <w:rFonts w:ascii="Arial" w:hAnsi="Arial" w:cs="Arial"/>
          <w:sz w:val="24"/>
          <w:szCs w:val="24"/>
        </w:rPr>
        <w:t>Council functions under the MMA</w:t>
      </w:r>
    </w:p>
    <w:p w:rsidR="00683307" w:rsidRDefault="000A7A1F" w:rsidP="00683307">
      <w:pPr>
        <w:ind w:left="357"/>
        <w:rPr>
          <w:rFonts w:ascii="Arial" w:hAnsi="Arial" w:cs="Arial"/>
        </w:rPr>
      </w:pPr>
      <w:r w:rsidRPr="003E703A">
        <w:rPr>
          <w:rFonts w:ascii="Arial" w:hAnsi="Arial" w:cs="Arial"/>
        </w:rPr>
        <w:t xml:space="preserve">Should WPC experience a failure in the provision of other services from the Council (e.g., waste collection service, rents), the Liaison Officer will facilitate contact with the relevant Council section in order to resolve the failure. The </w:t>
      </w:r>
      <w:r w:rsidRPr="003E703A">
        <w:rPr>
          <w:rFonts w:ascii="Arial" w:hAnsi="Arial" w:cs="Arial"/>
        </w:rPr>
        <w:lastRenderedPageBreak/>
        <w:t>Liaison Officer shall ensure that all relevant Council departments are kept informed of the role and status of WPC in managing the estate.</w:t>
      </w:r>
    </w:p>
    <w:p w:rsidR="00683307" w:rsidRDefault="00683307" w:rsidP="00683307">
      <w:pPr>
        <w:ind w:left="357"/>
        <w:rPr>
          <w:rFonts w:ascii="Arial" w:hAnsi="Arial" w:cs="Arial"/>
        </w:rPr>
      </w:pPr>
    </w:p>
    <w:p w:rsidR="000A7A1F" w:rsidRPr="00AA7492" w:rsidRDefault="000A7A1F" w:rsidP="00683307">
      <w:pPr>
        <w:ind w:left="357"/>
        <w:rPr>
          <w:rFonts w:ascii="Arial" w:hAnsi="Arial" w:cs="Arial"/>
        </w:rPr>
      </w:pPr>
      <w:r w:rsidRPr="003E703A">
        <w:rPr>
          <w:rFonts w:ascii="Arial" w:hAnsi="Arial" w:cs="Arial"/>
          <w:lang w:val="en-US"/>
        </w:rPr>
        <w:t>The Council, via the Council’s Liaison Officer, shall supply WPC with a written list of the names, addresses and telephone numbers of the officers and relevant departments of the Council, such as Housing, Finance, and Environment, that the WPC may need to contact in order to fulfill its responsibilities under the MMA. The Liaison Office will inform WPC, via the Estate Manager, of any known change in the list within seven calendar days of the change. The Estate Manager will maintain and update WPC’s copy of this list (</w:t>
      </w:r>
      <w:r w:rsidR="00AA7492">
        <w:rPr>
          <w:rFonts w:ascii="Arial" w:hAnsi="Arial" w:cs="Arial"/>
          <w:lang w:val="en-US"/>
        </w:rPr>
        <w:t>See</w:t>
      </w:r>
      <w:r w:rsidRPr="003E703A">
        <w:rPr>
          <w:rFonts w:ascii="Arial" w:hAnsi="Arial" w:cs="Arial"/>
          <w:lang w:val="en-US"/>
        </w:rPr>
        <w:t xml:space="preserve"> Annex A</w:t>
      </w:r>
      <w:r w:rsidR="00AA7492">
        <w:rPr>
          <w:rFonts w:ascii="Arial" w:hAnsi="Arial" w:cs="Arial"/>
          <w:lang w:val="en-US"/>
        </w:rPr>
        <w:t xml:space="preserve"> attached to this schedule</w:t>
      </w:r>
      <w:r w:rsidRPr="003E703A">
        <w:rPr>
          <w:rFonts w:ascii="Arial" w:hAnsi="Arial" w:cs="Arial"/>
          <w:lang w:val="en-US"/>
        </w:rPr>
        <w:t>).</w:t>
      </w:r>
    </w:p>
    <w:p w:rsidR="000A7A1F" w:rsidRPr="003E703A" w:rsidRDefault="000A7A1F" w:rsidP="003E703A">
      <w:pPr>
        <w:rPr>
          <w:rFonts w:ascii="Arial" w:hAnsi="Arial" w:cs="Arial"/>
        </w:rPr>
      </w:pPr>
    </w:p>
    <w:p w:rsidR="000A7A1F" w:rsidRPr="003E703A" w:rsidRDefault="000A7A1F" w:rsidP="0050445F">
      <w:pPr>
        <w:pStyle w:val="Heading3"/>
        <w:ind w:left="1077"/>
        <w:rPr>
          <w:rFonts w:ascii="Arial" w:hAnsi="Arial" w:cs="Arial"/>
          <w:sz w:val="24"/>
          <w:szCs w:val="24"/>
        </w:rPr>
      </w:pPr>
      <w:r w:rsidRPr="003E703A">
        <w:rPr>
          <w:rFonts w:ascii="Arial" w:hAnsi="Arial" w:cs="Arial"/>
          <w:sz w:val="24"/>
          <w:szCs w:val="24"/>
        </w:rPr>
        <w:t xml:space="preserve">4. </w:t>
      </w:r>
      <w:r w:rsidR="00683307">
        <w:rPr>
          <w:rFonts w:ascii="Arial" w:hAnsi="Arial" w:cs="Arial"/>
          <w:sz w:val="24"/>
          <w:szCs w:val="24"/>
        </w:rPr>
        <w:t xml:space="preserve"> </w:t>
      </w:r>
      <w:r w:rsidRPr="003E703A">
        <w:rPr>
          <w:rFonts w:ascii="Arial" w:hAnsi="Arial" w:cs="Arial"/>
          <w:sz w:val="24"/>
          <w:szCs w:val="24"/>
        </w:rPr>
        <w:t xml:space="preserve">Review of arrangements </w:t>
      </w:r>
    </w:p>
    <w:p w:rsidR="000A7A1F" w:rsidRPr="003E703A" w:rsidRDefault="000A7A1F" w:rsidP="0050445F">
      <w:pPr>
        <w:ind w:left="357"/>
        <w:rPr>
          <w:rFonts w:ascii="Arial" w:hAnsi="Arial" w:cs="Arial"/>
        </w:rPr>
      </w:pPr>
      <w:r w:rsidRPr="003E703A">
        <w:rPr>
          <w:rFonts w:ascii="Arial" w:hAnsi="Arial" w:cs="Arial"/>
        </w:rPr>
        <w:t>The liaison arrangements between the Council and WPC will be monitored and reviewed through the quarterly monitoring meetings and the Annual Review as detailed in Chapter 8.</w:t>
      </w:r>
    </w:p>
    <w:p w:rsidR="000A7A1F" w:rsidRPr="005220A1" w:rsidRDefault="000A7A1F" w:rsidP="003E703A"/>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rsidP="005C4D49">
      <w:pPr>
        <w:rPr>
          <w:rFonts w:ascii="Arial" w:hAnsi="Arial" w:cs="Arial"/>
        </w:rPr>
      </w:pPr>
    </w:p>
    <w:p w:rsidR="000A7A1F" w:rsidRDefault="000A7A1F" w:rsidP="005C4D49">
      <w:pPr>
        <w:pStyle w:val="Heading2"/>
        <w:spacing w:after="0"/>
        <w:rPr>
          <w:rFonts w:ascii="Arial" w:hAnsi="Arial" w:cs="Arial"/>
        </w:rPr>
        <w:sectPr w:rsidR="000A7A1F" w:rsidSect="00466094">
          <w:footerReference w:type="default" r:id="rId156"/>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p w:rsidR="000A7A1F" w:rsidRDefault="000A7A1F" w:rsidP="005C4D49">
      <w:pPr>
        <w:pStyle w:val="Heading2"/>
        <w:spacing w:after="0"/>
        <w:rPr>
          <w:rFonts w:ascii="Arial" w:hAnsi="Arial" w:cs="Arial"/>
          <w:b w:val="0"/>
        </w:rPr>
      </w:pPr>
      <w:r w:rsidRPr="005C4D49">
        <w:rPr>
          <w:rFonts w:ascii="Arial" w:hAnsi="Arial" w:cs="Arial"/>
        </w:rPr>
        <w:lastRenderedPageBreak/>
        <w:t xml:space="preserve">CHAPTER 7: SCHEDULE 3, ANNEX A - </w:t>
      </w:r>
      <w:r w:rsidRPr="005C4D49">
        <w:rPr>
          <w:rFonts w:ascii="Arial" w:hAnsi="Arial" w:cs="Arial"/>
          <w:b w:val="0"/>
        </w:rPr>
        <w:t xml:space="preserve">Useful Wandsworth Council Contacts for Wimbledon Park </w:t>
      </w:r>
    </w:p>
    <w:p w:rsidR="000A7A1F" w:rsidRDefault="000A7A1F" w:rsidP="005C4D49">
      <w:pPr>
        <w:pStyle w:val="Heading2"/>
        <w:spacing w:after="0"/>
        <w:rPr>
          <w:rFonts w:ascii="Arial" w:hAnsi="Arial" w:cs="Arial"/>
          <w:b w:val="0"/>
        </w:rPr>
      </w:pPr>
      <w:r w:rsidRPr="005C4D49">
        <w:rPr>
          <w:rFonts w:ascii="Arial" w:hAnsi="Arial" w:cs="Arial"/>
          <w:b w:val="0"/>
        </w:rPr>
        <w:t>Co-operative Ltd</w:t>
      </w:r>
    </w:p>
    <w:p w:rsidR="000A7A1F" w:rsidRPr="005C4D49" w:rsidRDefault="000A7A1F" w:rsidP="005C4D49"/>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822"/>
        <w:gridCol w:w="3138"/>
        <w:gridCol w:w="2681"/>
        <w:gridCol w:w="3544"/>
        <w:gridCol w:w="1989"/>
      </w:tblGrid>
      <w:tr w:rsidR="00AA7492" w:rsidRPr="004F739A" w:rsidTr="00A061EB">
        <w:trPr>
          <w:cantSplit/>
          <w:tblHeader/>
        </w:trPr>
        <w:tc>
          <w:tcPr>
            <w:tcW w:w="0" w:type="auto"/>
            <w:vAlign w:val="bottom"/>
          </w:tcPr>
          <w:p w:rsidR="000A7A1F" w:rsidRPr="00A061EB" w:rsidRDefault="000A7A1F" w:rsidP="005C4D49">
            <w:pPr>
              <w:rPr>
                <w:rFonts w:ascii="Arial" w:hAnsi="Arial" w:cs="Arial"/>
                <w:b/>
                <w:sz w:val="23"/>
                <w:szCs w:val="23"/>
              </w:rPr>
            </w:pPr>
            <w:r w:rsidRPr="00A061EB">
              <w:rPr>
                <w:rFonts w:ascii="Arial" w:hAnsi="Arial" w:cs="Arial"/>
                <w:b/>
                <w:sz w:val="23"/>
                <w:szCs w:val="23"/>
              </w:rPr>
              <w:t>Department</w:t>
            </w:r>
          </w:p>
        </w:tc>
        <w:tc>
          <w:tcPr>
            <w:tcW w:w="0" w:type="auto"/>
            <w:vAlign w:val="bottom"/>
          </w:tcPr>
          <w:p w:rsidR="000A7A1F" w:rsidRPr="00A061EB" w:rsidRDefault="000A7A1F" w:rsidP="005C4D49">
            <w:pPr>
              <w:rPr>
                <w:rFonts w:ascii="Arial" w:hAnsi="Arial" w:cs="Arial"/>
                <w:b/>
                <w:sz w:val="23"/>
                <w:szCs w:val="23"/>
              </w:rPr>
            </w:pPr>
            <w:r w:rsidRPr="00A061EB">
              <w:rPr>
                <w:rFonts w:ascii="Arial" w:hAnsi="Arial" w:cs="Arial"/>
                <w:b/>
                <w:sz w:val="23"/>
                <w:szCs w:val="23"/>
              </w:rPr>
              <w:t>Position</w:t>
            </w:r>
          </w:p>
        </w:tc>
        <w:tc>
          <w:tcPr>
            <w:tcW w:w="0" w:type="auto"/>
            <w:vAlign w:val="bottom"/>
          </w:tcPr>
          <w:p w:rsidR="000A7A1F" w:rsidRPr="00A061EB" w:rsidRDefault="000A7A1F" w:rsidP="005C4D49">
            <w:pPr>
              <w:rPr>
                <w:rFonts w:ascii="Arial" w:hAnsi="Arial" w:cs="Arial"/>
                <w:b/>
                <w:sz w:val="23"/>
                <w:szCs w:val="23"/>
              </w:rPr>
            </w:pPr>
            <w:r w:rsidRPr="00A061EB">
              <w:rPr>
                <w:rFonts w:ascii="Arial" w:hAnsi="Arial" w:cs="Arial"/>
                <w:b/>
                <w:sz w:val="23"/>
                <w:szCs w:val="23"/>
              </w:rPr>
              <w:t>Conta</w:t>
            </w:r>
            <w:r w:rsidR="00AA7492">
              <w:rPr>
                <w:rFonts w:ascii="Arial" w:hAnsi="Arial" w:cs="Arial"/>
                <w:b/>
                <w:sz w:val="23"/>
                <w:szCs w:val="23"/>
              </w:rPr>
              <w:t>ct (as at January 2015</w:t>
            </w:r>
            <w:r w:rsidRPr="00A061EB">
              <w:rPr>
                <w:rFonts w:ascii="Arial" w:hAnsi="Arial" w:cs="Arial"/>
                <w:b/>
                <w:sz w:val="23"/>
                <w:szCs w:val="23"/>
              </w:rPr>
              <w:t>)</w:t>
            </w:r>
          </w:p>
        </w:tc>
        <w:tc>
          <w:tcPr>
            <w:tcW w:w="0" w:type="auto"/>
            <w:vAlign w:val="bottom"/>
          </w:tcPr>
          <w:p w:rsidR="000A7A1F" w:rsidRPr="00A061EB" w:rsidRDefault="000A7A1F" w:rsidP="005C4D49">
            <w:pPr>
              <w:rPr>
                <w:rFonts w:ascii="Arial" w:hAnsi="Arial" w:cs="Arial"/>
                <w:b/>
                <w:sz w:val="23"/>
                <w:szCs w:val="23"/>
              </w:rPr>
            </w:pPr>
            <w:r w:rsidRPr="00A061EB">
              <w:rPr>
                <w:rFonts w:ascii="Arial" w:hAnsi="Arial" w:cs="Arial"/>
                <w:b/>
                <w:sz w:val="23"/>
                <w:szCs w:val="23"/>
              </w:rPr>
              <w:t>Email</w:t>
            </w:r>
          </w:p>
        </w:tc>
        <w:tc>
          <w:tcPr>
            <w:tcW w:w="0" w:type="auto"/>
            <w:vAlign w:val="bottom"/>
          </w:tcPr>
          <w:p w:rsidR="000A7A1F" w:rsidRPr="00A061EB" w:rsidRDefault="000A7A1F" w:rsidP="005C4D49">
            <w:pPr>
              <w:rPr>
                <w:rFonts w:ascii="Arial" w:hAnsi="Arial" w:cs="Arial"/>
                <w:b/>
                <w:sz w:val="23"/>
                <w:szCs w:val="23"/>
              </w:rPr>
            </w:pPr>
            <w:r w:rsidRPr="00A061EB">
              <w:rPr>
                <w:rFonts w:ascii="Arial" w:hAnsi="Arial" w:cs="Arial"/>
                <w:b/>
                <w:sz w:val="23"/>
                <w:szCs w:val="23"/>
              </w:rPr>
              <w:t>Telephone number</w:t>
            </w:r>
          </w:p>
          <w:p w:rsidR="000A7A1F" w:rsidRPr="00A061EB" w:rsidRDefault="000A7A1F" w:rsidP="005C4D49">
            <w:pPr>
              <w:rPr>
                <w:rFonts w:ascii="Arial" w:hAnsi="Arial" w:cs="Arial"/>
                <w:b/>
                <w:sz w:val="23"/>
                <w:szCs w:val="23"/>
              </w:rPr>
            </w:pPr>
            <w:r w:rsidRPr="00A061EB">
              <w:rPr>
                <w:rFonts w:ascii="Arial" w:hAnsi="Arial" w:cs="Arial"/>
                <w:b/>
                <w:sz w:val="23"/>
                <w:szCs w:val="23"/>
              </w:rPr>
              <w:t>(020 8771)</w:t>
            </w:r>
          </w:p>
        </w:tc>
      </w:tr>
      <w:tr w:rsidR="00AA7492" w:rsidRPr="004F739A" w:rsidTr="00A061EB">
        <w:tc>
          <w:tcPr>
            <w:tcW w:w="3403" w:type="dxa"/>
            <w:vMerge w:val="restart"/>
          </w:tcPr>
          <w:p w:rsidR="000A7A1F" w:rsidRPr="00A061EB" w:rsidRDefault="000A7A1F" w:rsidP="005C4D49">
            <w:pPr>
              <w:rPr>
                <w:rFonts w:ascii="Arial" w:hAnsi="Arial" w:cs="Arial"/>
                <w:sz w:val="23"/>
                <w:szCs w:val="23"/>
              </w:rPr>
            </w:pPr>
            <w:r w:rsidRPr="00A061EB">
              <w:rPr>
                <w:rFonts w:ascii="Arial" w:hAnsi="Arial" w:cs="Arial"/>
                <w:sz w:val="23"/>
                <w:szCs w:val="23"/>
              </w:rPr>
              <w:t>Environment and Community Services</w:t>
            </w:r>
          </w:p>
        </w:tc>
        <w:tc>
          <w:tcPr>
            <w:tcW w:w="3692" w:type="dxa"/>
          </w:tcPr>
          <w:p w:rsidR="000A7A1F" w:rsidRPr="00A061EB" w:rsidRDefault="000A7A1F" w:rsidP="005C4D49">
            <w:pPr>
              <w:rPr>
                <w:rFonts w:ascii="Arial" w:hAnsi="Arial" w:cs="Arial"/>
                <w:sz w:val="23"/>
                <w:szCs w:val="23"/>
              </w:rPr>
            </w:pPr>
            <w:r w:rsidRPr="00A061EB">
              <w:rPr>
                <w:rFonts w:ascii="Arial" w:hAnsi="Arial" w:cs="Arial"/>
                <w:sz w:val="23"/>
                <w:szCs w:val="23"/>
              </w:rPr>
              <w:t>Arboricultural Manager</w:t>
            </w:r>
          </w:p>
        </w:tc>
        <w:tc>
          <w:tcPr>
            <w:tcW w:w="2371" w:type="dxa"/>
          </w:tcPr>
          <w:p w:rsidR="000A7A1F" w:rsidRPr="00A061EB" w:rsidRDefault="000A7A1F" w:rsidP="005C4D49">
            <w:pPr>
              <w:rPr>
                <w:rFonts w:ascii="Arial" w:hAnsi="Arial" w:cs="Arial"/>
                <w:sz w:val="23"/>
                <w:szCs w:val="23"/>
              </w:rPr>
            </w:pPr>
            <w:r w:rsidRPr="00A061EB">
              <w:rPr>
                <w:rFonts w:ascii="Arial" w:hAnsi="Arial" w:cs="Arial"/>
                <w:sz w:val="23"/>
                <w:szCs w:val="23"/>
              </w:rPr>
              <w:t>Pat Langley</w:t>
            </w:r>
          </w:p>
        </w:tc>
        <w:tc>
          <w:tcPr>
            <w:tcW w:w="3415" w:type="dxa"/>
          </w:tcPr>
          <w:p w:rsidR="000A7A1F" w:rsidRPr="00A061EB" w:rsidRDefault="000A7A1F" w:rsidP="005C4D49">
            <w:pPr>
              <w:rPr>
                <w:rFonts w:ascii="Arial" w:hAnsi="Arial" w:cs="Arial"/>
                <w:sz w:val="23"/>
                <w:szCs w:val="23"/>
              </w:rPr>
            </w:pPr>
            <w:r w:rsidRPr="00A061EB">
              <w:rPr>
                <w:rFonts w:ascii="Arial" w:hAnsi="Arial" w:cs="Arial"/>
                <w:sz w:val="23"/>
                <w:szCs w:val="23"/>
              </w:rPr>
              <w:t>plangley@wandsworth.gov.uk</w:t>
            </w:r>
          </w:p>
        </w:tc>
        <w:tc>
          <w:tcPr>
            <w:tcW w:w="1275" w:type="dxa"/>
          </w:tcPr>
          <w:p w:rsidR="000A7A1F" w:rsidRPr="00A061EB" w:rsidRDefault="000A7A1F" w:rsidP="005C4D49">
            <w:pPr>
              <w:rPr>
                <w:rFonts w:ascii="Arial" w:hAnsi="Arial" w:cs="Arial"/>
                <w:sz w:val="23"/>
                <w:szCs w:val="23"/>
              </w:rPr>
            </w:pPr>
            <w:r w:rsidRPr="00A061EB">
              <w:rPr>
                <w:rFonts w:ascii="Arial" w:hAnsi="Arial" w:cs="Arial"/>
                <w:sz w:val="23"/>
                <w:szCs w:val="23"/>
              </w:rPr>
              <w:t>6370</w:t>
            </w:r>
          </w:p>
        </w:tc>
      </w:tr>
      <w:tr w:rsidR="00AA7492" w:rsidRPr="004F739A" w:rsidTr="00A061EB">
        <w:tc>
          <w:tcPr>
            <w:tcW w:w="3403" w:type="dxa"/>
            <w:vMerge/>
          </w:tcPr>
          <w:p w:rsidR="000A7A1F" w:rsidRPr="00A061EB" w:rsidRDefault="000A7A1F" w:rsidP="005C4D49">
            <w:pPr>
              <w:rPr>
                <w:rFonts w:ascii="Arial" w:hAnsi="Arial" w:cs="Arial"/>
                <w:sz w:val="23"/>
                <w:szCs w:val="23"/>
              </w:rPr>
            </w:pPr>
          </w:p>
        </w:tc>
        <w:tc>
          <w:tcPr>
            <w:tcW w:w="3692" w:type="dxa"/>
          </w:tcPr>
          <w:p w:rsidR="000A7A1F" w:rsidRPr="00A061EB" w:rsidRDefault="000A7A1F" w:rsidP="005C4D49">
            <w:pPr>
              <w:rPr>
                <w:rFonts w:ascii="Arial" w:hAnsi="Arial" w:cs="Arial"/>
                <w:sz w:val="23"/>
                <w:szCs w:val="23"/>
                <w:lang w:eastAsia="en-GB"/>
              </w:rPr>
            </w:pPr>
            <w:r w:rsidRPr="00A061EB">
              <w:rPr>
                <w:rFonts w:ascii="Arial" w:hAnsi="Arial" w:cs="Arial"/>
                <w:sz w:val="23"/>
                <w:szCs w:val="23"/>
              </w:rPr>
              <w:t>Arboricultural Office Administrator</w:t>
            </w:r>
          </w:p>
        </w:tc>
        <w:tc>
          <w:tcPr>
            <w:tcW w:w="2371" w:type="dxa"/>
          </w:tcPr>
          <w:p w:rsidR="000A7A1F" w:rsidRPr="00A061EB" w:rsidRDefault="000A7A1F" w:rsidP="005C4D49">
            <w:pPr>
              <w:rPr>
                <w:rFonts w:ascii="Arial" w:hAnsi="Arial" w:cs="Arial"/>
                <w:sz w:val="23"/>
                <w:szCs w:val="23"/>
              </w:rPr>
            </w:pPr>
            <w:r w:rsidRPr="00A061EB">
              <w:rPr>
                <w:rFonts w:ascii="Arial" w:hAnsi="Arial" w:cs="Arial"/>
                <w:sz w:val="23"/>
                <w:szCs w:val="23"/>
              </w:rPr>
              <w:t>Suzanne Watkins</w:t>
            </w:r>
          </w:p>
        </w:tc>
        <w:tc>
          <w:tcPr>
            <w:tcW w:w="3415" w:type="dxa"/>
          </w:tcPr>
          <w:p w:rsidR="000A7A1F" w:rsidRPr="00A061EB" w:rsidRDefault="000A7A1F" w:rsidP="005C4D49">
            <w:pPr>
              <w:rPr>
                <w:rFonts w:ascii="Arial" w:hAnsi="Arial" w:cs="Arial"/>
                <w:sz w:val="23"/>
                <w:szCs w:val="23"/>
              </w:rPr>
            </w:pPr>
            <w:r w:rsidRPr="00A061EB">
              <w:rPr>
                <w:rFonts w:ascii="Arial" w:hAnsi="Arial" w:cs="Arial"/>
                <w:sz w:val="23"/>
                <w:szCs w:val="23"/>
              </w:rPr>
              <w:t>swatkins@wandsworth.gov.uk</w:t>
            </w:r>
          </w:p>
        </w:tc>
        <w:tc>
          <w:tcPr>
            <w:tcW w:w="1275" w:type="dxa"/>
          </w:tcPr>
          <w:p w:rsidR="000A7A1F" w:rsidRPr="00A061EB" w:rsidRDefault="000A7A1F" w:rsidP="005C4D49">
            <w:pPr>
              <w:rPr>
                <w:rFonts w:ascii="Arial" w:hAnsi="Arial" w:cs="Arial"/>
                <w:sz w:val="23"/>
                <w:szCs w:val="23"/>
              </w:rPr>
            </w:pPr>
            <w:r w:rsidRPr="00A061EB">
              <w:rPr>
                <w:rFonts w:ascii="Arial" w:hAnsi="Arial" w:cs="Arial"/>
                <w:sz w:val="23"/>
                <w:szCs w:val="23"/>
              </w:rPr>
              <w:t>6372</w:t>
            </w:r>
          </w:p>
        </w:tc>
      </w:tr>
      <w:tr w:rsidR="00AA7492" w:rsidRPr="004F739A" w:rsidTr="00A061EB">
        <w:tc>
          <w:tcPr>
            <w:tcW w:w="3403" w:type="dxa"/>
            <w:vMerge/>
          </w:tcPr>
          <w:p w:rsidR="000A7A1F" w:rsidRPr="00A061EB" w:rsidRDefault="000A7A1F" w:rsidP="005C4D49">
            <w:pPr>
              <w:rPr>
                <w:rFonts w:ascii="Arial" w:hAnsi="Arial" w:cs="Arial"/>
                <w:sz w:val="23"/>
                <w:szCs w:val="23"/>
              </w:rPr>
            </w:pPr>
          </w:p>
        </w:tc>
        <w:tc>
          <w:tcPr>
            <w:tcW w:w="3692" w:type="dxa"/>
          </w:tcPr>
          <w:p w:rsidR="000A7A1F" w:rsidRPr="00A061EB" w:rsidRDefault="000A7A1F" w:rsidP="005C4D49">
            <w:pPr>
              <w:rPr>
                <w:rFonts w:ascii="Arial" w:hAnsi="Arial" w:cs="Arial"/>
                <w:sz w:val="23"/>
                <w:szCs w:val="23"/>
              </w:rPr>
            </w:pPr>
            <w:r w:rsidRPr="00A061EB">
              <w:rPr>
                <w:rFonts w:ascii="Arial" w:hAnsi="Arial" w:cs="Arial"/>
                <w:sz w:val="23"/>
                <w:szCs w:val="23"/>
              </w:rPr>
              <w:t xml:space="preserve">Technical Officer </w:t>
            </w:r>
            <w:r w:rsidR="00AA7492">
              <w:rPr>
                <w:rFonts w:ascii="Arial" w:hAnsi="Arial" w:cs="Arial"/>
                <w:sz w:val="23"/>
                <w:szCs w:val="23"/>
              </w:rPr>
              <w:t>–</w:t>
            </w:r>
            <w:r w:rsidRPr="00A061EB">
              <w:rPr>
                <w:rFonts w:ascii="Arial" w:hAnsi="Arial" w:cs="Arial"/>
                <w:sz w:val="23"/>
                <w:szCs w:val="23"/>
              </w:rPr>
              <w:t xml:space="preserve"> ECS</w:t>
            </w:r>
          </w:p>
        </w:tc>
        <w:tc>
          <w:tcPr>
            <w:tcW w:w="2371" w:type="dxa"/>
          </w:tcPr>
          <w:p w:rsidR="000A7A1F" w:rsidRPr="00A061EB" w:rsidRDefault="000A7A1F" w:rsidP="005C4D49">
            <w:pPr>
              <w:rPr>
                <w:rFonts w:ascii="Arial" w:hAnsi="Arial" w:cs="Arial"/>
                <w:sz w:val="23"/>
                <w:szCs w:val="23"/>
              </w:rPr>
            </w:pPr>
            <w:r w:rsidRPr="00A061EB">
              <w:rPr>
                <w:rFonts w:ascii="Arial" w:hAnsi="Arial" w:cs="Arial"/>
                <w:sz w:val="23"/>
                <w:szCs w:val="23"/>
              </w:rPr>
              <w:t>Bernard Husbands</w:t>
            </w:r>
          </w:p>
        </w:tc>
        <w:tc>
          <w:tcPr>
            <w:tcW w:w="3415" w:type="dxa"/>
          </w:tcPr>
          <w:p w:rsidR="000A7A1F" w:rsidRPr="00A061EB" w:rsidRDefault="000A7A1F" w:rsidP="005C4D49">
            <w:pPr>
              <w:rPr>
                <w:rFonts w:ascii="Arial" w:hAnsi="Arial" w:cs="Arial"/>
                <w:sz w:val="23"/>
                <w:szCs w:val="23"/>
              </w:rPr>
            </w:pPr>
            <w:r w:rsidRPr="00A061EB">
              <w:rPr>
                <w:rFonts w:ascii="Arial" w:hAnsi="Arial" w:cs="Arial"/>
                <w:sz w:val="23"/>
                <w:szCs w:val="23"/>
              </w:rPr>
              <w:t>bhusbands@wandsworth.gov.uk</w:t>
            </w:r>
          </w:p>
        </w:tc>
        <w:tc>
          <w:tcPr>
            <w:tcW w:w="1275" w:type="dxa"/>
          </w:tcPr>
          <w:p w:rsidR="000A7A1F" w:rsidRPr="00A061EB" w:rsidRDefault="000A7A1F" w:rsidP="005C4D49">
            <w:pPr>
              <w:rPr>
                <w:rFonts w:ascii="Arial" w:hAnsi="Arial" w:cs="Arial"/>
                <w:sz w:val="23"/>
                <w:szCs w:val="23"/>
              </w:rPr>
            </w:pPr>
            <w:r w:rsidRPr="00A061EB">
              <w:rPr>
                <w:rFonts w:ascii="Arial" w:hAnsi="Arial" w:cs="Arial"/>
                <w:sz w:val="23"/>
                <w:szCs w:val="23"/>
              </w:rPr>
              <w:t>6671</w:t>
            </w:r>
          </w:p>
        </w:tc>
      </w:tr>
      <w:tr w:rsidR="00AA7492" w:rsidRPr="004F739A" w:rsidTr="00A061EB">
        <w:tc>
          <w:tcPr>
            <w:tcW w:w="3403" w:type="dxa"/>
          </w:tcPr>
          <w:p w:rsidR="000A7A1F" w:rsidRPr="00A061EB" w:rsidRDefault="000A7A1F" w:rsidP="005C4D49">
            <w:pPr>
              <w:rPr>
                <w:rFonts w:ascii="Arial" w:hAnsi="Arial" w:cs="Arial"/>
                <w:sz w:val="23"/>
                <w:szCs w:val="23"/>
              </w:rPr>
            </w:pPr>
            <w:r w:rsidRPr="00A061EB">
              <w:rPr>
                <w:rFonts w:ascii="Arial" w:hAnsi="Arial" w:cs="Arial"/>
                <w:sz w:val="23"/>
                <w:szCs w:val="23"/>
              </w:rPr>
              <w:t>Finance – Audit</w:t>
            </w:r>
          </w:p>
        </w:tc>
        <w:tc>
          <w:tcPr>
            <w:tcW w:w="3692" w:type="dxa"/>
          </w:tcPr>
          <w:p w:rsidR="000A7A1F" w:rsidRPr="00A061EB" w:rsidRDefault="000A7A1F" w:rsidP="005C4D49">
            <w:pPr>
              <w:rPr>
                <w:rFonts w:ascii="Arial" w:hAnsi="Arial" w:cs="Arial"/>
                <w:sz w:val="23"/>
                <w:szCs w:val="23"/>
              </w:rPr>
            </w:pPr>
            <w:r w:rsidRPr="00A061EB">
              <w:rPr>
                <w:rFonts w:ascii="Arial" w:hAnsi="Arial" w:cs="Arial"/>
                <w:sz w:val="23"/>
                <w:szCs w:val="23"/>
              </w:rPr>
              <w:t>Deputy Head of Audit</w:t>
            </w:r>
          </w:p>
        </w:tc>
        <w:tc>
          <w:tcPr>
            <w:tcW w:w="2371" w:type="dxa"/>
          </w:tcPr>
          <w:p w:rsidR="000A7A1F" w:rsidRPr="00A061EB" w:rsidRDefault="000A7A1F" w:rsidP="005C4D49">
            <w:pPr>
              <w:rPr>
                <w:rFonts w:ascii="Arial" w:hAnsi="Arial" w:cs="Arial"/>
                <w:sz w:val="23"/>
                <w:szCs w:val="23"/>
              </w:rPr>
            </w:pPr>
            <w:r w:rsidRPr="00A061EB">
              <w:rPr>
                <w:rFonts w:ascii="Arial" w:hAnsi="Arial" w:cs="Arial"/>
                <w:sz w:val="23"/>
                <w:szCs w:val="23"/>
              </w:rPr>
              <w:t>Kevin Holland</w:t>
            </w:r>
          </w:p>
        </w:tc>
        <w:tc>
          <w:tcPr>
            <w:tcW w:w="3415" w:type="dxa"/>
          </w:tcPr>
          <w:p w:rsidR="000A7A1F" w:rsidRPr="00A061EB" w:rsidRDefault="000A7A1F" w:rsidP="005C4D49">
            <w:pPr>
              <w:rPr>
                <w:rFonts w:ascii="Arial" w:hAnsi="Arial" w:cs="Arial"/>
                <w:sz w:val="23"/>
                <w:szCs w:val="23"/>
              </w:rPr>
            </w:pPr>
            <w:r w:rsidRPr="00A061EB">
              <w:rPr>
                <w:rFonts w:ascii="Arial" w:hAnsi="Arial" w:cs="Arial"/>
                <w:sz w:val="23"/>
                <w:szCs w:val="23"/>
              </w:rPr>
              <w:t>kholland@wandsworth.gov.uk</w:t>
            </w:r>
          </w:p>
        </w:tc>
        <w:tc>
          <w:tcPr>
            <w:tcW w:w="1275" w:type="dxa"/>
          </w:tcPr>
          <w:p w:rsidR="000A7A1F" w:rsidRPr="00A061EB" w:rsidRDefault="000A7A1F" w:rsidP="005C4D49">
            <w:pPr>
              <w:rPr>
                <w:rFonts w:ascii="Arial" w:hAnsi="Arial" w:cs="Arial"/>
                <w:sz w:val="23"/>
                <w:szCs w:val="23"/>
              </w:rPr>
            </w:pPr>
            <w:r w:rsidRPr="00A061EB">
              <w:rPr>
                <w:rFonts w:ascii="Arial" w:hAnsi="Arial" w:cs="Arial"/>
                <w:sz w:val="23"/>
                <w:szCs w:val="23"/>
              </w:rPr>
              <w:t>6451</w:t>
            </w:r>
          </w:p>
        </w:tc>
      </w:tr>
      <w:tr w:rsidR="00AA7492" w:rsidRPr="004F739A" w:rsidTr="00A061EB">
        <w:tc>
          <w:tcPr>
            <w:tcW w:w="3403" w:type="dxa"/>
            <w:vMerge w:val="restart"/>
          </w:tcPr>
          <w:p w:rsidR="000A7A1F" w:rsidRPr="00A061EB" w:rsidRDefault="000A7A1F" w:rsidP="005C4D49">
            <w:pPr>
              <w:rPr>
                <w:rFonts w:ascii="Arial" w:hAnsi="Arial" w:cs="Arial"/>
                <w:sz w:val="23"/>
                <w:szCs w:val="23"/>
              </w:rPr>
            </w:pPr>
            <w:r w:rsidRPr="00A061EB">
              <w:rPr>
                <w:rFonts w:ascii="Arial" w:hAnsi="Arial" w:cs="Arial"/>
                <w:sz w:val="23"/>
                <w:szCs w:val="23"/>
              </w:rPr>
              <w:t>Finance – Rents</w:t>
            </w:r>
          </w:p>
        </w:tc>
        <w:tc>
          <w:tcPr>
            <w:tcW w:w="3692" w:type="dxa"/>
          </w:tcPr>
          <w:p w:rsidR="000A7A1F" w:rsidRPr="00A061EB" w:rsidRDefault="000A7A1F" w:rsidP="005C4D49">
            <w:pPr>
              <w:rPr>
                <w:rFonts w:ascii="Arial" w:hAnsi="Arial" w:cs="Arial"/>
                <w:sz w:val="23"/>
                <w:szCs w:val="23"/>
              </w:rPr>
            </w:pPr>
            <w:r w:rsidRPr="00A061EB">
              <w:rPr>
                <w:rFonts w:ascii="Arial" w:hAnsi="Arial" w:cs="Arial"/>
                <w:sz w:val="23"/>
                <w:szCs w:val="23"/>
              </w:rPr>
              <w:t>Principal Rent Accountant</w:t>
            </w:r>
          </w:p>
        </w:tc>
        <w:tc>
          <w:tcPr>
            <w:tcW w:w="2371" w:type="dxa"/>
          </w:tcPr>
          <w:p w:rsidR="000A7A1F" w:rsidRPr="00A061EB" w:rsidRDefault="000A7A1F" w:rsidP="005C4D49">
            <w:pPr>
              <w:rPr>
                <w:rFonts w:ascii="Arial" w:hAnsi="Arial" w:cs="Arial"/>
                <w:sz w:val="23"/>
                <w:szCs w:val="23"/>
              </w:rPr>
            </w:pPr>
            <w:r w:rsidRPr="00A061EB">
              <w:rPr>
                <w:rFonts w:ascii="Arial" w:hAnsi="Arial" w:cs="Arial"/>
                <w:sz w:val="23"/>
                <w:szCs w:val="23"/>
              </w:rPr>
              <w:t>Cherie Gowdy</w:t>
            </w:r>
          </w:p>
        </w:tc>
        <w:tc>
          <w:tcPr>
            <w:tcW w:w="3415" w:type="dxa"/>
          </w:tcPr>
          <w:p w:rsidR="000A7A1F" w:rsidRPr="00A061EB" w:rsidRDefault="000A7A1F" w:rsidP="005C4D49">
            <w:pPr>
              <w:rPr>
                <w:rFonts w:ascii="Arial" w:hAnsi="Arial" w:cs="Arial"/>
                <w:sz w:val="23"/>
                <w:szCs w:val="23"/>
              </w:rPr>
            </w:pPr>
            <w:r w:rsidRPr="00A061EB">
              <w:rPr>
                <w:rFonts w:ascii="Arial" w:hAnsi="Arial" w:cs="Arial"/>
                <w:sz w:val="23"/>
                <w:szCs w:val="23"/>
              </w:rPr>
              <w:t>cgowdy@wandsworth.gov.uk</w:t>
            </w:r>
          </w:p>
        </w:tc>
        <w:tc>
          <w:tcPr>
            <w:tcW w:w="1275" w:type="dxa"/>
          </w:tcPr>
          <w:p w:rsidR="000A7A1F" w:rsidRPr="00A061EB" w:rsidRDefault="000A7A1F" w:rsidP="005C4D49">
            <w:pPr>
              <w:rPr>
                <w:rFonts w:ascii="Arial" w:hAnsi="Arial" w:cs="Arial"/>
                <w:sz w:val="23"/>
                <w:szCs w:val="23"/>
              </w:rPr>
            </w:pPr>
            <w:r w:rsidRPr="00A061EB">
              <w:rPr>
                <w:rFonts w:ascii="Arial" w:hAnsi="Arial" w:cs="Arial"/>
                <w:sz w:val="23"/>
                <w:szCs w:val="23"/>
              </w:rPr>
              <w:t>6893</w:t>
            </w:r>
          </w:p>
        </w:tc>
      </w:tr>
      <w:tr w:rsidR="00AA7492" w:rsidRPr="004F739A" w:rsidTr="00A061EB">
        <w:tc>
          <w:tcPr>
            <w:tcW w:w="3403" w:type="dxa"/>
            <w:vMerge/>
          </w:tcPr>
          <w:p w:rsidR="000A7A1F" w:rsidRPr="00A061EB" w:rsidRDefault="000A7A1F" w:rsidP="005C4D49">
            <w:pPr>
              <w:rPr>
                <w:rFonts w:ascii="Arial" w:hAnsi="Arial" w:cs="Arial"/>
                <w:sz w:val="23"/>
                <w:szCs w:val="23"/>
              </w:rPr>
            </w:pPr>
          </w:p>
        </w:tc>
        <w:tc>
          <w:tcPr>
            <w:tcW w:w="3692" w:type="dxa"/>
          </w:tcPr>
          <w:p w:rsidR="000A7A1F" w:rsidRPr="00A061EB" w:rsidRDefault="000A7A1F" w:rsidP="005C4D49">
            <w:pPr>
              <w:rPr>
                <w:rFonts w:ascii="Arial" w:hAnsi="Arial" w:cs="Arial"/>
                <w:sz w:val="23"/>
                <w:szCs w:val="23"/>
              </w:rPr>
            </w:pPr>
            <w:r w:rsidRPr="00A061EB">
              <w:rPr>
                <w:rFonts w:ascii="Arial" w:hAnsi="Arial" w:cs="Arial"/>
                <w:sz w:val="23"/>
                <w:szCs w:val="23"/>
              </w:rPr>
              <w:t>Rent Service Team Manager</w:t>
            </w:r>
          </w:p>
        </w:tc>
        <w:tc>
          <w:tcPr>
            <w:tcW w:w="2371" w:type="dxa"/>
          </w:tcPr>
          <w:p w:rsidR="000A7A1F" w:rsidRPr="00A061EB" w:rsidRDefault="000A7A1F" w:rsidP="005C4D49">
            <w:pPr>
              <w:rPr>
                <w:rFonts w:ascii="Arial" w:hAnsi="Arial" w:cs="Arial"/>
                <w:sz w:val="23"/>
                <w:szCs w:val="23"/>
              </w:rPr>
            </w:pPr>
            <w:r w:rsidRPr="00A061EB">
              <w:rPr>
                <w:rFonts w:ascii="Arial" w:hAnsi="Arial" w:cs="Arial"/>
                <w:sz w:val="23"/>
                <w:szCs w:val="23"/>
              </w:rPr>
              <w:t>Pavan Seth</w:t>
            </w:r>
          </w:p>
        </w:tc>
        <w:tc>
          <w:tcPr>
            <w:tcW w:w="3415" w:type="dxa"/>
          </w:tcPr>
          <w:p w:rsidR="000A7A1F" w:rsidRPr="00A061EB" w:rsidRDefault="000A7A1F" w:rsidP="005C4D49">
            <w:pPr>
              <w:rPr>
                <w:rFonts w:ascii="Arial" w:hAnsi="Arial" w:cs="Arial"/>
                <w:sz w:val="23"/>
                <w:szCs w:val="23"/>
              </w:rPr>
            </w:pPr>
            <w:r w:rsidRPr="00A061EB">
              <w:rPr>
                <w:rFonts w:ascii="Arial" w:hAnsi="Arial" w:cs="Arial"/>
                <w:sz w:val="23"/>
                <w:szCs w:val="23"/>
              </w:rPr>
              <w:t>pseth@wandsworth.gov.uk</w:t>
            </w:r>
          </w:p>
        </w:tc>
        <w:tc>
          <w:tcPr>
            <w:tcW w:w="1275" w:type="dxa"/>
          </w:tcPr>
          <w:p w:rsidR="000A7A1F" w:rsidRPr="00A061EB" w:rsidRDefault="000A7A1F" w:rsidP="005C4D49">
            <w:pPr>
              <w:rPr>
                <w:rFonts w:ascii="Arial" w:hAnsi="Arial" w:cs="Arial"/>
                <w:sz w:val="23"/>
                <w:szCs w:val="23"/>
              </w:rPr>
            </w:pPr>
            <w:r w:rsidRPr="00A061EB">
              <w:rPr>
                <w:rFonts w:ascii="Arial" w:hAnsi="Arial" w:cs="Arial"/>
                <w:sz w:val="23"/>
                <w:szCs w:val="23"/>
              </w:rPr>
              <w:t>6897</w:t>
            </w:r>
          </w:p>
        </w:tc>
      </w:tr>
      <w:tr w:rsidR="00AA7492" w:rsidRPr="004F739A" w:rsidTr="00A061EB">
        <w:tc>
          <w:tcPr>
            <w:tcW w:w="3403" w:type="dxa"/>
            <w:vMerge/>
          </w:tcPr>
          <w:p w:rsidR="000A7A1F" w:rsidRPr="00A061EB" w:rsidRDefault="000A7A1F" w:rsidP="005C4D49">
            <w:pPr>
              <w:rPr>
                <w:rFonts w:ascii="Arial" w:hAnsi="Arial" w:cs="Arial"/>
                <w:sz w:val="23"/>
                <w:szCs w:val="23"/>
              </w:rPr>
            </w:pPr>
          </w:p>
        </w:tc>
        <w:tc>
          <w:tcPr>
            <w:tcW w:w="3692" w:type="dxa"/>
          </w:tcPr>
          <w:p w:rsidR="000A7A1F" w:rsidRPr="00A061EB" w:rsidRDefault="000A7A1F" w:rsidP="005C4D49">
            <w:pPr>
              <w:rPr>
                <w:rFonts w:ascii="Arial" w:hAnsi="Arial" w:cs="Arial"/>
                <w:sz w:val="23"/>
                <w:szCs w:val="23"/>
              </w:rPr>
            </w:pPr>
            <w:r w:rsidRPr="00A061EB">
              <w:rPr>
                <w:rFonts w:ascii="Arial" w:hAnsi="Arial" w:cs="Arial"/>
                <w:sz w:val="23"/>
                <w:szCs w:val="23"/>
              </w:rPr>
              <w:t>Senior Rent Accountant</w:t>
            </w:r>
          </w:p>
        </w:tc>
        <w:tc>
          <w:tcPr>
            <w:tcW w:w="2371" w:type="dxa"/>
          </w:tcPr>
          <w:p w:rsidR="000A7A1F" w:rsidRPr="00A061EB" w:rsidRDefault="000A7A1F" w:rsidP="005C4D49">
            <w:pPr>
              <w:rPr>
                <w:rFonts w:ascii="Arial" w:hAnsi="Arial" w:cs="Arial"/>
                <w:sz w:val="23"/>
                <w:szCs w:val="23"/>
              </w:rPr>
            </w:pPr>
            <w:r w:rsidRPr="00A061EB">
              <w:rPr>
                <w:rFonts w:ascii="Arial" w:hAnsi="Arial" w:cs="Arial"/>
                <w:sz w:val="23"/>
                <w:szCs w:val="23"/>
              </w:rPr>
              <w:t>Matey Siameh</w:t>
            </w:r>
          </w:p>
        </w:tc>
        <w:tc>
          <w:tcPr>
            <w:tcW w:w="3415" w:type="dxa"/>
          </w:tcPr>
          <w:p w:rsidR="000A7A1F" w:rsidRPr="00A061EB" w:rsidRDefault="00266F48" w:rsidP="005C4D49">
            <w:pPr>
              <w:rPr>
                <w:rFonts w:ascii="Arial" w:hAnsi="Arial" w:cs="Arial"/>
                <w:sz w:val="23"/>
                <w:szCs w:val="23"/>
              </w:rPr>
            </w:pPr>
            <w:hyperlink r:id="rId157" w:history="1">
              <w:r w:rsidR="000A7A1F" w:rsidRPr="00A061EB">
                <w:rPr>
                  <w:rStyle w:val="Heading8Char"/>
                  <w:rFonts w:ascii="Arial" w:hAnsi="Arial" w:cs="Arial"/>
                  <w:color w:val="auto"/>
                  <w:sz w:val="23"/>
                  <w:szCs w:val="23"/>
                </w:rPr>
                <w:t>msiameh@wandsworth.gov.uk</w:t>
              </w:r>
            </w:hyperlink>
          </w:p>
        </w:tc>
        <w:tc>
          <w:tcPr>
            <w:tcW w:w="1275" w:type="dxa"/>
          </w:tcPr>
          <w:p w:rsidR="000A7A1F" w:rsidRPr="00A061EB" w:rsidRDefault="000A7A1F" w:rsidP="005C4D49">
            <w:pPr>
              <w:rPr>
                <w:rFonts w:ascii="Arial" w:hAnsi="Arial" w:cs="Arial"/>
                <w:sz w:val="23"/>
                <w:szCs w:val="23"/>
              </w:rPr>
            </w:pPr>
            <w:r w:rsidRPr="00A061EB">
              <w:rPr>
                <w:rFonts w:ascii="Arial" w:hAnsi="Arial" w:cs="Arial"/>
                <w:sz w:val="23"/>
                <w:szCs w:val="23"/>
              </w:rPr>
              <w:t>7804</w:t>
            </w:r>
          </w:p>
        </w:tc>
      </w:tr>
      <w:tr w:rsidR="00AA7492" w:rsidRPr="004F739A" w:rsidTr="00A061EB">
        <w:tc>
          <w:tcPr>
            <w:tcW w:w="3403" w:type="dxa"/>
          </w:tcPr>
          <w:p w:rsidR="000A7A1F" w:rsidRPr="00A061EB" w:rsidRDefault="000A7A1F" w:rsidP="005C4D49">
            <w:pPr>
              <w:rPr>
                <w:rFonts w:ascii="Arial" w:hAnsi="Arial" w:cs="Arial"/>
                <w:sz w:val="23"/>
                <w:szCs w:val="23"/>
              </w:rPr>
            </w:pPr>
            <w:r w:rsidRPr="00A061EB">
              <w:rPr>
                <w:rFonts w:ascii="Arial" w:hAnsi="Arial" w:cs="Arial"/>
                <w:sz w:val="23"/>
                <w:szCs w:val="23"/>
              </w:rPr>
              <w:t>Finance – Service Charges</w:t>
            </w:r>
          </w:p>
        </w:tc>
        <w:tc>
          <w:tcPr>
            <w:tcW w:w="3692" w:type="dxa"/>
          </w:tcPr>
          <w:p w:rsidR="000A7A1F" w:rsidRPr="00A061EB" w:rsidRDefault="000A7A1F" w:rsidP="005C4D49">
            <w:pPr>
              <w:rPr>
                <w:rFonts w:ascii="Arial" w:hAnsi="Arial" w:cs="Arial"/>
                <w:sz w:val="23"/>
                <w:szCs w:val="23"/>
              </w:rPr>
            </w:pPr>
            <w:r w:rsidRPr="00A061EB">
              <w:rPr>
                <w:rFonts w:ascii="Arial" w:hAnsi="Arial" w:cs="Arial"/>
                <w:sz w:val="23"/>
                <w:szCs w:val="23"/>
              </w:rPr>
              <w:t>Assistant Property Accountant</w:t>
            </w:r>
          </w:p>
        </w:tc>
        <w:tc>
          <w:tcPr>
            <w:tcW w:w="2371" w:type="dxa"/>
          </w:tcPr>
          <w:p w:rsidR="000A7A1F" w:rsidRPr="00A061EB" w:rsidRDefault="000A7A1F" w:rsidP="005C4D49">
            <w:pPr>
              <w:rPr>
                <w:rFonts w:ascii="Arial" w:hAnsi="Arial" w:cs="Arial"/>
                <w:sz w:val="23"/>
                <w:szCs w:val="23"/>
              </w:rPr>
            </w:pPr>
            <w:r w:rsidRPr="00A061EB">
              <w:rPr>
                <w:rFonts w:ascii="Arial" w:hAnsi="Arial" w:cs="Arial"/>
                <w:sz w:val="23"/>
                <w:szCs w:val="23"/>
              </w:rPr>
              <w:t>Alison Kenny</w:t>
            </w:r>
          </w:p>
        </w:tc>
        <w:tc>
          <w:tcPr>
            <w:tcW w:w="3415" w:type="dxa"/>
          </w:tcPr>
          <w:p w:rsidR="000A7A1F" w:rsidRPr="00A061EB" w:rsidRDefault="000A7A1F" w:rsidP="005C4D49">
            <w:pPr>
              <w:rPr>
                <w:rFonts w:ascii="Arial" w:hAnsi="Arial" w:cs="Arial"/>
                <w:sz w:val="23"/>
                <w:szCs w:val="23"/>
              </w:rPr>
            </w:pPr>
            <w:r w:rsidRPr="00A061EB">
              <w:rPr>
                <w:rFonts w:ascii="Arial" w:hAnsi="Arial" w:cs="Arial"/>
                <w:sz w:val="23"/>
                <w:szCs w:val="23"/>
              </w:rPr>
              <w:t>akenny@wandsworth.gov.uk</w:t>
            </w:r>
          </w:p>
        </w:tc>
        <w:tc>
          <w:tcPr>
            <w:tcW w:w="1275" w:type="dxa"/>
          </w:tcPr>
          <w:p w:rsidR="000A7A1F" w:rsidRPr="00A061EB" w:rsidRDefault="000A7A1F" w:rsidP="005C4D49">
            <w:pPr>
              <w:rPr>
                <w:rFonts w:ascii="Arial" w:hAnsi="Arial" w:cs="Arial"/>
                <w:sz w:val="23"/>
                <w:szCs w:val="23"/>
              </w:rPr>
            </w:pPr>
            <w:r w:rsidRPr="00A061EB">
              <w:rPr>
                <w:rFonts w:ascii="Arial" w:hAnsi="Arial" w:cs="Arial"/>
                <w:sz w:val="23"/>
                <w:szCs w:val="23"/>
              </w:rPr>
              <w:t>7296</w:t>
            </w:r>
          </w:p>
        </w:tc>
      </w:tr>
      <w:tr w:rsidR="00AA7492" w:rsidRPr="004F739A" w:rsidTr="00A061EB">
        <w:tc>
          <w:tcPr>
            <w:tcW w:w="3403" w:type="dxa"/>
            <w:vMerge w:val="restart"/>
          </w:tcPr>
          <w:p w:rsidR="000A7A1F" w:rsidRPr="00A061EB" w:rsidRDefault="000A7A1F" w:rsidP="005C4D49">
            <w:pPr>
              <w:rPr>
                <w:rFonts w:ascii="Arial" w:hAnsi="Arial" w:cs="Arial"/>
                <w:sz w:val="23"/>
                <w:szCs w:val="23"/>
              </w:rPr>
            </w:pPr>
            <w:r w:rsidRPr="00A061EB">
              <w:rPr>
                <w:rFonts w:ascii="Arial" w:hAnsi="Arial" w:cs="Arial"/>
                <w:sz w:val="23"/>
                <w:szCs w:val="23"/>
              </w:rPr>
              <w:t>Housing – Estate Services</w:t>
            </w:r>
          </w:p>
          <w:p w:rsidR="000A7A1F" w:rsidRPr="00A061EB" w:rsidRDefault="000A7A1F" w:rsidP="005C4D49">
            <w:pPr>
              <w:rPr>
                <w:rFonts w:ascii="Arial" w:hAnsi="Arial" w:cs="Arial"/>
                <w:sz w:val="23"/>
                <w:szCs w:val="23"/>
              </w:rPr>
            </w:pPr>
          </w:p>
        </w:tc>
        <w:tc>
          <w:tcPr>
            <w:tcW w:w="3692" w:type="dxa"/>
          </w:tcPr>
          <w:p w:rsidR="000A7A1F" w:rsidRPr="00A061EB" w:rsidRDefault="000A7A1F" w:rsidP="005C4D49">
            <w:pPr>
              <w:rPr>
                <w:rFonts w:ascii="Arial" w:hAnsi="Arial" w:cs="Arial"/>
                <w:sz w:val="23"/>
                <w:szCs w:val="23"/>
              </w:rPr>
            </w:pPr>
            <w:r w:rsidRPr="00A061EB">
              <w:rPr>
                <w:rFonts w:ascii="Arial" w:hAnsi="Arial" w:cs="Arial"/>
                <w:sz w:val="23"/>
                <w:szCs w:val="23"/>
              </w:rPr>
              <w:t>Chief Estate Services Officer</w:t>
            </w:r>
          </w:p>
        </w:tc>
        <w:tc>
          <w:tcPr>
            <w:tcW w:w="2371" w:type="dxa"/>
          </w:tcPr>
          <w:p w:rsidR="000A7A1F" w:rsidRPr="00A061EB" w:rsidRDefault="000A7A1F" w:rsidP="005C4D49">
            <w:pPr>
              <w:rPr>
                <w:rFonts w:ascii="Arial" w:hAnsi="Arial" w:cs="Arial"/>
                <w:sz w:val="23"/>
                <w:szCs w:val="23"/>
              </w:rPr>
            </w:pPr>
            <w:r w:rsidRPr="00A061EB">
              <w:rPr>
                <w:rFonts w:ascii="Arial" w:hAnsi="Arial" w:cs="Arial"/>
                <w:sz w:val="23"/>
                <w:szCs w:val="23"/>
              </w:rPr>
              <w:t>Sharon Lecky</w:t>
            </w:r>
          </w:p>
        </w:tc>
        <w:tc>
          <w:tcPr>
            <w:tcW w:w="3415" w:type="dxa"/>
          </w:tcPr>
          <w:p w:rsidR="000A7A1F" w:rsidRPr="00A061EB" w:rsidRDefault="000A7A1F" w:rsidP="005C4D49">
            <w:pPr>
              <w:rPr>
                <w:rFonts w:ascii="Arial" w:hAnsi="Arial" w:cs="Arial"/>
                <w:sz w:val="23"/>
                <w:szCs w:val="23"/>
              </w:rPr>
            </w:pPr>
            <w:r w:rsidRPr="00A061EB">
              <w:rPr>
                <w:rFonts w:ascii="Arial" w:hAnsi="Arial" w:cs="Arial"/>
                <w:sz w:val="23"/>
                <w:szCs w:val="23"/>
              </w:rPr>
              <w:t>slecky@wandsworth.gov.uk</w:t>
            </w:r>
          </w:p>
        </w:tc>
        <w:tc>
          <w:tcPr>
            <w:tcW w:w="1275" w:type="dxa"/>
          </w:tcPr>
          <w:p w:rsidR="000A7A1F" w:rsidRPr="00A061EB" w:rsidRDefault="000A7A1F" w:rsidP="005C4D49">
            <w:pPr>
              <w:rPr>
                <w:rFonts w:ascii="Arial" w:hAnsi="Arial" w:cs="Arial"/>
                <w:sz w:val="23"/>
                <w:szCs w:val="23"/>
              </w:rPr>
            </w:pPr>
            <w:r w:rsidRPr="00A061EB">
              <w:rPr>
                <w:rFonts w:ascii="Arial" w:hAnsi="Arial" w:cs="Arial"/>
                <w:sz w:val="23"/>
                <w:szCs w:val="23"/>
              </w:rPr>
              <w:t>8539</w:t>
            </w:r>
          </w:p>
        </w:tc>
      </w:tr>
      <w:tr w:rsidR="00AA7492" w:rsidRPr="004F739A" w:rsidTr="00A061EB">
        <w:tc>
          <w:tcPr>
            <w:tcW w:w="3403" w:type="dxa"/>
            <w:vMerge/>
          </w:tcPr>
          <w:p w:rsidR="000A7A1F" w:rsidRPr="00A061EB" w:rsidRDefault="000A7A1F" w:rsidP="005C4D49">
            <w:pPr>
              <w:rPr>
                <w:rFonts w:ascii="Arial" w:hAnsi="Arial" w:cs="Arial"/>
                <w:sz w:val="23"/>
                <w:szCs w:val="23"/>
              </w:rPr>
            </w:pPr>
          </w:p>
        </w:tc>
        <w:tc>
          <w:tcPr>
            <w:tcW w:w="3692" w:type="dxa"/>
          </w:tcPr>
          <w:p w:rsidR="000A7A1F" w:rsidRPr="00A061EB" w:rsidRDefault="000A7A1F" w:rsidP="005C4D49">
            <w:pPr>
              <w:rPr>
                <w:rFonts w:ascii="Arial" w:hAnsi="Arial" w:cs="Arial"/>
                <w:sz w:val="23"/>
                <w:szCs w:val="23"/>
              </w:rPr>
            </w:pPr>
            <w:r w:rsidRPr="00A061EB">
              <w:rPr>
                <w:rFonts w:ascii="Arial" w:hAnsi="Arial" w:cs="Arial"/>
                <w:sz w:val="23"/>
                <w:szCs w:val="23"/>
              </w:rPr>
              <w:t>Deputy Estate Services Officer</w:t>
            </w:r>
          </w:p>
        </w:tc>
        <w:tc>
          <w:tcPr>
            <w:tcW w:w="2371" w:type="dxa"/>
          </w:tcPr>
          <w:p w:rsidR="000A7A1F" w:rsidRPr="00A061EB" w:rsidRDefault="000A7A1F" w:rsidP="005C4D49">
            <w:pPr>
              <w:rPr>
                <w:rFonts w:ascii="Arial" w:hAnsi="Arial" w:cs="Arial"/>
                <w:sz w:val="23"/>
                <w:szCs w:val="23"/>
              </w:rPr>
            </w:pPr>
            <w:r w:rsidRPr="00A061EB">
              <w:rPr>
                <w:rFonts w:ascii="Arial" w:hAnsi="Arial" w:cs="Arial"/>
                <w:sz w:val="23"/>
                <w:szCs w:val="23"/>
              </w:rPr>
              <w:t>Mark Hickey</w:t>
            </w:r>
          </w:p>
        </w:tc>
        <w:tc>
          <w:tcPr>
            <w:tcW w:w="3415" w:type="dxa"/>
          </w:tcPr>
          <w:p w:rsidR="000A7A1F" w:rsidRPr="00A061EB" w:rsidRDefault="000A7A1F" w:rsidP="005C4D49">
            <w:pPr>
              <w:rPr>
                <w:rFonts w:ascii="Arial" w:hAnsi="Arial" w:cs="Arial"/>
                <w:sz w:val="23"/>
                <w:szCs w:val="23"/>
              </w:rPr>
            </w:pPr>
            <w:r w:rsidRPr="00A061EB">
              <w:rPr>
                <w:rFonts w:ascii="Arial" w:hAnsi="Arial" w:cs="Arial"/>
                <w:sz w:val="23"/>
                <w:szCs w:val="23"/>
              </w:rPr>
              <w:t>mhickey@wandsworth.gov.uk</w:t>
            </w:r>
          </w:p>
        </w:tc>
        <w:tc>
          <w:tcPr>
            <w:tcW w:w="1275" w:type="dxa"/>
          </w:tcPr>
          <w:p w:rsidR="000A7A1F" w:rsidRPr="00A061EB" w:rsidRDefault="000A7A1F" w:rsidP="005C4D49">
            <w:pPr>
              <w:rPr>
                <w:rFonts w:ascii="Arial" w:hAnsi="Arial" w:cs="Arial"/>
                <w:sz w:val="23"/>
                <w:szCs w:val="23"/>
              </w:rPr>
            </w:pPr>
            <w:r w:rsidRPr="00A061EB">
              <w:rPr>
                <w:rFonts w:ascii="Arial" w:hAnsi="Arial" w:cs="Arial"/>
                <w:sz w:val="23"/>
                <w:szCs w:val="23"/>
              </w:rPr>
              <w:t>8537</w:t>
            </w:r>
          </w:p>
        </w:tc>
      </w:tr>
      <w:tr w:rsidR="00AA7492" w:rsidRPr="004F739A" w:rsidTr="00A061EB">
        <w:tc>
          <w:tcPr>
            <w:tcW w:w="3403" w:type="dxa"/>
            <w:vMerge/>
          </w:tcPr>
          <w:p w:rsidR="000A7A1F" w:rsidRPr="00A061EB" w:rsidRDefault="000A7A1F" w:rsidP="005C4D49">
            <w:pPr>
              <w:rPr>
                <w:rFonts w:ascii="Arial" w:hAnsi="Arial" w:cs="Arial"/>
                <w:sz w:val="23"/>
                <w:szCs w:val="23"/>
              </w:rPr>
            </w:pPr>
          </w:p>
        </w:tc>
        <w:tc>
          <w:tcPr>
            <w:tcW w:w="3692" w:type="dxa"/>
          </w:tcPr>
          <w:p w:rsidR="000A7A1F" w:rsidRPr="00A061EB" w:rsidRDefault="000A7A1F" w:rsidP="005C4D49">
            <w:pPr>
              <w:rPr>
                <w:rFonts w:ascii="Arial" w:hAnsi="Arial" w:cs="Arial"/>
                <w:sz w:val="23"/>
                <w:szCs w:val="23"/>
                <w:lang w:eastAsia="en-GB"/>
              </w:rPr>
            </w:pPr>
            <w:r w:rsidRPr="00A061EB">
              <w:rPr>
                <w:rFonts w:ascii="Arial" w:hAnsi="Arial" w:cs="Arial"/>
                <w:sz w:val="23"/>
                <w:szCs w:val="23"/>
                <w:lang w:eastAsia="en-GB"/>
              </w:rPr>
              <w:t>Assistant Estate Services Manager</w:t>
            </w:r>
          </w:p>
        </w:tc>
        <w:tc>
          <w:tcPr>
            <w:tcW w:w="2371" w:type="dxa"/>
          </w:tcPr>
          <w:p w:rsidR="000A7A1F" w:rsidRPr="00A061EB" w:rsidRDefault="000A7A1F" w:rsidP="005C4D49">
            <w:pPr>
              <w:rPr>
                <w:rFonts w:ascii="Arial" w:hAnsi="Arial" w:cs="Arial"/>
                <w:sz w:val="23"/>
                <w:szCs w:val="23"/>
              </w:rPr>
            </w:pPr>
            <w:r w:rsidRPr="00A061EB">
              <w:rPr>
                <w:rFonts w:ascii="Arial" w:hAnsi="Arial" w:cs="Arial"/>
                <w:sz w:val="23"/>
                <w:szCs w:val="23"/>
              </w:rPr>
              <w:t>Debbie Coady</w:t>
            </w:r>
          </w:p>
        </w:tc>
        <w:tc>
          <w:tcPr>
            <w:tcW w:w="3415" w:type="dxa"/>
          </w:tcPr>
          <w:p w:rsidR="000A7A1F" w:rsidRPr="00A061EB" w:rsidRDefault="00266F48" w:rsidP="005C4D49">
            <w:pPr>
              <w:rPr>
                <w:rFonts w:ascii="Arial" w:hAnsi="Arial" w:cs="Arial"/>
                <w:sz w:val="23"/>
                <w:szCs w:val="23"/>
              </w:rPr>
            </w:pPr>
            <w:hyperlink r:id="rId158" w:history="1">
              <w:r w:rsidR="000A7A1F" w:rsidRPr="00A061EB">
                <w:rPr>
                  <w:rFonts w:ascii="Arial" w:hAnsi="Arial" w:cs="Arial"/>
                  <w:sz w:val="23"/>
                  <w:szCs w:val="23"/>
                </w:rPr>
                <w:t>dcoady@wandsworth.gov.uk</w:t>
              </w:r>
            </w:hyperlink>
          </w:p>
        </w:tc>
        <w:tc>
          <w:tcPr>
            <w:tcW w:w="1275" w:type="dxa"/>
          </w:tcPr>
          <w:p w:rsidR="000A7A1F" w:rsidRPr="00A061EB" w:rsidRDefault="000A7A1F" w:rsidP="005C4D49">
            <w:pPr>
              <w:rPr>
                <w:rFonts w:ascii="Arial" w:hAnsi="Arial" w:cs="Arial"/>
                <w:sz w:val="23"/>
                <w:szCs w:val="23"/>
              </w:rPr>
            </w:pPr>
            <w:r w:rsidRPr="00A061EB">
              <w:rPr>
                <w:rFonts w:ascii="Arial" w:hAnsi="Arial" w:cs="Arial"/>
                <w:sz w:val="23"/>
                <w:szCs w:val="23"/>
              </w:rPr>
              <w:t>8364</w:t>
            </w:r>
          </w:p>
        </w:tc>
      </w:tr>
      <w:tr w:rsidR="00AA7492" w:rsidRPr="004F739A" w:rsidTr="00A061EB">
        <w:tc>
          <w:tcPr>
            <w:tcW w:w="3403" w:type="dxa"/>
          </w:tcPr>
          <w:p w:rsidR="000A7A1F" w:rsidRPr="00A061EB" w:rsidRDefault="000A7A1F" w:rsidP="005C4D49">
            <w:pPr>
              <w:rPr>
                <w:rFonts w:ascii="Arial" w:hAnsi="Arial" w:cs="Arial"/>
                <w:sz w:val="23"/>
                <w:szCs w:val="23"/>
              </w:rPr>
            </w:pPr>
            <w:r w:rsidRPr="00A061EB">
              <w:rPr>
                <w:rFonts w:ascii="Arial" w:hAnsi="Arial" w:cs="Arial"/>
                <w:sz w:val="23"/>
                <w:szCs w:val="23"/>
              </w:rPr>
              <w:t>Housing – Finance</w:t>
            </w:r>
          </w:p>
        </w:tc>
        <w:tc>
          <w:tcPr>
            <w:tcW w:w="3692" w:type="dxa"/>
          </w:tcPr>
          <w:p w:rsidR="000A7A1F" w:rsidRPr="00A061EB" w:rsidRDefault="000A7A1F" w:rsidP="005C4D49">
            <w:pPr>
              <w:rPr>
                <w:rFonts w:ascii="Arial" w:hAnsi="Arial" w:cs="Arial"/>
                <w:sz w:val="23"/>
                <w:szCs w:val="23"/>
              </w:rPr>
            </w:pPr>
            <w:r w:rsidRPr="00A061EB">
              <w:rPr>
                <w:rFonts w:ascii="Arial" w:hAnsi="Arial" w:cs="Arial"/>
                <w:sz w:val="23"/>
                <w:szCs w:val="23"/>
              </w:rPr>
              <w:t>Housing Finance Manager</w:t>
            </w:r>
          </w:p>
        </w:tc>
        <w:tc>
          <w:tcPr>
            <w:tcW w:w="2371" w:type="dxa"/>
          </w:tcPr>
          <w:p w:rsidR="000A7A1F" w:rsidRPr="00A061EB" w:rsidRDefault="000A7A1F" w:rsidP="005C4D49">
            <w:pPr>
              <w:rPr>
                <w:rFonts w:ascii="Arial" w:hAnsi="Arial" w:cs="Arial"/>
                <w:sz w:val="23"/>
                <w:szCs w:val="23"/>
              </w:rPr>
            </w:pPr>
            <w:r w:rsidRPr="00A061EB">
              <w:rPr>
                <w:rFonts w:ascii="Arial" w:hAnsi="Arial" w:cs="Arial"/>
                <w:sz w:val="23"/>
                <w:szCs w:val="23"/>
              </w:rPr>
              <w:t>Ronan Coady</w:t>
            </w:r>
          </w:p>
        </w:tc>
        <w:tc>
          <w:tcPr>
            <w:tcW w:w="3415" w:type="dxa"/>
          </w:tcPr>
          <w:p w:rsidR="000A7A1F" w:rsidRPr="00A061EB" w:rsidRDefault="000A7A1F" w:rsidP="005C4D49">
            <w:pPr>
              <w:rPr>
                <w:rFonts w:ascii="Arial" w:hAnsi="Arial" w:cs="Arial"/>
                <w:sz w:val="23"/>
                <w:szCs w:val="23"/>
              </w:rPr>
            </w:pPr>
            <w:r w:rsidRPr="00A061EB">
              <w:rPr>
                <w:rFonts w:ascii="Arial" w:hAnsi="Arial" w:cs="Arial"/>
                <w:sz w:val="23"/>
                <w:szCs w:val="23"/>
              </w:rPr>
              <w:t>rcoady@wandsworth.gov.uk</w:t>
            </w:r>
          </w:p>
        </w:tc>
        <w:tc>
          <w:tcPr>
            <w:tcW w:w="1275" w:type="dxa"/>
          </w:tcPr>
          <w:p w:rsidR="000A7A1F" w:rsidRPr="00A061EB" w:rsidRDefault="000A7A1F" w:rsidP="005C4D49">
            <w:pPr>
              <w:rPr>
                <w:rFonts w:ascii="Arial" w:hAnsi="Arial" w:cs="Arial"/>
                <w:sz w:val="23"/>
                <w:szCs w:val="23"/>
              </w:rPr>
            </w:pPr>
            <w:r w:rsidRPr="00A061EB">
              <w:rPr>
                <w:rFonts w:ascii="Arial" w:hAnsi="Arial" w:cs="Arial"/>
                <w:sz w:val="23"/>
                <w:szCs w:val="23"/>
              </w:rPr>
              <w:t>7294</w:t>
            </w:r>
          </w:p>
        </w:tc>
      </w:tr>
      <w:tr w:rsidR="00AA7492" w:rsidRPr="004F739A" w:rsidTr="00A061EB">
        <w:tc>
          <w:tcPr>
            <w:tcW w:w="3403" w:type="dxa"/>
          </w:tcPr>
          <w:p w:rsidR="000A7A1F" w:rsidRPr="00A061EB" w:rsidRDefault="000A7A1F" w:rsidP="005C4D49">
            <w:pPr>
              <w:rPr>
                <w:rFonts w:ascii="Arial" w:hAnsi="Arial" w:cs="Arial"/>
                <w:sz w:val="23"/>
                <w:szCs w:val="23"/>
              </w:rPr>
            </w:pPr>
            <w:r w:rsidRPr="00A061EB">
              <w:rPr>
                <w:rFonts w:ascii="Arial" w:hAnsi="Arial" w:cs="Arial"/>
                <w:sz w:val="23"/>
                <w:szCs w:val="23"/>
              </w:rPr>
              <w:t>Housing – Horticulture</w:t>
            </w:r>
          </w:p>
        </w:tc>
        <w:tc>
          <w:tcPr>
            <w:tcW w:w="3692" w:type="dxa"/>
          </w:tcPr>
          <w:p w:rsidR="000A7A1F" w:rsidRPr="00A061EB" w:rsidRDefault="000A7A1F" w:rsidP="005C4D49">
            <w:pPr>
              <w:rPr>
                <w:rFonts w:ascii="Arial" w:hAnsi="Arial" w:cs="Arial"/>
                <w:sz w:val="23"/>
                <w:szCs w:val="23"/>
              </w:rPr>
            </w:pPr>
            <w:r w:rsidRPr="00A061EB">
              <w:rPr>
                <w:rFonts w:ascii="Arial" w:hAnsi="Arial" w:cs="Arial"/>
                <w:sz w:val="23"/>
                <w:szCs w:val="23"/>
              </w:rPr>
              <w:t>Horticultural Services Manager</w:t>
            </w:r>
          </w:p>
        </w:tc>
        <w:tc>
          <w:tcPr>
            <w:tcW w:w="2371" w:type="dxa"/>
          </w:tcPr>
          <w:p w:rsidR="000A7A1F" w:rsidRPr="00A061EB" w:rsidRDefault="000A7A1F" w:rsidP="005C4D49">
            <w:pPr>
              <w:rPr>
                <w:rFonts w:ascii="Arial" w:hAnsi="Arial" w:cs="Arial"/>
                <w:sz w:val="23"/>
                <w:szCs w:val="23"/>
              </w:rPr>
            </w:pPr>
            <w:r w:rsidRPr="00A061EB">
              <w:rPr>
                <w:rFonts w:ascii="Arial" w:hAnsi="Arial" w:cs="Arial"/>
                <w:sz w:val="23"/>
                <w:szCs w:val="23"/>
              </w:rPr>
              <w:t>Ian Harrison</w:t>
            </w:r>
          </w:p>
        </w:tc>
        <w:tc>
          <w:tcPr>
            <w:tcW w:w="3415" w:type="dxa"/>
          </w:tcPr>
          <w:p w:rsidR="000A7A1F" w:rsidRPr="00A061EB" w:rsidRDefault="000A7A1F" w:rsidP="005C4D49">
            <w:pPr>
              <w:rPr>
                <w:rFonts w:ascii="Arial" w:hAnsi="Arial" w:cs="Arial"/>
                <w:sz w:val="23"/>
                <w:szCs w:val="23"/>
              </w:rPr>
            </w:pPr>
            <w:r w:rsidRPr="00A061EB">
              <w:rPr>
                <w:rFonts w:ascii="Arial" w:hAnsi="Arial" w:cs="Arial"/>
                <w:sz w:val="23"/>
                <w:szCs w:val="23"/>
              </w:rPr>
              <w:t>iharrison@wandsworth.gov.uk</w:t>
            </w:r>
          </w:p>
        </w:tc>
        <w:tc>
          <w:tcPr>
            <w:tcW w:w="1275" w:type="dxa"/>
          </w:tcPr>
          <w:p w:rsidR="000A7A1F" w:rsidRPr="00A061EB" w:rsidRDefault="000A7A1F" w:rsidP="005C4D49">
            <w:pPr>
              <w:rPr>
                <w:rFonts w:ascii="Arial" w:hAnsi="Arial" w:cs="Arial"/>
                <w:sz w:val="23"/>
                <w:szCs w:val="23"/>
              </w:rPr>
            </w:pPr>
            <w:r w:rsidRPr="00A061EB">
              <w:rPr>
                <w:rFonts w:ascii="Arial" w:hAnsi="Arial" w:cs="Arial"/>
                <w:sz w:val="23"/>
                <w:szCs w:val="23"/>
              </w:rPr>
              <w:t>7900</w:t>
            </w:r>
          </w:p>
        </w:tc>
      </w:tr>
      <w:tr w:rsidR="00AA7492" w:rsidRPr="004F739A" w:rsidTr="00A061EB">
        <w:tc>
          <w:tcPr>
            <w:tcW w:w="3403" w:type="dxa"/>
            <w:vMerge w:val="restart"/>
          </w:tcPr>
          <w:p w:rsidR="000A7A1F" w:rsidRPr="00A061EB" w:rsidRDefault="000A7A1F" w:rsidP="005C4D49">
            <w:pPr>
              <w:rPr>
                <w:rFonts w:ascii="Arial" w:hAnsi="Arial" w:cs="Arial"/>
                <w:sz w:val="23"/>
                <w:szCs w:val="23"/>
              </w:rPr>
            </w:pPr>
            <w:r w:rsidRPr="00A061EB">
              <w:rPr>
                <w:rFonts w:ascii="Arial" w:hAnsi="Arial" w:cs="Arial"/>
                <w:sz w:val="23"/>
                <w:szCs w:val="23"/>
              </w:rPr>
              <w:t>Housing – Management</w:t>
            </w:r>
          </w:p>
        </w:tc>
        <w:tc>
          <w:tcPr>
            <w:tcW w:w="3692" w:type="dxa"/>
          </w:tcPr>
          <w:p w:rsidR="000A7A1F" w:rsidRPr="00A061EB" w:rsidRDefault="000A7A1F" w:rsidP="005C4D49">
            <w:pPr>
              <w:rPr>
                <w:rFonts w:ascii="Arial" w:hAnsi="Arial" w:cs="Arial"/>
                <w:sz w:val="23"/>
                <w:szCs w:val="23"/>
              </w:rPr>
            </w:pPr>
            <w:r w:rsidRPr="00A061EB">
              <w:rPr>
                <w:rFonts w:ascii="Arial" w:hAnsi="Arial" w:cs="Arial"/>
                <w:sz w:val="23"/>
                <w:szCs w:val="23"/>
              </w:rPr>
              <w:t>Divisional Head</w:t>
            </w:r>
          </w:p>
        </w:tc>
        <w:tc>
          <w:tcPr>
            <w:tcW w:w="2371" w:type="dxa"/>
          </w:tcPr>
          <w:p w:rsidR="000A7A1F" w:rsidRPr="00A061EB" w:rsidRDefault="000A7A1F" w:rsidP="005C4D49">
            <w:pPr>
              <w:rPr>
                <w:rFonts w:ascii="Arial" w:hAnsi="Arial" w:cs="Arial"/>
                <w:sz w:val="23"/>
                <w:szCs w:val="23"/>
              </w:rPr>
            </w:pPr>
            <w:r w:rsidRPr="00A061EB">
              <w:rPr>
                <w:rFonts w:ascii="Arial" w:hAnsi="Arial" w:cs="Arial"/>
                <w:sz w:val="23"/>
                <w:szCs w:val="23"/>
              </w:rPr>
              <w:t>Ian Stewart</w:t>
            </w:r>
          </w:p>
        </w:tc>
        <w:tc>
          <w:tcPr>
            <w:tcW w:w="3415" w:type="dxa"/>
          </w:tcPr>
          <w:p w:rsidR="000A7A1F" w:rsidRPr="00A061EB" w:rsidRDefault="000A7A1F" w:rsidP="005C4D49">
            <w:pPr>
              <w:rPr>
                <w:rFonts w:ascii="Arial" w:hAnsi="Arial" w:cs="Arial"/>
                <w:sz w:val="23"/>
                <w:szCs w:val="23"/>
              </w:rPr>
            </w:pPr>
            <w:r w:rsidRPr="00A061EB">
              <w:rPr>
                <w:rFonts w:ascii="Arial" w:hAnsi="Arial" w:cs="Arial"/>
                <w:sz w:val="23"/>
                <w:szCs w:val="23"/>
              </w:rPr>
              <w:t>istewart@wandsworth.gov.uk</w:t>
            </w:r>
          </w:p>
        </w:tc>
        <w:tc>
          <w:tcPr>
            <w:tcW w:w="1275" w:type="dxa"/>
          </w:tcPr>
          <w:p w:rsidR="000A7A1F" w:rsidRPr="00A061EB" w:rsidRDefault="000A7A1F" w:rsidP="005C4D49">
            <w:pPr>
              <w:rPr>
                <w:rFonts w:ascii="Arial" w:hAnsi="Arial" w:cs="Arial"/>
                <w:sz w:val="23"/>
                <w:szCs w:val="23"/>
              </w:rPr>
            </w:pPr>
            <w:r w:rsidRPr="00A061EB">
              <w:rPr>
                <w:rFonts w:ascii="Arial" w:hAnsi="Arial" w:cs="Arial"/>
                <w:sz w:val="23"/>
                <w:szCs w:val="23"/>
              </w:rPr>
              <w:t>6831</w:t>
            </w:r>
          </w:p>
        </w:tc>
      </w:tr>
      <w:tr w:rsidR="00AA7492" w:rsidRPr="004F739A" w:rsidTr="00A061EB">
        <w:tc>
          <w:tcPr>
            <w:tcW w:w="3403" w:type="dxa"/>
            <w:vMerge/>
          </w:tcPr>
          <w:p w:rsidR="000A7A1F" w:rsidRPr="00A061EB" w:rsidRDefault="000A7A1F" w:rsidP="005C4D49">
            <w:pPr>
              <w:rPr>
                <w:rFonts w:ascii="Arial" w:hAnsi="Arial" w:cs="Arial"/>
                <w:sz w:val="23"/>
                <w:szCs w:val="23"/>
              </w:rPr>
            </w:pPr>
          </w:p>
        </w:tc>
        <w:tc>
          <w:tcPr>
            <w:tcW w:w="3692" w:type="dxa"/>
          </w:tcPr>
          <w:p w:rsidR="000A7A1F" w:rsidRPr="00A061EB" w:rsidRDefault="000A7A1F" w:rsidP="005C4D49">
            <w:pPr>
              <w:rPr>
                <w:rFonts w:ascii="Arial" w:hAnsi="Arial" w:cs="Arial"/>
                <w:sz w:val="23"/>
                <w:szCs w:val="23"/>
              </w:rPr>
            </w:pPr>
            <w:r w:rsidRPr="00A061EB">
              <w:rPr>
                <w:rFonts w:ascii="Arial" w:hAnsi="Arial" w:cs="Arial"/>
                <w:sz w:val="23"/>
                <w:szCs w:val="23"/>
              </w:rPr>
              <w:t>Heating Manager</w:t>
            </w:r>
          </w:p>
        </w:tc>
        <w:tc>
          <w:tcPr>
            <w:tcW w:w="2371" w:type="dxa"/>
          </w:tcPr>
          <w:p w:rsidR="000A7A1F" w:rsidRPr="00A061EB" w:rsidRDefault="000A7A1F" w:rsidP="005C4D49">
            <w:pPr>
              <w:rPr>
                <w:rFonts w:ascii="Arial" w:hAnsi="Arial" w:cs="Arial"/>
                <w:sz w:val="23"/>
                <w:szCs w:val="23"/>
              </w:rPr>
            </w:pPr>
            <w:r w:rsidRPr="00A061EB">
              <w:rPr>
                <w:rFonts w:ascii="Arial" w:hAnsi="Arial" w:cs="Arial"/>
                <w:sz w:val="23"/>
                <w:szCs w:val="23"/>
              </w:rPr>
              <w:t>Peter Hedges</w:t>
            </w:r>
          </w:p>
        </w:tc>
        <w:tc>
          <w:tcPr>
            <w:tcW w:w="3415" w:type="dxa"/>
          </w:tcPr>
          <w:p w:rsidR="000A7A1F" w:rsidRPr="00A061EB" w:rsidRDefault="00266F48" w:rsidP="005C4D49">
            <w:pPr>
              <w:rPr>
                <w:rFonts w:ascii="Arial" w:hAnsi="Arial" w:cs="Arial"/>
                <w:sz w:val="23"/>
                <w:szCs w:val="23"/>
              </w:rPr>
            </w:pPr>
            <w:hyperlink r:id="rId159" w:history="1">
              <w:r w:rsidR="000A7A1F" w:rsidRPr="00A061EB">
                <w:rPr>
                  <w:rStyle w:val="Heading8Char"/>
                  <w:rFonts w:ascii="Arial" w:hAnsi="Arial" w:cs="Arial"/>
                  <w:color w:val="auto"/>
                  <w:sz w:val="23"/>
                  <w:szCs w:val="23"/>
                </w:rPr>
                <w:t>phedges@wandsworth.gov.uk</w:t>
              </w:r>
            </w:hyperlink>
          </w:p>
        </w:tc>
        <w:tc>
          <w:tcPr>
            <w:tcW w:w="1275" w:type="dxa"/>
          </w:tcPr>
          <w:p w:rsidR="000A7A1F" w:rsidRPr="00A061EB" w:rsidRDefault="000A7A1F" w:rsidP="005C4D49">
            <w:pPr>
              <w:rPr>
                <w:rFonts w:ascii="Arial" w:hAnsi="Arial" w:cs="Arial"/>
                <w:sz w:val="23"/>
                <w:szCs w:val="23"/>
              </w:rPr>
            </w:pPr>
            <w:r w:rsidRPr="00A061EB">
              <w:rPr>
                <w:rFonts w:ascii="Arial" w:hAnsi="Arial" w:cs="Arial"/>
                <w:sz w:val="23"/>
                <w:szCs w:val="23"/>
              </w:rPr>
              <w:t>7040</w:t>
            </w:r>
          </w:p>
        </w:tc>
      </w:tr>
      <w:tr w:rsidR="00AA7492" w:rsidRPr="004F739A" w:rsidTr="00A061EB">
        <w:tc>
          <w:tcPr>
            <w:tcW w:w="3403" w:type="dxa"/>
          </w:tcPr>
          <w:p w:rsidR="000A7A1F" w:rsidRPr="00A061EB" w:rsidRDefault="000A7A1F" w:rsidP="005C4D49">
            <w:pPr>
              <w:rPr>
                <w:rFonts w:ascii="Arial" w:hAnsi="Arial" w:cs="Arial"/>
                <w:sz w:val="23"/>
                <w:szCs w:val="23"/>
              </w:rPr>
            </w:pPr>
            <w:r w:rsidRPr="00A061EB">
              <w:rPr>
                <w:rFonts w:ascii="Arial" w:hAnsi="Arial" w:cs="Arial"/>
                <w:sz w:val="23"/>
                <w:szCs w:val="23"/>
              </w:rPr>
              <w:t>Housing – Out of Hours</w:t>
            </w:r>
          </w:p>
        </w:tc>
        <w:tc>
          <w:tcPr>
            <w:tcW w:w="3692" w:type="dxa"/>
          </w:tcPr>
          <w:p w:rsidR="000A7A1F" w:rsidRPr="00A061EB" w:rsidRDefault="000A7A1F" w:rsidP="005C4D49">
            <w:pPr>
              <w:rPr>
                <w:rFonts w:ascii="Arial" w:hAnsi="Arial" w:cs="Arial"/>
                <w:sz w:val="23"/>
                <w:szCs w:val="23"/>
              </w:rPr>
            </w:pPr>
            <w:r w:rsidRPr="00A061EB">
              <w:rPr>
                <w:rFonts w:ascii="Arial" w:hAnsi="Arial" w:cs="Arial"/>
                <w:sz w:val="23"/>
                <w:szCs w:val="23"/>
              </w:rPr>
              <w:t>Wandsworth Emergency Control</w:t>
            </w:r>
          </w:p>
        </w:tc>
        <w:tc>
          <w:tcPr>
            <w:tcW w:w="2371" w:type="dxa"/>
          </w:tcPr>
          <w:p w:rsidR="000A7A1F" w:rsidRPr="00A061EB" w:rsidRDefault="000A7A1F" w:rsidP="005C4D49">
            <w:pPr>
              <w:rPr>
                <w:rFonts w:ascii="Arial" w:hAnsi="Arial" w:cs="Arial"/>
                <w:sz w:val="23"/>
                <w:szCs w:val="23"/>
              </w:rPr>
            </w:pPr>
            <w:r w:rsidRPr="00A061EB">
              <w:rPr>
                <w:rFonts w:ascii="Arial" w:hAnsi="Arial" w:cs="Arial"/>
                <w:sz w:val="23"/>
                <w:szCs w:val="23"/>
              </w:rPr>
              <w:t>N/A</w:t>
            </w:r>
          </w:p>
        </w:tc>
        <w:tc>
          <w:tcPr>
            <w:tcW w:w="3415" w:type="dxa"/>
          </w:tcPr>
          <w:p w:rsidR="000A7A1F" w:rsidRPr="00A061EB" w:rsidRDefault="000A7A1F" w:rsidP="005C4D49">
            <w:pPr>
              <w:rPr>
                <w:rFonts w:ascii="Arial" w:hAnsi="Arial" w:cs="Arial"/>
                <w:sz w:val="23"/>
                <w:szCs w:val="23"/>
              </w:rPr>
            </w:pPr>
            <w:r w:rsidRPr="00A061EB">
              <w:rPr>
                <w:rFonts w:ascii="Arial" w:hAnsi="Arial" w:cs="Arial"/>
                <w:sz w:val="23"/>
                <w:szCs w:val="23"/>
              </w:rPr>
              <w:t>N/A</w:t>
            </w:r>
          </w:p>
        </w:tc>
        <w:tc>
          <w:tcPr>
            <w:tcW w:w="1275" w:type="dxa"/>
          </w:tcPr>
          <w:p w:rsidR="000A7A1F" w:rsidRPr="00A061EB" w:rsidRDefault="000A7A1F" w:rsidP="005C4D49">
            <w:pPr>
              <w:rPr>
                <w:rFonts w:ascii="Arial" w:hAnsi="Arial" w:cs="Arial"/>
                <w:sz w:val="23"/>
                <w:szCs w:val="23"/>
              </w:rPr>
            </w:pPr>
            <w:r w:rsidRPr="00A061EB">
              <w:rPr>
                <w:rFonts w:ascii="Arial" w:hAnsi="Arial" w:cs="Arial"/>
                <w:sz w:val="23"/>
                <w:szCs w:val="23"/>
              </w:rPr>
              <w:t>7490</w:t>
            </w:r>
          </w:p>
        </w:tc>
      </w:tr>
      <w:tr w:rsidR="00AA7492" w:rsidRPr="004F739A" w:rsidTr="00A061EB">
        <w:tc>
          <w:tcPr>
            <w:tcW w:w="3403" w:type="dxa"/>
          </w:tcPr>
          <w:p w:rsidR="000A7A1F" w:rsidRPr="00A061EB" w:rsidRDefault="000A7A1F" w:rsidP="005C4D49">
            <w:pPr>
              <w:rPr>
                <w:rFonts w:ascii="Arial" w:hAnsi="Arial" w:cs="Arial"/>
                <w:sz w:val="23"/>
                <w:szCs w:val="23"/>
              </w:rPr>
            </w:pPr>
            <w:r w:rsidRPr="00A061EB">
              <w:rPr>
                <w:rFonts w:ascii="Arial" w:hAnsi="Arial" w:cs="Arial"/>
                <w:sz w:val="23"/>
                <w:szCs w:val="23"/>
              </w:rPr>
              <w:t>Housing – Personnel</w:t>
            </w:r>
          </w:p>
        </w:tc>
        <w:tc>
          <w:tcPr>
            <w:tcW w:w="3692" w:type="dxa"/>
          </w:tcPr>
          <w:p w:rsidR="000A7A1F" w:rsidRPr="00A061EB" w:rsidRDefault="000A7A1F" w:rsidP="005C4D49">
            <w:pPr>
              <w:rPr>
                <w:rFonts w:ascii="Arial" w:hAnsi="Arial" w:cs="Arial"/>
                <w:sz w:val="23"/>
                <w:szCs w:val="23"/>
              </w:rPr>
            </w:pPr>
            <w:r w:rsidRPr="00A061EB">
              <w:rPr>
                <w:rFonts w:ascii="Arial" w:hAnsi="Arial" w:cs="Arial"/>
                <w:sz w:val="23"/>
                <w:szCs w:val="23"/>
              </w:rPr>
              <w:t>Head of Personnel</w:t>
            </w:r>
          </w:p>
        </w:tc>
        <w:tc>
          <w:tcPr>
            <w:tcW w:w="2371" w:type="dxa"/>
          </w:tcPr>
          <w:p w:rsidR="000A7A1F" w:rsidRPr="00A061EB" w:rsidRDefault="000A7A1F" w:rsidP="005C4D49">
            <w:pPr>
              <w:rPr>
                <w:rFonts w:ascii="Arial" w:hAnsi="Arial" w:cs="Arial"/>
                <w:sz w:val="23"/>
                <w:szCs w:val="23"/>
              </w:rPr>
            </w:pPr>
            <w:r w:rsidRPr="00A061EB">
              <w:rPr>
                <w:rFonts w:ascii="Arial" w:hAnsi="Arial" w:cs="Arial"/>
                <w:sz w:val="23"/>
                <w:szCs w:val="23"/>
              </w:rPr>
              <w:t>Paula Ollett</w:t>
            </w:r>
          </w:p>
        </w:tc>
        <w:tc>
          <w:tcPr>
            <w:tcW w:w="3415" w:type="dxa"/>
          </w:tcPr>
          <w:p w:rsidR="000A7A1F" w:rsidRPr="00A061EB" w:rsidRDefault="000A7A1F" w:rsidP="005C4D49">
            <w:pPr>
              <w:rPr>
                <w:rFonts w:ascii="Arial" w:hAnsi="Arial" w:cs="Arial"/>
                <w:sz w:val="23"/>
                <w:szCs w:val="23"/>
              </w:rPr>
            </w:pPr>
            <w:r w:rsidRPr="00A061EB">
              <w:rPr>
                <w:rFonts w:ascii="Arial" w:hAnsi="Arial" w:cs="Arial"/>
                <w:sz w:val="23"/>
                <w:szCs w:val="23"/>
              </w:rPr>
              <w:t>pollett@wandsworth.gov.uk</w:t>
            </w:r>
          </w:p>
        </w:tc>
        <w:tc>
          <w:tcPr>
            <w:tcW w:w="1275" w:type="dxa"/>
          </w:tcPr>
          <w:p w:rsidR="000A7A1F" w:rsidRPr="00A061EB" w:rsidRDefault="000A7A1F" w:rsidP="005C4D49">
            <w:pPr>
              <w:rPr>
                <w:rFonts w:ascii="Arial" w:hAnsi="Arial" w:cs="Arial"/>
                <w:sz w:val="23"/>
                <w:szCs w:val="23"/>
              </w:rPr>
            </w:pPr>
            <w:r w:rsidRPr="00A061EB">
              <w:rPr>
                <w:rFonts w:ascii="Arial" w:hAnsi="Arial" w:cs="Arial"/>
                <w:sz w:val="23"/>
                <w:szCs w:val="23"/>
              </w:rPr>
              <w:t>8552</w:t>
            </w:r>
          </w:p>
        </w:tc>
      </w:tr>
      <w:tr w:rsidR="00AA7492" w:rsidRPr="004F739A" w:rsidTr="00A061EB">
        <w:tc>
          <w:tcPr>
            <w:tcW w:w="3403" w:type="dxa"/>
          </w:tcPr>
          <w:p w:rsidR="000A7A1F" w:rsidRPr="00A061EB" w:rsidRDefault="000A7A1F" w:rsidP="005C4D49">
            <w:pPr>
              <w:rPr>
                <w:rFonts w:ascii="Arial" w:hAnsi="Arial" w:cs="Arial"/>
                <w:sz w:val="23"/>
                <w:szCs w:val="23"/>
              </w:rPr>
            </w:pPr>
            <w:r w:rsidRPr="00A061EB">
              <w:rPr>
                <w:rFonts w:ascii="Arial" w:hAnsi="Arial" w:cs="Arial"/>
                <w:sz w:val="23"/>
                <w:szCs w:val="23"/>
              </w:rPr>
              <w:t>Housing – Publicity</w:t>
            </w:r>
          </w:p>
        </w:tc>
        <w:tc>
          <w:tcPr>
            <w:tcW w:w="3692" w:type="dxa"/>
          </w:tcPr>
          <w:p w:rsidR="000A7A1F" w:rsidRPr="00A061EB" w:rsidRDefault="000A7A1F" w:rsidP="005C4D49">
            <w:pPr>
              <w:rPr>
                <w:rFonts w:ascii="Arial" w:hAnsi="Arial" w:cs="Arial"/>
                <w:sz w:val="23"/>
                <w:szCs w:val="23"/>
              </w:rPr>
            </w:pPr>
            <w:r w:rsidRPr="00A061EB">
              <w:rPr>
                <w:rFonts w:ascii="Arial" w:hAnsi="Arial" w:cs="Arial"/>
                <w:sz w:val="23"/>
                <w:szCs w:val="23"/>
              </w:rPr>
              <w:t>Housing Publicity and Communications Officer</w:t>
            </w:r>
          </w:p>
        </w:tc>
        <w:tc>
          <w:tcPr>
            <w:tcW w:w="2371" w:type="dxa"/>
          </w:tcPr>
          <w:p w:rsidR="000A7A1F" w:rsidRPr="00A061EB" w:rsidRDefault="000A7A1F" w:rsidP="005C4D49">
            <w:pPr>
              <w:rPr>
                <w:rFonts w:ascii="Arial" w:hAnsi="Arial" w:cs="Arial"/>
                <w:sz w:val="23"/>
                <w:szCs w:val="23"/>
              </w:rPr>
            </w:pPr>
            <w:r w:rsidRPr="00A061EB">
              <w:rPr>
                <w:rFonts w:ascii="Arial" w:hAnsi="Arial" w:cs="Arial"/>
                <w:sz w:val="23"/>
                <w:szCs w:val="23"/>
              </w:rPr>
              <w:t>Georgina Hall</w:t>
            </w:r>
          </w:p>
        </w:tc>
        <w:tc>
          <w:tcPr>
            <w:tcW w:w="3415" w:type="dxa"/>
          </w:tcPr>
          <w:p w:rsidR="000A7A1F" w:rsidRPr="00A061EB" w:rsidRDefault="000A7A1F" w:rsidP="005C4D49">
            <w:pPr>
              <w:rPr>
                <w:rFonts w:ascii="Arial" w:hAnsi="Arial" w:cs="Arial"/>
                <w:sz w:val="23"/>
                <w:szCs w:val="23"/>
              </w:rPr>
            </w:pPr>
            <w:r w:rsidRPr="00A061EB">
              <w:rPr>
                <w:rFonts w:ascii="Arial" w:hAnsi="Arial" w:cs="Arial"/>
                <w:sz w:val="23"/>
                <w:szCs w:val="23"/>
              </w:rPr>
              <w:t>ghall@wandsworth.gov.uk</w:t>
            </w:r>
          </w:p>
        </w:tc>
        <w:tc>
          <w:tcPr>
            <w:tcW w:w="1275" w:type="dxa"/>
          </w:tcPr>
          <w:p w:rsidR="000A7A1F" w:rsidRPr="00A061EB" w:rsidRDefault="000A7A1F" w:rsidP="005C4D49">
            <w:pPr>
              <w:rPr>
                <w:rFonts w:ascii="Arial" w:hAnsi="Arial" w:cs="Arial"/>
                <w:sz w:val="23"/>
                <w:szCs w:val="23"/>
              </w:rPr>
            </w:pPr>
            <w:r w:rsidRPr="00A061EB">
              <w:rPr>
                <w:rFonts w:ascii="Arial" w:hAnsi="Arial" w:cs="Arial"/>
                <w:sz w:val="23"/>
                <w:szCs w:val="23"/>
              </w:rPr>
              <w:t>6783</w:t>
            </w:r>
          </w:p>
        </w:tc>
      </w:tr>
      <w:tr w:rsidR="00AA7492" w:rsidRPr="004F739A" w:rsidTr="00A061EB">
        <w:tc>
          <w:tcPr>
            <w:tcW w:w="3403" w:type="dxa"/>
            <w:vMerge w:val="restart"/>
          </w:tcPr>
          <w:p w:rsidR="000A7A1F" w:rsidRPr="00A061EB" w:rsidRDefault="000A7A1F" w:rsidP="005C4D49">
            <w:pPr>
              <w:rPr>
                <w:rFonts w:ascii="Arial" w:hAnsi="Arial" w:cs="Arial"/>
                <w:sz w:val="23"/>
                <w:szCs w:val="23"/>
              </w:rPr>
            </w:pPr>
            <w:r w:rsidRPr="00A061EB">
              <w:rPr>
                <w:rFonts w:ascii="Arial" w:hAnsi="Arial" w:cs="Arial"/>
                <w:sz w:val="23"/>
                <w:szCs w:val="23"/>
              </w:rPr>
              <w:lastRenderedPageBreak/>
              <w:t xml:space="preserve">Housing – Technical </w:t>
            </w:r>
          </w:p>
        </w:tc>
        <w:tc>
          <w:tcPr>
            <w:tcW w:w="3692" w:type="dxa"/>
          </w:tcPr>
          <w:p w:rsidR="000A7A1F" w:rsidRPr="00A061EB" w:rsidRDefault="000A7A1F" w:rsidP="005C4D49">
            <w:pPr>
              <w:rPr>
                <w:rFonts w:ascii="Arial" w:hAnsi="Arial" w:cs="Arial"/>
                <w:sz w:val="23"/>
                <w:szCs w:val="23"/>
              </w:rPr>
            </w:pPr>
            <w:r w:rsidRPr="00A061EB">
              <w:rPr>
                <w:rFonts w:ascii="Arial" w:hAnsi="Arial" w:cs="Arial"/>
                <w:sz w:val="23"/>
                <w:szCs w:val="23"/>
              </w:rPr>
              <w:t>Electrical Engineer</w:t>
            </w:r>
          </w:p>
        </w:tc>
        <w:tc>
          <w:tcPr>
            <w:tcW w:w="2371" w:type="dxa"/>
          </w:tcPr>
          <w:p w:rsidR="000A7A1F" w:rsidRPr="00A061EB" w:rsidRDefault="000A7A1F" w:rsidP="005C4D49">
            <w:pPr>
              <w:rPr>
                <w:rFonts w:ascii="Arial" w:hAnsi="Arial" w:cs="Arial"/>
                <w:sz w:val="23"/>
                <w:szCs w:val="23"/>
              </w:rPr>
            </w:pPr>
            <w:r w:rsidRPr="00A061EB">
              <w:rPr>
                <w:rFonts w:ascii="Arial" w:hAnsi="Arial" w:cs="Arial"/>
                <w:sz w:val="23"/>
                <w:szCs w:val="23"/>
              </w:rPr>
              <w:t>Tim Dulson</w:t>
            </w:r>
          </w:p>
        </w:tc>
        <w:tc>
          <w:tcPr>
            <w:tcW w:w="3415" w:type="dxa"/>
          </w:tcPr>
          <w:p w:rsidR="000A7A1F" w:rsidRPr="00A061EB" w:rsidRDefault="000A7A1F" w:rsidP="005C4D49">
            <w:pPr>
              <w:rPr>
                <w:rFonts w:ascii="Arial" w:hAnsi="Arial" w:cs="Arial"/>
                <w:sz w:val="23"/>
                <w:szCs w:val="23"/>
              </w:rPr>
            </w:pPr>
            <w:r w:rsidRPr="00A061EB">
              <w:rPr>
                <w:rFonts w:ascii="Arial" w:hAnsi="Arial" w:cs="Arial"/>
                <w:sz w:val="23"/>
                <w:szCs w:val="23"/>
              </w:rPr>
              <w:t>tdulson@wandworth.gov.uk</w:t>
            </w:r>
          </w:p>
        </w:tc>
        <w:tc>
          <w:tcPr>
            <w:tcW w:w="1275" w:type="dxa"/>
          </w:tcPr>
          <w:p w:rsidR="000A7A1F" w:rsidRPr="00A061EB" w:rsidRDefault="000A7A1F" w:rsidP="005C4D49">
            <w:pPr>
              <w:rPr>
                <w:rFonts w:ascii="Arial" w:hAnsi="Arial" w:cs="Arial"/>
                <w:sz w:val="23"/>
                <w:szCs w:val="23"/>
              </w:rPr>
            </w:pPr>
            <w:r w:rsidRPr="00A061EB">
              <w:rPr>
                <w:rFonts w:ascii="Arial" w:hAnsi="Arial" w:cs="Arial"/>
                <w:sz w:val="23"/>
                <w:szCs w:val="23"/>
              </w:rPr>
              <w:t>6834</w:t>
            </w:r>
          </w:p>
        </w:tc>
      </w:tr>
      <w:tr w:rsidR="00AA7492" w:rsidRPr="004F739A" w:rsidTr="00A061EB">
        <w:tc>
          <w:tcPr>
            <w:tcW w:w="3403" w:type="dxa"/>
            <w:vMerge/>
          </w:tcPr>
          <w:p w:rsidR="000A7A1F" w:rsidRPr="00A061EB" w:rsidRDefault="000A7A1F" w:rsidP="005C4D49">
            <w:pPr>
              <w:rPr>
                <w:rFonts w:ascii="Arial" w:hAnsi="Arial" w:cs="Arial"/>
                <w:sz w:val="23"/>
                <w:szCs w:val="23"/>
              </w:rPr>
            </w:pPr>
          </w:p>
        </w:tc>
        <w:tc>
          <w:tcPr>
            <w:tcW w:w="3692" w:type="dxa"/>
          </w:tcPr>
          <w:p w:rsidR="000A7A1F" w:rsidRPr="00A061EB" w:rsidRDefault="000A7A1F" w:rsidP="005C4D49">
            <w:pPr>
              <w:rPr>
                <w:rFonts w:ascii="Arial" w:hAnsi="Arial" w:cs="Arial"/>
                <w:sz w:val="23"/>
                <w:szCs w:val="23"/>
              </w:rPr>
            </w:pPr>
            <w:r w:rsidRPr="00A061EB">
              <w:rPr>
                <w:rFonts w:ascii="Arial" w:hAnsi="Arial" w:cs="Arial"/>
                <w:sz w:val="23"/>
                <w:szCs w:val="23"/>
              </w:rPr>
              <w:t>Insurance Manager</w:t>
            </w:r>
          </w:p>
        </w:tc>
        <w:tc>
          <w:tcPr>
            <w:tcW w:w="2371" w:type="dxa"/>
          </w:tcPr>
          <w:p w:rsidR="000A7A1F" w:rsidRPr="00A061EB" w:rsidRDefault="000A7A1F" w:rsidP="005C4D49">
            <w:pPr>
              <w:rPr>
                <w:rFonts w:ascii="Arial" w:hAnsi="Arial" w:cs="Arial"/>
                <w:sz w:val="23"/>
                <w:szCs w:val="23"/>
              </w:rPr>
            </w:pPr>
            <w:r w:rsidRPr="00A061EB">
              <w:rPr>
                <w:rFonts w:ascii="Arial" w:hAnsi="Arial" w:cs="Arial"/>
                <w:sz w:val="23"/>
                <w:szCs w:val="23"/>
              </w:rPr>
              <w:t>Richard Mason</w:t>
            </w:r>
          </w:p>
        </w:tc>
        <w:tc>
          <w:tcPr>
            <w:tcW w:w="3415" w:type="dxa"/>
          </w:tcPr>
          <w:p w:rsidR="000A7A1F" w:rsidRPr="00A061EB" w:rsidRDefault="00266F48" w:rsidP="005C4D49">
            <w:pPr>
              <w:rPr>
                <w:rFonts w:ascii="Arial" w:hAnsi="Arial" w:cs="Arial"/>
                <w:sz w:val="23"/>
                <w:szCs w:val="23"/>
              </w:rPr>
            </w:pPr>
            <w:hyperlink r:id="rId160" w:history="1">
              <w:r w:rsidR="000A7A1F" w:rsidRPr="00A061EB">
                <w:rPr>
                  <w:rStyle w:val="Heading8Char"/>
                  <w:rFonts w:ascii="Arial" w:hAnsi="Arial" w:cs="Arial"/>
                  <w:color w:val="auto"/>
                  <w:sz w:val="23"/>
                  <w:szCs w:val="23"/>
                </w:rPr>
                <w:t>rmason@wandsworth.gov.uk</w:t>
              </w:r>
            </w:hyperlink>
          </w:p>
        </w:tc>
        <w:tc>
          <w:tcPr>
            <w:tcW w:w="1275" w:type="dxa"/>
          </w:tcPr>
          <w:p w:rsidR="000A7A1F" w:rsidRPr="00A061EB" w:rsidRDefault="000A7A1F" w:rsidP="005C4D49">
            <w:pPr>
              <w:rPr>
                <w:rFonts w:ascii="Arial" w:hAnsi="Arial" w:cs="Arial"/>
                <w:sz w:val="23"/>
                <w:szCs w:val="23"/>
              </w:rPr>
            </w:pPr>
            <w:r w:rsidRPr="00A061EB">
              <w:rPr>
                <w:rFonts w:ascii="Arial" w:hAnsi="Arial" w:cs="Arial"/>
                <w:sz w:val="23"/>
                <w:szCs w:val="23"/>
              </w:rPr>
              <w:t>6413</w:t>
            </w:r>
          </w:p>
        </w:tc>
      </w:tr>
      <w:tr w:rsidR="00AA7492" w:rsidRPr="004F739A" w:rsidTr="00A061EB">
        <w:tc>
          <w:tcPr>
            <w:tcW w:w="3403" w:type="dxa"/>
            <w:vMerge w:val="restart"/>
          </w:tcPr>
          <w:p w:rsidR="000A7A1F" w:rsidRPr="00A061EB" w:rsidRDefault="000A7A1F" w:rsidP="005C4D49">
            <w:pPr>
              <w:rPr>
                <w:rFonts w:ascii="Arial" w:hAnsi="Arial" w:cs="Arial"/>
                <w:sz w:val="23"/>
                <w:szCs w:val="23"/>
              </w:rPr>
            </w:pPr>
            <w:r w:rsidRPr="00A061EB">
              <w:rPr>
                <w:rFonts w:ascii="Arial" w:hAnsi="Arial" w:cs="Arial"/>
                <w:sz w:val="23"/>
                <w:szCs w:val="23"/>
              </w:rPr>
              <w:t>Housing – Western Area Team</w:t>
            </w:r>
          </w:p>
        </w:tc>
        <w:tc>
          <w:tcPr>
            <w:tcW w:w="3692" w:type="dxa"/>
          </w:tcPr>
          <w:p w:rsidR="000A7A1F" w:rsidRPr="00A061EB" w:rsidRDefault="000A7A1F" w:rsidP="005C4D49">
            <w:pPr>
              <w:rPr>
                <w:rFonts w:ascii="Arial" w:hAnsi="Arial" w:cs="Arial"/>
                <w:sz w:val="23"/>
                <w:szCs w:val="23"/>
              </w:rPr>
            </w:pPr>
            <w:r w:rsidRPr="00A061EB">
              <w:rPr>
                <w:rFonts w:ascii="Arial" w:hAnsi="Arial" w:cs="Arial"/>
                <w:sz w:val="23"/>
                <w:szCs w:val="23"/>
              </w:rPr>
              <w:t>Area Housing Manager</w:t>
            </w:r>
          </w:p>
        </w:tc>
        <w:tc>
          <w:tcPr>
            <w:tcW w:w="2371" w:type="dxa"/>
          </w:tcPr>
          <w:p w:rsidR="000A7A1F" w:rsidRPr="00A061EB" w:rsidRDefault="000A7A1F" w:rsidP="005C4D49">
            <w:pPr>
              <w:rPr>
                <w:rFonts w:ascii="Arial" w:hAnsi="Arial" w:cs="Arial"/>
                <w:sz w:val="23"/>
                <w:szCs w:val="23"/>
              </w:rPr>
            </w:pPr>
            <w:r w:rsidRPr="00A061EB">
              <w:rPr>
                <w:rFonts w:ascii="Arial" w:hAnsi="Arial" w:cs="Arial"/>
                <w:sz w:val="23"/>
                <w:szCs w:val="23"/>
              </w:rPr>
              <w:t>Danny Edwards</w:t>
            </w:r>
          </w:p>
        </w:tc>
        <w:tc>
          <w:tcPr>
            <w:tcW w:w="3415" w:type="dxa"/>
          </w:tcPr>
          <w:p w:rsidR="000A7A1F" w:rsidRPr="00A061EB" w:rsidRDefault="000A7A1F" w:rsidP="005C4D49">
            <w:pPr>
              <w:rPr>
                <w:rFonts w:ascii="Arial" w:hAnsi="Arial" w:cs="Arial"/>
                <w:sz w:val="23"/>
                <w:szCs w:val="23"/>
              </w:rPr>
            </w:pPr>
            <w:r w:rsidRPr="00A061EB">
              <w:rPr>
                <w:rFonts w:ascii="Arial" w:hAnsi="Arial" w:cs="Arial"/>
                <w:sz w:val="23"/>
                <w:szCs w:val="23"/>
              </w:rPr>
              <w:t>dedwards@wandsworth.gov.uk</w:t>
            </w:r>
          </w:p>
        </w:tc>
        <w:tc>
          <w:tcPr>
            <w:tcW w:w="1275" w:type="dxa"/>
          </w:tcPr>
          <w:p w:rsidR="000A7A1F" w:rsidRPr="00A061EB" w:rsidRDefault="000A7A1F" w:rsidP="005C4D49">
            <w:pPr>
              <w:rPr>
                <w:rFonts w:ascii="Arial" w:hAnsi="Arial" w:cs="Arial"/>
                <w:sz w:val="23"/>
                <w:szCs w:val="23"/>
              </w:rPr>
            </w:pPr>
            <w:r w:rsidRPr="00A061EB">
              <w:rPr>
                <w:rFonts w:ascii="Arial" w:hAnsi="Arial" w:cs="Arial"/>
                <w:sz w:val="23"/>
                <w:szCs w:val="23"/>
              </w:rPr>
              <w:t>5502</w:t>
            </w:r>
          </w:p>
        </w:tc>
      </w:tr>
      <w:tr w:rsidR="00AA7492" w:rsidRPr="004F739A" w:rsidTr="00A061EB">
        <w:tc>
          <w:tcPr>
            <w:tcW w:w="3403" w:type="dxa"/>
            <w:vMerge/>
          </w:tcPr>
          <w:p w:rsidR="000A7A1F" w:rsidRPr="00A061EB" w:rsidRDefault="000A7A1F" w:rsidP="005C4D49">
            <w:pPr>
              <w:rPr>
                <w:rFonts w:ascii="Arial" w:hAnsi="Arial" w:cs="Arial"/>
                <w:sz w:val="23"/>
                <w:szCs w:val="23"/>
              </w:rPr>
            </w:pPr>
          </w:p>
        </w:tc>
        <w:tc>
          <w:tcPr>
            <w:tcW w:w="3692" w:type="dxa"/>
          </w:tcPr>
          <w:p w:rsidR="000A7A1F" w:rsidRPr="00A061EB" w:rsidRDefault="000A7A1F" w:rsidP="005C4D49">
            <w:pPr>
              <w:rPr>
                <w:rFonts w:ascii="Arial" w:hAnsi="Arial" w:cs="Arial"/>
                <w:sz w:val="23"/>
                <w:szCs w:val="23"/>
              </w:rPr>
            </w:pPr>
            <w:r w:rsidRPr="00A061EB">
              <w:rPr>
                <w:rFonts w:ascii="Arial" w:hAnsi="Arial" w:cs="Arial"/>
                <w:sz w:val="23"/>
                <w:szCs w:val="23"/>
              </w:rPr>
              <w:t>Deputy Area Housing Manager</w:t>
            </w:r>
          </w:p>
        </w:tc>
        <w:tc>
          <w:tcPr>
            <w:tcW w:w="2371" w:type="dxa"/>
          </w:tcPr>
          <w:p w:rsidR="000A7A1F" w:rsidRPr="00A061EB" w:rsidRDefault="000A7A1F" w:rsidP="005C4D49">
            <w:pPr>
              <w:rPr>
                <w:rFonts w:ascii="Arial" w:hAnsi="Arial" w:cs="Arial"/>
                <w:sz w:val="23"/>
                <w:szCs w:val="23"/>
              </w:rPr>
            </w:pPr>
            <w:r w:rsidRPr="00A061EB">
              <w:rPr>
                <w:rFonts w:ascii="Arial" w:hAnsi="Arial" w:cs="Arial"/>
                <w:sz w:val="23"/>
                <w:szCs w:val="23"/>
              </w:rPr>
              <w:t>Anne Brown</w:t>
            </w:r>
          </w:p>
        </w:tc>
        <w:tc>
          <w:tcPr>
            <w:tcW w:w="3415" w:type="dxa"/>
          </w:tcPr>
          <w:p w:rsidR="000A7A1F" w:rsidRPr="00A061EB" w:rsidRDefault="000A7A1F" w:rsidP="005C4D49">
            <w:pPr>
              <w:rPr>
                <w:rFonts w:ascii="Arial" w:hAnsi="Arial" w:cs="Arial"/>
                <w:sz w:val="23"/>
                <w:szCs w:val="23"/>
              </w:rPr>
            </w:pPr>
            <w:r w:rsidRPr="00A061EB">
              <w:rPr>
                <w:rFonts w:ascii="Arial" w:hAnsi="Arial" w:cs="Arial"/>
                <w:sz w:val="23"/>
                <w:szCs w:val="23"/>
              </w:rPr>
              <w:t>ajbrown@wandsworth.gov.uk</w:t>
            </w:r>
          </w:p>
        </w:tc>
        <w:tc>
          <w:tcPr>
            <w:tcW w:w="1275" w:type="dxa"/>
          </w:tcPr>
          <w:p w:rsidR="000A7A1F" w:rsidRPr="00A061EB" w:rsidRDefault="000A7A1F" w:rsidP="005C4D49">
            <w:pPr>
              <w:rPr>
                <w:rFonts w:ascii="Arial" w:hAnsi="Arial" w:cs="Arial"/>
                <w:sz w:val="23"/>
                <w:szCs w:val="23"/>
              </w:rPr>
            </w:pPr>
            <w:r w:rsidRPr="00A061EB">
              <w:rPr>
                <w:rFonts w:ascii="Arial" w:hAnsi="Arial" w:cs="Arial"/>
                <w:sz w:val="23"/>
                <w:szCs w:val="23"/>
              </w:rPr>
              <w:t>5503</w:t>
            </w:r>
          </w:p>
        </w:tc>
      </w:tr>
      <w:tr w:rsidR="00AA7492" w:rsidRPr="004F739A" w:rsidTr="00A061EB">
        <w:tc>
          <w:tcPr>
            <w:tcW w:w="3403" w:type="dxa"/>
            <w:vMerge/>
          </w:tcPr>
          <w:p w:rsidR="000A7A1F" w:rsidRPr="00A061EB" w:rsidRDefault="000A7A1F" w:rsidP="005C4D49">
            <w:pPr>
              <w:rPr>
                <w:rFonts w:ascii="Arial" w:hAnsi="Arial" w:cs="Arial"/>
                <w:sz w:val="23"/>
                <w:szCs w:val="23"/>
              </w:rPr>
            </w:pPr>
          </w:p>
        </w:tc>
        <w:tc>
          <w:tcPr>
            <w:tcW w:w="3692" w:type="dxa"/>
          </w:tcPr>
          <w:p w:rsidR="000A7A1F" w:rsidRPr="00A061EB" w:rsidRDefault="000A7A1F" w:rsidP="005C4D49">
            <w:pPr>
              <w:rPr>
                <w:rFonts w:ascii="Arial" w:hAnsi="Arial" w:cs="Arial"/>
                <w:sz w:val="23"/>
                <w:szCs w:val="23"/>
              </w:rPr>
            </w:pPr>
            <w:r w:rsidRPr="00A061EB">
              <w:rPr>
                <w:rFonts w:ascii="Arial" w:hAnsi="Arial" w:cs="Arial"/>
                <w:sz w:val="23"/>
                <w:szCs w:val="23"/>
              </w:rPr>
              <w:t>Resident Participation Officer</w:t>
            </w:r>
          </w:p>
        </w:tc>
        <w:tc>
          <w:tcPr>
            <w:tcW w:w="2371" w:type="dxa"/>
          </w:tcPr>
          <w:p w:rsidR="000A7A1F" w:rsidRPr="00A061EB" w:rsidRDefault="000A7A1F" w:rsidP="005C4D49">
            <w:pPr>
              <w:rPr>
                <w:rFonts w:ascii="Arial" w:hAnsi="Arial" w:cs="Arial"/>
                <w:sz w:val="23"/>
                <w:szCs w:val="23"/>
              </w:rPr>
            </w:pPr>
            <w:r w:rsidRPr="00A061EB">
              <w:rPr>
                <w:rFonts w:ascii="Arial" w:hAnsi="Arial" w:cs="Arial"/>
                <w:sz w:val="23"/>
                <w:szCs w:val="23"/>
              </w:rPr>
              <w:t>Bernard Brennan</w:t>
            </w:r>
          </w:p>
        </w:tc>
        <w:tc>
          <w:tcPr>
            <w:tcW w:w="3415" w:type="dxa"/>
          </w:tcPr>
          <w:p w:rsidR="000A7A1F" w:rsidRPr="00A061EB" w:rsidRDefault="000A7A1F" w:rsidP="005C4D49">
            <w:pPr>
              <w:rPr>
                <w:rFonts w:ascii="Arial" w:hAnsi="Arial" w:cs="Arial"/>
                <w:sz w:val="23"/>
                <w:szCs w:val="23"/>
              </w:rPr>
            </w:pPr>
            <w:r w:rsidRPr="00A061EB">
              <w:rPr>
                <w:rFonts w:ascii="Arial" w:hAnsi="Arial" w:cs="Arial"/>
                <w:sz w:val="23"/>
                <w:szCs w:val="23"/>
              </w:rPr>
              <w:t>bbrennan@wandsworth.gov.uk</w:t>
            </w:r>
          </w:p>
        </w:tc>
        <w:tc>
          <w:tcPr>
            <w:tcW w:w="1275" w:type="dxa"/>
          </w:tcPr>
          <w:p w:rsidR="000A7A1F" w:rsidRPr="00A061EB" w:rsidRDefault="000A7A1F" w:rsidP="005C4D49">
            <w:pPr>
              <w:rPr>
                <w:rFonts w:ascii="Arial" w:hAnsi="Arial" w:cs="Arial"/>
                <w:sz w:val="23"/>
                <w:szCs w:val="23"/>
              </w:rPr>
            </w:pPr>
            <w:r w:rsidRPr="00A061EB">
              <w:rPr>
                <w:rFonts w:ascii="Arial" w:hAnsi="Arial" w:cs="Arial"/>
                <w:sz w:val="23"/>
                <w:szCs w:val="23"/>
              </w:rPr>
              <w:t>5505</w:t>
            </w:r>
          </w:p>
        </w:tc>
      </w:tr>
    </w:tbl>
    <w:p w:rsidR="000A7A1F" w:rsidRDefault="000A7A1F" w:rsidP="005C4D49">
      <w:pPr>
        <w:sectPr w:rsidR="000A7A1F" w:rsidSect="005C4D49">
          <w:pgSz w:w="16838" w:h="11906" w:orient="landscape"/>
          <w:pgMar w:top="1440" w:right="1440" w:bottom="1440" w:left="1440" w:header="709" w:footer="709" w:gutter="0"/>
          <w:cols w:space="708"/>
          <w:docGrid w:linePitch="360"/>
        </w:sectPr>
      </w:pPr>
    </w:p>
    <w:p w:rsidR="000A7A1F" w:rsidRPr="00E51F87" w:rsidRDefault="000A7A1F" w:rsidP="00E51F87">
      <w:pPr>
        <w:autoSpaceDE w:val="0"/>
        <w:autoSpaceDN w:val="0"/>
        <w:adjustRightInd w:val="0"/>
        <w:rPr>
          <w:rFonts w:ascii="Arial" w:hAnsi="Arial" w:cs="Arial"/>
          <w:sz w:val="28"/>
          <w:szCs w:val="28"/>
          <w:lang w:val="en-US"/>
        </w:rPr>
      </w:pPr>
      <w:r w:rsidRPr="00E51F87">
        <w:rPr>
          <w:rFonts w:ascii="Arial" w:hAnsi="Arial" w:cs="Arial"/>
          <w:b/>
          <w:sz w:val="28"/>
          <w:szCs w:val="28"/>
          <w:lang w:val="en-US"/>
        </w:rPr>
        <w:lastRenderedPageBreak/>
        <w:t xml:space="preserve">CHAPTER 7: Schedule 4 - </w:t>
      </w:r>
      <w:r w:rsidRPr="00E51F87">
        <w:rPr>
          <w:rFonts w:ascii="Arial" w:hAnsi="Arial" w:cs="Arial"/>
          <w:sz w:val="28"/>
          <w:szCs w:val="28"/>
          <w:lang w:val="en-US"/>
        </w:rPr>
        <w:t xml:space="preserve">Management Complaints Policy and </w:t>
      </w:r>
    </w:p>
    <w:p w:rsidR="000A7A1F" w:rsidRDefault="000A7A1F" w:rsidP="00E51F87">
      <w:pPr>
        <w:autoSpaceDE w:val="0"/>
        <w:autoSpaceDN w:val="0"/>
        <w:adjustRightInd w:val="0"/>
        <w:ind w:left="2160" w:firstLine="720"/>
        <w:rPr>
          <w:rFonts w:ascii="Arial" w:hAnsi="Arial" w:cs="Arial"/>
          <w:sz w:val="28"/>
          <w:szCs w:val="28"/>
          <w:lang w:val="en-US"/>
        </w:rPr>
      </w:pPr>
      <w:r>
        <w:rPr>
          <w:rFonts w:ascii="Arial" w:hAnsi="Arial" w:cs="Arial"/>
          <w:sz w:val="28"/>
          <w:szCs w:val="28"/>
          <w:lang w:val="en-US"/>
        </w:rPr>
        <w:t xml:space="preserve">        </w:t>
      </w:r>
      <w:r w:rsidRPr="00E51F87">
        <w:rPr>
          <w:rFonts w:ascii="Arial" w:hAnsi="Arial" w:cs="Arial"/>
          <w:sz w:val="28"/>
          <w:szCs w:val="28"/>
          <w:lang w:val="en-US"/>
        </w:rPr>
        <w:t>Procedure</w:t>
      </w:r>
    </w:p>
    <w:p w:rsidR="000A7A1F" w:rsidRPr="00E51F87" w:rsidRDefault="000A7A1F" w:rsidP="00E51F87">
      <w:pPr>
        <w:autoSpaceDE w:val="0"/>
        <w:autoSpaceDN w:val="0"/>
        <w:adjustRightInd w:val="0"/>
        <w:ind w:left="2160" w:firstLine="720"/>
        <w:jc w:val="both"/>
        <w:rPr>
          <w:rFonts w:ascii="Arial" w:hAnsi="Arial" w:cs="Arial"/>
          <w:lang w:val="en-US"/>
        </w:rPr>
      </w:pPr>
    </w:p>
    <w:p w:rsidR="000A7A1F" w:rsidRPr="00E51F87" w:rsidRDefault="000A7A1F" w:rsidP="00753F28">
      <w:pPr>
        <w:pStyle w:val="Heading3"/>
        <w:numPr>
          <w:ilvl w:val="0"/>
          <w:numId w:val="55"/>
        </w:numPr>
        <w:rPr>
          <w:rFonts w:ascii="Arial" w:hAnsi="Arial" w:cs="Arial"/>
          <w:sz w:val="24"/>
          <w:szCs w:val="24"/>
        </w:rPr>
      </w:pPr>
      <w:r w:rsidRPr="00E51F87">
        <w:rPr>
          <w:rFonts w:ascii="Arial" w:hAnsi="Arial" w:cs="Arial"/>
          <w:sz w:val="24"/>
          <w:szCs w:val="24"/>
        </w:rPr>
        <w:t>Scope of complaint policy</w:t>
      </w:r>
    </w:p>
    <w:p w:rsidR="0050445F" w:rsidRDefault="000A7A1F" w:rsidP="0050445F">
      <w:pPr>
        <w:ind w:left="357"/>
        <w:rPr>
          <w:rFonts w:ascii="Arial" w:hAnsi="Arial" w:cs="Arial"/>
        </w:rPr>
      </w:pPr>
      <w:r w:rsidRPr="00E51F87">
        <w:rPr>
          <w:rFonts w:ascii="Arial" w:hAnsi="Arial" w:cs="Arial"/>
        </w:rPr>
        <w:t>Wimbledon Park Co-operative Ltd (WPC) is committed to providing a high quality service to all of its residents and to treating everyone who comes into contact with WPC in a fair and reasonable manner.</w:t>
      </w:r>
    </w:p>
    <w:p w:rsidR="0050445F" w:rsidRDefault="0050445F" w:rsidP="0050445F">
      <w:pPr>
        <w:ind w:left="357"/>
        <w:rPr>
          <w:rFonts w:ascii="Arial" w:hAnsi="Arial" w:cs="Arial"/>
        </w:rPr>
      </w:pPr>
    </w:p>
    <w:p w:rsidR="0050445F" w:rsidRDefault="000A7A1F" w:rsidP="0050445F">
      <w:pPr>
        <w:ind w:left="357"/>
        <w:rPr>
          <w:rFonts w:ascii="Arial" w:hAnsi="Arial" w:cs="Arial"/>
        </w:rPr>
      </w:pPr>
      <w:r w:rsidRPr="00E51F87">
        <w:rPr>
          <w:rFonts w:ascii="Arial" w:hAnsi="Arial" w:cs="Arial"/>
        </w:rPr>
        <w:t>WPC acknowledges that mistakes can be made and that WPC members or other persons may on occasion have cause for complaint. It is WPC’s policy that anyone should be able to make a complaint to WPC in the knowledge that, by doing so, he or she will not be penalised in any way, and that his or her complaint will be dealt with swiftly, effecti</w:t>
      </w:r>
      <w:r w:rsidR="0050445F">
        <w:rPr>
          <w:rFonts w:ascii="Arial" w:hAnsi="Arial" w:cs="Arial"/>
        </w:rPr>
        <w:t xml:space="preserve">vely, and in a serious manner. </w:t>
      </w:r>
    </w:p>
    <w:p w:rsidR="0050445F" w:rsidRDefault="0050445F" w:rsidP="0050445F">
      <w:pPr>
        <w:ind w:left="357"/>
        <w:rPr>
          <w:rFonts w:ascii="Arial" w:hAnsi="Arial" w:cs="Arial"/>
        </w:rPr>
      </w:pPr>
    </w:p>
    <w:p w:rsidR="000A7A1F" w:rsidRPr="00B97638" w:rsidRDefault="000A7A1F" w:rsidP="0050445F">
      <w:pPr>
        <w:ind w:left="357"/>
        <w:rPr>
          <w:rFonts w:ascii="Arial" w:hAnsi="Arial" w:cs="Arial"/>
        </w:rPr>
      </w:pPr>
      <w:r w:rsidRPr="00B97638">
        <w:rPr>
          <w:rFonts w:ascii="Arial" w:hAnsi="Arial" w:cs="Arial"/>
        </w:rPr>
        <w:t>WPC is unable to respond to complaints that are made anonymously.</w:t>
      </w:r>
    </w:p>
    <w:p w:rsidR="000A7A1F" w:rsidRPr="00B97638" w:rsidRDefault="000A7A1F" w:rsidP="00753F28">
      <w:pPr>
        <w:pStyle w:val="Heading4"/>
        <w:numPr>
          <w:ilvl w:val="0"/>
          <w:numId w:val="55"/>
        </w:numPr>
        <w:rPr>
          <w:rFonts w:ascii="Arial" w:hAnsi="Arial" w:cs="Arial"/>
          <w:i w:val="0"/>
          <w:color w:val="auto"/>
        </w:rPr>
      </w:pPr>
      <w:r w:rsidRPr="00B97638">
        <w:rPr>
          <w:rFonts w:ascii="Arial" w:hAnsi="Arial" w:cs="Arial"/>
          <w:i w:val="0"/>
          <w:color w:val="auto"/>
        </w:rPr>
        <w:t>Definition of complaint</w:t>
      </w:r>
    </w:p>
    <w:p w:rsidR="000A7A1F" w:rsidRPr="00B97638" w:rsidRDefault="000A7A1F" w:rsidP="00E51F87">
      <w:pPr>
        <w:rPr>
          <w:rFonts w:ascii="Arial" w:hAnsi="Arial" w:cs="Arial"/>
        </w:rPr>
      </w:pPr>
    </w:p>
    <w:p w:rsidR="000A7A1F" w:rsidRPr="00B97638" w:rsidRDefault="000A7A1F" w:rsidP="0050445F">
      <w:pPr>
        <w:ind w:left="357"/>
        <w:rPr>
          <w:rFonts w:ascii="Arial" w:hAnsi="Arial" w:cs="Arial"/>
        </w:rPr>
      </w:pPr>
      <w:r w:rsidRPr="00B97638">
        <w:rPr>
          <w:rFonts w:ascii="Arial" w:hAnsi="Arial" w:cs="Arial"/>
        </w:rPr>
        <w:t>WPC understands a complaint to be a clear expression of dissatisfaction about the standard of service, action, or lack of action by WPC or its staff affecting individuals or a group of individuals.</w:t>
      </w:r>
    </w:p>
    <w:p w:rsidR="000A7A1F" w:rsidRPr="00B97638" w:rsidRDefault="000A7A1F" w:rsidP="00753F28">
      <w:pPr>
        <w:pStyle w:val="Heading4"/>
        <w:numPr>
          <w:ilvl w:val="0"/>
          <w:numId w:val="55"/>
        </w:numPr>
        <w:rPr>
          <w:rFonts w:ascii="Arial" w:hAnsi="Arial" w:cs="Arial"/>
          <w:i w:val="0"/>
          <w:color w:val="auto"/>
        </w:rPr>
      </w:pPr>
      <w:r w:rsidRPr="00B97638">
        <w:rPr>
          <w:rFonts w:ascii="Arial" w:hAnsi="Arial" w:cs="Arial"/>
          <w:i w:val="0"/>
          <w:color w:val="auto"/>
        </w:rPr>
        <w:t>Appropriate use of complaint procedure</w:t>
      </w:r>
    </w:p>
    <w:p w:rsidR="000A7A1F" w:rsidRPr="00B97638" w:rsidRDefault="000A7A1F" w:rsidP="00E51F87">
      <w:pPr>
        <w:rPr>
          <w:rFonts w:ascii="Arial" w:hAnsi="Arial" w:cs="Arial"/>
        </w:rPr>
      </w:pPr>
    </w:p>
    <w:p w:rsidR="000A7A1F" w:rsidRDefault="000A7A1F" w:rsidP="0050445F">
      <w:pPr>
        <w:ind w:left="357"/>
        <w:rPr>
          <w:rFonts w:ascii="Arial" w:hAnsi="Arial" w:cs="Arial"/>
        </w:rPr>
      </w:pPr>
      <w:r w:rsidRPr="00B97638">
        <w:rPr>
          <w:rFonts w:ascii="Arial" w:hAnsi="Arial" w:cs="Arial"/>
        </w:rPr>
        <w:t>The complaint procedure may be used for circumstances including, but not limited to, the following types of complaint about WPC:</w:t>
      </w:r>
    </w:p>
    <w:p w:rsidR="000A7A1F" w:rsidRPr="00B97638" w:rsidRDefault="000A7A1F" w:rsidP="00E51F87">
      <w:pPr>
        <w:rPr>
          <w:rFonts w:ascii="Arial" w:hAnsi="Arial" w:cs="Arial"/>
        </w:rPr>
      </w:pPr>
    </w:p>
    <w:p w:rsidR="000A7A1F" w:rsidRPr="00B97638" w:rsidRDefault="000A7A1F" w:rsidP="00753F28">
      <w:pPr>
        <w:pStyle w:val="BodyText2"/>
        <w:numPr>
          <w:ilvl w:val="0"/>
          <w:numId w:val="162"/>
        </w:numPr>
        <w:rPr>
          <w:rFonts w:ascii="Arial" w:hAnsi="Arial" w:cs="Arial"/>
          <w:i w:val="0"/>
          <w:szCs w:val="24"/>
        </w:rPr>
      </w:pPr>
      <w:r w:rsidRPr="00B97638">
        <w:rPr>
          <w:rFonts w:ascii="Arial" w:hAnsi="Arial" w:cs="Arial"/>
          <w:i w:val="0"/>
          <w:szCs w:val="24"/>
        </w:rPr>
        <w:t>Quality of service, including failure to keep appointments, failure to address repair matters, and general maintenance.</w:t>
      </w:r>
    </w:p>
    <w:p w:rsidR="000A7A1F" w:rsidRPr="00B97638" w:rsidRDefault="000A7A1F" w:rsidP="00753F28">
      <w:pPr>
        <w:pStyle w:val="BodyText2"/>
        <w:numPr>
          <w:ilvl w:val="0"/>
          <w:numId w:val="162"/>
        </w:numPr>
        <w:rPr>
          <w:rFonts w:ascii="Arial" w:hAnsi="Arial" w:cs="Arial"/>
          <w:i w:val="0"/>
          <w:szCs w:val="24"/>
        </w:rPr>
      </w:pPr>
      <w:r w:rsidRPr="00B97638">
        <w:rPr>
          <w:rFonts w:ascii="Arial" w:hAnsi="Arial" w:cs="Arial"/>
          <w:i w:val="0"/>
          <w:szCs w:val="24"/>
        </w:rPr>
        <w:t>Behaviour of staff or those acting on behalf of WPC.</w:t>
      </w:r>
    </w:p>
    <w:p w:rsidR="000A7A1F" w:rsidRPr="00B97638" w:rsidRDefault="000A7A1F" w:rsidP="00753F28">
      <w:pPr>
        <w:pStyle w:val="BodyText2"/>
        <w:numPr>
          <w:ilvl w:val="0"/>
          <w:numId w:val="162"/>
        </w:numPr>
        <w:rPr>
          <w:rFonts w:ascii="Arial" w:hAnsi="Arial" w:cs="Arial"/>
          <w:i w:val="0"/>
          <w:szCs w:val="24"/>
        </w:rPr>
      </w:pPr>
      <w:r w:rsidRPr="00B97638">
        <w:rPr>
          <w:rFonts w:ascii="Arial" w:hAnsi="Arial" w:cs="Arial"/>
          <w:i w:val="0"/>
          <w:szCs w:val="24"/>
        </w:rPr>
        <w:t>Behaviour of Board members.</w:t>
      </w:r>
    </w:p>
    <w:p w:rsidR="000A7A1F" w:rsidRPr="00B97638" w:rsidRDefault="000A7A1F" w:rsidP="00753F28">
      <w:pPr>
        <w:pStyle w:val="BodyText2"/>
        <w:numPr>
          <w:ilvl w:val="0"/>
          <w:numId w:val="162"/>
        </w:numPr>
        <w:rPr>
          <w:rFonts w:ascii="Arial" w:hAnsi="Arial" w:cs="Arial"/>
          <w:i w:val="0"/>
          <w:szCs w:val="24"/>
        </w:rPr>
      </w:pPr>
      <w:r w:rsidRPr="00B97638">
        <w:rPr>
          <w:rFonts w:ascii="Arial" w:hAnsi="Arial" w:cs="Arial"/>
          <w:i w:val="0"/>
          <w:szCs w:val="24"/>
        </w:rPr>
        <w:t>Provision of wrong or misleading written housing management advice.</w:t>
      </w:r>
    </w:p>
    <w:p w:rsidR="000A7A1F" w:rsidRPr="00B97638" w:rsidRDefault="000A7A1F" w:rsidP="00753F28">
      <w:pPr>
        <w:pStyle w:val="BodyText2"/>
        <w:numPr>
          <w:ilvl w:val="0"/>
          <w:numId w:val="162"/>
        </w:numPr>
        <w:rPr>
          <w:rFonts w:ascii="Arial" w:hAnsi="Arial" w:cs="Arial"/>
          <w:i w:val="0"/>
          <w:szCs w:val="24"/>
        </w:rPr>
      </w:pPr>
      <w:r w:rsidRPr="00B97638">
        <w:rPr>
          <w:rFonts w:ascii="Arial" w:hAnsi="Arial" w:cs="Arial"/>
          <w:i w:val="0"/>
          <w:szCs w:val="24"/>
        </w:rPr>
        <w:t>Failure to act within agreed policies and procedures.</w:t>
      </w:r>
    </w:p>
    <w:p w:rsidR="000A7A1F" w:rsidRPr="00AA7492" w:rsidRDefault="000A7A1F" w:rsidP="00753F28">
      <w:pPr>
        <w:pStyle w:val="ListParagraph"/>
        <w:numPr>
          <w:ilvl w:val="0"/>
          <w:numId w:val="162"/>
        </w:numPr>
        <w:rPr>
          <w:rFonts w:ascii="Arial" w:hAnsi="Arial" w:cs="Arial"/>
        </w:rPr>
      </w:pPr>
      <w:r w:rsidRPr="00B97638">
        <w:rPr>
          <w:rFonts w:ascii="Arial" w:hAnsi="Arial" w:cs="Arial"/>
        </w:rPr>
        <w:t xml:space="preserve">Areas where individuals may express dissatisfaction that will not be regarded </w:t>
      </w:r>
      <w:r w:rsidRPr="00AA7492">
        <w:rPr>
          <w:rFonts w:ascii="Arial" w:hAnsi="Arial" w:cs="Arial"/>
        </w:rPr>
        <w:t xml:space="preserve">as complaints include: </w:t>
      </w:r>
    </w:p>
    <w:p w:rsidR="000A7A1F" w:rsidRPr="00AA7492" w:rsidRDefault="000A7A1F" w:rsidP="00753F28">
      <w:pPr>
        <w:pStyle w:val="BodyText2"/>
        <w:numPr>
          <w:ilvl w:val="0"/>
          <w:numId w:val="162"/>
        </w:numPr>
        <w:rPr>
          <w:rFonts w:ascii="Arial" w:hAnsi="Arial" w:cs="Arial"/>
          <w:i w:val="0"/>
          <w:szCs w:val="24"/>
        </w:rPr>
      </w:pPr>
      <w:r w:rsidRPr="00AA7492">
        <w:rPr>
          <w:rFonts w:ascii="Arial" w:hAnsi="Arial" w:cs="Arial"/>
          <w:i w:val="0"/>
          <w:szCs w:val="24"/>
        </w:rPr>
        <w:t>Persons or bodies over which WPC has no control.</w:t>
      </w:r>
    </w:p>
    <w:p w:rsidR="000A7A1F" w:rsidRPr="00AA7492" w:rsidRDefault="000A7A1F" w:rsidP="00753F28">
      <w:pPr>
        <w:pStyle w:val="BodyText2"/>
        <w:numPr>
          <w:ilvl w:val="0"/>
          <w:numId w:val="162"/>
        </w:numPr>
        <w:rPr>
          <w:rFonts w:ascii="Arial" w:hAnsi="Arial" w:cs="Arial"/>
          <w:i w:val="0"/>
          <w:szCs w:val="24"/>
        </w:rPr>
      </w:pPr>
      <w:r w:rsidRPr="00AA7492">
        <w:rPr>
          <w:rFonts w:ascii="Arial" w:hAnsi="Arial" w:cs="Arial"/>
          <w:i w:val="0"/>
          <w:szCs w:val="24"/>
        </w:rPr>
        <w:t>WPC’s or Wandworth Council’s (the Council’s) overall policies (e.g., rent levels).</w:t>
      </w:r>
    </w:p>
    <w:p w:rsidR="000A7A1F" w:rsidRPr="00AA7492" w:rsidRDefault="000A7A1F" w:rsidP="00753F28">
      <w:pPr>
        <w:pStyle w:val="BodyText2"/>
        <w:numPr>
          <w:ilvl w:val="0"/>
          <w:numId w:val="162"/>
        </w:numPr>
        <w:rPr>
          <w:rFonts w:ascii="Arial" w:hAnsi="Arial" w:cs="Arial"/>
          <w:i w:val="0"/>
          <w:szCs w:val="24"/>
        </w:rPr>
      </w:pPr>
      <w:r w:rsidRPr="00AA7492">
        <w:rPr>
          <w:rFonts w:ascii="Arial" w:hAnsi="Arial" w:cs="Arial"/>
          <w:i w:val="0"/>
          <w:szCs w:val="24"/>
        </w:rPr>
        <w:t>Matters which are, or could reasonably be expected to be, the subject of court or tribunal proceedings, or which are in the hands of WPC’s insurers.</w:t>
      </w:r>
    </w:p>
    <w:p w:rsidR="000A7A1F" w:rsidRPr="00AA7492" w:rsidRDefault="000A7A1F" w:rsidP="00753F28">
      <w:pPr>
        <w:pStyle w:val="BodyText2"/>
        <w:numPr>
          <w:ilvl w:val="0"/>
          <w:numId w:val="162"/>
        </w:numPr>
        <w:rPr>
          <w:rFonts w:ascii="Arial" w:hAnsi="Arial" w:cs="Arial"/>
          <w:i w:val="0"/>
          <w:szCs w:val="24"/>
        </w:rPr>
      </w:pPr>
      <w:r w:rsidRPr="00AA7492">
        <w:rPr>
          <w:rFonts w:ascii="Arial" w:hAnsi="Arial" w:cs="Arial"/>
          <w:i w:val="0"/>
          <w:szCs w:val="24"/>
        </w:rPr>
        <w:t xml:space="preserve">General law, </w:t>
      </w:r>
      <w:r w:rsidRPr="00AA7492">
        <w:rPr>
          <w:rFonts w:ascii="Arial" w:hAnsi="Arial" w:cs="Arial"/>
          <w:i w:val="0"/>
          <w:szCs w:val="24"/>
          <w:u w:val="single"/>
        </w:rPr>
        <w:t>unless wrongly applied</w:t>
      </w:r>
      <w:r w:rsidRPr="00AA7492">
        <w:rPr>
          <w:rFonts w:ascii="Arial" w:hAnsi="Arial" w:cs="Arial"/>
          <w:i w:val="0"/>
          <w:szCs w:val="24"/>
        </w:rPr>
        <w:t>.</w:t>
      </w:r>
    </w:p>
    <w:p w:rsidR="000A7A1F" w:rsidRPr="00AA7492" w:rsidRDefault="000A7A1F" w:rsidP="00E51F87">
      <w:pPr>
        <w:pStyle w:val="BodyText2"/>
        <w:rPr>
          <w:rFonts w:ascii="Arial" w:hAnsi="Arial" w:cs="Arial"/>
          <w:i w:val="0"/>
          <w:szCs w:val="24"/>
        </w:rPr>
      </w:pPr>
    </w:p>
    <w:p w:rsidR="000A7A1F" w:rsidRPr="00AA7492" w:rsidRDefault="000A7A1F" w:rsidP="0050445F">
      <w:pPr>
        <w:ind w:left="357"/>
        <w:rPr>
          <w:rFonts w:ascii="Arial" w:hAnsi="Arial" w:cs="Arial"/>
        </w:rPr>
      </w:pPr>
      <w:r w:rsidRPr="00AA7492">
        <w:rPr>
          <w:rFonts w:ascii="Arial" w:hAnsi="Arial" w:cs="Arial"/>
        </w:rPr>
        <w:t xml:space="preserve">In cases where a complaint identifies a policy or procedural problem rather than service delivery, WPC will consider the situation and, where appropriate, make every attempt to amend its practice accordingly. </w:t>
      </w:r>
    </w:p>
    <w:p w:rsidR="000A7A1F" w:rsidRPr="00AA7492" w:rsidRDefault="000A7A1F" w:rsidP="00753F28">
      <w:pPr>
        <w:pStyle w:val="Heading4"/>
        <w:numPr>
          <w:ilvl w:val="0"/>
          <w:numId w:val="55"/>
        </w:numPr>
        <w:rPr>
          <w:rFonts w:ascii="Arial" w:hAnsi="Arial" w:cs="Arial"/>
          <w:i w:val="0"/>
          <w:color w:val="auto"/>
        </w:rPr>
      </w:pPr>
      <w:r w:rsidRPr="00AA7492">
        <w:rPr>
          <w:rFonts w:ascii="Arial" w:hAnsi="Arial" w:cs="Arial"/>
          <w:i w:val="0"/>
          <w:color w:val="auto"/>
        </w:rPr>
        <w:lastRenderedPageBreak/>
        <w:t>WPC’s responsibilities</w:t>
      </w:r>
    </w:p>
    <w:p w:rsidR="000A7A1F" w:rsidRPr="00AA7492" w:rsidRDefault="000A7A1F" w:rsidP="00E51F87">
      <w:pPr>
        <w:keepNext/>
        <w:rPr>
          <w:rFonts w:ascii="Arial" w:hAnsi="Arial" w:cs="Arial"/>
        </w:rPr>
      </w:pPr>
    </w:p>
    <w:p w:rsidR="000A7A1F" w:rsidRPr="00AA7492" w:rsidRDefault="000A7A1F" w:rsidP="0050445F">
      <w:pPr>
        <w:keepNext/>
        <w:ind w:left="357"/>
        <w:rPr>
          <w:rFonts w:ascii="Arial" w:hAnsi="Arial" w:cs="Arial"/>
        </w:rPr>
      </w:pPr>
      <w:r w:rsidRPr="00AA7492">
        <w:rPr>
          <w:rFonts w:ascii="Arial" w:hAnsi="Arial" w:cs="Arial"/>
        </w:rPr>
        <w:t>WPC will:</w:t>
      </w:r>
    </w:p>
    <w:p w:rsidR="0050445F" w:rsidRDefault="0050445F" w:rsidP="0050445F">
      <w:pPr>
        <w:pStyle w:val="BodyText2"/>
        <w:ind w:left="720"/>
        <w:rPr>
          <w:rFonts w:ascii="Arial" w:hAnsi="Arial" w:cs="Arial"/>
          <w:i w:val="0"/>
          <w:szCs w:val="24"/>
        </w:rPr>
      </w:pPr>
    </w:p>
    <w:p w:rsidR="000A7A1F" w:rsidRPr="00AA7492" w:rsidRDefault="000A7A1F" w:rsidP="00753F28">
      <w:pPr>
        <w:pStyle w:val="BodyText2"/>
        <w:numPr>
          <w:ilvl w:val="0"/>
          <w:numId w:val="163"/>
        </w:numPr>
        <w:rPr>
          <w:rFonts w:ascii="Arial" w:hAnsi="Arial" w:cs="Arial"/>
          <w:i w:val="0"/>
          <w:szCs w:val="24"/>
        </w:rPr>
      </w:pPr>
      <w:r w:rsidRPr="00AA7492">
        <w:rPr>
          <w:rFonts w:ascii="Arial" w:hAnsi="Arial" w:cs="Arial"/>
          <w:i w:val="0"/>
          <w:szCs w:val="24"/>
        </w:rPr>
        <w:t>Ensure that WPC’s Complaint Policy and Procedure is widely publicised and available to all members, residents, and others who have dealings with WPC</w:t>
      </w:r>
    </w:p>
    <w:p w:rsidR="000A7A1F" w:rsidRPr="00AA7492" w:rsidRDefault="000A7A1F" w:rsidP="00753F28">
      <w:pPr>
        <w:pStyle w:val="BodyText2"/>
        <w:numPr>
          <w:ilvl w:val="0"/>
          <w:numId w:val="163"/>
        </w:numPr>
        <w:rPr>
          <w:rFonts w:ascii="Arial" w:hAnsi="Arial" w:cs="Arial"/>
          <w:i w:val="0"/>
          <w:szCs w:val="24"/>
        </w:rPr>
      </w:pPr>
      <w:r w:rsidRPr="00AA7492">
        <w:rPr>
          <w:rFonts w:ascii="Arial" w:hAnsi="Arial" w:cs="Arial"/>
          <w:i w:val="0"/>
          <w:szCs w:val="24"/>
        </w:rPr>
        <w:t>Provide all complainants with a copy of the Complaint Policy and Procedure.</w:t>
      </w:r>
    </w:p>
    <w:p w:rsidR="000A7A1F" w:rsidRPr="00AA7492" w:rsidRDefault="000A7A1F" w:rsidP="00753F28">
      <w:pPr>
        <w:pStyle w:val="BodyText2"/>
        <w:numPr>
          <w:ilvl w:val="0"/>
          <w:numId w:val="163"/>
        </w:numPr>
        <w:rPr>
          <w:rFonts w:ascii="Arial" w:hAnsi="Arial" w:cs="Arial"/>
          <w:i w:val="0"/>
          <w:szCs w:val="24"/>
        </w:rPr>
      </w:pPr>
      <w:r w:rsidRPr="00AA7492">
        <w:rPr>
          <w:rFonts w:ascii="Arial" w:hAnsi="Arial" w:cs="Arial"/>
          <w:i w:val="0"/>
          <w:szCs w:val="24"/>
        </w:rPr>
        <w:t>Deal with all complaints in a fair and reasonable manner</w:t>
      </w:r>
    </w:p>
    <w:p w:rsidR="000A7A1F" w:rsidRPr="00AA7492" w:rsidRDefault="000A7A1F" w:rsidP="00753F28">
      <w:pPr>
        <w:pStyle w:val="BodyText2"/>
        <w:numPr>
          <w:ilvl w:val="0"/>
          <w:numId w:val="163"/>
        </w:numPr>
        <w:rPr>
          <w:rFonts w:ascii="Arial" w:hAnsi="Arial" w:cs="Arial"/>
          <w:i w:val="0"/>
          <w:szCs w:val="24"/>
        </w:rPr>
      </w:pPr>
      <w:r w:rsidRPr="00AA7492">
        <w:rPr>
          <w:rFonts w:ascii="Arial" w:hAnsi="Arial" w:cs="Arial"/>
          <w:i w:val="0"/>
          <w:szCs w:val="24"/>
        </w:rPr>
        <w:t>Ensure that complaints relating to specific staff and Board members will not be dealt with by the subject of the complaint</w:t>
      </w:r>
    </w:p>
    <w:p w:rsidR="000A7A1F" w:rsidRPr="00AA7492" w:rsidRDefault="000A7A1F" w:rsidP="00753F28">
      <w:pPr>
        <w:pStyle w:val="BodyText2"/>
        <w:numPr>
          <w:ilvl w:val="0"/>
          <w:numId w:val="163"/>
        </w:numPr>
        <w:rPr>
          <w:rFonts w:ascii="Arial" w:hAnsi="Arial" w:cs="Arial"/>
          <w:i w:val="0"/>
          <w:szCs w:val="24"/>
        </w:rPr>
      </w:pPr>
      <w:r w:rsidRPr="00AA7492">
        <w:rPr>
          <w:rFonts w:ascii="Arial" w:hAnsi="Arial" w:cs="Arial"/>
          <w:i w:val="0"/>
          <w:szCs w:val="24"/>
        </w:rPr>
        <w:t>Deal with complaints efficiently and within the timeframes outlined in Section 4</w:t>
      </w:r>
    </w:p>
    <w:p w:rsidR="000A7A1F" w:rsidRPr="00AA7492" w:rsidRDefault="000A7A1F" w:rsidP="00753F28">
      <w:pPr>
        <w:pStyle w:val="BodyText2"/>
        <w:numPr>
          <w:ilvl w:val="0"/>
          <w:numId w:val="163"/>
        </w:numPr>
        <w:rPr>
          <w:rFonts w:ascii="Arial" w:hAnsi="Arial" w:cs="Arial"/>
          <w:i w:val="0"/>
          <w:szCs w:val="24"/>
        </w:rPr>
      </w:pPr>
      <w:r w:rsidRPr="00AA7492">
        <w:rPr>
          <w:rFonts w:ascii="Arial" w:hAnsi="Arial" w:cs="Arial"/>
          <w:i w:val="0"/>
          <w:szCs w:val="24"/>
        </w:rPr>
        <w:t>Respond to all complaints in writing as specified in Section 4</w:t>
      </w:r>
    </w:p>
    <w:p w:rsidR="000A7A1F" w:rsidRPr="00AA7492" w:rsidRDefault="000A7A1F" w:rsidP="00753F28">
      <w:pPr>
        <w:pStyle w:val="BodyText2"/>
        <w:numPr>
          <w:ilvl w:val="0"/>
          <w:numId w:val="163"/>
        </w:numPr>
        <w:rPr>
          <w:rFonts w:ascii="Arial" w:hAnsi="Arial" w:cs="Arial"/>
          <w:i w:val="0"/>
          <w:szCs w:val="24"/>
        </w:rPr>
      </w:pPr>
      <w:r w:rsidRPr="00AA7492">
        <w:rPr>
          <w:rFonts w:ascii="Arial" w:hAnsi="Arial" w:cs="Arial"/>
          <w:i w:val="0"/>
          <w:szCs w:val="24"/>
        </w:rPr>
        <w:t>Explain clearly in written correspondence whether the complaint is to be upheld and, if so, what action will be taken</w:t>
      </w:r>
    </w:p>
    <w:p w:rsidR="000A7A1F" w:rsidRPr="00AA7492" w:rsidRDefault="000A7A1F" w:rsidP="00753F28">
      <w:pPr>
        <w:pStyle w:val="BodyText2"/>
        <w:numPr>
          <w:ilvl w:val="0"/>
          <w:numId w:val="163"/>
        </w:numPr>
        <w:rPr>
          <w:rFonts w:ascii="Arial" w:hAnsi="Arial" w:cs="Arial"/>
          <w:i w:val="0"/>
          <w:szCs w:val="24"/>
        </w:rPr>
      </w:pPr>
      <w:r w:rsidRPr="00AA7492">
        <w:rPr>
          <w:rFonts w:ascii="Arial" w:hAnsi="Arial" w:cs="Arial"/>
          <w:i w:val="0"/>
          <w:szCs w:val="24"/>
        </w:rPr>
        <w:t xml:space="preserve">Ensure that privacy and anonymity are retained when complaint statistics are reported to the Board following resolution at Level 1 of the procedure </w:t>
      </w:r>
    </w:p>
    <w:p w:rsidR="000A7A1F" w:rsidRPr="00AA7492" w:rsidRDefault="000A7A1F" w:rsidP="00753F28">
      <w:pPr>
        <w:pStyle w:val="BodyText2"/>
        <w:numPr>
          <w:ilvl w:val="0"/>
          <w:numId w:val="163"/>
        </w:numPr>
        <w:rPr>
          <w:rFonts w:ascii="Arial" w:hAnsi="Arial" w:cs="Arial"/>
          <w:i w:val="0"/>
          <w:szCs w:val="24"/>
        </w:rPr>
      </w:pPr>
      <w:r w:rsidRPr="00AA7492">
        <w:rPr>
          <w:rFonts w:ascii="Arial" w:hAnsi="Arial" w:cs="Arial"/>
          <w:i w:val="0"/>
          <w:szCs w:val="24"/>
        </w:rPr>
        <w:t>Ensure that all staff receive written guidance and training on how to handle complaints</w:t>
      </w:r>
    </w:p>
    <w:p w:rsidR="000A7A1F" w:rsidRPr="00AA7492" w:rsidRDefault="000A7A1F" w:rsidP="00753F28">
      <w:pPr>
        <w:pStyle w:val="BodyText2"/>
        <w:numPr>
          <w:ilvl w:val="0"/>
          <w:numId w:val="163"/>
        </w:numPr>
        <w:rPr>
          <w:rFonts w:ascii="Arial" w:hAnsi="Arial" w:cs="Arial"/>
          <w:i w:val="0"/>
          <w:szCs w:val="24"/>
        </w:rPr>
      </w:pPr>
      <w:r w:rsidRPr="00AA7492">
        <w:rPr>
          <w:rFonts w:ascii="Arial" w:hAnsi="Arial" w:cs="Arial"/>
          <w:i w:val="0"/>
          <w:szCs w:val="24"/>
        </w:rPr>
        <w:t>Inform anyone who has a complaint against the Council, or those acting on its behalf, that he or she should use the Council’s own complaint procedure</w:t>
      </w:r>
    </w:p>
    <w:p w:rsidR="000A7A1F" w:rsidRPr="00AA7492" w:rsidRDefault="000A7A1F" w:rsidP="00753F28">
      <w:pPr>
        <w:pStyle w:val="BodyText2"/>
        <w:numPr>
          <w:ilvl w:val="0"/>
          <w:numId w:val="163"/>
        </w:numPr>
        <w:rPr>
          <w:rFonts w:ascii="Arial" w:hAnsi="Arial" w:cs="Arial"/>
          <w:i w:val="0"/>
          <w:szCs w:val="24"/>
        </w:rPr>
      </w:pPr>
      <w:r w:rsidRPr="00AA7492">
        <w:rPr>
          <w:rFonts w:ascii="Arial" w:hAnsi="Arial" w:cs="Arial"/>
          <w:i w:val="0"/>
          <w:szCs w:val="24"/>
        </w:rPr>
        <w:t>Forward to the Council, within 24 hours of receipt, any complaint made to WPC about the Council</w:t>
      </w:r>
    </w:p>
    <w:p w:rsidR="000A7A1F" w:rsidRPr="00AA7492" w:rsidRDefault="000A7A1F" w:rsidP="00753F28">
      <w:pPr>
        <w:pStyle w:val="Heading4"/>
        <w:numPr>
          <w:ilvl w:val="0"/>
          <w:numId w:val="55"/>
        </w:numPr>
        <w:rPr>
          <w:rFonts w:ascii="Arial" w:hAnsi="Arial" w:cs="Arial"/>
          <w:i w:val="0"/>
          <w:color w:val="auto"/>
        </w:rPr>
      </w:pPr>
      <w:r w:rsidRPr="00AA7492">
        <w:rPr>
          <w:rFonts w:ascii="Arial" w:hAnsi="Arial" w:cs="Arial"/>
          <w:i w:val="0"/>
          <w:color w:val="auto"/>
        </w:rPr>
        <w:t>The Council’s responsibilities</w:t>
      </w:r>
    </w:p>
    <w:p w:rsidR="000A7A1F" w:rsidRPr="00AA7492" w:rsidRDefault="000A7A1F" w:rsidP="00860F48">
      <w:pPr>
        <w:pStyle w:val="ListParagraph"/>
        <w:ind w:left="1080"/>
      </w:pPr>
    </w:p>
    <w:p w:rsidR="000A7A1F" w:rsidRPr="00AA7492" w:rsidRDefault="000A7A1F" w:rsidP="00860F48">
      <w:pPr>
        <w:pStyle w:val="ListParagraph"/>
        <w:rPr>
          <w:rFonts w:ascii="Arial" w:hAnsi="Arial" w:cs="Arial"/>
        </w:rPr>
      </w:pPr>
      <w:r w:rsidRPr="00AA7492">
        <w:rPr>
          <w:rFonts w:ascii="Arial" w:hAnsi="Arial" w:cs="Arial"/>
        </w:rPr>
        <w:t>When dealing with a complaint, the Council will:</w:t>
      </w:r>
    </w:p>
    <w:p w:rsidR="0076597D" w:rsidRDefault="0076597D" w:rsidP="0076597D">
      <w:pPr>
        <w:pStyle w:val="BodyText2"/>
        <w:ind w:left="720"/>
        <w:rPr>
          <w:rFonts w:ascii="Arial" w:hAnsi="Arial" w:cs="Arial"/>
          <w:i w:val="0"/>
          <w:szCs w:val="24"/>
        </w:rPr>
      </w:pPr>
    </w:p>
    <w:p w:rsidR="000A7A1F" w:rsidRPr="00860F48" w:rsidRDefault="000A7A1F" w:rsidP="00753F28">
      <w:pPr>
        <w:pStyle w:val="BodyText2"/>
        <w:numPr>
          <w:ilvl w:val="0"/>
          <w:numId w:val="164"/>
        </w:numPr>
        <w:rPr>
          <w:rFonts w:ascii="Arial" w:hAnsi="Arial" w:cs="Arial"/>
          <w:i w:val="0"/>
          <w:szCs w:val="24"/>
        </w:rPr>
      </w:pPr>
      <w:r w:rsidRPr="00AA7492">
        <w:rPr>
          <w:rFonts w:ascii="Arial" w:hAnsi="Arial" w:cs="Arial"/>
          <w:i w:val="0"/>
          <w:szCs w:val="24"/>
        </w:rPr>
        <w:t>Instruct complainants who</w:t>
      </w:r>
      <w:r w:rsidRPr="00860F48">
        <w:rPr>
          <w:rFonts w:ascii="Arial" w:hAnsi="Arial" w:cs="Arial"/>
          <w:i w:val="0"/>
          <w:szCs w:val="24"/>
        </w:rPr>
        <w:t xml:space="preserve"> contact the Council before they have exhausted WPC’s complaints procedure to complain to WPC, as per Section 4</w:t>
      </w:r>
    </w:p>
    <w:p w:rsidR="000A7A1F" w:rsidRPr="00860F48" w:rsidRDefault="000A7A1F" w:rsidP="00753F28">
      <w:pPr>
        <w:pStyle w:val="BodyText2"/>
        <w:numPr>
          <w:ilvl w:val="0"/>
          <w:numId w:val="164"/>
        </w:numPr>
        <w:rPr>
          <w:rFonts w:ascii="Arial" w:hAnsi="Arial" w:cs="Arial"/>
          <w:i w:val="0"/>
          <w:szCs w:val="24"/>
        </w:rPr>
      </w:pPr>
      <w:r w:rsidRPr="00860F48">
        <w:rPr>
          <w:rFonts w:ascii="Arial" w:hAnsi="Arial" w:cs="Arial"/>
          <w:i w:val="0"/>
          <w:szCs w:val="24"/>
        </w:rPr>
        <w:t>Address all complaints that have exhausted WPC’s complaints procedure, as per the Council’s complaint procedure</w:t>
      </w:r>
    </w:p>
    <w:p w:rsidR="000A7A1F" w:rsidRPr="00860F48" w:rsidRDefault="000A7A1F" w:rsidP="00753F28">
      <w:pPr>
        <w:pStyle w:val="BodyText2"/>
        <w:numPr>
          <w:ilvl w:val="0"/>
          <w:numId w:val="164"/>
        </w:numPr>
        <w:rPr>
          <w:rFonts w:ascii="Arial" w:hAnsi="Arial" w:cs="Arial"/>
          <w:i w:val="0"/>
          <w:szCs w:val="24"/>
        </w:rPr>
      </w:pPr>
      <w:r w:rsidRPr="00860F48">
        <w:rPr>
          <w:rFonts w:ascii="Arial" w:hAnsi="Arial" w:cs="Arial"/>
          <w:i w:val="0"/>
          <w:szCs w:val="24"/>
        </w:rPr>
        <w:t>Ensure that privacy and anonymity is retained when complaint statistics are reported to WPC’s Board</w:t>
      </w:r>
    </w:p>
    <w:p w:rsidR="000A7A1F" w:rsidRPr="00860F48" w:rsidRDefault="000A7A1F" w:rsidP="00753F28">
      <w:pPr>
        <w:pStyle w:val="BodyText2"/>
        <w:numPr>
          <w:ilvl w:val="0"/>
          <w:numId w:val="164"/>
        </w:numPr>
        <w:rPr>
          <w:rFonts w:ascii="Arial" w:hAnsi="Arial" w:cs="Arial"/>
          <w:i w:val="0"/>
          <w:szCs w:val="24"/>
        </w:rPr>
      </w:pPr>
      <w:r w:rsidRPr="00860F48">
        <w:rPr>
          <w:rFonts w:ascii="Arial" w:hAnsi="Arial" w:cs="Arial"/>
          <w:i w:val="0"/>
          <w:szCs w:val="24"/>
        </w:rPr>
        <w:t>Forward to WPC, within 24 hours of receipt, any complaint about WPC made to the Council</w:t>
      </w:r>
    </w:p>
    <w:p w:rsidR="000A7A1F" w:rsidRPr="00E51F87" w:rsidRDefault="000A7A1F" w:rsidP="00860F48">
      <w:pPr>
        <w:pStyle w:val="BodyText2"/>
        <w:ind w:left="720"/>
        <w:rPr>
          <w:rFonts w:ascii="Arial" w:hAnsi="Arial" w:cs="Arial"/>
          <w:szCs w:val="24"/>
        </w:rPr>
      </w:pPr>
    </w:p>
    <w:p w:rsidR="000A7A1F" w:rsidRPr="00E51F87" w:rsidRDefault="000A7A1F" w:rsidP="00753F28">
      <w:pPr>
        <w:pStyle w:val="Heading3"/>
        <w:numPr>
          <w:ilvl w:val="0"/>
          <w:numId w:val="55"/>
        </w:numPr>
        <w:rPr>
          <w:rFonts w:ascii="Arial" w:hAnsi="Arial" w:cs="Arial"/>
          <w:sz w:val="24"/>
          <w:szCs w:val="24"/>
        </w:rPr>
      </w:pPr>
      <w:r w:rsidRPr="00E51F87">
        <w:rPr>
          <w:rFonts w:ascii="Arial" w:hAnsi="Arial" w:cs="Arial"/>
          <w:sz w:val="24"/>
          <w:szCs w:val="24"/>
        </w:rPr>
        <w:t>Procedure for making a complaint</w:t>
      </w:r>
    </w:p>
    <w:p w:rsidR="00793606" w:rsidRDefault="000A7A1F" w:rsidP="00793606">
      <w:pPr>
        <w:ind w:left="357"/>
        <w:rPr>
          <w:rFonts w:ascii="Arial" w:hAnsi="Arial" w:cs="Arial"/>
        </w:rPr>
      </w:pPr>
      <w:r w:rsidRPr="00E51F87">
        <w:rPr>
          <w:rFonts w:ascii="Arial" w:hAnsi="Arial" w:cs="Arial"/>
        </w:rPr>
        <w:t>All complaints should be made to WPC’s Estate Manager during normal office hours. If the complaint concerns the Estate Manager, it should be made to the Board’s Staff Liaison Of</w:t>
      </w:r>
      <w:r w:rsidR="00793606">
        <w:rPr>
          <w:rFonts w:ascii="Arial" w:hAnsi="Arial" w:cs="Arial"/>
        </w:rPr>
        <w:t>ficer, as detailed in Section 4</w:t>
      </w:r>
      <w:r w:rsidRPr="00E51F87">
        <w:rPr>
          <w:rFonts w:ascii="Arial" w:hAnsi="Arial" w:cs="Arial"/>
        </w:rPr>
        <w:t>a.</w:t>
      </w:r>
    </w:p>
    <w:p w:rsidR="00793606" w:rsidRDefault="00793606" w:rsidP="00793606">
      <w:pPr>
        <w:ind w:left="357"/>
        <w:rPr>
          <w:rFonts w:ascii="Arial" w:hAnsi="Arial" w:cs="Arial"/>
        </w:rPr>
      </w:pPr>
    </w:p>
    <w:p w:rsidR="00793606" w:rsidRDefault="000A7A1F" w:rsidP="00793606">
      <w:pPr>
        <w:ind w:left="357"/>
        <w:rPr>
          <w:rFonts w:ascii="Arial" w:hAnsi="Arial" w:cs="Arial"/>
        </w:rPr>
      </w:pPr>
      <w:r w:rsidRPr="00E51F87">
        <w:rPr>
          <w:rFonts w:ascii="Arial" w:hAnsi="Arial" w:cs="Arial"/>
        </w:rPr>
        <w:t xml:space="preserve">WPC will attempt to deal with the majority of complaints informally through verbal discussion and appropriate action. Should this not be possible, however, the complainant may record his or her complaint by letter, paper or online complaint form, email, telephone or personal visit to the Estate Office. Completion of a </w:t>
      </w:r>
      <w:r w:rsidRPr="00E51F87">
        <w:rPr>
          <w:rFonts w:ascii="Arial" w:hAnsi="Arial" w:cs="Arial"/>
        </w:rPr>
        <w:lastRenderedPageBreak/>
        <w:t>complaint form is the preferred method, and it should always be completed if the complaint is made verbally.</w:t>
      </w:r>
    </w:p>
    <w:p w:rsidR="00793606" w:rsidRDefault="00793606" w:rsidP="00793606">
      <w:pPr>
        <w:ind w:left="357"/>
        <w:rPr>
          <w:rFonts w:ascii="Arial" w:hAnsi="Arial" w:cs="Arial"/>
        </w:rPr>
      </w:pPr>
    </w:p>
    <w:p w:rsidR="000A7A1F" w:rsidRDefault="000A7A1F" w:rsidP="00793606">
      <w:pPr>
        <w:ind w:left="357"/>
        <w:rPr>
          <w:rFonts w:ascii="Arial" w:hAnsi="Arial" w:cs="Arial"/>
        </w:rPr>
      </w:pPr>
      <w:r w:rsidRPr="00E51F87">
        <w:rPr>
          <w:rFonts w:ascii="Arial" w:hAnsi="Arial" w:cs="Arial"/>
        </w:rPr>
        <w:t xml:space="preserve">A complainant who is unable to complete the complaint form may choose anyone to assist him or her, providing that the complainant signs the form. If a complainant requires assistance due to literacy, language, or other issues, the Estate Manager may assist with the completion of the form or provision of an interpreter. </w:t>
      </w:r>
    </w:p>
    <w:p w:rsidR="000A7A1F" w:rsidRPr="00E51F87" w:rsidRDefault="000A7A1F" w:rsidP="00E51F87">
      <w:pPr>
        <w:rPr>
          <w:rFonts w:ascii="Arial" w:hAnsi="Arial" w:cs="Arial"/>
        </w:rPr>
      </w:pPr>
    </w:p>
    <w:p w:rsidR="000A7A1F" w:rsidRPr="00E51F87" w:rsidRDefault="000A7A1F" w:rsidP="00753F28">
      <w:pPr>
        <w:pStyle w:val="Heading3"/>
        <w:numPr>
          <w:ilvl w:val="0"/>
          <w:numId w:val="55"/>
        </w:numPr>
        <w:rPr>
          <w:rFonts w:ascii="Arial" w:hAnsi="Arial" w:cs="Arial"/>
          <w:sz w:val="24"/>
          <w:szCs w:val="24"/>
        </w:rPr>
      </w:pPr>
      <w:r w:rsidRPr="00E51F87">
        <w:rPr>
          <w:rFonts w:ascii="Arial" w:hAnsi="Arial" w:cs="Arial"/>
          <w:sz w:val="24"/>
          <w:szCs w:val="24"/>
        </w:rPr>
        <w:t>Complainant’s rights</w:t>
      </w:r>
    </w:p>
    <w:p w:rsidR="000A7A1F" w:rsidRDefault="000A7A1F" w:rsidP="00793606">
      <w:pPr>
        <w:ind w:left="357"/>
        <w:rPr>
          <w:rFonts w:ascii="Arial" w:hAnsi="Arial" w:cs="Arial"/>
        </w:rPr>
      </w:pPr>
      <w:r w:rsidRPr="00E51F87">
        <w:rPr>
          <w:rFonts w:ascii="Arial" w:hAnsi="Arial" w:cs="Arial"/>
        </w:rPr>
        <w:t xml:space="preserve">The complainant has the following </w:t>
      </w:r>
      <w:r>
        <w:rPr>
          <w:rFonts w:ascii="Arial" w:hAnsi="Arial" w:cs="Arial"/>
        </w:rPr>
        <w:t>rights when making a complaint:</w:t>
      </w:r>
    </w:p>
    <w:p w:rsidR="00793606" w:rsidRDefault="00793606" w:rsidP="00793606">
      <w:pPr>
        <w:ind w:left="357"/>
        <w:rPr>
          <w:rFonts w:ascii="Arial" w:hAnsi="Arial" w:cs="Arial"/>
        </w:rPr>
      </w:pPr>
    </w:p>
    <w:p w:rsidR="000A7A1F" w:rsidRDefault="000A7A1F" w:rsidP="00753F28">
      <w:pPr>
        <w:pStyle w:val="ListParagraph"/>
        <w:numPr>
          <w:ilvl w:val="0"/>
          <w:numId w:val="165"/>
        </w:numPr>
        <w:rPr>
          <w:rFonts w:ascii="Arial" w:hAnsi="Arial" w:cs="Arial"/>
        </w:rPr>
      </w:pPr>
      <w:r w:rsidRPr="00860F48">
        <w:rPr>
          <w:rFonts w:ascii="Arial" w:hAnsi="Arial" w:cs="Arial"/>
        </w:rPr>
        <w:t>The complainant’s personal details will not be divulged when complaint statistics are reporte</w:t>
      </w:r>
      <w:r>
        <w:rPr>
          <w:rFonts w:ascii="Arial" w:hAnsi="Arial" w:cs="Arial"/>
        </w:rPr>
        <w:t>d to  the Board and the Council</w:t>
      </w:r>
    </w:p>
    <w:p w:rsidR="000A7A1F" w:rsidRPr="00860F48" w:rsidRDefault="000A7A1F" w:rsidP="00753F28">
      <w:pPr>
        <w:pStyle w:val="ListParagraph"/>
        <w:numPr>
          <w:ilvl w:val="0"/>
          <w:numId w:val="165"/>
        </w:numPr>
        <w:rPr>
          <w:rFonts w:ascii="Arial" w:hAnsi="Arial" w:cs="Arial"/>
        </w:rPr>
      </w:pPr>
      <w:r w:rsidRPr="00860F48">
        <w:rPr>
          <w:rFonts w:ascii="Arial" w:hAnsi="Arial" w:cs="Arial"/>
        </w:rPr>
        <w:t xml:space="preserve"> Complaints will never be investigated or reviewed by a staff or Board member wh</w:t>
      </w:r>
      <w:r>
        <w:rPr>
          <w:rFonts w:ascii="Arial" w:hAnsi="Arial" w:cs="Arial"/>
        </w:rPr>
        <w:t>o is a subject of the complaint</w:t>
      </w:r>
    </w:p>
    <w:p w:rsidR="000A7A1F" w:rsidRDefault="000A7A1F" w:rsidP="00753F28">
      <w:pPr>
        <w:pStyle w:val="ListParagraph"/>
        <w:numPr>
          <w:ilvl w:val="0"/>
          <w:numId w:val="165"/>
        </w:numPr>
        <w:rPr>
          <w:rFonts w:ascii="Arial" w:hAnsi="Arial" w:cs="Arial"/>
        </w:rPr>
      </w:pPr>
      <w:r w:rsidRPr="00860F48">
        <w:rPr>
          <w:rFonts w:ascii="Arial" w:hAnsi="Arial" w:cs="Arial"/>
        </w:rPr>
        <w:t>Board members will not discuss appeals outside appeal meetings, nor disclose details to any other person</w:t>
      </w:r>
    </w:p>
    <w:p w:rsidR="000A7A1F" w:rsidRDefault="000A7A1F" w:rsidP="00860F48">
      <w:pPr>
        <w:pStyle w:val="ListParagraph"/>
        <w:rPr>
          <w:rFonts w:ascii="Arial" w:hAnsi="Arial" w:cs="Arial"/>
        </w:rPr>
      </w:pPr>
    </w:p>
    <w:p w:rsidR="000A7A1F" w:rsidRDefault="000A7A1F" w:rsidP="00B934C8">
      <w:pPr>
        <w:pStyle w:val="BodyText2"/>
        <w:ind w:left="357"/>
        <w:rPr>
          <w:rFonts w:ascii="Arial" w:hAnsi="Arial" w:cs="Arial"/>
          <w:i w:val="0"/>
          <w:szCs w:val="24"/>
        </w:rPr>
      </w:pPr>
      <w:r w:rsidRPr="00860F48">
        <w:rPr>
          <w:rFonts w:ascii="Arial" w:hAnsi="Arial" w:cs="Arial"/>
          <w:i w:val="0"/>
          <w:szCs w:val="24"/>
        </w:rPr>
        <w:t>Complainants will receive written responses at every step of the complaints procedure. Responses will include:</w:t>
      </w:r>
    </w:p>
    <w:p w:rsidR="00B934C8" w:rsidRPr="00860F48" w:rsidRDefault="00B934C8" w:rsidP="00B934C8">
      <w:pPr>
        <w:pStyle w:val="BodyText2"/>
        <w:ind w:left="357"/>
        <w:rPr>
          <w:rFonts w:ascii="Arial" w:hAnsi="Arial" w:cs="Arial"/>
          <w:i w:val="0"/>
          <w:szCs w:val="24"/>
        </w:rPr>
      </w:pPr>
    </w:p>
    <w:p w:rsidR="000A7A1F" w:rsidRPr="00860F48" w:rsidRDefault="000A7A1F" w:rsidP="00753F28">
      <w:pPr>
        <w:pStyle w:val="BodyText2"/>
        <w:numPr>
          <w:ilvl w:val="0"/>
          <w:numId w:val="166"/>
        </w:numPr>
        <w:rPr>
          <w:rFonts w:ascii="Arial" w:hAnsi="Arial" w:cs="Arial"/>
          <w:i w:val="0"/>
          <w:szCs w:val="24"/>
        </w:rPr>
      </w:pPr>
      <w:r w:rsidRPr="00860F48">
        <w:rPr>
          <w:rFonts w:ascii="Arial" w:hAnsi="Arial" w:cs="Arial"/>
          <w:i w:val="0"/>
          <w:szCs w:val="24"/>
        </w:rPr>
        <w:t>An explanation as to whethe</w:t>
      </w:r>
      <w:r>
        <w:rPr>
          <w:rFonts w:ascii="Arial" w:hAnsi="Arial" w:cs="Arial"/>
          <w:i w:val="0"/>
          <w:szCs w:val="24"/>
        </w:rPr>
        <w:t>r the complaint is being upheld</w:t>
      </w:r>
    </w:p>
    <w:p w:rsidR="000A7A1F" w:rsidRPr="00860F48" w:rsidRDefault="000A7A1F" w:rsidP="00753F28">
      <w:pPr>
        <w:pStyle w:val="BodyText2"/>
        <w:numPr>
          <w:ilvl w:val="0"/>
          <w:numId w:val="166"/>
        </w:numPr>
        <w:rPr>
          <w:rFonts w:ascii="Arial" w:hAnsi="Arial" w:cs="Arial"/>
          <w:i w:val="0"/>
          <w:szCs w:val="24"/>
        </w:rPr>
      </w:pPr>
      <w:r w:rsidRPr="00860F48">
        <w:rPr>
          <w:rFonts w:ascii="Arial" w:hAnsi="Arial" w:cs="Arial"/>
          <w:i w:val="0"/>
          <w:szCs w:val="24"/>
        </w:rPr>
        <w:t>What ac</w:t>
      </w:r>
      <w:r>
        <w:rPr>
          <w:rFonts w:ascii="Arial" w:hAnsi="Arial" w:cs="Arial"/>
          <w:i w:val="0"/>
          <w:szCs w:val="24"/>
        </w:rPr>
        <w:t>tion, if any, is being taken</w:t>
      </w:r>
    </w:p>
    <w:p w:rsidR="000A7A1F" w:rsidRPr="00860F48" w:rsidRDefault="000A7A1F" w:rsidP="00753F28">
      <w:pPr>
        <w:pStyle w:val="BodyText2"/>
        <w:numPr>
          <w:ilvl w:val="0"/>
          <w:numId w:val="166"/>
        </w:numPr>
        <w:rPr>
          <w:rFonts w:ascii="Arial" w:hAnsi="Arial" w:cs="Arial"/>
          <w:i w:val="0"/>
          <w:szCs w:val="24"/>
        </w:rPr>
      </w:pPr>
      <w:r w:rsidRPr="00860F48">
        <w:rPr>
          <w:rFonts w:ascii="Arial" w:hAnsi="Arial" w:cs="Arial"/>
          <w:i w:val="0"/>
          <w:szCs w:val="24"/>
        </w:rPr>
        <w:t>The complainant’s right to</w:t>
      </w:r>
      <w:r>
        <w:rPr>
          <w:rFonts w:ascii="Arial" w:hAnsi="Arial" w:cs="Arial"/>
          <w:i w:val="0"/>
          <w:szCs w:val="24"/>
        </w:rPr>
        <w:t xml:space="preserve"> escalate or appeal the decision</w:t>
      </w:r>
    </w:p>
    <w:p w:rsidR="000A7A1F" w:rsidRPr="00860F48" w:rsidRDefault="000A7A1F" w:rsidP="00753F28">
      <w:pPr>
        <w:pStyle w:val="BodyText2"/>
        <w:numPr>
          <w:ilvl w:val="0"/>
          <w:numId w:val="166"/>
        </w:numPr>
        <w:rPr>
          <w:rFonts w:ascii="Arial" w:hAnsi="Arial" w:cs="Arial"/>
          <w:i w:val="0"/>
          <w:szCs w:val="24"/>
        </w:rPr>
      </w:pPr>
      <w:r w:rsidRPr="00860F48">
        <w:rPr>
          <w:rFonts w:ascii="Arial" w:hAnsi="Arial" w:cs="Arial"/>
          <w:i w:val="0"/>
          <w:szCs w:val="24"/>
        </w:rPr>
        <w:t>The name and telephon</w:t>
      </w:r>
      <w:r>
        <w:rPr>
          <w:rFonts w:ascii="Arial" w:hAnsi="Arial" w:cs="Arial"/>
          <w:i w:val="0"/>
          <w:szCs w:val="24"/>
        </w:rPr>
        <w:t>e number of the person to be contacted for escalation or appeal</w:t>
      </w:r>
    </w:p>
    <w:p w:rsidR="000A7A1F" w:rsidRPr="00E51F87" w:rsidRDefault="000A7A1F" w:rsidP="00E51F87">
      <w:pPr>
        <w:pStyle w:val="BodyText2"/>
        <w:rPr>
          <w:rFonts w:ascii="Arial" w:hAnsi="Arial" w:cs="Arial"/>
          <w:szCs w:val="24"/>
        </w:rPr>
      </w:pPr>
    </w:p>
    <w:p w:rsidR="000A7A1F" w:rsidRPr="00E51F87" w:rsidRDefault="000A7A1F" w:rsidP="00753F28">
      <w:pPr>
        <w:pStyle w:val="Heading3"/>
        <w:numPr>
          <w:ilvl w:val="0"/>
          <w:numId w:val="55"/>
        </w:numPr>
        <w:rPr>
          <w:rFonts w:ascii="Arial" w:hAnsi="Arial" w:cs="Arial"/>
          <w:sz w:val="24"/>
          <w:szCs w:val="24"/>
        </w:rPr>
      </w:pPr>
      <w:r w:rsidRPr="00E51F87">
        <w:rPr>
          <w:rFonts w:ascii="Arial" w:hAnsi="Arial" w:cs="Arial"/>
          <w:sz w:val="24"/>
          <w:szCs w:val="24"/>
        </w:rPr>
        <w:t>Procedure for investigating and deciding complaints</w:t>
      </w:r>
    </w:p>
    <w:p w:rsidR="00B934C8" w:rsidRDefault="000A7A1F" w:rsidP="00B934C8">
      <w:pPr>
        <w:ind w:left="357"/>
        <w:rPr>
          <w:rFonts w:ascii="Arial" w:hAnsi="Arial" w:cs="Arial"/>
        </w:rPr>
      </w:pPr>
      <w:r w:rsidRPr="00E51F87">
        <w:rPr>
          <w:rFonts w:ascii="Arial" w:hAnsi="Arial" w:cs="Arial"/>
        </w:rPr>
        <w:t>WPC’s complaint procedure is comprised of three levels, all of which must be exhausted before the complainant may appeal to the Council.</w:t>
      </w:r>
    </w:p>
    <w:p w:rsidR="00B934C8" w:rsidRDefault="00B934C8" w:rsidP="00B934C8">
      <w:pPr>
        <w:ind w:left="357"/>
        <w:rPr>
          <w:rFonts w:ascii="Arial" w:hAnsi="Arial" w:cs="Arial"/>
        </w:rPr>
      </w:pPr>
    </w:p>
    <w:p w:rsidR="00B934C8" w:rsidRDefault="000A7A1F" w:rsidP="00B934C8">
      <w:pPr>
        <w:ind w:left="357"/>
        <w:rPr>
          <w:rFonts w:ascii="Arial" w:hAnsi="Arial" w:cs="Arial"/>
        </w:rPr>
      </w:pPr>
      <w:r w:rsidRPr="00E51F87">
        <w:rPr>
          <w:rFonts w:ascii="Arial" w:hAnsi="Arial" w:cs="Arial"/>
        </w:rPr>
        <w:t>WPC will endeavour to resolve all complaints at Level 1.</w:t>
      </w:r>
    </w:p>
    <w:p w:rsidR="00B934C8" w:rsidRDefault="00B934C8" w:rsidP="00B934C8">
      <w:pPr>
        <w:ind w:left="357"/>
        <w:rPr>
          <w:rFonts w:ascii="Arial" w:hAnsi="Arial" w:cs="Arial"/>
        </w:rPr>
      </w:pPr>
    </w:p>
    <w:p w:rsidR="00B934C8" w:rsidRDefault="000A7A1F" w:rsidP="00B934C8">
      <w:pPr>
        <w:ind w:left="357"/>
        <w:rPr>
          <w:rFonts w:ascii="Arial" w:hAnsi="Arial" w:cs="Arial"/>
        </w:rPr>
      </w:pPr>
      <w:r w:rsidRPr="00E51F87">
        <w:rPr>
          <w:rFonts w:ascii="Arial" w:hAnsi="Arial" w:cs="Arial"/>
        </w:rPr>
        <w:t>If a complainant is unsatisfied by the decision made in Level 1, he or she may escalate th</w:t>
      </w:r>
      <w:r>
        <w:rPr>
          <w:rFonts w:ascii="Arial" w:hAnsi="Arial" w:cs="Arial"/>
        </w:rPr>
        <w:t>e co</w:t>
      </w:r>
      <w:r w:rsidR="00B934C8">
        <w:rPr>
          <w:rFonts w:ascii="Arial" w:hAnsi="Arial" w:cs="Arial"/>
        </w:rPr>
        <w:t>mplaint to Level 2.</w:t>
      </w:r>
    </w:p>
    <w:p w:rsidR="00B934C8" w:rsidRDefault="00B934C8" w:rsidP="00B934C8">
      <w:pPr>
        <w:ind w:left="357"/>
        <w:rPr>
          <w:rFonts w:ascii="Arial" w:hAnsi="Arial" w:cs="Arial"/>
        </w:rPr>
      </w:pPr>
    </w:p>
    <w:p w:rsidR="00B934C8" w:rsidRDefault="000A7A1F" w:rsidP="00B934C8">
      <w:pPr>
        <w:ind w:left="357"/>
        <w:rPr>
          <w:rFonts w:ascii="Arial" w:hAnsi="Arial" w:cs="Arial"/>
        </w:rPr>
      </w:pPr>
      <w:r w:rsidRPr="00E51F87">
        <w:rPr>
          <w:rFonts w:ascii="Arial" w:hAnsi="Arial" w:cs="Arial"/>
        </w:rPr>
        <w:t>If still unsatisfied, the complainant may appeal the Level 2 decision at Level 3.</w:t>
      </w:r>
    </w:p>
    <w:p w:rsidR="00B934C8" w:rsidRDefault="00B934C8" w:rsidP="00B934C8">
      <w:pPr>
        <w:ind w:left="357"/>
        <w:rPr>
          <w:rFonts w:ascii="Arial" w:hAnsi="Arial" w:cs="Arial"/>
        </w:rPr>
      </w:pPr>
    </w:p>
    <w:p w:rsidR="000A7A1F" w:rsidRPr="00E51F87" w:rsidRDefault="000A7A1F" w:rsidP="00B934C8">
      <w:pPr>
        <w:ind w:left="357"/>
        <w:rPr>
          <w:rFonts w:ascii="Arial" w:hAnsi="Arial" w:cs="Arial"/>
        </w:rPr>
      </w:pPr>
      <w:r w:rsidRPr="00E51F87">
        <w:rPr>
          <w:rFonts w:ascii="Arial" w:hAnsi="Arial" w:cs="Arial"/>
        </w:rPr>
        <w:t>If still unsatisfied, the complainant may appeal to the Council.</w:t>
      </w:r>
    </w:p>
    <w:p w:rsidR="000A7A1F" w:rsidRPr="00E51F87" w:rsidRDefault="000A7A1F" w:rsidP="00CE75E5">
      <w:pPr>
        <w:pStyle w:val="Heading4"/>
        <w:ind w:left="357"/>
        <w:rPr>
          <w:rFonts w:ascii="Arial" w:hAnsi="Arial" w:cs="Arial"/>
          <w:color w:val="auto"/>
        </w:rPr>
      </w:pPr>
      <w:r w:rsidRPr="00E51F87">
        <w:rPr>
          <w:rFonts w:ascii="Arial" w:hAnsi="Arial" w:cs="Arial"/>
          <w:color w:val="auto"/>
        </w:rPr>
        <w:t>a.</w:t>
      </w:r>
      <w:r w:rsidRPr="00E51F87">
        <w:rPr>
          <w:rFonts w:ascii="Arial" w:hAnsi="Arial" w:cs="Arial"/>
          <w:color w:val="auto"/>
        </w:rPr>
        <w:tab/>
        <w:t>Complaint Level 1</w:t>
      </w:r>
    </w:p>
    <w:p w:rsidR="00CE75E5" w:rsidRDefault="00CE75E5" w:rsidP="00E51F87">
      <w:pPr>
        <w:rPr>
          <w:rFonts w:ascii="Arial" w:hAnsi="Arial" w:cs="Arial"/>
        </w:rPr>
      </w:pPr>
    </w:p>
    <w:p w:rsidR="00CE75E5" w:rsidRDefault="000A7A1F" w:rsidP="00CE75E5">
      <w:pPr>
        <w:ind w:left="357"/>
        <w:rPr>
          <w:rFonts w:ascii="Arial" w:hAnsi="Arial" w:cs="Arial"/>
        </w:rPr>
      </w:pPr>
      <w:r w:rsidRPr="00E51F87">
        <w:rPr>
          <w:rFonts w:ascii="Arial" w:hAnsi="Arial" w:cs="Arial"/>
        </w:rPr>
        <w:t>Complaints will be investigated by the Estate Manager.</w:t>
      </w:r>
    </w:p>
    <w:p w:rsidR="00CE75E5" w:rsidRDefault="00CE75E5" w:rsidP="00CE75E5">
      <w:pPr>
        <w:ind w:left="357"/>
        <w:rPr>
          <w:rFonts w:ascii="Arial" w:hAnsi="Arial" w:cs="Arial"/>
        </w:rPr>
      </w:pPr>
    </w:p>
    <w:p w:rsidR="000A7A1F" w:rsidRPr="00CE75E5" w:rsidRDefault="000A7A1F" w:rsidP="00CE75E5">
      <w:pPr>
        <w:ind w:left="357"/>
        <w:rPr>
          <w:rFonts w:ascii="Arial" w:hAnsi="Arial" w:cs="Arial"/>
        </w:rPr>
      </w:pPr>
      <w:r w:rsidRPr="00860F48">
        <w:rPr>
          <w:rFonts w:ascii="Arial" w:hAnsi="Arial" w:cs="Arial"/>
          <w:i/>
        </w:rPr>
        <w:t>If the complaint is about the Estate Manager, it should be made to the Board’s Staff Liaison Officer.</w:t>
      </w:r>
    </w:p>
    <w:p w:rsidR="000A7A1F" w:rsidRDefault="000A7A1F" w:rsidP="00E51F87">
      <w:pPr>
        <w:pStyle w:val="BodyText2"/>
        <w:rPr>
          <w:rFonts w:ascii="Arial" w:hAnsi="Arial" w:cs="Arial"/>
          <w:i w:val="0"/>
          <w:szCs w:val="24"/>
        </w:rPr>
      </w:pPr>
    </w:p>
    <w:p w:rsidR="00CE75E5" w:rsidRDefault="000A7A1F" w:rsidP="00CE75E5">
      <w:pPr>
        <w:pStyle w:val="BodyText2"/>
        <w:ind w:left="357"/>
        <w:rPr>
          <w:rFonts w:ascii="Arial" w:hAnsi="Arial" w:cs="Arial"/>
          <w:i w:val="0"/>
          <w:szCs w:val="24"/>
        </w:rPr>
      </w:pPr>
      <w:r w:rsidRPr="00860F48">
        <w:rPr>
          <w:rFonts w:ascii="Arial" w:hAnsi="Arial" w:cs="Arial"/>
          <w:i w:val="0"/>
          <w:szCs w:val="24"/>
        </w:rPr>
        <w:lastRenderedPageBreak/>
        <w:t>If the complaint is about one or more members of the Board, it will be escalated immediately to Level 2.</w:t>
      </w:r>
    </w:p>
    <w:p w:rsidR="00CE75E5" w:rsidRDefault="00CE75E5" w:rsidP="00CE75E5">
      <w:pPr>
        <w:pStyle w:val="BodyText2"/>
        <w:ind w:left="357"/>
        <w:rPr>
          <w:rFonts w:ascii="Arial" w:hAnsi="Arial" w:cs="Arial"/>
          <w:i w:val="0"/>
          <w:szCs w:val="24"/>
        </w:rPr>
      </w:pPr>
    </w:p>
    <w:p w:rsidR="00CE75E5" w:rsidRDefault="000A7A1F" w:rsidP="00CE75E5">
      <w:pPr>
        <w:pStyle w:val="BodyText2"/>
        <w:ind w:left="357"/>
        <w:rPr>
          <w:rFonts w:ascii="Arial" w:hAnsi="Arial" w:cs="Arial"/>
          <w:i w:val="0"/>
          <w:szCs w:val="24"/>
        </w:rPr>
      </w:pPr>
      <w:r w:rsidRPr="00860F48">
        <w:rPr>
          <w:rFonts w:ascii="Arial" w:hAnsi="Arial" w:cs="Arial"/>
          <w:i w:val="0"/>
          <w:szCs w:val="24"/>
        </w:rPr>
        <w:t>If the complaint is about all members of the Board, the complainant will be referred in writing to the Council’s complaint procedure. Contact details for the Resident Participation Officer will be provided in the referral.</w:t>
      </w:r>
    </w:p>
    <w:p w:rsidR="00CE75E5" w:rsidRDefault="00CE75E5" w:rsidP="00CE75E5">
      <w:pPr>
        <w:pStyle w:val="BodyText2"/>
        <w:ind w:left="357"/>
        <w:rPr>
          <w:rFonts w:ascii="Arial" w:hAnsi="Arial" w:cs="Arial"/>
          <w:i w:val="0"/>
          <w:szCs w:val="24"/>
        </w:rPr>
      </w:pPr>
    </w:p>
    <w:p w:rsidR="00CE75E5" w:rsidRDefault="000A7A1F" w:rsidP="00CE75E5">
      <w:pPr>
        <w:pStyle w:val="BodyText2"/>
        <w:ind w:left="357"/>
        <w:rPr>
          <w:rFonts w:ascii="Arial" w:hAnsi="Arial" w:cs="Arial"/>
          <w:i w:val="0"/>
          <w:szCs w:val="24"/>
        </w:rPr>
      </w:pPr>
      <w:r w:rsidRPr="00860F48">
        <w:rPr>
          <w:rFonts w:ascii="Arial" w:hAnsi="Arial" w:cs="Arial"/>
          <w:i w:val="0"/>
          <w:szCs w:val="24"/>
        </w:rPr>
        <w:t>If the complaint requests compensation, it will be es</w:t>
      </w:r>
      <w:r w:rsidR="00CE75E5">
        <w:rPr>
          <w:rFonts w:ascii="Arial" w:hAnsi="Arial" w:cs="Arial"/>
          <w:i w:val="0"/>
          <w:szCs w:val="24"/>
        </w:rPr>
        <w:t>calated immediately to Level 2.</w:t>
      </w:r>
    </w:p>
    <w:p w:rsidR="00CE75E5" w:rsidRDefault="00CE75E5" w:rsidP="00CE75E5">
      <w:pPr>
        <w:pStyle w:val="BodyText2"/>
        <w:ind w:left="357"/>
        <w:rPr>
          <w:rFonts w:ascii="Arial" w:hAnsi="Arial" w:cs="Arial"/>
          <w:i w:val="0"/>
          <w:szCs w:val="24"/>
        </w:rPr>
      </w:pPr>
    </w:p>
    <w:p w:rsidR="000A7A1F" w:rsidRPr="00CE75E5" w:rsidRDefault="000A7A1F" w:rsidP="00CE75E5">
      <w:pPr>
        <w:pStyle w:val="BodyText2"/>
        <w:ind w:left="357"/>
        <w:rPr>
          <w:rFonts w:ascii="Arial" w:hAnsi="Arial" w:cs="Arial"/>
          <w:i w:val="0"/>
          <w:szCs w:val="24"/>
        </w:rPr>
      </w:pPr>
      <w:r w:rsidRPr="00860F48">
        <w:rPr>
          <w:rFonts w:ascii="Arial" w:hAnsi="Arial" w:cs="Arial"/>
        </w:rPr>
        <w:t>The person carrying out the Level 1 investigation will:</w:t>
      </w:r>
    </w:p>
    <w:p w:rsidR="000A7A1F" w:rsidRDefault="000A7A1F" w:rsidP="00E51F87">
      <w:pPr>
        <w:pStyle w:val="BodyText2"/>
        <w:rPr>
          <w:rFonts w:ascii="Arial" w:hAnsi="Arial" w:cs="Arial"/>
          <w:i w:val="0"/>
          <w:szCs w:val="24"/>
        </w:rPr>
      </w:pPr>
    </w:p>
    <w:p w:rsidR="000A7A1F" w:rsidRDefault="000A7A1F" w:rsidP="00753F28">
      <w:pPr>
        <w:pStyle w:val="BodyText2"/>
        <w:numPr>
          <w:ilvl w:val="0"/>
          <w:numId w:val="167"/>
        </w:numPr>
        <w:rPr>
          <w:rFonts w:ascii="Arial" w:hAnsi="Arial" w:cs="Arial"/>
          <w:i w:val="0"/>
          <w:szCs w:val="24"/>
        </w:rPr>
      </w:pPr>
      <w:r w:rsidRPr="00860F48">
        <w:rPr>
          <w:rFonts w:ascii="Arial" w:hAnsi="Arial" w:cs="Arial"/>
          <w:i w:val="0"/>
          <w:szCs w:val="24"/>
        </w:rPr>
        <w:t>Acknowledge receipt of the complaint in writing within two working days.</w:t>
      </w:r>
    </w:p>
    <w:p w:rsidR="00CE75E5" w:rsidRPr="00860F48" w:rsidRDefault="00CE75E5" w:rsidP="00CE75E5">
      <w:pPr>
        <w:pStyle w:val="BodyText2"/>
        <w:ind w:left="1080"/>
        <w:rPr>
          <w:rFonts w:ascii="Arial" w:hAnsi="Arial" w:cs="Arial"/>
          <w:i w:val="0"/>
          <w:szCs w:val="24"/>
        </w:rPr>
      </w:pPr>
    </w:p>
    <w:p w:rsidR="000A7A1F" w:rsidRDefault="000A7A1F" w:rsidP="00753F28">
      <w:pPr>
        <w:pStyle w:val="BodyText2"/>
        <w:numPr>
          <w:ilvl w:val="0"/>
          <w:numId w:val="167"/>
        </w:numPr>
        <w:rPr>
          <w:rFonts w:ascii="Arial" w:hAnsi="Arial" w:cs="Arial"/>
          <w:i w:val="0"/>
          <w:szCs w:val="24"/>
        </w:rPr>
      </w:pPr>
      <w:r w:rsidRPr="00860F48">
        <w:rPr>
          <w:rFonts w:ascii="Arial" w:hAnsi="Arial" w:cs="Arial"/>
          <w:i w:val="0"/>
          <w:szCs w:val="24"/>
        </w:rPr>
        <w:t>Thoroughly investigate the complaint using the most appropriate means, including but not limited to interviews with staff members, residents, contractors, or other relevant parties; consideration of WPC policies; site inspections; and referral to other authorities.</w:t>
      </w:r>
    </w:p>
    <w:p w:rsidR="000A7A1F" w:rsidRPr="00860F48" w:rsidRDefault="000A7A1F" w:rsidP="00E51F87">
      <w:pPr>
        <w:pStyle w:val="BodyText2"/>
        <w:rPr>
          <w:rFonts w:ascii="Arial" w:hAnsi="Arial" w:cs="Arial"/>
          <w:i w:val="0"/>
          <w:szCs w:val="24"/>
        </w:rPr>
      </w:pPr>
    </w:p>
    <w:p w:rsidR="000A7A1F" w:rsidRDefault="000A7A1F" w:rsidP="00753F28">
      <w:pPr>
        <w:pStyle w:val="BodyText2"/>
        <w:numPr>
          <w:ilvl w:val="0"/>
          <w:numId w:val="167"/>
        </w:numPr>
        <w:rPr>
          <w:rFonts w:ascii="Arial" w:hAnsi="Arial" w:cs="Arial"/>
          <w:i w:val="0"/>
          <w:szCs w:val="24"/>
        </w:rPr>
      </w:pPr>
      <w:r w:rsidRPr="00860F48">
        <w:rPr>
          <w:rFonts w:ascii="Arial" w:hAnsi="Arial" w:cs="Arial"/>
          <w:i w:val="0"/>
          <w:szCs w:val="24"/>
        </w:rPr>
        <w:t>Send a written response to the complainant within 10 working days, which outlines the investigation carried out and clearly states whether or not</w:t>
      </w:r>
      <w:r>
        <w:rPr>
          <w:rFonts w:ascii="Arial" w:hAnsi="Arial" w:cs="Arial"/>
          <w:i w:val="0"/>
          <w:szCs w:val="24"/>
        </w:rPr>
        <w:t xml:space="preserve"> the complaint is being upheld.</w:t>
      </w:r>
    </w:p>
    <w:p w:rsidR="000A7A1F" w:rsidRDefault="000A7A1F" w:rsidP="00DC3D2A">
      <w:pPr>
        <w:pStyle w:val="BodyText2"/>
        <w:rPr>
          <w:rFonts w:ascii="Arial" w:hAnsi="Arial" w:cs="Arial"/>
          <w:i w:val="0"/>
          <w:szCs w:val="24"/>
        </w:rPr>
      </w:pPr>
    </w:p>
    <w:p w:rsidR="000A7A1F" w:rsidRPr="00DC3D2A" w:rsidRDefault="000A7A1F" w:rsidP="00EF2A58">
      <w:pPr>
        <w:pStyle w:val="BodyText2"/>
        <w:numPr>
          <w:ilvl w:val="0"/>
          <w:numId w:val="168"/>
        </w:numPr>
        <w:ind w:leftChars="567" w:left="1721"/>
        <w:rPr>
          <w:rFonts w:ascii="Arial" w:hAnsi="Arial" w:cs="Arial"/>
          <w:i w:val="0"/>
        </w:rPr>
      </w:pPr>
      <w:r w:rsidRPr="00DC3D2A">
        <w:rPr>
          <w:rFonts w:ascii="Arial" w:hAnsi="Arial" w:cs="Arial"/>
          <w:i w:val="0"/>
        </w:rPr>
        <w:t>If it is upheld, the response should state what action will be taken to rectify the cause of the complaint, and, if any claim for compensation has been made, that the Board will decide it as detailed in Section 4.d.</w:t>
      </w:r>
    </w:p>
    <w:p w:rsidR="000A7A1F" w:rsidRPr="00DC3D2A" w:rsidRDefault="000A7A1F" w:rsidP="00DC3D2A">
      <w:pPr>
        <w:pStyle w:val="BodyText2"/>
        <w:ind w:leftChars="567" w:left="1361"/>
        <w:rPr>
          <w:rFonts w:ascii="Arial" w:hAnsi="Arial" w:cs="Arial"/>
          <w:i w:val="0"/>
        </w:rPr>
      </w:pPr>
    </w:p>
    <w:p w:rsidR="000A7A1F" w:rsidRPr="00DC3D2A" w:rsidRDefault="000A7A1F" w:rsidP="00EF2A58">
      <w:pPr>
        <w:pStyle w:val="BodyText2"/>
        <w:numPr>
          <w:ilvl w:val="0"/>
          <w:numId w:val="168"/>
        </w:numPr>
        <w:ind w:leftChars="567" w:left="1721"/>
        <w:rPr>
          <w:rFonts w:ascii="Arial" w:hAnsi="Arial" w:cs="Arial"/>
          <w:i w:val="0"/>
          <w:szCs w:val="24"/>
        </w:rPr>
      </w:pPr>
      <w:r w:rsidRPr="00DC3D2A">
        <w:rPr>
          <w:rFonts w:ascii="Arial" w:hAnsi="Arial" w:cs="Arial"/>
          <w:i w:val="0"/>
        </w:rPr>
        <w:t>If it is not upheld, the response should state the main grounds on which the complaint has not been upheld, and should inform the complainant of his or her right to escalate the complaint to Level 2 of the procedure. Contact details for the Vice Chair will be included in the response, as detailed in Section 4.b.</w:t>
      </w:r>
    </w:p>
    <w:p w:rsidR="000A7A1F" w:rsidRDefault="000A7A1F" w:rsidP="00DC3D2A">
      <w:pPr>
        <w:ind w:leftChars="680" w:left="1632"/>
        <w:rPr>
          <w:rFonts w:ascii="Arial" w:hAnsi="Arial" w:cs="Arial"/>
        </w:rPr>
      </w:pPr>
    </w:p>
    <w:p w:rsidR="000A7A1F" w:rsidRPr="00DC3D2A" w:rsidRDefault="000A7A1F" w:rsidP="00753F28">
      <w:pPr>
        <w:pStyle w:val="ListParagraph"/>
        <w:numPr>
          <w:ilvl w:val="0"/>
          <w:numId w:val="167"/>
        </w:numPr>
        <w:rPr>
          <w:rFonts w:ascii="Arial" w:hAnsi="Arial" w:cs="Arial"/>
        </w:rPr>
      </w:pPr>
      <w:r w:rsidRPr="00DC3D2A">
        <w:rPr>
          <w:rFonts w:ascii="Arial" w:hAnsi="Arial" w:cs="Arial"/>
        </w:rPr>
        <w:t xml:space="preserve">Should a complaint be resolved by discussion or action already undertaken, a short entry of the conversation or action must be made in the complaints log by the Estate Manager, and the resolution confirmed in writing to the complainant. </w:t>
      </w:r>
    </w:p>
    <w:p w:rsidR="000A7A1F" w:rsidRPr="00E51F87" w:rsidRDefault="002D3F1F" w:rsidP="002D3F1F">
      <w:pPr>
        <w:pStyle w:val="Heading4"/>
        <w:numPr>
          <w:ilvl w:val="0"/>
          <w:numId w:val="178"/>
        </w:numPr>
        <w:rPr>
          <w:rFonts w:ascii="Arial" w:hAnsi="Arial" w:cs="Arial"/>
          <w:color w:val="auto"/>
        </w:rPr>
      </w:pPr>
      <w:r w:rsidRPr="00E51F87">
        <w:rPr>
          <w:rFonts w:ascii="Arial" w:hAnsi="Arial" w:cs="Arial"/>
          <w:color w:val="auto"/>
        </w:rPr>
        <w:t xml:space="preserve"> </w:t>
      </w:r>
      <w:r w:rsidR="000A7A1F" w:rsidRPr="00E51F87">
        <w:rPr>
          <w:rFonts w:ascii="Arial" w:hAnsi="Arial" w:cs="Arial"/>
          <w:color w:val="auto"/>
        </w:rPr>
        <w:t>Complaint Level 2</w:t>
      </w:r>
    </w:p>
    <w:p w:rsidR="000A7A1F" w:rsidRDefault="000A7A1F" w:rsidP="00E51F87">
      <w:pPr>
        <w:rPr>
          <w:rFonts w:ascii="Arial" w:hAnsi="Arial" w:cs="Arial"/>
        </w:rPr>
      </w:pPr>
    </w:p>
    <w:p w:rsidR="002D3F1F" w:rsidRDefault="000A7A1F" w:rsidP="002D3F1F">
      <w:pPr>
        <w:ind w:left="357"/>
        <w:rPr>
          <w:rFonts w:ascii="Arial" w:hAnsi="Arial" w:cs="Arial"/>
        </w:rPr>
      </w:pPr>
      <w:r w:rsidRPr="00E51F87">
        <w:rPr>
          <w:rFonts w:ascii="Arial" w:hAnsi="Arial" w:cs="Arial"/>
        </w:rPr>
        <w:t xml:space="preserve">Escalations from Level 1 will be investigated by the Vice Chair of the Board.  If the complaint is </w:t>
      </w:r>
      <w:r w:rsidRPr="00DC3D2A">
        <w:rPr>
          <w:rFonts w:ascii="Arial" w:hAnsi="Arial" w:cs="Arial"/>
        </w:rPr>
        <w:t>about the Vice Chair, it will be investigated by the Secretary or the Treasurer.</w:t>
      </w:r>
    </w:p>
    <w:p w:rsidR="002D3F1F" w:rsidRDefault="002D3F1F" w:rsidP="002D3F1F">
      <w:pPr>
        <w:ind w:left="357"/>
        <w:rPr>
          <w:rFonts w:ascii="Arial" w:hAnsi="Arial" w:cs="Arial"/>
        </w:rPr>
      </w:pPr>
    </w:p>
    <w:p w:rsidR="000A7A1F" w:rsidRPr="00DC3D2A" w:rsidRDefault="000A7A1F" w:rsidP="002D3F1F">
      <w:pPr>
        <w:ind w:left="357"/>
        <w:rPr>
          <w:rFonts w:ascii="Arial" w:hAnsi="Arial" w:cs="Arial"/>
        </w:rPr>
      </w:pPr>
      <w:r w:rsidRPr="00DC3D2A">
        <w:rPr>
          <w:rFonts w:ascii="Arial" w:hAnsi="Arial" w:cs="Arial"/>
        </w:rPr>
        <w:t>The person carrying out the Level 2 investigation will:</w:t>
      </w:r>
    </w:p>
    <w:p w:rsidR="000A7A1F" w:rsidRPr="00DC3D2A" w:rsidRDefault="000A7A1F" w:rsidP="00E51F87">
      <w:pPr>
        <w:rPr>
          <w:rFonts w:ascii="Arial" w:hAnsi="Arial" w:cs="Arial"/>
        </w:rPr>
      </w:pPr>
    </w:p>
    <w:p w:rsidR="000A7A1F" w:rsidRDefault="000A7A1F" w:rsidP="00753F28">
      <w:pPr>
        <w:pStyle w:val="BodyText2"/>
        <w:numPr>
          <w:ilvl w:val="0"/>
          <w:numId w:val="169"/>
        </w:numPr>
        <w:rPr>
          <w:rFonts w:ascii="Arial" w:hAnsi="Arial" w:cs="Arial"/>
          <w:i w:val="0"/>
          <w:szCs w:val="24"/>
        </w:rPr>
      </w:pPr>
      <w:r w:rsidRPr="00DC3D2A">
        <w:rPr>
          <w:rFonts w:ascii="Arial" w:hAnsi="Arial" w:cs="Arial"/>
          <w:i w:val="0"/>
          <w:szCs w:val="24"/>
        </w:rPr>
        <w:t>Acknowledge receipt of the complaint in writing within two working days.</w:t>
      </w:r>
    </w:p>
    <w:p w:rsidR="002D3F1F" w:rsidRPr="00DC3D2A" w:rsidRDefault="002D3F1F" w:rsidP="002D3F1F">
      <w:pPr>
        <w:pStyle w:val="BodyText2"/>
        <w:ind w:left="1080"/>
        <w:rPr>
          <w:rFonts w:ascii="Arial" w:hAnsi="Arial" w:cs="Arial"/>
          <w:i w:val="0"/>
          <w:szCs w:val="24"/>
        </w:rPr>
      </w:pPr>
    </w:p>
    <w:p w:rsidR="000A7A1F" w:rsidRPr="00DC3D2A" w:rsidRDefault="000A7A1F" w:rsidP="00753F28">
      <w:pPr>
        <w:pStyle w:val="BodyText2"/>
        <w:numPr>
          <w:ilvl w:val="0"/>
          <w:numId w:val="169"/>
        </w:numPr>
        <w:rPr>
          <w:rFonts w:ascii="Arial" w:hAnsi="Arial" w:cs="Arial"/>
          <w:i w:val="0"/>
          <w:szCs w:val="24"/>
        </w:rPr>
      </w:pPr>
      <w:r w:rsidRPr="00DC3D2A">
        <w:rPr>
          <w:rFonts w:ascii="Arial" w:hAnsi="Arial" w:cs="Arial"/>
          <w:i w:val="0"/>
          <w:szCs w:val="24"/>
        </w:rPr>
        <w:lastRenderedPageBreak/>
        <w:t>Consider all the information submitted with the complaint and review the decision taken in Level 1.</w:t>
      </w:r>
    </w:p>
    <w:p w:rsidR="000A7A1F" w:rsidRPr="00DC3D2A" w:rsidRDefault="000A7A1F" w:rsidP="00E51F87">
      <w:pPr>
        <w:pStyle w:val="BodyText2"/>
        <w:rPr>
          <w:rFonts w:ascii="Arial" w:hAnsi="Arial" w:cs="Arial"/>
          <w:i w:val="0"/>
          <w:szCs w:val="24"/>
        </w:rPr>
      </w:pPr>
    </w:p>
    <w:p w:rsidR="000A7A1F" w:rsidRPr="00DC3D2A" w:rsidRDefault="000A7A1F" w:rsidP="00753F28">
      <w:pPr>
        <w:pStyle w:val="BodyText2"/>
        <w:numPr>
          <w:ilvl w:val="0"/>
          <w:numId w:val="169"/>
        </w:numPr>
        <w:rPr>
          <w:rFonts w:ascii="Arial" w:hAnsi="Arial" w:cs="Arial"/>
          <w:i w:val="0"/>
          <w:szCs w:val="24"/>
        </w:rPr>
      </w:pPr>
      <w:r w:rsidRPr="00DC3D2A">
        <w:rPr>
          <w:rFonts w:ascii="Arial" w:hAnsi="Arial" w:cs="Arial"/>
          <w:i w:val="0"/>
          <w:szCs w:val="24"/>
        </w:rPr>
        <w:t>Consider whether the response to the complaint in Level 1 was appropriate and fair.</w:t>
      </w:r>
    </w:p>
    <w:p w:rsidR="000A7A1F" w:rsidRPr="00DC3D2A" w:rsidRDefault="000A7A1F" w:rsidP="00E51F87">
      <w:pPr>
        <w:pStyle w:val="BodyText2"/>
        <w:rPr>
          <w:rFonts w:ascii="Arial" w:hAnsi="Arial" w:cs="Arial"/>
          <w:i w:val="0"/>
          <w:szCs w:val="24"/>
        </w:rPr>
      </w:pPr>
    </w:p>
    <w:p w:rsidR="000A7A1F" w:rsidRDefault="000A7A1F" w:rsidP="00753F28">
      <w:pPr>
        <w:pStyle w:val="BodyText2"/>
        <w:numPr>
          <w:ilvl w:val="0"/>
          <w:numId w:val="169"/>
        </w:numPr>
        <w:rPr>
          <w:rFonts w:ascii="Arial" w:hAnsi="Arial" w:cs="Arial"/>
          <w:i w:val="0"/>
          <w:szCs w:val="24"/>
        </w:rPr>
      </w:pPr>
      <w:r w:rsidRPr="00DC3D2A">
        <w:rPr>
          <w:rFonts w:ascii="Arial" w:hAnsi="Arial" w:cs="Arial"/>
          <w:i w:val="0"/>
          <w:szCs w:val="24"/>
        </w:rPr>
        <w:t>Send a written response to the complainant within 10 working days, which clearly states the decision made:</w:t>
      </w:r>
    </w:p>
    <w:p w:rsidR="000A7A1F" w:rsidRPr="00DC3D2A" w:rsidRDefault="000A7A1F" w:rsidP="00DC3D2A">
      <w:pPr>
        <w:pStyle w:val="BodyText2"/>
        <w:ind w:left="720"/>
        <w:rPr>
          <w:rFonts w:ascii="Arial" w:hAnsi="Arial" w:cs="Arial"/>
          <w:i w:val="0"/>
          <w:szCs w:val="24"/>
        </w:rPr>
      </w:pPr>
    </w:p>
    <w:p w:rsidR="000A7A1F" w:rsidRPr="00DC3D2A" w:rsidRDefault="000A7A1F" w:rsidP="00753F28">
      <w:pPr>
        <w:pStyle w:val="BodyText2"/>
        <w:numPr>
          <w:ilvl w:val="0"/>
          <w:numId w:val="170"/>
        </w:numPr>
        <w:rPr>
          <w:rFonts w:ascii="Arial" w:hAnsi="Arial" w:cs="Arial"/>
          <w:i w:val="0"/>
        </w:rPr>
      </w:pPr>
      <w:r w:rsidRPr="00DC3D2A">
        <w:rPr>
          <w:rFonts w:ascii="Arial" w:hAnsi="Arial" w:cs="Arial"/>
          <w:i w:val="0"/>
        </w:rPr>
        <w:t>If the Level 1 decision is upheld, the response should state what action will be taken to rectify the cause of the complaint, and, if any compensation is to be made, that the Board will decide it as detailed in paragraph 4.d.</w:t>
      </w:r>
    </w:p>
    <w:p w:rsidR="000A7A1F" w:rsidRPr="00DC3D2A" w:rsidRDefault="000A7A1F" w:rsidP="00753F28">
      <w:pPr>
        <w:pStyle w:val="BodyText2"/>
        <w:numPr>
          <w:ilvl w:val="0"/>
          <w:numId w:val="170"/>
        </w:numPr>
        <w:rPr>
          <w:rFonts w:ascii="Arial" w:hAnsi="Arial" w:cs="Arial"/>
          <w:i w:val="0"/>
          <w:szCs w:val="24"/>
        </w:rPr>
      </w:pPr>
      <w:r w:rsidRPr="00DC3D2A">
        <w:rPr>
          <w:rFonts w:ascii="Arial" w:hAnsi="Arial" w:cs="Arial"/>
          <w:i w:val="0"/>
        </w:rPr>
        <w:t>If it is not upheld, the response should inform the complainant of his or her right to appeal to the WPC Board by writing to the Chair, whose contact details will be included in the response. If the complaint is about the Chair, the contact details of the Secretary or Treasurer should be included. Appeals must be submitted within 28 calendar days of the Level 2 response being sent.</w:t>
      </w:r>
    </w:p>
    <w:p w:rsidR="000A7A1F" w:rsidRPr="00E51F87" w:rsidRDefault="000A7A1F" w:rsidP="00DC3D2A">
      <w:pPr>
        <w:ind w:left="1440"/>
        <w:rPr>
          <w:rFonts w:ascii="Arial" w:hAnsi="Arial" w:cs="Arial"/>
        </w:rPr>
      </w:pPr>
    </w:p>
    <w:p w:rsidR="000A7A1F" w:rsidRPr="00E51F87" w:rsidRDefault="002D3F1F" w:rsidP="002D3F1F">
      <w:pPr>
        <w:pStyle w:val="Heading4"/>
        <w:numPr>
          <w:ilvl w:val="0"/>
          <w:numId w:val="178"/>
        </w:numPr>
        <w:rPr>
          <w:rFonts w:ascii="Arial" w:hAnsi="Arial" w:cs="Arial"/>
          <w:color w:val="auto"/>
        </w:rPr>
      </w:pPr>
      <w:r w:rsidRPr="00E51F87">
        <w:rPr>
          <w:rFonts w:ascii="Arial" w:hAnsi="Arial" w:cs="Arial"/>
          <w:color w:val="auto"/>
        </w:rPr>
        <w:t xml:space="preserve"> </w:t>
      </w:r>
      <w:r w:rsidR="000A7A1F" w:rsidRPr="00E51F87">
        <w:rPr>
          <w:rFonts w:ascii="Arial" w:hAnsi="Arial" w:cs="Arial"/>
          <w:color w:val="auto"/>
        </w:rPr>
        <w:t>Appeal</w:t>
      </w:r>
    </w:p>
    <w:p w:rsidR="000A7A1F" w:rsidRDefault="000A7A1F" w:rsidP="00E51F87">
      <w:pPr>
        <w:rPr>
          <w:rFonts w:ascii="Arial" w:hAnsi="Arial" w:cs="Arial"/>
        </w:rPr>
      </w:pPr>
    </w:p>
    <w:p w:rsidR="000A7A1F" w:rsidRPr="00E51F87" w:rsidRDefault="000A7A1F" w:rsidP="002D3F1F">
      <w:pPr>
        <w:ind w:left="357"/>
        <w:rPr>
          <w:rFonts w:ascii="Arial" w:hAnsi="Arial" w:cs="Arial"/>
        </w:rPr>
      </w:pPr>
      <w:r w:rsidRPr="00E51F87">
        <w:rPr>
          <w:rFonts w:ascii="Arial" w:hAnsi="Arial" w:cs="Arial"/>
        </w:rPr>
        <w:t>Appeals from Level 2 will be decided by an Appeals Panel.</w:t>
      </w:r>
    </w:p>
    <w:p w:rsidR="000A7A1F" w:rsidRDefault="000A7A1F" w:rsidP="00E51F87">
      <w:pPr>
        <w:pStyle w:val="BodyText2"/>
        <w:rPr>
          <w:rFonts w:ascii="Arial" w:hAnsi="Arial" w:cs="Arial"/>
          <w:szCs w:val="24"/>
        </w:rPr>
      </w:pPr>
    </w:p>
    <w:p w:rsidR="002D3F1F" w:rsidRDefault="000A7A1F" w:rsidP="002D3F1F">
      <w:pPr>
        <w:pStyle w:val="BodyText2"/>
        <w:ind w:left="357"/>
        <w:rPr>
          <w:rFonts w:ascii="Arial" w:hAnsi="Arial" w:cs="Arial"/>
          <w:szCs w:val="24"/>
        </w:rPr>
      </w:pPr>
      <w:r w:rsidRPr="00E51F87">
        <w:rPr>
          <w:rFonts w:ascii="Arial" w:hAnsi="Arial" w:cs="Arial"/>
          <w:szCs w:val="24"/>
        </w:rPr>
        <w:t>The Appeals Panel will comprise between four and six Board members, including the Chair, to be decided on an ad-hoc basis as needed. If the Chair is the subject of the complaint, another officer who was not involved in Level 1 or Level 2 will manage the process in this Section.</w:t>
      </w:r>
    </w:p>
    <w:p w:rsidR="002D3F1F" w:rsidRDefault="002D3F1F" w:rsidP="002D3F1F">
      <w:pPr>
        <w:pStyle w:val="BodyText2"/>
        <w:ind w:left="357"/>
        <w:rPr>
          <w:rFonts w:ascii="Arial" w:hAnsi="Arial" w:cs="Arial"/>
          <w:szCs w:val="24"/>
        </w:rPr>
      </w:pPr>
    </w:p>
    <w:p w:rsidR="002D3F1F" w:rsidRDefault="000A7A1F" w:rsidP="002D3F1F">
      <w:pPr>
        <w:pStyle w:val="BodyText2"/>
        <w:ind w:left="357"/>
        <w:rPr>
          <w:rFonts w:ascii="Arial" w:hAnsi="Arial" w:cs="Arial"/>
          <w:szCs w:val="24"/>
        </w:rPr>
      </w:pPr>
      <w:r w:rsidRPr="00E51F87">
        <w:rPr>
          <w:rFonts w:ascii="Arial" w:hAnsi="Arial" w:cs="Arial"/>
          <w:szCs w:val="24"/>
        </w:rPr>
        <w:t>The Chair will send a letter to all Board members informing them of the need for a panel. If three to five Board members volunteer to serve, they and the Chair will form the panel. If there are not enough, or too many, panel members, the Chair will call a special B</w:t>
      </w:r>
      <w:r w:rsidR="002D3F1F">
        <w:rPr>
          <w:rFonts w:ascii="Arial" w:hAnsi="Arial" w:cs="Arial"/>
          <w:szCs w:val="24"/>
        </w:rPr>
        <w:t xml:space="preserve">oard meeting to set the panel. </w:t>
      </w:r>
    </w:p>
    <w:p w:rsidR="002D3F1F" w:rsidRDefault="002D3F1F" w:rsidP="002D3F1F">
      <w:pPr>
        <w:pStyle w:val="BodyText2"/>
        <w:ind w:left="357"/>
        <w:rPr>
          <w:rFonts w:ascii="Arial" w:hAnsi="Arial" w:cs="Arial"/>
          <w:szCs w:val="24"/>
        </w:rPr>
      </w:pPr>
    </w:p>
    <w:p w:rsidR="002D3F1F" w:rsidRDefault="000A7A1F" w:rsidP="002D3F1F">
      <w:pPr>
        <w:pStyle w:val="BodyText2"/>
        <w:ind w:left="357"/>
        <w:rPr>
          <w:rFonts w:ascii="Arial" w:hAnsi="Arial" w:cs="Arial"/>
          <w:szCs w:val="24"/>
        </w:rPr>
      </w:pPr>
      <w:r w:rsidRPr="00E51F87">
        <w:rPr>
          <w:rFonts w:ascii="Arial" w:hAnsi="Arial" w:cs="Arial"/>
          <w:szCs w:val="24"/>
        </w:rPr>
        <w:t>No Board member involved in Level 1 or Level 2 of the complaint</w:t>
      </w:r>
      <w:r w:rsidR="002D3F1F">
        <w:rPr>
          <w:rFonts w:ascii="Arial" w:hAnsi="Arial" w:cs="Arial"/>
          <w:szCs w:val="24"/>
        </w:rPr>
        <w:t xml:space="preserve"> will be on the Appeals Panel. </w:t>
      </w:r>
    </w:p>
    <w:p w:rsidR="002D3F1F" w:rsidRDefault="002D3F1F" w:rsidP="002D3F1F">
      <w:pPr>
        <w:pStyle w:val="BodyText2"/>
        <w:ind w:left="357"/>
        <w:rPr>
          <w:rFonts w:ascii="Arial" w:hAnsi="Arial" w:cs="Arial"/>
          <w:szCs w:val="24"/>
        </w:rPr>
      </w:pPr>
    </w:p>
    <w:p w:rsidR="000A7A1F" w:rsidRPr="00E51F87" w:rsidRDefault="000A7A1F" w:rsidP="002D3F1F">
      <w:pPr>
        <w:pStyle w:val="BodyText2"/>
        <w:ind w:left="357"/>
        <w:rPr>
          <w:rFonts w:ascii="Arial" w:hAnsi="Arial" w:cs="Arial"/>
          <w:szCs w:val="24"/>
        </w:rPr>
      </w:pPr>
      <w:r w:rsidRPr="00E51F87">
        <w:rPr>
          <w:rFonts w:ascii="Arial" w:hAnsi="Arial" w:cs="Arial"/>
          <w:szCs w:val="24"/>
        </w:rPr>
        <w:t>If it is not possible under these rules for an Appeals Panel to be created, the complainant will be referred in writing to the Council’s complaint procedure. Contact details for the Resident Participation Officer will be provided in the referral.</w:t>
      </w:r>
    </w:p>
    <w:p w:rsidR="002D3F1F" w:rsidRDefault="002D3F1F" w:rsidP="002D3F1F">
      <w:pPr>
        <w:ind w:left="357"/>
        <w:rPr>
          <w:rFonts w:ascii="Arial" w:hAnsi="Arial" w:cs="Arial"/>
        </w:rPr>
      </w:pPr>
    </w:p>
    <w:p w:rsidR="000A7A1F" w:rsidRPr="00E51F87" w:rsidRDefault="000A7A1F" w:rsidP="002D3F1F">
      <w:pPr>
        <w:ind w:left="357"/>
        <w:rPr>
          <w:rFonts w:ascii="Arial" w:hAnsi="Arial" w:cs="Arial"/>
        </w:rPr>
      </w:pPr>
      <w:r w:rsidRPr="00E51F87">
        <w:rPr>
          <w:rFonts w:ascii="Arial" w:hAnsi="Arial" w:cs="Arial"/>
        </w:rPr>
        <w:t>On receiving an appeal from Level 2, the Chair will:</w:t>
      </w:r>
    </w:p>
    <w:p w:rsidR="000A7A1F" w:rsidRDefault="000A7A1F" w:rsidP="00E51F87">
      <w:pPr>
        <w:pStyle w:val="BodyText2"/>
        <w:rPr>
          <w:rFonts w:ascii="Arial" w:hAnsi="Arial" w:cs="Arial"/>
          <w:szCs w:val="24"/>
        </w:rPr>
      </w:pPr>
    </w:p>
    <w:p w:rsidR="000A7A1F" w:rsidRPr="00DC3D2A" w:rsidRDefault="000A7A1F" w:rsidP="00753F28">
      <w:pPr>
        <w:pStyle w:val="BodyText2"/>
        <w:numPr>
          <w:ilvl w:val="0"/>
          <w:numId w:val="171"/>
        </w:numPr>
        <w:rPr>
          <w:rFonts w:ascii="Arial" w:hAnsi="Arial" w:cs="Arial"/>
          <w:i w:val="0"/>
          <w:szCs w:val="24"/>
        </w:rPr>
      </w:pPr>
      <w:r w:rsidRPr="00DC3D2A">
        <w:rPr>
          <w:rFonts w:ascii="Arial" w:hAnsi="Arial" w:cs="Arial"/>
          <w:i w:val="0"/>
          <w:szCs w:val="24"/>
        </w:rPr>
        <w:t>Acknowledge receipt of the appeal in writing within two working days.</w:t>
      </w:r>
    </w:p>
    <w:p w:rsidR="000A7A1F" w:rsidRPr="00DC3D2A" w:rsidRDefault="000A7A1F" w:rsidP="00753F28">
      <w:pPr>
        <w:pStyle w:val="BodyText2"/>
        <w:numPr>
          <w:ilvl w:val="0"/>
          <w:numId w:val="171"/>
        </w:numPr>
        <w:rPr>
          <w:rFonts w:ascii="Arial" w:hAnsi="Arial" w:cs="Arial"/>
          <w:i w:val="0"/>
          <w:szCs w:val="24"/>
        </w:rPr>
      </w:pPr>
      <w:r w:rsidRPr="00DC3D2A">
        <w:rPr>
          <w:rFonts w:ascii="Arial" w:hAnsi="Arial" w:cs="Arial"/>
          <w:i w:val="0"/>
          <w:szCs w:val="24"/>
        </w:rPr>
        <w:t>Create the Appeals Panel of Board members and refer the appeal to them for a decision.</w:t>
      </w:r>
    </w:p>
    <w:p w:rsidR="000A7A1F" w:rsidRPr="00DC3D2A" w:rsidRDefault="000A7A1F" w:rsidP="00753F28">
      <w:pPr>
        <w:pStyle w:val="ListParagraph"/>
        <w:numPr>
          <w:ilvl w:val="0"/>
          <w:numId w:val="171"/>
        </w:numPr>
        <w:rPr>
          <w:rFonts w:ascii="Arial" w:hAnsi="Arial" w:cs="Arial"/>
        </w:rPr>
      </w:pPr>
      <w:r w:rsidRPr="00DC3D2A">
        <w:rPr>
          <w:rFonts w:ascii="Arial" w:hAnsi="Arial" w:cs="Arial"/>
        </w:rPr>
        <w:t>The Appeals Panel will carry out a thorough investigation of the complaint, taking into account:</w:t>
      </w:r>
    </w:p>
    <w:p w:rsidR="000A7A1F" w:rsidRPr="00DC3D2A" w:rsidRDefault="000A7A1F" w:rsidP="00753F28">
      <w:pPr>
        <w:pStyle w:val="BodyText2"/>
        <w:numPr>
          <w:ilvl w:val="0"/>
          <w:numId w:val="171"/>
        </w:numPr>
        <w:rPr>
          <w:rFonts w:ascii="Arial" w:hAnsi="Arial" w:cs="Arial"/>
          <w:i w:val="0"/>
          <w:szCs w:val="24"/>
        </w:rPr>
      </w:pPr>
      <w:r w:rsidRPr="00DC3D2A">
        <w:rPr>
          <w:rFonts w:ascii="Arial" w:hAnsi="Arial" w:cs="Arial"/>
          <w:i w:val="0"/>
          <w:szCs w:val="24"/>
        </w:rPr>
        <w:lastRenderedPageBreak/>
        <w:t>All the details provided by the complainant in support of his or her case.</w:t>
      </w:r>
    </w:p>
    <w:p w:rsidR="000A7A1F" w:rsidRPr="00DC3D2A" w:rsidRDefault="000A7A1F" w:rsidP="00753F28">
      <w:pPr>
        <w:pStyle w:val="BodyText2"/>
        <w:numPr>
          <w:ilvl w:val="0"/>
          <w:numId w:val="171"/>
        </w:numPr>
        <w:rPr>
          <w:rFonts w:ascii="Arial" w:hAnsi="Arial" w:cs="Arial"/>
          <w:i w:val="0"/>
          <w:szCs w:val="24"/>
        </w:rPr>
      </w:pPr>
      <w:r w:rsidRPr="00DC3D2A">
        <w:rPr>
          <w:rFonts w:ascii="Arial" w:hAnsi="Arial" w:cs="Arial"/>
          <w:i w:val="0"/>
          <w:szCs w:val="24"/>
        </w:rPr>
        <w:t>The circumstances informing the decision made by WPC staff in response to the complaint, including any supporting documents provided by staff members.</w:t>
      </w:r>
    </w:p>
    <w:p w:rsidR="000A7A1F" w:rsidRPr="00DC3D2A" w:rsidRDefault="000A7A1F" w:rsidP="00753F28">
      <w:pPr>
        <w:pStyle w:val="BodyText2"/>
        <w:numPr>
          <w:ilvl w:val="0"/>
          <w:numId w:val="171"/>
        </w:numPr>
        <w:rPr>
          <w:rFonts w:ascii="Arial" w:hAnsi="Arial" w:cs="Arial"/>
          <w:i w:val="0"/>
          <w:szCs w:val="24"/>
        </w:rPr>
      </w:pPr>
      <w:r w:rsidRPr="00DC3D2A">
        <w:rPr>
          <w:rFonts w:ascii="Arial" w:hAnsi="Arial" w:cs="Arial"/>
          <w:i w:val="0"/>
          <w:szCs w:val="24"/>
        </w:rPr>
        <w:t>Whether or not the complainant has been treated fairly.</w:t>
      </w:r>
    </w:p>
    <w:p w:rsidR="000A7A1F" w:rsidRPr="00DC3D2A" w:rsidRDefault="000A7A1F" w:rsidP="00753F28">
      <w:pPr>
        <w:pStyle w:val="BodyText2"/>
        <w:numPr>
          <w:ilvl w:val="0"/>
          <w:numId w:val="171"/>
        </w:numPr>
        <w:rPr>
          <w:rFonts w:ascii="Arial" w:hAnsi="Arial" w:cs="Arial"/>
          <w:i w:val="0"/>
          <w:szCs w:val="24"/>
        </w:rPr>
      </w:pPr>
      <w:r w:rsidRPr="00DC3D2A">
        <w:rPr>
          <w:rFonts w:ascii="Arial" w:hAnsi="Arial" w:cs="Arial"/>
          <w:i w:val="0"/>
          <w:szCs w:val="24"/>
        </w:rPr>
        <w:t>Whether the complainant has experienced any unreasonable delays.</w:t>
      </w:r>
    </w:p>
    <w:p w:rsidR="000A7A1F" w:rsidRPr="00DC3D2A" w:rsidRDefault="000A7A1F" w:rsidP="00753F28">
      <w:pPr>
        <w:pStyle w:val="BodyText2"/>
        <w:numPr>
          <w:ilvl w:val="0"/>
          <w:numId w:val="171"/>
        </w:numPr>
        <w:rPr>
          <w:rFonts w:ascii="Arial" w:hAnsi="Arial" w:cs="Arial"/>
          <w:i w:val="0"/>
          <w:szCs w:val="24"/>
        </w:rPr>
      </w:pPr>
      <w:r w:rsidRPr="00DC3D2A">
        <w:rPr>
          <w:rFonts w:ascii="Arial" w:hAnsi="Arial" w:cs="Arial"/>
          <w:i w:val="0"/>
          <w:szCs w:val="24"/>
        </w:rPr>
        <w:t>WPC’s relevant policies and procedures.</w:t>
      </w:r>
    </w:p>
    <w:p w:rsidR="000A7A1F" w:rsidRDefault="000A7A1F" w:rsidP="00E51F87">
      <w:pPr>
        <w:rPr>
          <w:rFonts w:ascii="Arial" w:hAnsi="Arial" w:cs="Arial"/>
        </w:rPr>
      </w:pPr>
    </w:p>
    <w:p w:rsidR="00C96642" w:rsidRDefault="000A7A1F" w:rsidP="00C96642">
      <w:pPr>
        <w:ind w:left="357"/>
        <w:rPr>
          <w:rFonts w:ascii="Arial" w:hAnsi="Arial" w:cs="Arial"/>
        </w:rPr>
      </w:pPr>
      <w:r w:rsidRPr="00E51F87">
        <w:rPr>
          <w:rFonts w:ascii="Arial" w:hAnsi="Arial" w:cs="Arial"/>
        </w:rPr>
        <w:t xml:space="preserve">The Chair will send a written response to the complainant within 28 calendar days of the receipt of the appeal. The response will detail the process undertaken by the Appeals Panel. </w:t>
      </w:r>
    </w:p>
    <w:p w:rsidR="00C96642" w:rsidRDefault="00C96642" w:rsidP="00C96642">
      <w:pPr>
        <w:ind w:left="357"/>
        <w:rPr>
          <w:rFonts w:ascii="Arial" w:hAnsi="Arial" w:cs="Arial"/>
        </w:rPr>
      </w:pPr>
    </w:p>
    <w:p w:rsidR="000A7A1F" w:rsidRPr="00E51F87" w:rsidRDefault="000A7A1F" w:rsidP="00C96642">
      <w:pPr>
        <w:ind w:left="357"/>
        <w:rPr>
          <w:rFonts w:ascii="Arial" w:hAnsi="Arial" w:cs="Arial"/>
        </w:rPr>
      </w:pPr>
      <w:r w:rsidRPr="00E51F87">
        <w:rPr>
          <w:rFonts w:ascii="Arial" w:hAnsi="Arial" w:cs="Arial"/>
        </w:rPr>
        <w:t>If the complaint is not upheld on appeal, the Chair will inform the complainant of his or her right to lodge a complaint through the Council’s complaints procedure by writing to the Council’s Resident Participation Officer. Contact details for the Resident Participation Officer will be included in the response.</w:t>
      </w:r>
    </w:p>
    <w:p w:rsidR="000A7A1F" w:rsidRDefault="000A7A1F" w:rsidP="00753F28">
      <w:pPr>
        <w:pStyle w:val="Heading4"/>
        <w:numPr>
          <w:ilvl w:val="0"/>
          <w:numId w:val="55"/>
        </w:numPr>
        <w:rPr>
          <w:rFonts w:ascii="Arial" w:hAnsi="Arial" w:cs="Arial"/>
          <w:color w:val="auto"/>
        </w:rPr>
      </w:pPr>
      <w:r w:rsidRPr="00E51F87">
        <w:rPr>
          <w:rFonts w:ascii="Arial" w:hAnsi="Arial" w:cs="Arial"/>
          <w:color w:val="auto"/>
        </w:rPr>
        <w:t>Compensation</w:t>
      </w:r>
    </w:p>
    <w:p w:rsidR="000A7A1F" w:rsidRPr="00DC3D2A" w:rsidRDefault="000A7A1F" w:rsidP="00DC3D2A">
      <w:pPr>
        <w:pStyle w:val="ListParagraph"/>
        <w:ind w:left="1080"/>
      </w:pPr>
    </w:p>
    <w:p w:rsidR="000A7A1F" w:rsidRDefault="000A7A1F" w:rsidP="00C96642">
      <w:pPr>
        <w:ind w:left="357"/>
        <w:rPr>
          <w:rFonts w:ascii="Arial" w:hAnsi="Arial" w:cs="Arial"/>
        </w:rPr>
      </w:pPr>
      <w:r w:rsidRPr="00E51F87">
        <w:rPr>
          <w:rFonts w:ascii="Arial" w:hAnsi="Arial" w:cs="Arial"/>
        </w:rPr>
        <w:t>If at any level of the complaint procedure the decision is made to award compensation to the complainant, the amount will be agreed by the Board within 14 calendar days of the decision, and will be paid to the complainant within 28 days of the decision. Any ex gratia amount will be based on the inconvenience or loss suffered by the complainant.</w:t>
      </w:r>
    </w:p>
    <w:p w:rsidR="000A7A1F" w:rsidRPr="00E51F87" w:rsidRDefault="000A7A1F" w:rsidP="00E51F87">
      <w:pPr>
        <w:rPr>
          <w:rFonts w:ascii="Arial" w:hAnsi="Arial" w:cs="Arial"/>
        </w:rPr>
      </w:pPr>
    </w:p>
    <w:p w:rsidR="000A7A1F" w:rsidRPr="00E51F87" w:rsidRDefault="000A7A1F" w:rsidP="00753F28">
      <w:pPr>
        <w:pStyle w:val="Heading3"/>
        <w:numPr>
          <w:ilvl w:val="0"/>
          <w:numId w:val="55"/>
        </w:numPr>
        <w:rPr>
          <w:rFonts w:ascii="Arial" w:hAnsi="Arial" w:cs="Arial"/>
          <w:sz w:val="24"/>
          <w:szCs w:val="24"/>
        </w:rPr>
      </w:pPr>
      <w:r w:rsidRPr="00E51F87">
        <w:rPr>
          <w:rFonts w:ascii="Arial" w:hAnsi="Arial" w:cs="Arial"/>
          <w:sz w:val="24"/>
          <w:szCs w:val="24"/>
        </w:rPr>
        <w:t>Record keeping and review</w:t>
      </w:r>
    </w:p>
    <w:p w:rsidR="00C96642" w:rsidRDefault="000A7A1F" w:rsidP="00C96642">
      <w:pPr>
        <w:ind w:left="357"/>
        <w:rPr>
          <w:rFonts w:ascii="Arial" w:hAnsi="Arial" w:cs="Arial"/>
        </w:rPr>
      </w:pPr>
      <w:r w:rsidRPr="00E51F87">
        <w:rPr>
          <w:rFonts w:ascii="Arial" w:hAnsi="Arial" w:cs="Arial"/>
        </w:rPr>
        <w:t>A copy of all WPC’s responses to complaints will be recorded in the complaint log for monitoring purposes. The log will also record whether the complaint has been upheld.</w:t>
      </w:r>
    </w:p>
    <w:p w:rsidR="00C96642" w:rsidRDefault="00C96642" w:rsidP="00C96642">
      <w:pPr>
        <w:ind w:left="357"/>
        <w:rPr>
          <w:rFonts w:ascii="Arial" w:hAnsi="Arial" w:cs="Arial"/>
        </w:rPr>
      </w:pPr>
    </w:p>
    <w:p w:rsidR="00C96642" w:rsidRDefault="000A7A1F" w:rsidP="00C96642">
      <w:pPr>
        <w:ind w:left="357"/>
        <w:rPr>
          <w:rFonts w:ascii="Arial" w:hAnsi="Arial" w:cs="Arial"/>
        </w:rPr>
      </w:pPr>
      <w:r w:rsidRPr="00E51F87">
        <w:rPr>
          <w:rFonts w:ascii="Arial" w:hAnsi="Arial" w:cs="Arial"/>
        </w:rPr>
        <w:t>The Estate Manager is responsible for monitoring the effectiveness of the complaint procedure, including following up on any outstanding Board or staff actions, and for maint</w:t>
      </w:r>
      <w:r w:rsidR="00C96642">
        <w:rPr>
          <w:rFonts w:ascii="Arial" w:hAnsi="Arial" w:cs="Arial"/>
        </w:rPr>
        <w:t>aining the complaints register.</w:t>
      </w:r>
    </w:p>
    <w:p w:rsidR="00C96642" w:rsidRDefault="00C96642" w:rsidP="00C96642">
      <w:pPr>
        <w:ind w:left="357"/>
        <w:rPr>
          <w:rFonts w:ascii="Arial" w:hAnsi="Arial" w:cs="Arial"/>
        </w:rPr>
      </w:pPr>
    </w:p>
    <w:p w:rsidR="000A7A1F" w:rsidRDefault="000A7A1F" w:rsidP="00C96642">
      <w:pPr>
        <w:ind w:left="357"/>
        <w:rPr>
          <w:rFonts w:ascii="Arial" w:hAnsi="Arial" w:cs="Arial"/>
        </w:rPr>
      </w:pPr>
      <w:r w:rsidRPr="00E51F87">
        <w:rPr>
          <w:rFonts w:ascii="Arial" w:hAnsi="Arial" w:cs="Arial"/>
        </w:rPr>
        <w:t>The Estate Manager will report complaints to the Board on a monthly basis as part of the Key Performance Indicators (KPIs), and to the Council and Board on a quarterly basis in the quarterly monitoring form. These reports will note the nature and outcome of complaints but not divulge any complainant’s personal details or address.</w:t>
      </w:r>
    </w:p>
    <w:p w:rsidR="000A7A1F" w:rsidRDefault="000A7A1F" w:rsidP="00E51F87">
      <w:pPr>
        <w:rPr>
          <w:rFonts w:ascii="Arial" w:hAnsi="Arial" w:cs="Arial"/>
        </w:rPr>
      </w:pPr>
    </w:p>
    <w:p w:rsidR="000A7A1F" w:rsidRDefault="000A7A1F" w:rsidP="00E51F87">
      <w:pPr>
        <w:rPr>
          <w:rFonts w:ascii="Arial" w:hAnsi="Arial" w:cs="Arial"/>
        </w:rPr>
      </w:pPr>
    </w:p>
    <w:p w:rsidR="000A7A1F" w:rsidRDefault="000A7A1F" w:rsidP="00E51F87">
      <w:pPr>
        <w:rPr>
          <w:rFonts w:ascii="Arial" w:hAnsi="Arial" w:cs="Arial"/>
        </w:rPr>
      </w:pPr>
    </w:p>
    <w:p w:rsidR="000A7A1F" w:rsidRDefault="000A7A1F" w:rsidP="00E51F87">
      <w:pPr>
        <w:rPr>
          <w:rFonts w:ascii="Arial" w:hAnsi="Arial" w:cs="Arial"/>
        </w:rPr>
      </w:pPr>
    </w:p>
    <w:p w:rsidR="000A7A1F" w:rsidRDefault="000A7A1F" w:rsidP="00E51F87">
      <w:pPr>
        <w:rPr>
          <w:rFonts w:ascii="Arial" w:hAnsi="Arial" w:cs="Arial"/>
          <w:b/>
          <w:sz w:val="28"/>
          <w:szCs w:val="28"/>
        </w:rPr>
      </w:pPr>
    </w:p>
    <w:p w:rsidR="000A7A1F" w:rsidRDefault="000A7A1F" w:rsidP="00E51F87">
      <w:pPr>
        <w:rPr>
          <w:rFonts w:ascii="Arial" w:hAnsi="Arial" w:cs="Arial"/>
          <w:b/>
          <w:sz w:val="28"/>
          <w:szCs w:val="28"/>
        </w:rPr>
      </w:pPr>
    </w:p>
    <w:p w:rsidR="000A7A1F" w:rsidRDefault="000A7A1F" w:rsidP="00E51F87">
      <w:pPr>
        <w:rPr>
          <w:rFonts w:ascii="Arial" w:hAnsi="Arial" w:cs="Arial"/>
          <w:b/>
          <w:sz w:val="28"/>
          <w:szCs w:val="28"/>
        </w:rPr>
      </w:pPr>
    </w:p>
    <w:p w:rsidR="000A7A1F" w:rsidRDefault="000A7A1F" w:rsidP="00E51F87">
      <w:pPr>
        <w:rPr>
          <w:rFonts w:ascii="Arial" w:hAnsi="Arial" w:cs="Arial"/>
          <w:b/>
          <w:sz w:val="28"/>
          <w:szCs w:val="28"/>
        </w:rPr>
      </w:pPr>
    </w:p>
    <w:p w:rsidR="000A7A1F" w:rsidRDefault="000A7A1F" w:rsidP="00E51F87">
      <w:pPr>
        <w:rPr>
          <w:rFonts w:ascii="Arial" w:hAnsi="Arial" w:cs="Arial"/>
          <w:b/>
          <w:sz w:val="28"/>
          <w:szCs w:val="28"/>
        </w:rPr>
      </w:pPr>
    </w:p>
    <w:p w:rsidR="000A7A1F" w:rsidRDefault="000A7A1F" w:rsidP="00E51F87">
      <w:pPr>
        <w:rPr>
          <w:rFonts w:ascii="Arial" w:hAnsi="Arial" w:cs="Arial"/>
          <w:sz w:val="28"/>
          <w:szCs w:val="28"/>
          <w:lang w:val="en-US"/>
        </w:rPr>
      </w:pPr>
      <w:r w:rsidRPr="005C4D49">
        <w:rPr>
          <w:rFonts w:ascii="Arial" w:hAnsi="Arial" w:cs="Arial"/>
          <w:b/>
          <w:sz w:val="28"/>
          <w:szCs w:val="28"/>
        </w:rPr>
        <w:lastRenderedPageBreak/>
        <w:t xml:space="preserve">CHAPTER 7: SCHEDULE 5 - </w:t>
      </w:r>
      <w:r w:rsidRPr="005C4D49">
        <w:rPr>
          <w:rFonts w:ascii="Arial" w:hAnsi="Arial" w:cs="Arial"/>
          <w:sz w:val="28"/>
          <w:szCs w:val="28"/>
          <w:lang w:val="en-US"/>
        </w:rPr>
        <w:t>Alternative Dispute Resolution Procedure</w:t>
      </w:r>
    </w:p>
    <w:p w:rsidR="00AA7492" w:rsidRDefault="00AA7492" w:rsidP="00E51F87">
      <w:pPr>
        <w:rPr>
          <w:rFonts w:ascii="Arial" w:hAnsi="Arial" w:cs="Arial"/>
          <w:sz w:val="28"/>
          <w:szCs w:val="28"/>
          <w:lang w:val="en-US"/>
        </w:rPr>
      </w:pPr>
    </w:p>
    <w:p w:rsidR="000A7A1F" w:rsidRPr="005C4D49" w:rsidRDefault="000A7A1F" w:rsidP="00753F28">
      <w:pPr>
        <w:pStyle w:val="Heading3"/>
        <w:numPr>
          <w:ilvl w:val="0"/>
          <w:numId w:val="56"/>
        </w:numPr>
        <w:rPr>
          <w:rFonts w:ascii="Arial" w:hAnsi="Arial" w:cs="Arial"/>
          <w:sz w:val="24"/>
          <w:szCs w:val="24"/>
        </w:rPr>
      </w:pPr>
      <w:r w:rsidRPr="005C4D49">
        <w:rPr>
          <w:rFonts w:ascii="Arial" w:hAnsi="Arial" w:cs="Arial"/>
          <w:sz w:val="24"/>
          <w:szCs w:val="24"/>
        </w:rPr>
        <w:t>Alternative dispute resolution policy</w:t>
      </w:r>
    </w:p>
    <w:p w:rsidR="00C96642" w:rsidRDefault="000A7A1F" w:rsidP="00C96642">
      <w:pPr>
        <w:ind w:left="357"/>
        <w:rPr>
          <w:rFonts w:ascii="Arial" w:hAnsi="Arial" w:cs="Arial"/>
        </w:rPr>
      </w:pPr>
      <w:r w:rsidRPr="005C4D49">
        <w:rPr>
          <w:rFonts w:ascii="Arial" w:hAnsi="Arial" w:cs="Arial"/>
        </w:rPr>
        <w:t>Where Wimbledon Park Co-operative Ltd (WPC) and Wandsworth Council (Council) are unable to resolve an issue relating to any clause of this MMA or interpretation of any such clause, this Alternative Dispute Resolution Procedure will be used to resolve the dispute, to avoid the time-consuming and costly legal route to resolution. Should there be difficulty in following this procedure, WPC and the Council may instead agree to arbitration in consultation with the Centre for Effective Dispute Resolution or the Chartered Institute of Arbitrators.</w:t>
      </w:r>
    </w:p>
    <w:p w:rsidR="00C96642" w:rsidRDefault="00C96642" w:rsidP="00C96642">
      <w:pPr>
        <w:ind w:left="357"/>
        <w:rPr>
          <w:rFonts w:ascii="Arial" w:hAnsi="Arial" w:cs="Arial"/>
        </w:rPr>
      </w:pPr>
    </w:p>
    <w:p w:rsidR="00C96642" w:rsidRDefault="000A7A1F" w:rsidP="00C96642">
      <w:pPr>
        <w:ind w:left="357"/>
        <w:rPr>
          <w:rFonts w:ascii="Arial" w:hAnsi="Arial" w:cs="Arial"/>
        </w:rPr>
      </w:pPr>
      <w:r w:rsidRPr="005C4D49">
        <w:rPr>
          <w:rFonts w:ascii="Arial" w:hAnsi="Arial" w:cs="Arial"/>
        </w:rPr>
        <w:t xml:space="preserve">Both parties, WPC and the Council, agree that where matters are referred to alternative dispute resolution they will </w:t>
      </w:r>
      <w:r w:rsidR="00C96642">
        <w:rPr>
          <w:rFonts w:ascii="Arial" w:hAnsi="Arial" w:cs="Arial"/>
        </w:rPr>
        <w:t>abide by the final decision.</w:t>
      </w:r>
    </w:p>
    <w:p w:rsidR="00C96642" w:rsidRDefault="00C96642" w:rsidP="00C96642">
      <w:pPr>
        <w:ind w:left="357"/>
        <w:rPr>
          <w:rFonts w:ascii="Arial" w:hAnsi="Arial" w:cs="Arial"/>
        </w:rPr>
      </w:pPr>
    </w:p>
    <w:p w:rsidR="000A7A1F" w:rsidRDefault="000A7A1F" w:rsidP="00C96642">
      <w:pPr>
        <w:ind w:left="357"/>
        <w:rPr>
          <w:rFonts w:ascii="Arial" w:hAnsi="Arial" w:cs="Arial"/>
        </w:rPr>
      </w:pPr>
      <w:r w:rsidRPr="005C4D49">
        <w:rPr>
          <w:rFonts w:ascii="Arial" w:hAnsi="Arial" w:cs="Arial"/>
        </w:rPr>
        <w:t>Disputes arising under regulation 4 of the Housing (Right to Manage) Regulations 2012 or an agreement entered into pursuant to regulations 1 to 10 or regulation 11 (agreements entered into voluntarily) of those Regulations will be resolved using the Arbitration Procedure set forth in MMA Chapter 7, Schedule 6.</w:t>
      </w:r>
    </w:p>
    <w:p w:rsidR="000A7A1F" w:rsidRPr="005C4D49" w:rsidRDefault="000A7A1F" w:rsidP="005C4D49">
      <w:pPr>
        <w:rPr>
          <w:rFonts w:ascii="Arial" w:hAnsi="Arial" w:cs="Arial"/>
        </w:rPr>
      </w:pPr>
    </w:p>
    <w:p w:rsidR="000A7A1F" w:rsidRPr="005C4D49" w:rsidRDefault="000A7A1F" w:rsidP="00753F28">
      <w:pPr>
        <w:pStyle w:val="Heading3"/>
        <w:numPr>
          <w:ilvl w:val="0"/>
          <w:numId w:val="56"/>
        </w:numPr>
        <w:rPr>
          <w:rFonts w:ascii="Arial" w:hAnsi="Arial" w:cs="Arial"/>
          <w:sz w:val="24"/>
          <w:szCs w:val="24"/>
        </w:rPr>
      </w:pPr>
      <w:r w:rsidRPr="005C4D49">
        <w:rPr>
          <w:rFonts w:ascii="Arial" w:hAnsi="Arial" w:cs="Arial"/>
          <w:sz w:val="24"/>
          <w:szCs w:val="24"/>
        </w:rPr>
        <w:t>Procedure</w:t>
      </w:r>
    </w:p>
    <w:p w:rsidR="000A7A1F" w:rsidRDefault="000A7A1F" w:rsidP="00C96642">
      <w:pPr>
        <w:ind w:left="357"/>
        <w:rPr>
          <w:rFonts w:ascii="Arial" w:hAnsi="Arial" w:cs="Arial"/>
        </w:rPr>
      </w:pPr>
      <w:r w:rsidRPr="005C4D49">
        <w:rPr>
          <w:rFonts w:ascii="Arial" w:hAnsi="Arial" w:cs="Arial"/>
        </w:rPr>
        <w:t>On request by WPC or the Council, the Council will establish a three-person panel to hear the dispute, from the following sources:</w:t>
      </w:r>
    </w:p>
    <w:p w:rsidR="000A7A1F" w:rsidRPr="005C4D49" w:rsidRDefault="000A7A1F" w:rsidP="005C4D49">
      <w:pPr>
        <w:rPr>
          <w:rFonts w:ascii="Arial" w:hAnsi="Arial" w:cs="Arial"/>
        </w:rPr>
      </w:pPr>
    </w:p>
    <w:p w:rsidR="000A7A1F" w:rsidRPr="005C4D49" w:rsidRDefault="000A7A1F" w:rsidP="005C4D49">
      <w:pPr>
        <w:pStyle w:val="Para2"/>
        <w:rPr>
          <w:rFonts w:ascii="Arial" w:hAnsi="Arial" w:cs="Arial"/>
          <w:sz w:val="24"/>
          <w:szCs w:val="24"/>
        </w:rPr>
      </w:pPr>
      <w:r w:rsidRPr="005C4D49">
        <w:rPr>
          <w:rFonts w:ascii="Arial" w:hAnsi="Arial" w:cs="Arial"/>
          <w:sz w:val="24"/>
          <w:szCs w:val="24"/>
        </w:rPr>
        <w:t>One appointee from the National Federation of Tenant Management Organisations (NFTMO)</w:t>
      </w:r>
    </w:p>
    <w:p w:rsidR="000A7A1F" w:rsidRPr="005C4D49" w:rsidRDefault="000A7A1F" w:rsidP="005C4D49">
      <w:pPr>
        <w:pStyle w:val="Para2"/>
        <w:rPr>
          <w:rFonts w:ascii="Arial" w:hAnsi="Arial" w:cs="Arial"/>
          <w:sz w:val="24"/>
          <w:szCs w:val="24"/>
        </w:rPr>
      </w:pPr>
      <w:r w:rsidRPr="005C4D49">
        <w:rPr>
          <w:rFonts w:ascii="Arial" w:hAnsi="Arial" w:cs="Arial"/>
          <w:sz w:val="24"/>
          <w:szCs w:val="24"/>
        </w:rPr>
        <w:t>One appointee from the Local Authority Co-operative Officers Group (LACOG)</w:t>
      </w:r>
    </w:p>
    <w:p w:rsidR="000A7A1F" w:rsidRPr="005C4D49" w:rsidRDefault="000A7A1F" w:rsidP="005C4D49">
      <w:pPr>
        <w:pStyle w:val="Para2"/>
        <w:rPr>
          <w:rFonts w:ascii="Arial" w:hAnsi="Arial" w:cs="Arial"/>
          <w:sz w:val="24"/>
          <w:szCs w:val="24"/>
        </w:rPr>
      </w:pPr>
      <w:r w:rsidRPr="005C4D49">
        <w:rPr>
          <w:rFonts w:ascii="Arial" w:hAnsi="Arial" w:cs="Arial"/>
          <w:sz w:val="24"/>
          <w:szCs w:val="24"/>
        </w:rPr>
        <w:t>One independent Chair, nominated by the Department of Communities and Local Government (DCLG)</w:t>
      </w:r>
    </w:p>
    <w:p w:rsidR="00C96642" w:rsidRDefault="000A7A1F" w:rsidP="00C96642">
      <w:pPr>
        <w:ind w:left="357"/>
        <w:rPr>
          <w:rFonts w:ascii="Arial" w:hAnsi="Arial" w:cs="Arial"/>
        </w:rPr>
      </w:pPr>
      <w:r w:rsidRPr="005C4D49">
        <w:rPr>
          <w:rFonts w:ascii="Arial" w:hAnsi="Arial" w:cs="Arial"/>
        </w:rPr>
        <w:t>The panel will set a date to hear the dispute. WPC and the Council will submit their cases, in writing with all supporting documentation, to the Chair of the panel at least 28 days before the hearing date. The panel members will consider all the presented submissions in advance of the hearing. Failure by either or both parties to submit their case(s) will not prevent the hearing from taking place on the agreed date.</w:t>
      </w:r>
    </w:p>
    <w:p w:rsidR="00C96642" w:rsidRDefault="00C96642" w:rsidP="00C96642">
      <w:pPr>
        <w:ind w:left="357"/>
        <w:rPr>
          <w:rFonts w:ascii="Arial" w:hAnsi="Arial" w:cs="Arial"/>
        </w:rPr>
      </w:pPr>
    </w:p>
    <w:p w:rsidR="00C96642" w:rsidRDefault="000A7A1F" w:rsidP="00C96642">
      <w:pPr>
        <w:ind w:left="357"/>
        <w:rPr>
          <w:rFonts w:ascii="Arial" w:hAnsi="Arial" w:cs="Arial"/>
        </w:rPr>
      </w:pPr>
      <w:r w:rsidRPr="005C4D49">
        <w:rPr>
          <w:rFonts w:ascii="Arial" w:hAnsi="Arial" w:cs="Arial"/>
        </w:rPr>
        <w:t>At the hearing, WPC’s Estate Manager or Chair will make WPC’s verbal submission to the hearing. The Council’s rep</w:t>
      </w:r>
      <w:r>
        <w:rPr>
          <w:rFonts w:ascii="Arial" w:hAnsi="Arial" w:cs="Arial"/>
        </w:rPr>
        <w:t>r</w:t>
      </w:r>
      <w:r w:rsidRPr="005C4D49">
        <w:rPr>
          <w:rFonts w:ascii="Arial" w:hAnsi="Arial" w:cs="Arial"/>
        </w:rPr>
        <w:t>esentative will follow with the Council’s verbal submission. The panel members may ask questions of those giving the verbal submissions that they deem relevant to the dispute.</w:t>
      </w:r>
    </w:p>
    <w:p w:rsidR="00C96642" w:rsidRDefault="00C96642" w:rsidP="00C96642">
      <w:pPr>
        <w:ind w:left="357"/>
        <w:rPr>
          <w:rFonts w:ascii="Arial" w:hAnsi="Arial" w:cs="Arial"/>
        </w:rPr>
      </w:pPr>
    </w:p>
    <w:p w:rsidR="000A7A1F" w:rsidRDefault="000A7A1F" w:rsidP="00C96642">
      <w:pPr>
        <w:ind w:left="357"/>
        <w:rPr>
          <w:rFonts w:ascii="Arial" w:hAnsi="Arial" w:cs="Arial"/>
        </w:rPr>
      </w:pPr>
      <w:r w:rsidRPr="005C4D49">
        <w:rPr>
          <w:rFonts w:ascii="Arial" w:hAnsi="Arial" w:cs="Arial"/>
        </w:rPr>
        <w:t>Following the presentation of the verbal submissions, the panel members will determine the outcome of the dispute. The Chair will notify both parties in writing of the panel’s decision within seven days of the hearing date.</w:t>
      </w:r>
    </w:p>
    <w:p w:rsidR="000A7A1F" w:rsidRPr="005C4D49" w:rsidRDefault="000A7A1F" w:rsidP="005C4D49">
      <w:pPr>
        <w:rPr>
          <w:rFonts w:ascii="Arial" w:hAnsi="Arial" w:cs="Arial"/>
        </w:rPr>
      </w:pPr>
      <w:r w:rsidRPr="005C4D49">
        <w:rPr>
          <w:rFonts w:ascii="Arial" w:hAnsi="Arial" w:cs="Arial"/>
        </w:rPr>
        <w:t xml:space="preserve"> </w:t>
      </w:r>
    </w:p>
    <w:p w:rsidR="000A7A1F" w:rsidRPr="005C4D49" w:rsidRDefault="000A7A1F" w:rsidP="00753F28">
      <w:pPr>
        <w:pStyle w:val="Heading3"/>
        <w:numPr>
          <w:ilvl w:val="0"/>
          <w:numId w:val="56"/>
        </w:numPr>
        <w:rPr>
          <w:rFonts w:ascii="Arial" w:hAnsi="Arial" w:cs="Arial"/>
          <w:sz w:val="24"/>
          <w:szCs w:val="24"/>
        </w:rPr>
      </w:pPr>
      <w:r w:rsidRPr="005C4D49">
        <w:rPr>
          <w:rFonts w:ascii="Arial" w:hAnsi="Arial" w:cs="Arial"/>
          <w:sz w:val="24"/>
          <w:szCs w:val="24"/>
        </w:rPr>
        <w:lastRenderedPageBreak/>
        <w:t>Panel costs</w:t>
      </w:r>
    </w:p>
    <w:p w:rsidR="000A7A1F" w:rsidRDefault="000A7A1F" w:rsidP="00C96642">
      <w:pPr>
        <w:ind w:left="357"/>
        <w:rPr>
          <w:rFonts w:ascii="Arial" w:hAnsi="Arial" w:cs="Arial"/>
        </w:rPr>
      </w:pPr>
      <w:r w:rsidRPr="005C4D49">
        <w:rPr>
          <w:rFonts w:ascii="Arial" w:hAnsi="Arial" w:cs="Arial"/>
        </w:rPr>
        <w:t>WPC and the Council will share equally the costs incurred by the panel members while discharging their duties. Costs will be limited to reasonable expenses only.</w:t>
      </w:r>
    </w:p>
    <w:p w:rsidR="00C96642" w:rsidRPr="005C4D49" w:rsidRDefault="00C96642" w:rsidP="00C96642">
      <w:pPr>
        <w:ind w:left="357"/>
        <w:rPr>
          <w:rFonts w:ascii="Arial" w:hAnsi="Arial" w:cs="Arial"/>
        </w:rPr>
      </w:pPr>
    </w:p>
    <w:p w:rsidR="000A7A1F" w:rsidRPr="005C4D49" w:rsidRDefault="000A7A1F" w:rsidP="00753F28">
      <w:pPr>
        <w:pStyle w:val="Heading3"/>
        <w:numPr>
          <w:ilvl w:val="0"/>
          <w:numId w:val="56"/>
        </w:numPr>
        <w:rPr>
          <w:rFonts w:ascii="Arial" w:hAnsi="Arial" w:cs="Arial"/>
          <w:sz w:val="24"/>
          <w:szCs w:val="24"/>
        </w:rPr>
      </w:pPr>
      <w:r w:rsidRPr="005C4D49">
        <w:rPr>
          <w:rFonts w:ascii="Arial" w:hAnsi="Arial" w:cs="Arial"/>
          <w:sz w:val="24"/>
          <w:szCs w:val="24"/>
        </w:rPr>
        <w:t>Confidentiality</w:t>
      </w:r>
    </w:p>
    <w:p w:rsidR="000A7A1F" w:rsidRPr="005C4D49" w:rsidRDefault="000A7A1F" w:rsidP="00C96642">
      <w:pPr>
        <w:ind w:left="357"/>
        <w:rPr>
          <w:rFonts w:ascii="Arial" w:hAnsi="Arial" w:cs="Arial"/>
        </w:rPr>
      </w:pPr>
      <w:r w:rsidRPr="005C4D49">
        <w:rPr>
          <w:rFonts w:ascii="Arial" w:hAnsi="Arial" w:cs="Arial"/>
        </w:rPr>
        <w:t>Parties involved in any alternative dispute resolution shall not disclose explicit details of the proceedings or outcome of the case to any third party.</w:t>
      </w:r>
    </w:p>
    <w:p w:rsidR="000A7A1F" w:rsidRPr="005C4D49" w:rsidRDefault="000A7A1F" w:rsidP="00E51F87">
      <w:pPr>
        <w:rPr>
          <w:rFonts w:ascii="Arial" w:hAnsi="Arial" w:cs="Arial"/>
          <w:b/>
          <w:sz w:val="28"/>
          <w:szCs w:val="28"/>
        </w:rPr>
      </w:pPr>
    </w:p>
    <w:p w:rsidR="000A7A1F" w:rsidRDefault="000A7A1F" w:rsidP="00E51F87">
      <w:pPr>
        <w:rPr>
          <w:rFonts w:ascii="Arial" w:hAnsi="Arial" w:cs="Arial"/>
        </w:rPr>
      </w:pPr>
    </w:p>
    <w:p w:rsidR="000A7A1F" w:rsidRDefault="000A7A1F" w:rsidP="00E51F87">
      <w:pPr>
        <w:rPr>
          <w:rFonts w:ascii="Arial" w:hAnsi="Arial" w:cs="Arial"/>
        </w:rPr>
      </w:pPr>
    </w:p>
    <w:p w:rsidR="000A7A1F" w:rsidRDefault="000A7A1F" w:rsidP="00E51F87">
      <w:pPr>
        <w:rPr>
          <w:rFonts w:ascii="Arial" w:hAnsi="Arial" w:cs="Arial"/>
        </w:rPr>
      </w:pPr>
    </w:p>
    <w:p w:rsidR="000A7A1F" w:rsidRDefault="000A7A1F" w:rsidP="00E51F87">
      <w:pPr>
        <w:rPr>
          <w:rFonts w:ascii="Arial" w:hAnsi="Arial" w:cs="Arial"/>
        </w:rPr>
      </w:pPr>
    </w:p>
    <w:p w:rsidR="000A7A1F" w:rsidRDefault="000A7A1F" w:rsidP="00E51F87">
      <w:pPr>
        <w:rPr>
          <w:rFonts w:ascii="Arial" w:hAnsi="Arial" w:cs="Arial"/>
        </w:rPr>
      </w:pPr>
    </w:p>
    <w:p w:rsidR="000A7A1F" w:rsidRDefault="000A7A1F" w:rsidP="00E51F87">
      <w:pPr>
        <w:rPr>
          <w:rFonts w:ascii="Arial" w:hAnsi="Arial" w:cs="Arial"/>
        </w:rPr>
      </w:pPr>
    </w:p>
    <w:p w:rsidR="000A7A1F" w:rsidRDefault="000A7A1F" w:rsidP="00E51F87">
      <w:pPr>
        <w:rPr>
          <w:rFonts w:ascii="Arial" w:hAnsi="Arial" w:cs="Arial"/>
        </w:rPr>
      </w:pPr>
    </w:p>
    <w:p w:rsidR="000A7A1F" w:rsidRDefault="000A7A1F" w:rsidP="00E51F87">
      <w:pPr>
        <w:rPr>
          <w:rFonts w:ascii="Arial" w:hAnsi="Arial" w:cs="Arial"/>
        </w:rPr>
      </w:pPr>
    </w:p>
    <w:p w:rsidR="000A7A1F" w:rsidRDefault="000A7A1F" w:rsidP="00E51F87">
      <w:pPr>
        <w:rPr>
          <w:rFonts w:ascii="Arial" w:hAnsi="Arial" w:cs="Arial"/>
        </w:rPr>
      </w:pPr>
    </w:p>
    <w:p w:rsidR="000A7A1F" w:rsidRDefault="000A7A1F" w:rsidP="00E51F87">
      <w:pPr>
        <w:rPr>
          <w:rFonts w:ascii="Arial" w:hAnsi="Arial" w:cs="Arial"/>
        </w:rPr>
      </w:pPr>
    </w:p>
    <w:p w:rsidR="000A7A1F" w:rsidRDefault="000A7A1F" w:rsidP="00E51F87">
      <w:pPr>
        <w:rPr>
          <w:rFonts w:ascii="Arial" w:hAnsi="Arial" w:cs="Arial"/>
        </w:rPr>
      </w:pPr>
    </w:p>
    <w:p w:rsidR="000A7A1F" w:rsidRDefault="000A7A1F" w:rsidP="00E51F87">
      <w:pPr>
        <w:rPr>
          <w:rFonts w:ascii="Arial" w:hAnsi="Arial" w:cs="Arial"/>
        </w:rPr>
      </w:pPr>
    </w:p>
    <w:p w:rsidR="000A7A1F" w:rsidRPr="00E51F87" w:rsidRDefault="000A7A1F" w:rsidP="00E51F87">
      <w:pPr>
        <w:rPr>
          <w:rFonts w:ascii="Arial" w:hAnsi="Arial" w:cs="Arial"/>
        </w:rPr>
      </w:pPr>
    </w:p>
    <w:p w:rsidR="000A7A1F" w:rsidRPr="005220A1" w:rsidRDefault="000A7A1F" w:rsidP="00E51F87"/>
    <w:p w:rsidR="000A7A1F" w:rsidRDefault="000A7A1F" w:rsidP="00E51F87">
      <w:pPr>
        <w:autoSpaceDE w:val="0"/>
        <w:autoSpaceDN w:val="0"/>
        <w:adjustRightInd w:val="0"/>
        <w:ind w:left="2160" w:firstLine="720"/>
        <w:rPr>
          <w:rFonts w:ascii="Arial" w:hAnsi="Arial" w:cs="Arial"/>
          <w:sz w:val="28"/>
          <w:szCs w:val="28"/>
          <w:lang w:val="en-US"/>
        </w:rPr>
      </w:pPr>
    </w:p>
    <w:p w:rsidR="000A7A1F" w:rsidRDefault="000A7A1F" w:rsidP="00E51F87">
      <w:pPr>
        <w:autoSpaceDE w:val="0"/>
        <w:autoSpaceDN w:val="0"/>
        <w:adjustRightInd w:val="0"/>
        <w:ind w:left="2160" w:firstLine="720"/>
        <w:rPr>
          <w:rFonts w:ascii="Arial" w:hAnsi="Arial" w:cs="Arial"/>
          <w:sz w:val="28"/>
          <w:szCs w:val="28"/>
          <w:lang w:val="en-US"/>
        </w:rPr>
      </w:pPr>
    </w:p>
    <w:p w:rsidR="000A7A1F" w:rsidRPr="00E51F87" w:rsidRDefault="000A7A1F" w:rsidP="00E51F87">
      <w:pPr>
        <w:autoSpaceDE w:val="0"/>
        <w:autoSpaceDN w:val="0"/>
        <w:adjustRightInd w:val="0"/>
        <w:ind w:left="2160" w:firstLine="720"/>
        <w:rPr>
          <w:rFonts w:ascii="Arial" w:hAnsi="Arial" w:cs="Arial"/>
          <w:b/>
          <w:sz w:val="28"/>
          <w:szCs w:val="28"/>
          <w:lang w:val="en-US"/>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rsidP="005C4D49">
      <w:pPr>
        <w:autoSpaceDE w:val="0"/>
        <w:autoSpaceDN w:val="0"/>
        <w:adjustRightInd w:val="0"/>
        <w:ind w:left="283" w:hanging="283"/>
        <w:jc w:val="both"/>
        <w:rPr>
          <w:rFonts w:ascii="Arial" w:hAnsi="Arial" w:cs="Arial"/>
        </w:rPr>
      </w:pPr>
    </w:p>
    <w:p w:rsidR="000A7A1F" w:rsidRDefault="000A7A1F" w:rsidP="005C4D49">
      <w:pPr>
        <w:autoSpaceDE w:val="0"/>
        <w:autoSpaceDN w:val="0"/>
        <w:adjustRightInd w:val="0"/>
        <w:ind w:left="283" w:hanging="283"/>
        <w:jc w:val="both"/>
        <w:rPr>
          <w:rFonts w:ascii="Arial" w:hAnsi="Arial" w:cs="Arial"/>
          <w:b/>
          <w:sz w:val="28"/>
          <w:szCs w:val="28"/>
        </w:rPr>
      </w:pPr>
    </w:p>
    <w:p w:rsidR="000A7A1F" w:rsidRDefault="000A7A1F" w:rsidP="005C4D49">
      <w:pPr>
        <w:autoSpaceDE w:val="0"/>
        <w:autoSpaceDN w:val="0"/>
        <w:adjustRightInd w:val="0"/>
        <w:ind w:left="283" w:hanging="283"/>
        <w:jc w:val="both"/>
        <w:rPr>
          <w:rFonts w:ascii="Arial" w:hAnsi="Arial" w:cs="Arial"/>
          <w:b/>
          <w:sz w:val="28"/>
          <w:szCs w:val="28"/>
        </w:rPr>
      </w:pPr>
    </w:p>
    <w:p w:rsidR="000A7A1F" w:rsidRDefault="000A7A1F" w:rsidP="005C4D49">
      <w:pPr>
        <w:autoSpaceDE w:val="0"/>
        <w:autoSpaceDN w:val="0"/>
        <w:adjustRightInd w:val="0"/>
        <w:ind w:left="283" w:hanging="283"/>
        <w:jc w:val="both"/>
        <w:rPr>
          <w:rFonts w:ascii="Arial" w:hAnsi="Arial" w:cs="Arial"/>
          <w:b/>
          <w:sz w:val="28"/>
          <w:szCs w:val="28"/>
        </w:rPr>
      </w:pPr>
    </w:p>
    <w:p w:rsidR="000A7A1F" w:rsidRDefault="000A7A1F" w:rsidP="005C4D49">
      <w:pPr>
        <w:autoSpaceDE w:val="0"/>
        <w:autoSpaceDN w:val="0"/>
        <w:adjustRightInd w:val="0"/>
        <w:ind w:left="283" w:hanging="283"/>
        <w:jc w:val="both"/>
        <w:rPr>
          <w:rFonts w:ascii="Arial" w:hAnsi="Arial" w:cs="Arial"/>
          <w:b/>
          <w:sz w:val="28"/>
          <w:szCs w:val="28"/>
        </w:rPr>
      </w:pPr>
    </w:p>
    <w:p w:rsidR="000A7A1F" w:rsidRDefault="000A7A1F" w:rsidP="005C4D49">
      <w:pPr>
        <w:autoSpaceDE w:val="0"/>
        <w:autoSpaceDN w:val="0"/>
        <w:adjustRightInd w:val="0"/>
        <w:ind w:left="283" w:hanging="283"/>
        <w:jc w:val="both"/>
        <w:rPr>
          <w:rFonts w:ascii="Arial" w:hAnsi="Arial" w:cs="Arial"/>
          <w:b/>
          <w:sz w:val="28"/>
          <w:szCs w:val="28"/>
        </w:rPr>
      </w:pPr>
    </w:p>
    <w:p w:rsidR="000A7A1F" w:rsidRDefault="000A7A1F" w:rsidP="005C4D49">
      <w:pPr>
        <w:autoSpaceDE w:val="0"/>
        <w:autoSpaceDN w:val="0"/>
        <w:adjustRightInd w:val="0"/>
        <w:ind w:left="283" w:hanging="283"/>
        <w:jc w:val="both"/>
        <w:rPr>
          <w:rFonts w:ascii="Arial" w:hAnsi="Arial" w:cs="Arial"/>
          <w:b/>
          <w:sz w:val="28"/>
          <w:szCs w:val="28"/>
        </w:rPr>
      </w:pPr>
    </w:p>
    <w:p w:rsidR="00AA7492" w:rsidRDefault="00AA7492" w:rsidP="005C4D49">
      <w:pPr>
        <w:autoSpaceDE w:val="0"/>
        <w:autoSpaceDN w:val="0"/>
        <w:adjustRightInd w:val="0"/>
        <w:ind w:left="283" w:hanging="283"/>
        <w:jc w:val="both"/>
        <w:rPr>
          <w:rFonts w:ascii="Arial" w:hAnsi="Arial" w:cs="Arial"/>
          <w:b/>
          <w:sz w:val="28"/>
          <w:szCs w:val="28"/>
        </w:rPr>
      </w:pPr>
    </w:p>
    <w:p w:rsidR="000A7A1F" w:rsidRPr="00AA7492" w:rsidRDefault="000A7A1F" w:rsidP="005C4D49">
      <w:pPr>
        <w:autoSpaceDE w:val="0"/>
        <w:autoSpaceDN w:val="0"/>
        <w:adjustRightInd w:val="0"/>
        <w:ind w:left="283" w:hanging="283"/>
        <w:jc w:val="both"/>
        <w:rPr>
          <w:rFonts w:ascii="Arial" w:hAnsi="Arial" w:cs="Arial"/>
          <w:sz w:val="28"/>
          <w:szCs w:val="28"/>
          <w:lang w:val="en-US"/>
        </w:rPr>
      </w:pPr>
      <w:r w:rsidRPr="005C4D49">
        <w:rPr>
          <w:rFonts w:ascii="Arial" w:hAnsi="Arial" w:cs="Arial"/>
          <w:b/>
          <w:sz w:val="28"/>
          <w:szCs w:val="28"/>
        </w:rPr>
        <w:t xml:space="preserve">CHAPTER 7: </w:t>
      </w:r>
      <w:r w:rsidRPr="00AA7492">
        <w:rPr>
          <w:rFonts w:ascii="Arial" w:hAnsi="Arial" w:cs="Arial"/>
          <w:b/>
          <w:sz w:val="28"/>
          <w:szCs w:val="28"/>
        </w:rPr>
        <w:t xml:space="preserve">SCHEDULE 6 - </w:t>
      </w:r>
      <w:r w:rsidRPr="00AA7492">
        <w:rPr>
          <w:rFonts w:ascii="Arial" w:hAnsi="Arial" w:cs="Arial"/>
          <w:sz w:val="28"/>
          <w:szCs w:val="28"/>
          <w:lang w:val="en-US"/>
        </w:rPr>
        <w:t>Arbitration Procedure</w:t>
      </w:r>
    </w:p>
    <w:p w:rsidR="000A7A1F" w:rsidRPr="00AA7492" w:rsidRDefault="000A7A1F" w:rsidP="005C4D49">
      <w:pPr>
        <w:autoSpaceDE w:val="0"/>
        <w:autoSpaceDN w:val="0"/>
        <w:adjustRightInd w:val="0"/>
        <w:ind w:left="283" w:hanging="283"/>
        <w:jc w:val="both"/>
        <w:rPr>
          <w:rFonts w:ascii="Arial" w:hAnsi="Arial" w:cs="Arial"/>
          <w:sz w:val="28"/>
          <w:szCs w:val="28"/>
          <w:lang w:val="en-US"/>
        </w:rPr>
      </w:pPr>
    </w:p>
    <w:p w:rsidR="000A7A1F" w:rsidRPr="00AA7492" w:rsidRDefault="000A7A1F" w:rsidP="00753F28">
      <w:pPr>
        <w:pStyle w:val="Heading3"/>
        <w:numPr>
          <w:ilvl w:val="0"/>
          <w:numId w:val="58"/>
        </w:numPr>
        <w:rPr>
          <w:rFonts w:ascii="Arial" w:hAnsi="Arial" w:cs="Arial"/>
          <w:sz w:val="24"/>
          <w:szCs w:val="24"/>
        </w:rPr>
      </w:pPr>
      <w:r w:rsidRPr="00AA7492">
        <w:rPr>
          <w:rFonts w:ascii="Arial" w:hAnsi="Arial" w:cs="Arial"/>
          <w:sz w:val="24"/>
          <w:szCs w:val="24"/>
        </w:rPr>
        <w:t>Arbitration scheme</w:t>
      </w:r>
    </w:p>
    <w:p w:rsidR="000A7A1F" w:rsidRPr="00AA7492" w:rsidRDefault="000A7A1F" w:rsidP="00C96642">
      <w:pPr>
        <w:ind w:left="357"/>
        <w:jc w:val="both"/>
        <w:rPr>
          <w:rFonts w:ascii="Arial" w:hAnsi="Arial" w:cs="Arial"/>
        </w:rPr>
      </w:pPr>
      <w:r w:rsidRPr="00AA7492">
        <w:rPr>
          <w:rFonts w:ascii="Arial" w:hAnsi="Arial" w:cs="Arial"/>
        </w:rPr>
        <w:t>This scheme, which was approved by the Office of the Deputy Prime Minister (ODPM), applies to disputes between a Local Housing Authority (Authority) and a Tenant Management Organisation (TMO) arising under either:</w:t>
      </w:r>
    </w:p>
    <w:p w:rsidR="00C96642" w:rsidRDefault="00C96642" w:rsidP="00C96642">
      <w:pPr>
        <w:pStyle w:val="Para2"/>
        <w:spacing w:after="0"/>
        <w:rPr>
          <w:rFonts w:ascii="Arial" w:hAnsi="Arial" w:cs="Arial"/>
          <w:sz w:val="24"/>
          <w:szCs w:val="24"/>
        </w:rPr>
      </w:pPr>
    </w:p>
    <w:p w:rsidR="000A7A1F" w:rsidRPr="00AA7492" w:rsidRDefault="000A7A1F" w:rsidP="005C4D49">
      <w:pPr>
        <w:pStyle w:val="Para2"/>
        <w:rPr>
          <w:rFonts w:ascii="Arial" w:hAnsi="Arial" w:cs="Arial"/>
          <w:sz w:val="24"/>
          <w:szCs w:val="24"/>
        </w:rPr>
      </w:pPr>
      <w:r w:rsidRPr="00AA7492">
        <w:rPr>
          <w:rFonts w:ascii="Arial" w:hAnsi="Arial" w:cs="Arial"/>
          <w:sz w:val="24"/>
          <w:szCs w:val="24"/>
        </w:rPr>
        <w:t>Regulation 4 of the Housing (Right to Manage) Regulations 2012; or</w:t>
      </w:r>
    </w:p>
    <w:p w:rsidR="000A7A1F" w:rsidRPr="009240A9" w:rsidRDefault="000A7A1F" w:rsidP="005C4D49">
      <w:pPr>
        <w:pStyle w:val="Para2"/>
        <w:rPr>
          <w:rFonts w:ascii="Arial" w:hAnsi="Arial" w:cs="Arial"/>
          <w:sz w:val="24"/>
          <w:szCs w:val="24"/>
        </w:rPr>
      </w:pPr>
      <w:r w:rsidRPr="00AA7492">
        <w:rPr>
          <w:rFonts w:ascii="Arial" w:hAnsi="Arial" w:cs="Arial"/>
          <w:sz w:val="24"/>
          <w:szCs w:val="24"/>
        </w:rPr>
        <w:t>An agreement entered into pursuant to regulations 1 to 10 or regulation 11 (agreements entered into voluntarily</w:t>
      </w:r>
      <w:r w:rsidRPr="009240A9">
        <w:rPr>
          <w:rFonts w:ascii="Arial" w:hAnsi="Arial" w:cs="Arial"/>
          <w:sz w:val="24"/>
          <w:szCs w:val="24"/>
        </w:rPr>
        <w:t>) of those Regulations.</w:t>
      </w:r>
    </w:p>
    <w:p w:rsidR="0006283B" w:rsidRDefault="000A7A1F" w:rsidP="0006283B">
      <w:pPr>
        <w:ind w:left="357"/>
        <w:rPr>
          <w:rFonts w:ascii="Arial" w:hAnsi="Arial" w:cs="Arial"/>
        </w:rPr>
      </w:pPr>
      <w:r w:rsidRPr="009240A9">
        <w:rPr>
          <w:rFonts w:ascii="Arial" w:hAnsi="Arial" w:cs="Arial"/>
        </w:rPr>
        <w:t>Arbitrations under these rules may be conducted:</w:t>
      </w:r>
    </w:p>
    <w:p w:rsidR="0006283B" w:rsidRDefault="0006283B" w:rsidP="0006283B">
      <w:pPr>
        <w:ind w:left="357"/>
        <w:rPr>
          <w:rFonts w:ascii="Arial" w:hAnsi="Arial" w:cs="Arial"/>
        </w:rPr>
      </w:pPr>
    </w:p>
    <w:p w:rsidR="000A7A1F" w:rsidRPr="009240A9" w:rsidRDefault="000A7A1F" w:rsidP="005C4D49">
      <w:pPr>
        <w:pStyle w:val="Para2"/>
        <w:rPr>
          <w:rFonts w:ascii="Arial" w:hAnsi="Arial" w:cs="Arial"/>
          <w:sz w:val="24"/>
          <w:szCs w:val="24"/>
        </w:rPr>
      </w:pPr>
      <w:r w:rsidRPr="009240A9">
        <w:rPr>
          <w:rFonts w:ascii="Arial" w:hAnsi="Arial" w:cs="Arial"/>
          <w:sz w:val="24"/>
          <w:szCs w:val="24"/>
        </w:rPr>
        <w:t>Using written submissions and documentary evidence only without a hearing; or</w:t>
      </w:r>
    </w:p>
    <w:p w:rsidR="000A7A1F" w:rsidRPr="009240A9" w:rsidRDefault="000A7A1F" w:rsidP="005C4D49">
      <w:pPr>
        <w:pStyle w:val="Para2"/>
        <w:rPr>
          <w:rFonts w:ascii="Arial" w:hAnsi="Arial" w:cs="Arial"/>
          <w:sz w:val="24"/>
          <w:szCs w:val="24"/>
        </w:rPr>
      </w:pPr>
      <w:r w:rsidRPr="009240A9">
        <w:rPr>
          <w:rFonts w:ascii="Arial" w:hAnsi="Arial" w:cs="Arial"/>
          <w:sz w:val="24"/>
          <w:szCs w:val="24"/>
        </w:rPr>
        <w:t>With both written submissions and an oral hearing.</w:t>
      </w:r>
    </w:p>
    <w:p w:rsidR="000A7A1F" w:rsidRPr="009240A9" w:rsidRDefault="000A7A1F" w:rsidP="00753F28">
      <w:pPr>
        <w:pStyle w:val="Heading3"/>
        <w:numPr>
          <w:ilvl w:val="0"/>
          <w:numId w:val="58"/>
        </w:numPr>
        <w:rPr>
          <w:rFonts w:ascii="Arial" w:hAnsi="Arial" w:cs="Arial"/>
          <w:sz w:val="24"/>
          <w:szCs w:val="24"/>
        </w:rPr>
      </w:pPr>
      <w:r w:rsidRPr="009240A9">
        <w:rPr>
          <w:rFonts w:ascii="Arial" w:hAnsi="Arial" w:cs="Arial"/>
          <w:sz w:val="24"/>
          <w:szCs w:val="24"/>
        </w:rPr>
        <w:t>Scope</w:t>
      </w:r>
    </w:p>
    <w:p w:rsidR="0006283B" w:rsidRDefault="000A7A1F" w:rsidP="0006283B">
      <w:pPr>
        <w:ind w:left="357"/>
        <w:rPr>
          <w:rFonts w:ascii="Arial" w:hAnsi="Arial" w:cs="Arial"/>
        </w:rPr>
      </w:pPr>
      <w:r w:rsidRPr="009240A9">
        <w:rPr>
          <w:rFonts w:ascii="Arial" w:hAnsi="Arial" w:cs="Arial"/>
        </w:rPr>
        <w:t>The scheme uses arbitration as a method of resolving disputes between an Authority and a TMO under regulation 4 of the Housing (Right to Manage) Regulations 2012 or an agreement entered into pursuant to regulations 1 to 10 or regulation 11 (agreements entered into voluntarily) of those Regulations.</w:t>
      </w:r>
    </w:p>
    <w:p w:rsidR="0006283B" w:rsidRDefault="0006283B" w:rsidP="0006283B">
      <w:pPr>
        <w:ind w:left="357"/>
        <w:rPr>
          <w:rFonts w:ascii="Arial" w:hAnsi="Arial" w:cs="Arial"/>
        </w:rPr>
      </w:pPr>
    </w:p>
    <w:p w:rsidR="0006283B" w:rsidRDefault="000A7A1F" w:rsidP="0006283B">
      <w:pPr>
        <w:ind w:left="357"/>
        <w:rPr>
          <w:rFonts w:ascii="Arial" w:hAnsi="Arial" w:cs="Arial"/>
        </w:rPr>
      </w:pPr>
      <w:r w:rsidRPr="009240A9">
        <w:rPr>
          <w:rFonts w:ascii="Arial" w:hAnsi="Arial" w:cs="Arial"/>
        </w:rPr>
        <w:t xml:space="preserve">Applications for arbitration under the scheme in respect of a dispute do not relieve any party from any obligation it may have to pay the other party or parties any other amounts which </w:t>
      </w:r>
      <w:r w:rsidR="0006283B">
        <w:rPr>
          <w:rFonts w:ascii="Arial" w:hAnsi="Arial" w:cs="Arial"/>
        </w:rPr>
        <w:t>are due and are not in dispute.</w:t>
      </w:r>
    </w:p>
    <w:p w:rsidR="0006283B" w:rsidRDefault="0006283B" w:rsidP="0006283B">
      <w:pPr>
        <w:ind w:left="357"/>
        <w:rPr>
          <w:rFonts w:ascii="Arial" w:hAnsi="Arial" w:cs="Arial"/>
        </w:rPr>
      </w:pPr>
    </w:p>
    <w:p w:rsidR="0006283B" w:rsidRDefault="000A7A1F" w:rsidP="0006283B">
      <w:pPr>
        <w:ind w:left="357"/>
        <w:rPr>
          <w:rFonts w:ascii="Arial" w:hAnsi="Arial" w:cs="Arial"/>
        </w:rPr>
      </w:pPr>
      <w:r w:rsidRPr="009240A9">
        <w:rPr>
          <w:rFonts w:ascii="Arial" w:hAnsi="Arial" w:cs="Arial"/>
        </w:rPr>
        <w:t>The scheme is intended to allow the parties to present their case without the need for legal representation, although parties may be represented by a third party of their choosing, at their own expense if any, and after notification to the other p</w:t>
      </w:r>
      <w:r w:rsidR="0006283B">
        <w:rPr>
          <w:rFonts w:ascii="Arial" w:hAnsi="Arial" w:cs="Arial"/>
        </w:rPr>
        <w:t>arty or parties to the dispute.</w:t>
      </w:r>
    </w:p>
    <w:p w:rsidR="0006283B" w:rsidRDefault="0006283B" w:rsidP="0006283B">
      <w:pPr>
        <w:ind w:left="357"/>
        <w:rPr>
          <w:rFonts w:ascii="Arial" w:hAnsi="Arial" w:cs="Arial"/>
        </w:rPr>
      </w:pPr>
    </w:p>
    <w:p w:rsidR="0006283B" w:rsidRDefault="000A7A1F" w:rsidP="0006283B">
      <w:pPr>
        <w:ind w:left="357"/>
        <w:rPr>
          <w:rFonts w:ascii="Arial" w:hAnsi="Arial" w:cs="Arial"/>
        </w:rPr>
      </w:pPr>
      <w:r w:rsidRPr="009240A9">
        <w:rPr>
          <w:rFonts w:ascii="Arial" w:hAnsi="Arial" w:cs="Arial"/>
        </w:rPr>
        <w:t>The arbitrator will have the right to call for additional evidence on any relevant matter, from any party, in writing or orally, if he or she deems it necessary to do so in order to reach a resolution of the dispute in accordance with relevant law, the 1996 Arbitration Act and any contract or agreement in existen</w:t>
      </w:r>
      <w:r w:rsidR="0006283B">
        <w:rPr>
          <w:rFonts w:ascii="Arial" w:hAnsi="Arial" w:cs="Arial"/>
        </w:rPr>
        <w:t>ce between the parties.</w:t>
      </w:r>
    </w:p>
    <w:p w:rsidR="0006283B" w:rsidRDefault="0006283B" w:rsidP="0006283B">
      <w:pPr>
        <w:ind w:left="357"/>
        <w:rPr>
          <w:rFonts w:ascii="Arial" w:hAnsi="Arial" w:cs="Arial"/>
        </w:rPr>
      </w:pPr>
    </w:p>
    <w:p w:rsidR="000A7A1F" w:rsidRDefault="000A7A1F" w:rsidP="0006283B">
      <w:pPr>
        <w:ind w:left="357"/>
        <w:rPr>
          <w:rFonts w:ascii="Arial" w:hAnsi="Arial" w:cs="Arial"/>
        </w:rPr>
      </w:pPr>
      <w:r w:rsidRPr="009240A9">
        <w:rPr>
          <w:rFonts w:ascii="Arial" w:hAnsi="Arial" w:cs="Arial"/>
        </w:rPr>
        <w:t xml:space="preserve">The Centre for Effective Dispute Resolution (CEDR) administers the scheme independently, and the appointment of the arbitrator under the scheme is within CEDR’s exclusive and unfettered control. Arbitrators chosen for appointment have been approved by the Secretary of State for the purpose of acting as an arbitrator in connection with the Housing (Right to Manage) Regulations 1994. </w:t>
      </w:r>
    </w:p>
    <w:p w:rsidR="000A7A1F" w:rsidRPr="009240A9" w:rsidRDefault="000A7A1F" w:rsidP="005C4D49">
      <w:pPr>
        <w:rPr>
          <w:rFonts w:ascii="Arial" w:hAnsi="Arial" w:cs="Arial"/>
        </w:rPr>
      </w:pPr>
    </w:p>
    <w:p w:rsidR="000A7A1F" w:rsidRPr="009240A9" w:rsidRDefault="000A7A1F" w:rsidP="00753F28">
      <w:pPr>
        <w:pStyle w:val="Heading3"/>
        <w:numPr>
          <w:ilvl w:val="0"/>
          <w:numId w:val="58"/>
        </w:numPr>
        <w:rPr>
          <w:rFonts w:ascii="Arial" w:hAnsi="Arial" w:cs="Arial"/>
          <w:sz w:val="24"/>
          <w:szCs w:val="24"/>
        </w:rPr>
      </w:pPr>
      <w:r w:rsidRPr="009240A9">
        <w:rPr>
          <w:rFonts w:ascii="Arial" w:hAnsi="Arial" w:cs="Arial"/>
          <w:sz w:val="24"/>
          <w:szCs w:val="24"/>
        </w:rPr>
        <w:lastRenderedPageBreak/>
        <w:t>Making an application</w:t>
      </w:r>
    </w:p>
    <w:p w:rsidR="0006283B" w:rsidRDefault="000A7A1F" w:rsidP="0006283B">
      <w:pPr>
        <w:ind w:left="357"/>
        <w:rPr>
          <w:rFonts w:ascii="Arial" w:hAnsi="Arial" w:cs="Arial"/>
        </w:rPr>
      </w:pPr>
      <w:r w:rsidRPr="009240A9">
        <w:rPr>
          <w:rFonts w:ascii="Arial" w:hAnsi="Arial" w:cs="Arial"/>
        </w:rPr>
        <w:t xml:space="preserve">Applications for arbitration must be made on the designated application form, available from The TMO Arbitration Scheme, Centre for Effective Dispute Resolution, International Dispute Resolution Centre, 70 Fleet Street, London EC4Y 1EU. Telephone 020 7520 3800; email </w:t>
      </w:r>
      <w:hyperlink r:id="rId161" w:history="1">
        <w:r w:rsidR="0006283B" w:rsidRPr="008E702F">
          <w:rPr>
            <w:rStyle w:val="Hyperlink"/>
            <w:rFonts w:ascii="Arial" w:hAnsi="Arial" w:cs="Arial"/>
          </w:rPr>
          <w:t>info@idrs.ltd.uk</w:t>
        </w:r>
      </w:hyperlink>
      <w:r w:rsidRPr="009240A9">
        <w:rPr>
          <w:rFonts w:ascii="Arial" w:hAnsi="Arial" w:cs="Arial"/>
        </w:rPr>
        <w:t>.</w:t>
      </w:r>
    </w:p>
    <w:p w:rsidR="0006283B" w:rsidRDefault="0006283B" w:rsidP="0006283B">
      <w:pPr>
        <w:ind w:left="357"/>
        <w:rPr>
          <w:rFonts w:ascii="Arial" w:hAnsi="Arial" w:cs="Arial"/>
        </w:rPr>
      </w:pPr>
    </w:p>
    <w:p w:rsidR="0006283B" w:rsidRDefault="000A7A1F" w:rsidP="0006283B">
      <w:pPr>
        <w:ind w:left="357"/>
        <w:rPr>
          <w:rFonts w:ascii="Arial" w:hAnsi="Arial" w:cs="Arial"/>
        </w:rPr>
      </w:pPr>
      <w:r w:rsidRPr="009240A9">
        <w:rPr>
          <w:rFonts w:ascii="Arial" w:hAnsi="Arial" w:cs="Arial"/>
        </w:rPr>
        <w:t>CEDR will appoint an arbitrator from its panel of arbitrators specifically created for this scheme, and inform the parties at an appro</w:t>
      </w:r>
      <w:r w:rsidR="0006283B">
        <w:rPr>
          <w:rFonts w:ascii="Arial" w:hAnsi="Arial" w:cs="Arial"/>
        </w:rPr>
        <w:t>priate time in the proceedings.</w:t>
      </w:r>
    </w:p>
    <w:p w:rsidR="0006283B" w:rsidRDefault="0006283B" w:rsidP="0006283B">
      <w:pPr>
        <w:ind w:left="357"/>
        <w:rPr>
          <w:rFonts w:ascii="Arial" w:hAnsi="Arial" w:cs="Arial"/>
        </w:rPr>
      </w:pPr>
    </w:p>
    <w:p w:rsidR="0006283B" w:rsidRDefault="000A7A1F" w:rsidP="0006283B">
      <w:pPr>
        <w:ind w:left="357"/>
        <w:rPr>
          <w:rFonts w:ascii="Arial" w:hAnsi="Arial" w:cs="Arial"/>
        </w:rPr>
      </w:pPr>
      <w:r w:rsidRPr="009240A9">
        <w:rPr>
          <w:rFonts w:ascii="Arial" w:hAnsi="Arial" w:cs="Arial"/>
        </w:rPr>
        <w:t>Whilst making the application, either party can elect for it to proceed under a documents-only procedure designed to offer quick and cost-effective decisions where the matters are not too complex. Alternatively, either par</w:t>
      </w:r>
      <w:r w:rsidR="0006283B">
        <w:rPr>
          <w:rFonts w:ascii="Arial" w:hAnsi="Arial" w:cs="Arial"/>
        </w:rPr>
        <w:t>ty can request an oral hearing.</w:t>
      </w:r>
    </w:p>
    <w:p w:rsidR="0006283B" w:rsidRDefault="0006283B" w:rsidP="0006283B">
      <w:pPr>
        <w:ind w:left="357"/>
        <w:rPr>
          <w:rFonts w:ascii="Arial" w:hAnsi="Arial" w:cs="Arial"/>
        </w:rPr>
      </w:pPr>
    </w:p>
    <w:p w:rsidR="000A7A1F" w:rsidRPr="009240A9" w:rsidRDefault="000A7A1F" w:rsidP="0006283B">
      <w:pPr>
        <w:ind w:left="357"/>
        <w:rPr>
          <w:rFonts w:ascii="Arial" w:hAnsi="Arial" w:cs="Arial"/>
        </w:rPr>
      </w:pPr>
      <w:r w:rsidRPr="009240A9">
        <w:rPr>
          <w:rFonts w:ascii="Arial" w:hAnsi="Arial" w:cs="Arial"/>
        </w:rPr>
        <w:t>The scheme is subject to revision and amendment from time to time. The edition of the scheme in force at the time the dispute arises shall govern any arbitration under the scheme.</w:t>
      </w:r>
    </w:p>
    <w:p w:rsidR="000A7A1F" w:rsidRPr="009240A9" w:rsidRDefault="000A7A1F" w:rsidP="005C4D49">
      <w:pPr>
        <w:rPr>
          <w:rFonts w:ascii="Arial" w:hAnsi="Arial" w:cs="Arial"/>
        </w:rPr>
      </w:pPr>
    </w:p>
    <w:p w:rsidR="000A7A1F" w:rsidRPr="009240A9" w:rsidRDefault="000A7A1F" w:rsidP="005C4D49">
      <w:pPr>
        <w:rPr>
          <w:rFonts w:ascii="Arial" w:hAnsi="Arial" w:cs="Arial"/>
        </w:rPr>
        <w:sectPr w:rsidR="000A7A1F" w:rsidRPr="009240A9" w:rsidSect="005C4D49">
          <w:headerReference w:type="default" r:id="rId162"/>
          <w:footerReference w:type="even" r:id="rId163"/>
          <w:footerReference w:type="default" r:id="rId164"/>
          <w:footerReference w:type="first" r:id="rId165"/>
          <w:pgSz w:w="11900" w:h="16840"/>
          <w:pgMar w:top="1440" w:right="1440" w:bottom="1440" w:left="1440" w:header="706" w:footer="706" w:gutter="0"/>
          <w:cols w:space="708"/>
          <w:docGrid w:linePitch="360"/>
        </w:sectPr>
      </w:pPr>
    </w:p>
    <w:p w:rsidR="000A7A1F" w:rsidRPr="009240A9" w:rsidRDefault="000A7A1F" w:rsidP="005C4D49">
      <w:pPr>
        <w:rPr>
          <w:rFonts w:ascii="Arial" w:hAnsi="Arial" w:cs="Arial"/>
        </w:rPr>
      </w:pPr>
      <w:r w:rsidRPr="009240A9">
        <w:rPr>
          <w:rFonts w:ascii="Arial" w:hAnsi="Arial" w:cs="Arial"/>
          <w:b/>
        </w:rPr>
        <w:lastRenderedPageBreak/>
        <w:t>APPLICATION FORM TO USE THE ARBITRATION SCHEME FOR LOCAL HOUSING AUTHORITIES AND TENANT MANAGEMENT ORGANISATIONS (2013 Edition)</w:t>
      </w:r>
    </w:p>
    <w:p w:rsidR="000A7A1F" w:rsidRPr="009240A9" w:rsidRDefault="000A7A1F" w:rsidP="005C4D49">
      <w:pPr>
        <w:rPr>
          <w:rFonts w:ascii="Arial" w:hAnsi="Arial" w:cs="Arial"/>
        </w:rPr>
      </w:pPr>
      <w:r w:rsidRPr="009240A9">
        <w:rPr>
          <w:rFonts w:ascii="Arial" w:hAnsi="Arial" w:cs="Arial"/>
        </w:rPr>
        <w:t>Please read the scheme’s rules carefully before you fill in and return this form.</w:t>
      </w:r>
    </w:p>
    <w:p w:rsidR="000A7A1F" w:rsidRPr="009240A9" w:rsidRDefault="000A7A1F" w:rsidP="005C4D49">
      <w:pPr>
        <w:rPr>
          <w:rFonts w:ascii="Arial" w:hAnsi="Arial" w:cs="Arial"/>
        </w:rPr>
      </w:pPr>
    </w:p>
    <w:p w:rsidR="000A7A1F" w:rsidRPr="009240A9" w:rsidRDefault="000A7A1F" w:rsidP="005C4D49">
      <w:pPr>
        <w:rPr>
          <w:rFonts w:ascii="Arial" w:hAnsi="Arial" w:cs="Arial"/>
          <w:b/>
        </w:rPr>
      </w:pPr>
      <w:r w:rsidRPr="009240A9">
        <w:rPr>
          <w:rFonts w:ascii="Arial" w:hAnsi="Arial" w:cs="Arial"/>
          <w:b/>
        </w:rPr>
        <w:t>1</w:t>
      </w:r>
      <w:r w:rsidR="005672C6">
        <w:rPr>
          <w:rFonts w:ascii="Arial" w:hAnsi="Arial" w:cs="Arial"/>
          <w:b/>
        </w:rPr>
        <w:t xml:space="preserve">  </w:t>
      </w:r>
      <w:r w:rsidRPr="009240A9">
        <w:rPr>
          <w:rFonts w:ascii="Arial" w:hAnsi="Arial" w:cs="Arial"/>
          <w:b/>
        </w:rPr>
        <w:t xml:space="preserve">Tenant Management Organisation’s contact details </w:t>
      </w:r>
    </w:p>
    <w:p w:rsidR="000A7A1F" w:rsidRDefault="000A7A1F" w:rsidP="005C4D49">
      <w:pPr>
        <w:tabs>
          <w:tab w:val="right" w:pos="9000"/>
          <w:tab w:val="right" w:pos="9360"/>
        </w:tabs>
        <w:rPr>
          <w:rFonts w:ascii="Arial" w:hAnsi="Arial" w:cs="Arial"/>
          <w:b/>
        </w:rPr>
      </w:pPr>
    </w:p>
    <w:p w:rsidR="000A7A1F" w:rsidRDefault="000A7A1F" w:rsidP="005C4D49">
      <w:pPr>
        <w:tabs>
          <w:tab w:val="right" w:pos="9000"/>
          <w:tab w:val="right" w:pos="9360"/>
        </w:tabs>
        <w:rPr>
          <w:rFonts w:ascii="Arial" w:hAnsi="Arial" w:cs="Arial"/>
        </w:rPr>
      </w:pPr>
      <w:r w:rsidRPr="009240A9">
        <w:rPr>
          <w:rFonts w:ascii="Arial" w:hAnsi="Arial" w:cs="Arial"/>
          <w:b/>
        </w:rPr>
        <w:t>Give your details below.</w:t>
      </w:r>
      <w:r w:rsidRPr="009240A9">
        <w:rPr>
          <w:rFonts w:ascii="Arial" w:hAnsi="Arial" w:cs="Arial"/>
        </w:rPr>
        <w:t xml:space="preserve"> If an email address is given, we will send you information by email only.</w:t>
      </w:r>
    </w:p>
    <w:p w:rsidR="005672C6" w:rsidRPr="009240A9" w:rsidRDefault="005672C6" w:rsidP="005C4D49">
      <w:pPr>
        <w:tabs>
          <w:tab w:val="right" w:pos="9000"/>
          <w:tab w:val="right" w:pos="9360"/>
        </w:tabs>
        <w:rPr>
          <w:rFonts w:ascii="Arial" w:hAnsi="Arial" w:cs="Arial"/>
        </w:rPr>
      </w:pPr>
    </w:p>
    <w:p w:rsidR="000A7A1F" w:rsidRPr="009240A9" w:rsidRDefault="000A7A1F" w:rsidP="005C4D49">
      <w:pPr>
        <w:pBdr>
          <w:top w:val="single" w:sz="4" w:space="6" w:color="auto"/>
          <w:left w:val="single" w:sz="4" w:space="4" w:color="auto"/>
          <w:bottom w:val="single" w:sz="4" w:space="6" w:color="auto"/>
          <w:right w:val="single" w:sz="4" w:space="4" w:color="auto"/>
        </w:pBdr>
        <w:tabs>
          <w:tab w:val="left" w:pos="6480"/>
        </w:tabs>
        <w:rPr>
          <w:rFonts w:ascii="Arial" w:hAnsi="Arial" w:cs="Arial"/>
        </w:rPr>
      </w:pPr>
      <w:r w:rsidRPr="009240A9">
        <w:rPr>
          <w:rFonts w:ascii="Arial" w:hAnsi="Arial" w:cs="Arial"/>
        </w:rPr>
        <w:t>Full name of Tenant Management Organisation:</w:t>
      </w:r>
    </w:p>
    <w:p w:rsidR="000A7A1F" w:rsidRPr="009240A9" w:rsidRDefault="000A7A1F" w:rsidP="005C4D49">
      <w:pPr>
        <w:pBdr>
          <w:top w:val="single" w:sz="4" w:space="6" w:color="auto"/>
          <w:left w:val="single" w:sz="4" w:space="4" w:color="auto"/>
          <w:bottom w:val="single" w:sz="4" w:space="6" w:color="auto"/>
          <w:right w:val="single" w:sz="4" w:space="4" w:color="auto"/>
        </w:pBdr>
        <w:tabs>
          <w:tab w:val="left" w:pos="6480"/>
        </w:tabs>
        <w:rPr>
          <w:rFonts w:ascii="Arial" w:hAnsi="Arial" w:cs="Arial"/>
        </w:rPr>
      </w:pPr>
      <w:r w:rsidRPr="009240A9">
        <w:rPr>
          <w:rFonts w:ascii="Arial" w:hAnsi="Arial" w:cs="Arial"/>
        </w:rPr>
        <w:t>Address:</w:t>
      </w:r>
    </w:p>
    <w:p w:rsidR="000A7A1F" w:rsidRPr="009240A9" w:rsidRDefault="000A7A1F" w:rsidP="005C4D49">
      <w:pPr>
        <w:pBdr>
          <w:top w:val="single" w:sz="4" w:space="6" w:color="auto"/>
          <w:left w:val="single" w:sz="4" w:space="4" w:color="auto"/>
          <w:bottom w:val="single" w:sz="4" w:space="6" w:color="auto"/>
          <w:right w:val="single" w:sz="4" w:space="4" w:color="auto"/>
        </w:pBdr>
        <w:tabs>
          <w:tab w:val="left" w:pos="6480"/>
        </w:tabs>
        <w:rPr>
          <w:rFonts w:ascii="Arial" w:hAnsi="Arial" w:cs="Arial"/>
        </w:rPr>
      </w:pPr>
    </w:p>
    <w:p w:rsidR="000A7A1F" w:rsidRPr="009240A9" w:rsidRDefault="000A7A1F" w:rsidP="005C4D49">
      <w:pPr>
        <w:pBdr>
          <w:top w:val="single" w:sz="4" w:space="6" w:color="auto"/>
          <w:left w:val="single" w:sz="4" w:space="4" w:color="auto"/>
          <w:bottom w:val="single" w:sz="4" w:space="6" w:color="auto"/>
          <w:right w:val="single" w:sz="4" w:space="4" w:color="auto"/>
        </w:pBdr>
        <w:tabs>
          <w:tab w:val="left" w:pos="6480"/>
        </w:tabs>
        <w:rPr>
          <w:rFonts w:ascii="Arial" w:hAnsi="Arial" w:cs="Arial"/>
        </w:rPr>
      </w:pPr>
    </w:p>
    <w:p w:rsidR="000A7A1F" w:rsidRPr="009240A9" w:rsidRDefault="000A7A1F" w:rsidP="005C4D49">
      <w:pPr>
        <w:pBdr>
          <w:top w:val="single" w:sz="4" w:space="6" w:color="auto"/>
          <w:left w:val="single" w:sz="4" w:space="4" w:color="auto"/>
          <w:bottom w:val="single" w:sz="4" w:space="6" w:color="auto"/>
          <w:right w:val="single" w:sz="4" w:space="4" w:color="auto"/>
        </w:pBdr>
        <w:tabs>
          <w:tab w:val="left" w:pos="5400"/>
        </w:tabs>
        <w:rPr>
          <w:rFonts w:ascii="Arial" w:hAnsi="Arial" w:cs="Arial"/>
        </w:rPr>
      </w:pPr>
      <w:r w:rsidRPr="009240A9">
        <w:rPr>
          <w:rFonts w:ascii="Arial" w:hAnsi="Arial" w:cs="Arial"/>
        </w:rPr>
        <w:t>Daytime phone number:</w:t>
      </w:r>
      <w:r w:rsidRPr="009240A9">
        <w:rPr>
          <w:rFonts w:ascii="Arial" w:hAnsi="Arial" w:cs="Arial"/>
        </w:rPr>
        <w:tab/>
        <w:t>Mobile:</w:t>
      </w:r>
    </w:p>
    <w:p w:rsidR="000A7A1F" w:rsidRPr="009240A9" w:rsidRDefault="000A7A1F" w:rsidP="005C4D49">
      <w:pPr>
        <w:pBdr>
          <w:top w:val="single" w:sz="4" w:space="6" w:color="auto"/>
          <w:left w:val="single" w:sz="4" w:space="4" w:color="auto"/>
          <w:bottom w:val="single" w:sz="4" w:space="6" w:color="auto"/>
          <w:right w:val="single" w:sz="4" w:space="4" w:color="auto"/>
        </w:pBdr>
        <w:tabs>
          <w:tab w:val="left" w:pos="5400"/>
        </w:tabs>
        <w:rPr>
          <w:rFonts w:ascii="Arial" w:hAnsi="Arial" w:cs="Arial"/>
        </w:rPr>
      </w:pPr>
      <w:r w:rsidRPr="009240A9">
        <w:rPr>
          <w:rFonts w:ascii="Arial" w:hAnsi="Arial" w:cs="Arial"/>
        </w:rPr>
        <w:t>Fax:</w:t>
      </w:r>
      <w:r w:rsidRPr="009240A9">
        <w:rPr>
          <w:rFonts w:ascii="Arial" w:hAnsi="Arial" w:cs="Arial"/>
        </w:rPr>
        <w:tab/>
        <w:t>Email address:</w:t>
      </w:r>
    </w:p>
    <w:p w:rsidR="000A7A1F" w:rsidRDefault="000A7A1F" w:rsidP="005C4D49">
      <w:pPr>
        <w:rPr>
          <w:rFonts w:ascii="Arial" w:hAnsi="Arial" w:cs="Arial"/>
          <w:b/>
        </w:rPr>
      </w:pPr>
    </w:p>
    <w:p w:rsidR="000A7A1F" w:rsidRPr="009240A9" w:rsidRDefault="000A7A1F" w:rsidP="005C4D49">
      <w:pPr>
        <w:rPr>
          <w:rFonts w:ascii="Arial" w:hAnsi="Arial" w:cs="Arial"/>
          <w:b/>
        </w:rPr>
      </w:pPr>
      <w:r w:rsidRPr="009240A9">
        <w:rPr>
          <w:rFonts w:ascii="Arial" w:hAnsi="Arial" w:cs="Arial"/>
          <w:b/>
        </w:rPr>
        <w:t>2</w:t>
      </w:r>
      <w:r w:rsidR="005672C6">
        <w:rPr>
          <w:rFonts w:ascii="Arial" w:hAnsi="Arial" w:cs="Arial"/>
          <w:b/>
        </w:rPr>
        <w:t xml:space="preserve">  </w:t>
      </w:r>
      <w:r w:rsidRPr="009240A9">
        <w:rPr>
          <w:rFonts w:ascii="Arial" w:hAnsi="Arial" w:cs="Arial"/>
          <w:b/>
        </w:rPr>
        <w:t xml:space="preserve">Authority’s contact details </w:t>
      </w:r>
    </w:p>
    <w:p w:rsidR="000A7A1F" w:rsidRDefault="000A7A1F" w:rsidP="005C4D49">
      <w:pPr>
        <w:tabs>
          <w:tab w:val="right" w:pos="9000"/>
          <w:tab w:val="right" w:pos="9360"/>
        </w:tabs>
        <w:rPr>
          <w:rFonts w:ascii="Arial" w:hAnsi="Arial" w:cs="Arial"/>
          <w:b/>
        </w:rPr>
      </w:pPr>
    </w:p>
    <w:p w:rsidR="000A7A1F" w:rsidRDefault="000A7A1F" w:rsidP="005C4D49">
      <w:pPr>
        <w:tabs>
          <w:tab w:val="right" w:pos="9000"/>
          <w:tab w:val="right" w:pos="9360"/>
        </w:tabs>
        <w:rPr>
          <w:rFonts w:ascii="Arial" w:hAnsi="Arial" w:cs="Arial"/>
        </w:rPr>
      </w:pPr>
      <w:r w:rsidRPr="009240A9">
        <w:rPr>
          <w:rFonts w:ascii="Arial" w:hAnsi="Arial" w:cs="Arial"/>
          <w:b/>
        </w:rPr>
        <w:t>Give your details below.</w:t>
      </w:r>
      <w:r w:rsidRPr="009240A9">
        <w:rPr>
          <w:rFonts w:ascii="Arial" w:hAnsi="Arial" w:cs="Arial"/>
        </w:rPr>
        <w:t xml:space="preserve"> If an email address is given, we will send you information by email only.</w:t>
      </w:r>
    </w:p>
    <w:p w:rsidR="005672C6" w:rsidRPr="009240A9" w:rsidRDefault="005672C6" w:rsidP="005C4D49">
      <w:pPr>
        <w:tabs>
          <w:tab w:val="right" w:pos="9000"/>
          <w:tab w:val="right" w:pos="9360"/>
        </w:tabs>
        <w:rPr>
          <w:rFonts w:ascii="Arial" w:hAnsi="Arial" w:cs="Arial"/>
        </w:rPr>
      </w:pPr>
    </w:p>
    <w:p w:rsidR="000A7A1F" w:rsidRPr="009240A9" w:rsidRDefault="000A7A1F" w:rsidP="005C4D49">
      <w:pPr>
        <w:pBdr>
          <w:top w:val="single" w:sz="4" w:space="6" w:color="auto"/>
          <w:left w:val="single" w:sz="4" w:space="4" w:color="auto"/>
          <w:bottom w:val="single" w:sz="4" w:space="6" w:color="auto"/>
          <w:right w:val="single" w:sz="4" w:space="4" w:color="auto"/>
        </w:pBdr>
        <w:tabs>
          <w:tab w:val="left" w:pos="6480"/>
        </w:tabs>
        <w:rPr>
          <w:rFonts w:ascii="Arial" w:hAnsi="Arial" w:cs="Arial"/>
        </w:rPr>
      </w:pPr>
      <w:r w:rsidRPr="009240A9">
        <w:rPr>
          <w:rFonts w:ascii="Arial" w:hAnsi="Arial" w:cs="Arial"/>
        </w:rPr>
        <w:t>Full name of Authority:</w:t>
      </w:r>
    </w:p>
    <w:p w:rsidR="000A7A1F" w:rsidRPr="009240A9" w:rsidRDefault="000A7A1F" w:rsidP="005C4D49">
      <w:pPr>
        <w:pBdr>
          <w:top w:val="single" w:sz="4" w:space="6" w:color="auto"/>
          <w:left w:val="single" w:sz="4" w:space="4" w:color="auto"/>
          <w:bottom w:val="single" w:sz="4" w:space="6" w:color="auto"/>
          <w:right w:val="single" w:sz="4" w:space="4" w:color="auto"/>
        </w:pBdr>
        <w:tabs>
          <w:tab w:val="left" w:pos="6480"/>
        </w:tabs>
        <w:rPr>
          <w:rFonts w:ascii="Arial" w:hAnsi="Arial" w:cs="Arial"/>
        </w:rPr>
      </w:pPr>
      <w:r w:rsidRPr="009240A9">
        <w:rPr>
          <w:rFonts w:ascii="Arial" w:hAnsi="Arial" w:cs="Arial"/>
        </w:rPr>
        <w:t>Address:</w:t>
      </w:r>
    </w:p>
    <w:p w:rsidR="000A7A1F" w:rsidRPr="009240A9" w:rsidRDefault="000A7A1F" w:rsidP="005C4D49">
      <w:pPr>
        <w:pBdr>
          <w:top w:val="single" w:sz="4" w:space="6" w:color="auto"/>
          <w:left w:val="single" w:sz="4" w:space="4" w:color="auto"/>
          <w:bottom w:val="single" w:sz="4" w:space="6" w:color="auto"/>
          <w:right w:val="single" w:sz="4" w:space="4" w:color="auto"/>
        </w:pBdr>
        <w:tabs>
          <w:tab w:val="left" w:pos="6480"/>
        </w:tabs>
        <w:rPr>
          <w:rFonts w:ascii="Arial" w:hAnsi="Arial" w:cs="Arial"/>
        </w:rPr>
      </w:pPr>
    </w:p>
    <w:p w:rsidR="000A7A1F" w:rsidRPr="009240A9" w:rsidRDefault="000A7A1F" w:rsidP="005C4D49">
      <w:pPr>
        <w:pBdr>
          <w:top w:val="single" w:sz="4" w:space="6" w:color="auto"/>
          <w:left w:val="single" w:sz="4" w:space="4" w:color="auto"/>
          <w:bottom w:val="single" w:sz="4" w:space="6" w:color="auto"/>
          <w:right w:val="single" w:sz="4" w:space="4" w:color="auto"/>
        </w:pBdr>
        <w:tabs>
          <w:tab w:val="left" w:pos="6480"/>
        </w:tabs>
        <w:rPr>
          <w:rFonts w:ascii="Arial" w:hAnsi="Arial" w:cs="Arial"/>
        </w:rPr>
      </w:pPr>
    </w:p>
    <w:p w:rsidR="000A7A1F" w:rsidRPr="009240A9" w:rsidRDefault="000A7A1F" w:rsidP="005C4D49">
      <w:pPr>
        <w:pBdr>
          <w:top w:val="single" w:sz="4" w:space="6" w:color="auto"/>
          <w:left w:val="single" w:sz="4" w:space="4" w:color="auto"/>
          <w:bottom w:val="single" w:sz="4" w:space="6" w:color="auto"/>
          <w:right w:val="single" w:sz="4" w:space="4" w:color="auto"/>
        </w:pBdr>
        <w:tabs>
          <w:tab w:val="left" w:pos="5400"/>
        </w:tabs>
        <w:rPr>
          <w:rFonts w:ascii="Arial" w:hAnsi="Arial" w:cs="Arial"/>
        </w:rPr>
      </w:pPr>
      <w:r w:rsidRPr="009240A9">
        <w:rPr>
          <w:rFonts w:ascii="Arial" w:hAnsi="Arial" w:cs="Arial"/>
        </w:rPr>
        <w:t>Daytime phone number:</w:t>
      </w:r>
      <w:r w:rsidRPr="009240A9">
        <w:rPr>
          <w:rFonts w:ascii="Arial" w:hAnsi="Arial" w:cs="Arial"/>
        </w:rPr>
        <w:tab/>
        <w:t>Mobile:</w:t>
      </w:r>
    </w:p>
    <w:p w:rsidR="000A7A1F" w:rsidRPr="009240A9" w:rsidRDefault="000A7A1F" w:rsidP="005C4D49">
      <w:pPr>
        <w:pBdr>
          <w:top w:val="single" w:sz="4" w:space="6" w:color="auto"/>
          <w:left w:val="single" w:sz="4" w:space="4" w:color="auto"/>
          <w:bottom w:val="single" w:sz="4" w:space="6" w:color="auto"/>
          <w:right w:val="single" w:sz="4" w:space="4" w:color="auto"/>
        </w:pBdr>
        <w:tabs>
          <w:tab w:val="left" w:pos="5400"/>
        </w:tabs>
        <w:rPr>
          <w:rFonts w:ascii="Arial" w:hAnsi="Arial" w:cs="Arial"/>
        </w:rPr>
      </w:pPr>
      <w:r w:rsidRPr="009240A9">
        <w:rPr>
          <w:rFonts w:ascii="Arial" w:hAnsi="Arial" w:cs="Arial"/>
        </w:rPr>
        <w:t>Fax:</w:t>
      </w:r>
      <w:r w:rsidRPr="009240A9">
        <w:rPr>
          <w:rFonts w:ascii="Arial" w:hAnsi="Arial" w:cs="Arial"/>
        </w:rPr>
        <w:tab/>
        <w:t>Email address:</w:t>
      </w:r>
    </w:p>
    <w:p w:rsidR="000A7A1F" w:rsidRDefault="000A7A1F" w:rsidP="005C4D49">
      <w:pPr>
        <w:rPr>
          <w:rFonts w:ascii="Arial" w:hAnsi="Arial" w:cs="Arial"/>
          <w:b/>
        </w:rPr>
      </w:pPr>
    </w:p>
    <w:p w:rsidR="000A7A1F" w:rsidRPr="009240A9" w:rsidRDefault="000A7A1F" w:rsidP="005C4D49">
      <w:pPr>
        <w:rPr>
          <w:rFonts w:ascii="Arial" w:hAnsi="Arial" w:cs="Arial"/>
          <w:b/>
        </w:rPr>
      </w:pPr>
      <w:r w:rsidRPr="009240A9">
        <w:rPr>
          <w:rFonts w:ascii="Arial" w:hAnsi="Arial" w:cs="Arial"/>
          <w:b/>
        </w:rPr>
        <w:t>3</w:t>
      </w:r>
      <w:r w:rsidR="005672C6">
        <w:rPr>
          <w:rFonts w:ascii="Arial" w:hAnsi="Arial" w:cs="Arial"/>
          <w:b/>
        </w:rPr>
        <w:t xml:space="preserve">  </w:t>
      </w:r>
      <w:r w:rsidRPr="009240A9">
        <w:rPr>
          <w:rFonts w:ascii="Arial" w:hAnsi="Arial" w:cs="Arial"/>
          <w:b/>
        </w:rPr>
        <w:t>Dispute details (to be completed by the party making the application)</w:t>
      </w:r>
    </w:p>
    <w:p w:rsidR="000A7A1F" w:rsidRDefault="000A7A1F" w:rsidP="005C4D49">
      <w:pPr>
        <w:rPr>
          <w:rFonts w:ascii="Arial" w:hAnsi="Arial" w:cs="Arial"/>
        </w:rPr>
      </w:pPr>
    </w:p>
    <w:p w:rsidR="000A7A1F" w:rsidRDefault="000A7A1F" w:rsidP="005C4D49">
      <w:pPr>
        <w:rPr>
          <w:rFonts w:ascii="Arial" w:hAnsi="Arial" w:cs="Arial"/>
          <w:b/>
        </w:rPr>
      </w:pPr>
      <w:r w:rsidRPr="009240A9">
        <w:rPr>
          <w:rFonts w:ascii="Arial" w:hAnsi="Arial" w:cs="Arial"/>
        </w:rPr>
        <w:t xml:space="preserve">In the space below please give us brief particulars of the nature, circumstances and location of the dispute, stating the issues for arbitration and amount in dispute. </w:t>
      </w:r>
      <w:r w:rsidRPr="009240A9">
        <w:rPr>
          <w:rFonts w:ascii="Arial" w:hAnsi="Arial" w:cs="Arial"/>
          <w:b/>
        </w:rPr>
        <w:t>The party making the application (the claimant) must also submit to the IDRS Ltd two copies of their full claim when the application is submitted.</w:t>
      </w:r>
    </w:p>
    <w:p w:rsidR="005672C6" w:rsidRPr="009240A9" w:rsidRDefault="005672C6" w:rsidP="005C4D4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6"/>
      </w:tblGrid>
      <w:tr w:rsidR="000A7A1F" w:rsidRPr="009240A9" w:rsidTr="00A061EB">
        <w:tc>
          <w:tcPr>
            <w:tcW w:w="9236" w:type="dxa"/>
          </w:tcPr>
          <w:p w:rsidR="000A7A1F" w:rsidRPr="00A061EB" w:rsidRDefault="000A7A1F" w:rsidP="005C4D49">
            <w:pPr>
              <w:rPr>
                <w:rFonts w:ascii="Arial" w:hAnsi="Arial" w:cs="Arial"/>
              </w:rPr>
            </w:pPr>
          </w:p>
          <w:p w:rsidR="000A7A1F" w:rsidRPr="00A061EB" w:rsidRDefault="000A7A1F" w:rsidP="005C4D49">
            <w:pPr>
              <w:rPr>
                <w:rFonts w:ascii="Arial" w:hAnsi="Arial" w:cs="Arial"/>
              </w:rPr>
            </w:pPr>
          </w:p>
          <w:p w:rsidR="000A7A1F" w:rsidRPr="00A061EB" w:rsidRDefault="000A7A1F" w:rsidP="005C4D49">
            <w:pPr>
              <w:rPr>
                <w:rFonts w:ascii="Arial" w:hAnsi="Arial" w:cs="Arial"/>
              </w:rPr>
            </w:pPr>
          </w:p>
          <w:p w:rsidR="000A7A1F" w:rsidRPr="00A061EB" w:rsidRDefault="000A7A1F" w:rsidP="005C4D49">
            <w:pPr>
              <w:rPr>
                <w:rFonts w:ascii="Arial" w:hAnsi="Arial" w:cs="Arial"/>
              </w:rPr>
            </w:pPr>
          </w:p>
        </w:tc>
      </w:tr>
    </w:tbl>
    <w:p w:rsidR="000A7A1F" w:rsidRPr="009240A9" w:rsidRDefault="000A7A1F" w:rsidP="005C4D49">
      <w:pPr>
        <w:rPr>
          <w:rFonts w:ascii="Arial" w:hAnsi="Arial" w:cs="Arial"/>
        </w:rPr>
      </w:pPr>
      <w:r w:rsidRPr="009240A9">
        <w:rPr>
          <w:rFonts w:ascii="Arial" w:hAnsi="Arial" w:cs="Arial"/>
        </w:rPr>
        <w:t>(continue on a separate sheet if necessary)</w:t>
      </w:r>
    </w:p>
    <w:p w:rsidR="000A7A1F" w:rsidRDefault="000A7A1F" w:rsidP="005C4D49">
      <w:pPr>
        <w:rPr>
          <w:rFonts w:ascii="Arial" w:hAnsi="Arial" w:cs="Arial"/>
          <w:b/>
        </w:rPr>
      </w:pPr>
    </w:p>
    <w:p w:rsidR="000A7A1F" w:rsidRPr="009240A9" w:rsidRDefault="000A7A1F" w:rsidP="005C4D49">
      <w:pPr>
        <w:rPr>
          <w:rFonts w:ascii="Arial" w:hAnsi="Arial" w:cs="Arial"/>
          <w:b/>
        </w:rPr>
      </w:pPr>
      <w:r w:rsidRPr="009240A9">
        <w:rPr>
          <w:rFonts w:ascii="Arial" w:hAnsi="Arial" w:cs="Arial"/>
          <w:b/>
        </w:rPr>
        <w:t>4</w:t>
      </w:r>
      <w:r w:rsidR="005672C6">
        <w:rPr>
          <w:rFonts w:ascii="Arial" w:hAnsi="Arial" w:cs="Arial"/>
          <w:b/>
        </w:rPr>
        <w:t xml:space="preserve">  </w:t>
      </w:r>
      <w:r w:rsidRPr="009240A9">
        <w:rPr>
          <w:rFonts w:ascii="Arial" w:hAnsi="Arial" w:cs="Arial"/>
          <w:b/>
        </w:rPr>
        <w:t>Registration Fees</w:t>
      </w:r>
    </w:p>
    <w:p w:rsidR="005672C6" w:rsidRDefault="005672C6" w:rsidP="005C4D49">
      <w:pPr>
        <w:rPr>
          <w:rFonts w:ascii="Arial" w:hAnsi="Arial" w:cs="Arial"/>
        </w:rPr>
      </w:pPr>
    </w:p>
    <w:p w:rsidR="000A7A1F" w:rsidRDefault="000A7A1F" w:rsidP="005C4D49">
      <w:pPr>
        <w:rPr>
          <w:rFonts w:ascii="Arial" w:hAnsi="Arial" w:cs="Arial"/>
        </w:rPr>
      </w:pPr>
      <w:r w:rsidRPr="009240A9">
        <w:rPr>
          <w:rFonts w:ascii="Arial" w:hAnsi="Arial" w:cs="Arial"/>
        </w:rPr>
        <w:t>In the event of the application being for a documents-only arbitration:</w:t>
      </w:r>
    </w:p>
    <w:p w:rsidR="005672C6" w:rsidRPr="009240A9" w:rsidRDefault="005672C6" w:rsidP="005C4D49">
      <w:pPr>
        <w:rPr>
          <w:rFonts w:ascii="Arial" w:hAnsi="Arial" w:cs="Arial"/>
        </w:rPr>
      </w:pPr>
    </w:p>
    <w:p w:rsidR="000A7A1F" w:rsidRPr="009240A9" w:rsidRDefault="000A7A1F" w:rsidP="00753F28">
      <w:pPr>
        <w:pStyle w:val="Para2"/>
        <w:numPr>
          <w:ilvl w:val="0"/>
          <w:numId w:val="57"/>
        </w:numPr>
        <w:rPr>
          <w:rFonts w:ascii="Arial" w:hAnsi="Arial" w:cs="Arial"/>
          <w:sz w:val="24"/>
          <w:szCs w:val="24"/>
        </w:rPr>
      </w:pPr>
      <w:r w:rsidRPr="009240A9">
        <w:rPr>
          <w:rFonts w:ascii="Arial" w:hAnsi="Arial" w:cs="Arial"/>
          <w:sz w:val="24"/>
          <w:szCs w:val="24"/>
        </w:rPr>
        <w:t xml:space="preserve">A cheque for the sum of £125 plus VAT is attached </w:t>
      </w:r>
      <w:r w:rsidRPr="009240A9">
        <w:rPr>
          <w:rFonts w:ascii="Arial" w:hAnsi="Arial" w:cs="Arial"/>
          <w:b/>
          <w:sz w:val="24"/>
          <w:szCs w:val="24"/>
        </w:rPr>
        <w:t>from each party</w:t>
      </w:r>
      <w:r w:rsidRPr="009240A9">
        <w:rPr>
          <w:rFonts w:ascii="Arial" w:hAnsi="Arial" w:cs="Arial"/>
          <w:sz w:val="24"/>
          <w:szCs w:val="24"/>
        </w:rPr>
        <w:t xml:space="preserve"> and made payable to “IDRS Ltd”</w:t>
      </w:r>
    </w:p>
    <w:p w:rsidR="000A7A1F" w:rsidRDefault="000A7A1F" w:rsidP="005C4D49">
      <w:pPr>
        <w:rPr>
          <w:rFonts w:ascii="Arial" w:hAnsi="Arial" w:cs="Arial"/>
        </w:rPr>
      </w:pPr>
      <w:r w:rsidRPr="009240A9">
        <w:rPr>
          <w:rFonts w:ascii="Arial" w:hAnsi="Arial" w:cs="Arial"/>
        </w:rPr>
        <w:lastRenderedPageBreak/>
        <w:t>In the event of the application being for an oral hearing:</w:t>
      </w:r>
    </w:p>
    <w:p w:rsidR="005672C6" w:rsidRPr="009240A9" w:rsidRDefault="005672C6" w:rsidP="005C4D49">
      <w:pPr>
        <w:rPr>
          <w:rFonts w:ascii="Arial" w:hAnsi="Arial" w:cs="Arial"/>
        </w:rPr>
      </w:pPr>
    </w:p>
    <w:p w:rsidR="000A7A1F" w:rsidRPr="009240A9" w:rsidRDefault="000A7A1F" w:rsidP="00753F28">
      <w:pPr>
        <w:pStyle w:val="Para2"/>
        <w:numPr>
          <w:ilvl w:val="0"/>
          <w:numId w:val="57"/>
        </w:numPr>
        <w:rPr>
          <w:rFonts w:ascii="Arial" w:hAnsi="Arial" w:cs="Arial"/>
          <w:sz w:val="24"/>
          <w:szCs w:val="24"/>
        </w:rPr>
      </w:pPr>
      <w:r w:rsidRPr="009240A9">
        <w:rPr>
          <w:rFonts w:ascii="Arial" w:hAnsi="Arial" w:cs="Arial"/>
          <w:sz w:val="24"/>
          <w:szCs w:val="24"/>
        </w:rPr>
        <w:t xml:space="preserve">A cheque for the sum of £200 plus VAT is attached </w:t>
      </w:r>
      <w:r w:rsidRPr="009240A9">
        <w:rPr>
          <w:rFonts w:ascii="Arial" w:hAnsi="Arial" w:cs="Arial"/>
          <w:b/>
          <w:sz w:val="24"/>
          <w:szCs w:val="24"/>
        </w:rPr>
        <w:t>from each party</w:t>
      </w:r>
      <w:r w:rsidRPr="009240A9">
        <w:rPr>
          <w:rFonts w:ascii="Arial" w:hAnsi="Arial" w:cs="Arial"/>
          <w:sz w:val="24"/>
          <w:szCs w:val="24"/>
        </w:rPr>
        <w:t xml:space="preserve"> and made payable to “IDRS Ltd”</w:t>
      </w:r>
    </w:p>
    <w:p w:rsidR="000A7A1F" w:rsidRPr="009240A9" w:rsidRDefault="000A7A1F" w:rsidP="005C4D49">
      <w:pPr>
        <w:rPr>
          <w:rFonts w:ascii="Arial" w:hAnsi="Arial" w:cs="Arial"/>
          <w:b/>
        </w:rPr>
      </w:pPr>
      <w:r w:rsidRPr="009240A9">
        <w:rPr>
          <w:rFonts w:ascii="Arial" w:hAnsi="Arial" w:cs="Arial"/>
          <w:b/>
        </w:rPr>
        <w:t>5</w:t>
      </w:r>
      <w:r w:rsidR="005672C6">
        <w:rPr>
          <w:rFonts w:ascii="Arial" w:hAnsi="Arial" w:cs="Arial"/>
          <w:b/>
        </w:rPr>
        <w:t xml:space="preserve">  </w:t>
      </w:r>
      <w:r w:rsidRPr="009240A9">
        <w:rPr>
          <w:rFonts w:ascii="Arial" w:hAnsi="Arial" w:cs="Arial"/>
          <w:b/>
        </w:rPr>
        <w:t>Declaration</w:t>
      </w:r>
    </w:p>
    <w:p w:rsidR="005672C6" w:rsidRDefault="005672C6" w:rsidP="005C4D49">
      <w:pPr>
        <w:rPr>
          <w:rFonts w:ascii="Arial" w:hAnsi="Arial" w:cs="Arial"/>
        </w:rPr>
      </w:pPr>
    </w:p>
    <w:p w:rsidR="000A7A1F" w:rsidRDefault="000A7A1F" w:rsidP="005C4D49">
      <w:pPr>
        <w:rPr>
          <w:rFonts w:ascii="Arial" w:hAnsi="Arial" w:cs="Arial"/>
        </w:rPr>
      </w:pPr>
      <w:r w:rsidRPr="009240A9">
        <w:rPr>
          <w:rFonts w:ascii="Arial" w:hAnsi="Arial" w:cs="Arial"/>
        </w:rPr>
        <w:t>Please read the statements below before signing this form.</w:t>
      </w:r>
    </w:p>
    <w:p w:rsidR="005672C6" w:rsidRPr="009240A9" w:rsidRDefault="005672C6" w:rsidP="005C4D49">
      <w:pPr>
        <w:rPr>
          <w:rFonts w:ascii="Arial" w:hAnsi="Arial" w:cs="Arial"/>
        </w:rPr>
      </w:pPr>
    </w:p>
    <w:p w:rsidR="000A7A1F" w:rsidRPr="009240A9" w:rsidRDefault="000A7A1F" w:rsidP="005C4D49">
      <w:pPr>
        <w:pStyle w:val="Para2"/>
        <w:rPr>
          <w:rFonts w:ascii="Arial" w:hAnsi="Arial" w:cs="Arial"/>
          <w:sz w:val="24"/>
          <w:szCs w:val="24"/>
        </w:rPr>
      </w:pPr>
      <w:r w:rsidRPr="009240A9">
        <w:rPr>
          <w:rFonts w:ascii="Arial" w:hAnsi="Arial" w:cs="Arial"/>
          <w:sz w:val="24"/>
          <w:szCs w:val="24"/>
        </w:rPr>
        <w:t>We have read and understood the Arbitration Scheme for Local Housing Authorities and Tenant Management Organisations.</w:t>
      </w:r>
    </w:p>
    <w:p w:rsidR="000A7A1F" w:rsidRPr="009240A9" w:rsidRDefault="000A7A1F" w:rsidP="005C4D49">
      <w:pPr>
        <w:pStyle w:val="Para2"/>
        <w:rPr>
          <w:rFonts w:ascii="Arial" w:hAnsi="Arial" w:cs="Arial"/>
          <w:sz w:val="24"/>
          <w:szCs w:val="24"/>
        </w:rPr>
      </w:pPr>
      <w:r w:rsidRPr="009240A9">
        <w:rPr>
          <w:rFonts w:ascii="Arial" w:hAnsi="Arial" w:cs="Arial"/>
          <w:sz w:val="24"/>
          <w:szCs w:val="24"/>
        </w:rPr>
        <w:t>We are applying for you to appoint an independent arbitrator, in accordance with those Rules.</w:t>
      </w:r>
    </w:p>
    <w:p w:rsidR="000A7A1F" w:rsidRPr="009240A9" w:rsidRDefault="000A7A1F" w:rsidP="005C4D49">
      <w:pPr>
        <w:pStyle w:val="Para2"/>
        <w:rPr>
          <w:rFonts w:ascii="Arial" w:hAnsi="Arial" w:cs="Arial"/>
          <w:sz w:val="24"/>
          <w:szCs w:val="24"/>
        </w:rPr>
      </w:pPr>
      <w:r w:rsidRPr="009240A9">
        <w:rPr>
          <w:rFonts w:ascii="Arial" w:hAnsi="Arial" w:cs="Arial"/>
          <w:sz w:val="24"/>
          <w:szCs w:val="24"/>
        </w:rPr>
        <w:t>We wish the arbitration to proceed as follows (delete whichever does not apply):</w:t>
      </w:r>
    </w:p>
    <w:p w:rsidR="000A7A1F" w:rsidRPr="009240A9" w:rsidRDefault="005672C6" w:rsidP="005C4D49">
      <w:pPr>
        <w:pStyle w:val="BodyText2"/>
        <w:rPr>
          <w:rFonts w:ascii="Arial" w:hAnsi="Arial" w:cs="Arial"/>
          <w:szCs w:val="24"/>
        </w:rPr>
      </w:pPr>
      <w:r>
        <w:rPr>
          <w:rFonts w:ascii="Arial" w:hAnsi="Arial" w:cs="Arial"/>
          <w:szCs w:val="24"/>
        </w:rPr>
        <w:tab/>
      </w:r>
      <w:r w:rsidR="000A7A1F" w:rsidRPr="009240A9">
        <w:rPr>
          <w:rFonts w:ascii="Arial" w:hAnsi="Arial" w:cs="Arial"/>
          <w:szCs w:val="24"/>
        </w:rPr>
        <w:t>Documents-only basis</w:t>
      </w:r>
    </w:p>
    <w:p w:rsidR="000A7A1F" w:rsidRDefault="005672C6" w:rsidP="005C4D49">
      <w:pPr>
        <w:pStyle w:val="BodyText2"/>
        <w:rPr>
          <w:rFonts w:ascii="Arial" w:hAnsi="Arial" w:cs="Arial"/>
          <w:szCs w:val="24"/>
        </w:rPr>
      </w:pPr>
      <w:r>
        <w:rPr>
          <w:rFonts w:ascii="Arial" w:hAnsi="Arial" w:cs="Arial"/>
          <w:szCs w:val="24"/>
        </w:rPr>
        <w:tab/>
      </w:r>
      <w:r w:rsidR="000A7A1F" w:rsidRPr="009240A9">
        <w:rPr>
          <w:rFonts w:ascii="Arial" w:hAnsi="Arial" w:cs="Arial"/>
          <w:szCs w:val="24"/>
        </w:rPr>
        <w:t>To include an oral hearing</w:t>
      </w:r>
    </w:p>
    <w:p w:rsidR="005672C6" w:rsidRPr="009240A9" w:rsidRDefault="005672C6" w:rsidP="005C4D49">
      <w:pPr>
        <w:pStyle w:val="BodyText2"/>
        <w:rPr>
          <w:rFonts w:ascii="Arial" w:hAnsi="Arial" w:cs="Arial"/>
          <w:szCs w:val="24"/>
        </w:rPr>
      </w:pPr>
    </w:p>
    <w:p w:rsidR="000A7A1F" w:rsidRPr="009240A9" w:rsidRDefault="000A7A1F" w:rsidP="005C4D49">
      <w:pPr>
        <w:pStyle w:val="Para2"/>
        <w:rPr>
          <w:rFonts w:ascii="Arial" w:hAnsi="Arial" w:cs="Arial"/>
          <w:sz w:val="24"/>
          <w:szCs w:val="24"/>
        </w:rPr>
      </w:pPr>
      <w:r w:rsidRPr="009240A9">
        <w:rPr>
          <w:rFonts w:ascii="Arial" w:hAnsi="Arial" w:cs="Arial"/>
          <w:sz w:val="24"/>
          <w:szCs w:val="24"/>
        </w:rPr>
        <w:t>We have tried to settle this matter between us without success.</w:t>
      </w:r>
    </w:p>
    <w:p w:rsidR="000A7A1F" w:rsidRPr="009240A9" w:rsidRDefault="000A7A1F" w:rsidP="005C4D49">
      <w:pPr>
        <w:pStyle w:val="Para2"/>
        <w:rPr>
          <w:rFonts w:ascii="Arial" w:hAnsi="Arial" w:cs="Arial"/>
          <w:sz w:val="24"/>
          <w:szCs w:val="24"/>
        </w:rPr>
      </w:pPr>
      <w:r w:rsidRPr="009240A9">
        <w:rPr>
          <w:rFonts w:ascii="Arial" w:hAnsi="Arial" w:cs="Arial"/>
          <w:sz w:val="24"/>
          <w:szCs w:val="24"/>
        </w:rPr>
        <w:t>We have not previously referred this dispute to the courts.</w:t>
      </w:r>
    </w:p>
    <w:p w:rsidR="000A7A1F" w:rsidRPr="009240A9" w:rsidRDefault="000A7A1F" w:rsidP="005C4D49">
      <w:pPr>
        <w:pStyle w:val="Para2"/>
        <w:rPr>
          <w:rFonts w:ascii="Arial" w:hAnsi="Arial" w:cs="Arial"/>
          <w:sz w:val="24"/>
          <w:szCs w:val="24"/>
        </w:rPr>
      </w:pPr>
      <w:r w:rsidRPr="009240A9">
        <w:rPr>
          <w:rFonts w:ascii="Arial" w:hAnsi="Arial" w:cs="Arial"/>
          <w:sz w:val="24"/>
          <w:szCs w:val="24"/>
        </w:rPr>
        <w:t>We have the authority to commit to arbitration and we understand that the Arbitrator’s award is final and binding subject to our right of application to the court to appeal under the 1996 Arbitration Act.</w:t>
      </w:r>
    </w:p>
    <w:p w:rsidR="000A7A1F" w:rsidRPr="009240A9" w:rsidRDefault="000A7A1F" w:rsidP="005C4D49">
      <w:pPr>
        <w:pStyle w:val="Para2"/>
        <w:rPr>
          <w:rFonts w:ascii="Arial" w:hAnsi="Arial" w:cs="Arial"/>
          <w:sz w:val="24"/>
          <w:szCs w:val="24"/>
        </w:rPr>
      </w:pPr>
      <w:r w:rsidRPr="009240A9">
        <w:rPr>
          <w:rFonts w:ascii="Arial" w:hAnsi="Arial" w:cs="Arial"/>
          <w:sz w:val="24"/>
          <w:szCs w:val="24"/>
        </w:rPr>
        <w:t xml:space="preserve">We have attached the relevant registration fees. </w:t>
      </w:r>
    </w:p>
    <w:p w:rsidR="000A7A1F" w:rsidRPr="009240A9" w:rsidRDefault="000A7A1F" w:rsidP="005C4D49">
      <w:pPr>
        <w:keepNext/>
        <w:keepLines/>
        <w:pBdr>
          <w:top w:val="single" w:sz="4" w:space="6" w:color="auto"/>
          <w:left w:val="single" w:sz="4" w:space="4" w:color="auto"/>
          <w:bottom w:val="single" w:sz="4" w:space="6" w:color="auto"/>
          <w:right w:val="single" w:sz="4" w:space="4" w:color="auto"/>
        </w:pBdr>
        <w:tabs>
          <w:tab w:val="left" w:pos="6480"/>
        </w:tabs>
        <w:rPr>
          <w:rFonts w:ascii="Arial" w:hAnsi="Arial" w:cs="Arial"/>
        </w:rPr>
      </w:pPr>
      <w:r w:rsidRPr="009240A9">
        <w:rPr>
          <w:rFonts w:ascii="Arial" w:hAnsi="Arial" w:cs="Arial"/>
        </w:rPr>
        <w:t>On behalf of the Tenant Management Organisation:</w:t>
      </w:r>
    </w:p>
    <w:p w:rsidR="000A7A1F" w:rsidRPr="009240A9" w:rsidRDefault="000A7A1F" w:rsidP="005C4D49">
      <w:pPr>
        <w:keepNext/>
        <w:keepLines/>
        <w:pBdr>
          <w:top w:val="single" w:sz="4" w:space="6" w:color="auto"/>
          <w:left w:val="single" w:sz="4" w:space="4" w:color="auto"/>
          <w:bottom w:val="single" w:sz="4" w:space="6" w:color="auto"/>
          <w:right w:val="single" w:sz="4" w:space="4" w:color="auto"/>
        </w:pBdr>
        <w:tabs>
          <w:tab w:val="left" w:pos="6480"/>
        </w:tabs>
        <w:rPr>
          <w:rFonts w:ascii="Arial" w:hAnsi="Arial" w:cs="Arial"/>
        </w:rPr>
      </w:pPr>
    </w:p>
    <w:p w:rsidR="000A7A1F" w:rsidRPr="009240A9" w:rsidRDefault="000A7A1F" w:rsidP="005C4D49">
      <w:pPr>
        <w:keepNext/>
        <w:keepLines/>
        <w:pBdr>
          <w:top w:val="single" w:sz="4" w:space="6" w:color="auto"/>
          <w:left w:val="single" w:sz="4" w:space="4" w:color="auto"/>
          <w:bottom w:val="single" w:sz="4" w:space="6" w:color="auto"/>
          <w:right w:val="single" w:sz="4" w:space="4" w:color="auto"/>
        </w:pBdr>
        <w:tabs>
          <w:tab w:val="left" w:pos="6480"/>
        </w:tabs>
        <w:rPr>
          <w:rFonts w:ascii="Arial" w:hAnsi="Arial" w:cs="Arial"/>
        </w:rPr>
      </w:pPr>
      <w:r w:rsidRPr="009240A9">
        <w:rPr>
          <w:rFonts w:ascii="Arial" w:hAnsi="Arial" w:cs="Arial"/>
        </w:rPr>
        <w:t>Authorised person’s signature:</w:t>
      </w:r>
      <w:r w:rsidRPr="009240A9">
        <w:rPr>
          <w:rFonts w:ascii="Arial" w:hAnsi="Arial" w:cs="Arial"/>
        </w:rPr>
        <w:tab/>
        <w:t>Date:</w:t>
      </w:r>
    </w:p>
    <w:p w:rsidR="000A7A1F" w:rsidRPr="009240A9" w:rsidRDefault="000A7A1F" w:rsidP="005C4D49">
      <w:pPr>
        <w:keepNext/>
        <w:keepLines/>
        <w:pBdr>
          <w:top w:val="single" w:sz="4" w:space="6" w:color="auto"/>
          <w:left w:val="single" w:sz="4" w:space="4" w:color="auto"/>
          <w:bottom w:val="single" w:sz="4" w:space="6" w:color="auto"/>
          <w:right w:val="single" w:sz="4" w:space="4" w:color="auto"/>
        </w:pBdr>
        <w:tabs>
          <w:tab w:val="left" w:pos="6480"/>
        </w:tabs>
        <w:rPr>
          <w:rFonts w:ascii="Arial" w:hAnsi="Arial" w:cs="Arial"/>
        </w:rPr>
      </w:pPr>
    </w:p>
    <w:p w:rsidR="000A7A1F" w:rsidRPr="009240A9" w:rsidRDefault="000A7A1F" w:rsidP="005C4D49">
      <w:pPr>
        <w:keepNext/>
        <w:keepLines/>
        <w:pBdr>
          <w:top w:val="single" w:sz="4" w:space="6" w:color="auto"/>
          <w:left w:val="single" w:sz="4" w:space="4" w:color="auto"/>
          <w:bottom w:val="single" w:sz="4" w:space="6" w:color="auto"/>
          <w:right w:val="single" w:sz="4" w:space="4" w:color="auto"/>
        </w:pBdr>
        <w:tabs>
          <w:tab w:val="left" w:pos="6480"/>
        </w:tabs>
        <w:rPr>
          <w:rFonts w:ascii="Arial" w:hAnsi="Arial" w:cs="Arial"/>
        </w:rPr>
      </w:pPr>
      <w:r w:rsidRPr="009240A9">
        <w:rPr>
          <w:rFonts w:ascii="Arial" w:hAnsi="Arial" w:cs="Arial"/>
        </w:rPr>
        <w:t>Name of authorised person:</w:t>
      </w:r>
    </w:p>
    <w:p w:rsidR="000A7A1F" w:rsidRPr="009240A9" w:rsidRDefault="000A7A1F" w:rsidP="005C4D49">
      <w:pPr>
        <w:keepNext/>
        <w:keepLines/>
        <w:pBdr>
          <w:top w:val="single" w:sz="4" w:space="6" w:color="auto"/>
          <w:left w:val="single" w:sz="4" w:space="4" w:color="auto"/>
          <w:bottom w:val="single" w:sz="4" w:space="6" w:color="auto"/>
          <w:right w:val="single" w:sz="4" w:space="4" w:color="auto"/>
        </w:pBdr>
        <w:tabs>
          <w:tab w:val="left" w:pos="6480"/>
        </w:tabs>
        <w:rPr>
          <w:rFonts w:ascii="Arial" w:hAnsi="Arial" w:cs="Arial"/>
        </w:rPr>
      </w:pPr>
      <w:r w:rsidRPr="009240A9">
        <w:rPr>
          <w:rFonts w:ascii="Arial" w:hAnsi="Arial" w:cs="Arial"/>
        </w:rPr>
        <w:t>Position in company:</w:t>
      </w:r>
    </w:p>
    <w:p w:rsidR="000A7A1F" w:rsidRPr="009240A9" w:rsidRDefault="000A7A1F" w:rsidP="005C4D49">
      <w:pPr>
        <w:rPr>
          <w:rFonts w:ascii="Arial" w:hAnsi="Arial" w:cs="Arial"/>
        </w:rPr>
      </w:pPr>
    </w:p>
    <w:p w:rsidR="000A7A1F" w:rsidRPr="009240A9" w:rsidRDefault="000A7A1F" w:rsidP="005C4D49">
      <w:pPr>
        <w:keepNext/>
        <w:keepLines/>
        <w:pBdr>
          <w:top w:val="single" w:sz="4" w:space="6" w:color="auto"/>
          <w:left w:val="single" w:sz="4" w:space="4" w:color="auto"/>
          <w:bottom w:val="single" w:sz="4" w:space="6" w:color="auto"/>
          <w:right w:val="single" w:sz="4" w:space="4" w:color="auto"/>
        </w:pBdr>
        <w:tabs>
          <w:tab w:val="left" w:pos="6480"/>
        </w:tabs>
        <w:rPr>
          <w:rFonts w:ascii="Arial" w:hAnsi="Arial" w:cs="Arial"/>
        </w:rPr>
      </w:pPr>
      <w:r w:rsidRPr="009240A9">
        <w:rPr>
          <w:rFonts w:ascii="Arial" w:hAnsi="Arial" w:cs="Arial"/>
        </w:rPr>
        <w:t>On behalf of the Local Authority:</w:t>
      </w:r>
    </w:p>
    <w:p w:rsidR="000A7A1F" w:rsidRPr="009240A9" w:rsidRDefault="000A7A1F" w:rsidP="005C4D49">
      <w:pPr>
        <w:keepNext/>
        <w:keepLines/>
        <w:pBdr>
          <w:top w:val="single" w:sz="4" w:space="6" w:color="auto"/>
          <w:left w:val="single" w:sz="4" w:space="4" w:color="auto"/>
          <w:bottom w:val="single" w:sz="4" w:space="6" w:color="auto"/>
          <w:right w:val="single" w:sz="4" w:space="4" w:color="auto"/>
        </w:pBdr>
        <w:tabs>
          <w:tab w:val="left" w:pos="6480"/>
        </w:tabs>
        <w:rPr>
          <w:rFonts w:ascii="Arial" w:hAnsi="Arial" w:cs="Arial"/>
        </w:rPr>
      </w:pPr>
    </w:p>
    <w:p w:rsidR="000A7A1F" w:rsidRPr="009240A9" w:rsidRDefault="000A7A1F" w:rsidP="005C4D49">
      <w:pPr>
        <w:keepNext/>
        <w:keepLines/>
        <w:pBdr>
          <w:top w:val="single" w:sz="4" w:space="6" w:color="auto"/>
          <w:left w:val="single" w:sz="4" w:space="4" w:color="auto"/>
          <w:bottom w:val="single" w:sz="4" w:space="6" w:color="auto"/>
          <w:right w:val="single" w:sz="4" w:space="4" w:color="auto"/>
        </w:pBdr>
        <w:tabs>
          <w:tab w:val="left" w:pos="6480"/>
        </w:tabs>
        <w:rPr>
          <w:rFonts w:ascii="Arial" w:hAnsi="Arial" w:cs="Arial"/>
        </w:rPr>
      </w:pPr>
      <w:r w:rsidRPr="009240A9">
        <w:rPr>
          <w:rFonts w:ascii="Arial" w:hAnsi="Arial" w:cs="Arial"/>
        </w:rPr>
        <w:t>Authorised person’s signature:</w:t>
      </w:r>
      <w:r w:rsidRPr="009240A9">
        <w:rPr>
          <w:rFonts w:ascii="Arial" w:hAnsi="Arial" w:cs="Arial"/>
        </w:rPr>
        <w:tab/>
        <w:t>Date:</w:t>
      </w:r>
    </w:p>
    <w:p w:rsidR="000A7A1F" w:rsidRPr="009240A9" w:rsidRDefault="000A7A1F" w:rsidP="005C4D49">
      <w:pPr>
        <w:keepNext/>
        <w:keepLines/>
        <w:pBdr>
          <w:top w:val="single" w:sz="4" w:space="6" w:color="auto"/>
          <w:left w:val="single" w:sz="4" w:space="4" w:color="auto"/>
          <w:bottom w:val="single" w:sz="4" w:space="6" w:color="auto"/>
          <w:right w:val="single" w:sz="4" w:space="4" w:color="auto"/>
        </w:pBdr>
        <w:tabs>
          <w:tab w:val="left" w:pos="6480"/>
        </w:tabs>
        <w:rPr>
          <w:rFonts w:ascii="Arial" w:hAnsi="Arial" w:cs="Arial"/>
        </w:rPr>
      </w:pPr>
    </w:p>
    <w:p w:rsidR="000A7A1F" w:rsidRPr="009240A9" w:rsidRDefault="000A7A1F" w:rsidP="005C4D49">
      <w:pPr>
        <w:keepNext/>
        <w:keepLines/>
        <w:pBdr>
          <w:top w:val="single" w:sz="4" w:space="6" w:color="auto"/>
          <w:left w:val="single" w:sz="4" w:space="4" w:color="auto"/>
          <w:bottom w:val="single" w:sz="4" w:space="6" w:color="auto"/>
          <w:right w:val="single" w:sz="4" w:space="4" w:color="auto"/>
        </w:pBdr>
        <w:tabs>
          <w:tab w:val="left" w:pos="6480"/>
        </w:tabs>
        <w:rPr>
          <w:rFonts w:ascii="Arial" w:hAnsi="Arial" w:cs="Arial"/>
        </w:rPr>
      </w:pPr>
      <w:r w:rsidRPr="009240A9">
        <w:rPr>
          <w:rFonts w:ascii="Arial" w:hAnsi="Arial" w:cs="Arial"/>
        </w:rPr>
        <w:t>Name of authorised person:</w:t>
      </w:r>
    </w:p>
    <w:p w:rsidR="000A7A1F" w:rsidRPr="009240A9" w:rsidRDefault="000A7A1F" w:rsidP="005C4D49">
      <w:pPr>
        <w:keepNext/>
        <w:keepLines/>
        <w:pBdr>
          <w:top w:val="single" w:sz="4" w:space="6" w:color="auto"/>
          <w:left w:val="single" w:sz="4" w:space="4" w:color="auto"/>
          <w:bottom w:val="single" w:sz="4" w:space="6" w:color="auto"/>
          <w:right w:val="single" w:sz="4" w:space="4" w:color="auto"/>
        </w:pBdr>
        <w:tabs>
          <w:tab w:val="left" w:pos="6480"/>
        </w:tabs>
        <w:rPr>
          <w:rFonts w:ascii="Arial" w:hAnsi="Arial" w:cs="Arial"/>
        </w:rPr>
      </w:pPr>
      <w:r w:rsidRPr="009240A9">
        <w:rPr>
          <w:rFonts w:ascii="Arial" w:hAnsi="Arial" w:cs="Arial"/>
        </w:rPr>
        <w:t>Position in company:</w:t>
      </w:r>
    </w:p>
    <w:p w:rsidR="000A7A1F" w:rsidRPr="009240A9" w:rsidRDefault="000A7A1F" w:rsidP="005C4D49">
      <w:pPr>
        <w:rPr>
          <w:rFonts w:ascii="Arial" w:hAnsi="Arial" w:cs="Arial"/>
        </w:rPr>
      </w:pPr>
    </w:p>
    <w:p w:rsidR="000A7A1F" w:rsidRPr="009240A9" w:rsidRDefault="000A7A1F" w:rsidP="005C4D49">
      <w:pPr>
        <w:rPr>
          <w:rFonts w:ascii="Arial" w:hAnsi="Arial" w:cs="Arial"/>
          <w:b/>
        </w:rPr>
      </w:pPr>
      <w:r w:rsidRPr="009240A9">
        <w:rPr>
          <w:rFonts w:ascii="Arial" w:hAnsi="Arial" w:cs="Arial"/>
          <w:b/>
        </w:rPr>
        <w:t>Now return this form with payment to:</w:t>
      </w:r>
      <w:r w:rsidRPr="009240A9">
        <w:rPr>
          <w:rFonts w:ascii="Arial" w:hAnsi="Arial" w:cs="Arial"/>
          <w:b/>
        </w:rPr>
        <w:br/>
        <w:t>The Service Delivery Manager</w:t>
      </w:r>
      <w:r w:rsidRPr="009240A9">
        <w:rPr>
          <w:rFonts w:ascii="Arial" w:hAnsi="Arial" w:cs="Arial"/>
          <w:b/>
        </w:rPr>
        <w:br/>
        <w:t>IDRS Ltd</w:t>
      </w:r>
      <w:r w:rsidRPr="009240A9">
        <w:rPr>
          <w:rFonts w:ascii="Arial" w:hAnsi="Arial" w:cs="Arial"/>
          <w:b/>
        </w:rPr>
        <w:br/>
        <w:t>70 Fleet Street</w:t>
      </w:r>
      <w:r w:rsidRPr="009240A9">
        <w:rPr>
          <w:rFonts w:ascii="Arial" w:hAnsi="Arial" w:cs="Arial"/>
          <w:b/>
        </w:rPr>
        <w:br/>
        <w:t>London EC4Y 1EU</w:t>
      </w:r>
    </w:p>
    <w:p w:rsidR="000A7A1F" w:rsidRPr="00396976" w:rsidRDefault="000A7A1F" w:rsidP="005C4D49"/>
    <w:p w:rsidR="000A7A1F" w:rsidRDefault="000A7A1F">
      <w:pPr>
        <w:rPr>
          <w:rFonts w:ascii="Arial" w:hAnsi="Arial" w:cs="Arial"/>
          <w:sz w:val="28"/>
          <w:szCs w:val="28"/>
        </w:rPr>
      </w:pPr>
      <w:r>
        <w:rPr>
          <w:rFonts w:ascii="Arial" w:hAnsi="Arial" w:cs="Arial"/>
          <w:b/>
          <w:sz w:val="28"/>
          <w:szCs w:val="28"/>
        </w:rPr>
        <w:t>CHAPTER 7: ANNEX A</w:t>
      </w:r>
      <w:r w:rsidRPr="006F7A3F">
        <w:rPr>
          <w:rFonts w:ascii="Arial" w:hAnsi="Arial" w:cs="Arial"/>
          <w:b/>
          <w:sz w:val="28"/>
          <w:szCs w:val="28"/>
        </w:rPr>
        <w:t xml:space="preserve"> – </w:t>
      </w:r>
      <w:r w:rsidRPr="006F7A3F">
        <w:rPr>
          <w:rFonts w:ascii="Arial" w:hAnsi="Arial" w:cs="Arial"/>
          <w:sz w:val="28"/>
          <w:szCs w:val="28"/>
        </w:rPr>
        <w:t xml:space="preserve">Wimbledon Park Co-operative’s Recruitment </w:t>
      </w:r>
    </w:p>
    <w:p w:rsidR="000A7A1F" w:rsidRDefault="000A7A1F" w:rsidP="006F7A3F">
      <w:pPr>
        <w:rPr>
          <w:rFonts w:ascii="Arial" w:hAnsi="Arial" w:cs="Arial"/>
          <w:sz w:val="28"/>
          <w:szCs w:val="28"/>
        </w:rPr>
      </w:pPr>
      <w:r>
        <w:rPr>
          <w:rFonts w:ascii="Arial" w:hAnsi="Arial" w:cs="Arial"/>
          <w:sz w:val="28"/>
          <w:szCs w:val="28"/>
        </w:rPr>
        <w:t xml:space="preserve">                                           </w:t>
      </w:r>
      <w:r w:rsidRPr="006F7A3F">
        <w:rPr>
          <w:rFonts w:ascii="Arial" w:hAnsi="Arial" w:cs="Arial"/>
          <w:sz w:val="28"/>
          <w:szCs w:val="28"/>
        </w:rPr>
        <w:t>Policy</w:t>
      </w:r>
    </w:p>
    <w:p w:rsidR="000A7A1F" w:rsidRDefault="000A7A1F" w:rsidP="006F7A3F">
      <w:pPr>
        <w:rPr>
          <w:rFonts w:ascii="Arial" w:hAnsi="Arial" w:cs="Arial"/>
          <w:sz w:val="28"/>
          <w:szCs w:val="28"/>
        </w:rPr>
      </w:pPr>
    </w:p>
    <w:p w:rsidR="000A7A1F" w:rsidRPr="00E945CD" w:rsidRDefault="000A7A1F" w:rsidP="00E945CD">
      <w:pPr>
        <w:jc w:val="center"/>
        <w:rPr>
          <w:rFonts w:ascii="Arial" w:hAnsi="Arial" w:cs="Arial"/>
          <w:b/>
        </w:rPr>
      </w:pPr>
      <w:r w:rsidRPr="00E945CD">
        <w:rPr>
          <w:rFonts w:ascii="Arial" w:hAnsi="Arial" w:cs="Arial"/>
          <w:b/>
        </w:rPr>
        <w:t>_____________________________________________________________</w:t>
      </w:r>
    </w:p>
    <w:p w:rsidR="000A7A1F" w:rsidRPr="00E945CD" w:rsidRDefault="000A7A1F" w:rsidP="00E945CD">
      <w:pPr>
        <w:jc w:val="center"/>
        <w:rPr>
          <w:rFonts w:ascii="Arial" w:hAnsi="Arial" w:cs="Arial"/>
          <w:b/>
        </w:rPr>
      </w:pPr>
    </w:p>
    <w:p w:rsidR="000A7A1F" w:rsidRPr="00E945CD" w:rsidRDefault="000A7A1F" w:rsidP="00E945CD">
      <w:pPr>
        <w:jc w:val="center"/>
        <w:rPr>
          <w:rFonts w:ascii="Arial" w:hAnsi="Arial" w:cs="Arial"/>
          <w:b/>
        </w:rPr>
      </w:pPr>
      <w:r w:rsidRPr="00E945CD">
        <w:rPr>
          <w:rFonts w:ascii="Arial" w:hAnsi="Arial" w:cs="Arial"/>
          <w:b/>
        </w:rPr>
        <w:t xml:space="preserve">WIMBLEDON PARK CO-OPERATIVE LIMITED </w:t>
      </w:r>
    </w:p>
    <w:p w:rsidR="000A7A1F" w:rsidRPr="00E945CD" w:rsidRDefault="000A7A1F" w:rsidP="00E945CD">
      <w:pPr>
        <w:jc w:val="center"/>
        <w:rPr>
          <w:rFonts w:ascii="Arial" w:hAnsi="Arial" w:cs="Arial"/>
          <w:b/>
        </w:rPr>
      </w:pPr>
      <w:r w:rsidRPr="00E945CD">
        <w:rPr>
          <w:rFonts w:ascii="Arial" w:hAnsi="Arial" w:cs="Arial"/>
          <w:b/>
        </w:rPr>
        <w:t>STAFF RECRUITMENT POLICY</w:t>
      </w:r>
    </w:p>
    <w:p w:rsidR="000A7A1F" w:rsidRPr="00E945CD" w:rsidRDefault="000A7A1F" w:rsidP="00E945CD">
      <w:pPr>
        <w:rPr>
          <w:rFonts w:ascii="Arial" w:hAnsi="Arial" w:cs="Arial"/>
          <w:b/>
        </w:rPr>
      </w:pPr>
      <w:r w:rsidRPr="00E945CD">
        <w:rPr>
          <w:rFonts w:ascii="Arial" w:hAnsi="Arial" w:cs="Arial"/>
          <w:b/>
        </w:rPr>
        <w:t>_____________________________________________________________</w:t>
      </w:r>
    </w:p>
    <w:p w:rsidR="000A7A1F" w:rsidRPr="00E945CD" w:rsidRDefault="000A7A1F" w:rsidP="00E945CD">
      <w:pPr>
        <w:rPr>
          <w:rFonts w:ascii="Arial" w:hAnsi="Arial" w:cs="Arial"/>
        </w:rPr>
      </w:pPr>
    </w:p>
    <w:p w:rsidR="000A7A1F" w:rsidRPr="00E945CD" w:rsidRDefault="000A7A1F" w:rsidP="00E945CD">
      <w:pPr>
        <w:rPr>
          <w:rFonts w:ascii="Arial" w:hAnsi="Arial" w:cs="Arial"/>
          <w:b/>
        </w:rPr>
      </w:pPr>
      <w:r w:rsidRPr="00E945CD">
        <w:rPr>
          <w:rFonts w:ascii="Arial" w:hAnsi="Arial" w:cs="Arial"/>
          <w:b/>
        </w:rPr>
        <w:t>Summary</w:t>
      </w:r>
    </w:p>
    <w:p w:rsidR="000A7A1F" w:rsidRPr="00E945CD" w:rsidRDefault="000A7A1F" w:rsidP="00E945CD">
      <w:pPr>
        <w:rPr>
          <w:rFonts w:ascii="Arial" w:hAnsi="Arial" w:cs="Arial"/>
          <w:b/>
        </w:rPr>
      </w:pPr>
    </w:p>
    <w:p w:rsidR="000A7A1F" w:rsidRPr="00E945CD" w:rsidRDefault="000A7A1F" w:rsidP="00E945CD">
      <w:pPr>
        <w:rPr>
          <w:rFonts w:ascii="Arial" w:hAnsi="Arial" w:cs="Arial"/>
        </w:rPr>
      </w:pPr>
      <w:r w:rsidRPr="00E945CD">
        <w:rPr>
          <w:rFonts w:ascii="Arial" w:hAnsi="Arial" w:cs="Arial"/>
        </w:rPr>
        <w:t>This document outlines how Wimbledon Park Co-operative will recruit its employees.</w:t>
      </w:r>
    </w:p>
    <w:p w:rsidR="000A7A1F" w:rsidRPr="00E945CD" w:rsidRDefault="000A7A1F" w:rsidP="00E945CD">
      <w:pPr>
        <w:rPr>
          <w:rFonts w:ascii="Arial" w:hAnsi="Arial" w:cs="Arial"/>
        </w:rPr>
      </w:pPr>
    </w:p>
    <w:p w:rsidR="000A7A1F" w:rsidRPr="00E945CD" w:rsidRDefault="000A7A1F" w:rsidP="00E945CD">
      <w:pPr>
        <w:rPr>
          <w:rFonts w:ascii="Arial" w:hAnsi="Arial" w:cs="Arial"/>
          <w:b/>
        </w:rPr>
      </w:pPr>
      <w:r w:rsidRPr="00E945CD">
        <w:rPr>
          <w:rFonts w:ascii="Arial" w:hAnsi="Arial" w:cs="Arial"/>
          <w:b/>
        </w:rPr>
        <w:t>The Person Specification</w:t>
      </w:r>
    </w:p>
    <w:p w:rsidR="000A7A1F" w:rsidRPr="00E945CD" w:rsidRDefault="000A7A1F" w:rsidP="00E945CD">
      <w:pPr>
        <w:rPr>
          <w:rFonts w:ascii="Arial" w:hAnsi="Arial" w:cs="Arial"/>
          <w:b/>
        </w:rPr>
      </w:pPr>
    </w:p>
    <w:p w:rsidR="000A7A1F" w:rsidRPr="00E945CD" w:rsidRDefault="000A7A1F" w:rsidP="00E945CD">
      <w:pPr>
        <w:rPr>
          <w:rFonts w:ascii="Arial" w:hAnsi="Arial" w:cs="Arial"/>
        </w:rPr>
      </w:pPr>
      <w:r w:rsidRPr="00E945CD">
        <w:rPr>
          <w:rFonts w:ascii="Arial" w:hAnsi="Arial" w:cs="Arial"/>
        </w:rPr>
        <w:t>A Person Specification is a list of criteria that will enable recruiters to assess the suitability of applicants to be shortlisted for a particular job. The criteria must be justifiable and measurable from the application form, references or the interview process. They should not be unnecessarily demanding or restrictive as they may intentionally or unintentionally discriminate against particular disadvantaged groups.</w:t>
      </w:r>
    </w:p>
    <w:p w:rsidR="000A7A1F" w:rsidRPr="00E945CD" w:rsidRDefault="000A7A1F" w:rsidP="00E945CD">
      <w:pPr>
        <w:rPr>
          <w:rFonts w:ascii="Arial" w:hAnsi="Arial" w:cs="Arial"/>
        </w:rPr>
      </w:pPr>
    </w:p>
    <w:p w:rsidR="000A7A1F" w:rsidRPr="00E945CD" w:rsidRDefault="000A7A1F" w:rsidP="00E945CD">
      <w:pPr>
        <w:rPr>
          <w:rFonts w:ascii="Arial" w:hAnsi="Arial" w:cs="Arial"/>
        </w:rPr>
      </w:pPr>
      <w:r w:rsidRPr="00E945CD">
        <w:rPr>
          <w:rFonts w:ascii="Arial" w:hAnsi="Arial" w:cs="Arial"/>
        </w:rPr>
        <w:t>The criteria on the Person Specification are split into:</w:t>
      </w:r>
    </w:p>
    <w:p w:rsidR="000A7A1F" w:rsidRPr="00E945CD" w:rsidRDefault="000A7A1F" w:rsidP="00E945CD">
      <w:pPr>
        <w:rPr>
          <w:rFonts w:ascii="Arial" w:hAnsi="Arial" w:cs="Arial"/>
        </w:rPr>
      </w:pPr>
    </w:p>
    <w:p w:rsidR="000A7A1F" w:rsidRPr="00E945CD" w:rsidRDefault="000A7A1F" w:rsidP="00753F28">
      <w:pPr>
        <w:numPr>
          <w:ilvl w:val="0"/>
          <w:numId w:val="74"/>
        </w:numPr>
        <w:rPr>
          <w:rFonts w:ascii="Arial" w:hAnsi="Arial" w:cs="Arial"/>
        </w:rPr>
      </w:pPr>
      <w:r w:rsidRPr="00E945CD">
        <w:rPr>
          <w:rFonts w:ascii="Arial" w:hAnsi="Arial" w:cs="Arial"/>
        </w:rPr>
        <w:t>Essential Criteria: Requirements that are essential to carrying out the duties of the post,</w:t>
      </w:r>
    </w:p>
    <w:p w:rsidR="000A7A1F" w:rsidRPr="00E945CD" w:rsidRDefault="000A7A1F" w:rsidP="00753F28">
      <w:pPr>
        <w:numPr>
          <w:ilvl w:val="0"/>
          <w:numId w:val="74"/>
        </w:numPr>
        <w:rPr>
          <w:rFonts w:ascii="Arial" w:hAnsi="Arial" w:cs="Arial"/>
        </w:rPr>
      </w:pPr>
      <w:r w:rsidRPr="00E945CD">
        <w:rPr>
          <w:rFonts w:ascii="Arial" w:hAnsi="Arial" w:cs="Arial"/>
        </w:rPr>
        <w:t>Desirable Criteria: Requirements that would be advantageous in bringing something extra to the job but that are not essential to it.</w:t>
      </w:r>
    </w:p>
    <w:p w:rsidR="000A7A1F" w:rsidRPr="00E945CD" w:rsidRDefault="000A7A1F" w:rsidP="00E945CD">
      <w:pPr>
        <w:rPr>
          <w:rFonts w:ascii="Arial" w:hAnsi="Arial" w:cs="Arial"/>
        </w:rPr>
      </w:pPr>
    </w:p>
    <w:p w:rsidR="000A7A1F" w:rsidRPr="00E945CD" w:rsidRDefault="000A7A1F" w:rsidP="00E945CD">
      <w:pPr>
        <w:rPr>
          <w:rFonts w:ascii="Arial" w:hAnsi="Arial" w:cs="Arial"/>
          <w:b/>
        </w:rPr>
      </w:pPr>
      <w:r w:rsidRPr="00E945CD">
        <w:rPr>
          <w:rFonts w:ascii="Arial" w:hAnsi="Arial" w:cs="Arial"/>
          <w:b/>
        </w:rPr>
        <w:t>Understanding of the Co-operative’s Equal Opportunities policy</w:t>
      </w:r>
    </w:p>
    <w:p w:rsidR="000A7A1F" w:rsidRPr="00E945CD" w:rsidRDefault="000A7A1F" w:rsidP="00E945CD">
      <w:pPr>
        <w:rPr>
          <w:rFonts w:ascii="Arial" w:hAnsi="Arial" w:cs="Arial"/>
          <w:b/>
        </w:rPr>
      </w:pPr>
    </w:p>
    <w:p w:rsidR="000A7A1F" w:rsidRPr="00E945CD" w:rsidRDefault="000A7A1F" w:rsidP="00E945CD">
      <w:pPr>
        <w:rPr>
          <w:rFonts w:ascii="Arial" w:hAnsi="Arial" w:cs="Arial"/>
        </w:rPr>
      </w:pPr>
      <w:r w:rsidRPr="00E945CD">
        <w:rPr>
          <w:rFonts w:ascii="Arial" w:hAnsi="Arial" w:cs="Arial"/>
        </w:rPr>
        <w:t>This category should examine the candidate’s understanding of the multi-cultural nature of the community, the implications for the Co-operative’s services in general and the particular job applied for; and the operation of the equal opportunities policy including race, gender and disability.</w:t>
      </w:r>
    </w:p>
    <w:p w:rsidR="000A7A1F" w:rsidRPr="00E945CD" w:rsidRDefault="000A7A1F" w:rsidP="00E945CD">
      <w:pPr>
        <w:rPr>
          <w:rFonts w:ascii="Arial" w:hAnsi="Arial" w:cs="Arial"/>
        </w:rPr>
      </w:pPr>
    </w:p>
    <w:p w:rsidR="000A7A1F" w:rsidRPr="00E945CD" w:rsidRDefault="000A7A1F" w:rsidP="00E945CD">
      <w:pPr>
        <w:rPr>
          <w:rFonts w:ascii="Arial" w:hAnsi="Arial" w:cs="Arial"/>
          <w:b/>
        </w:rPr>
      </w:pPr>
      <w:r w:rsidRPr="00E945CD">
        <w:rPr>
          <w:rFonts w:ascii="Arial" w:hAnsi="Arial" w:cs="Arial"/>
          <w:b/>
        </w:rPr>
        <w:t>Other Requirements</w:t>
      </w:r>
    </w:p>
    <w:p w:rsidR="000A7A1F" w:rsidRPr="00E945CD" w:rsidRDefault="000A7A1F" w:rsidP="00E945CD">
      <w:pPr>
        <w:rPr>
          <w:rFonts w:ascii="Arial" w:hAnsi="Arial" w:cs="Arial"/>
        </w:rPr>
      </w:pPr>
    </w:p>
    <w:p w:rsidR="000A7A1F" w:rsidRPr="00E945CD" w:rsidRDefault="000A7A1F" w:rsidP="00E945CD">
      <w:pPr>
        <w:rPr>
          <w:rFonts w:ascii="Arial" w:hAnsi="Arial" w:cs="Arial"/>
        </w:rPr>
      </w:pPr>
      <w:r w:rsidRPr="00E945CD">
        <w:rPr>
          <w:rFonts w:ascii="Arial" w:hAnsi="Arial" w:cs="Arial"/>
        </w:rPr>
        <w:t>This category includes:</w:t>
      </w:r>
    </w:p>
    <w:p w:rsidR="000A7A1F" w:rsidRPr="00E945CD" w:rsidRDefault="000A7A1F" w:rsidP="00E945CD">
      <w:pPr>
        <w:rPr>
          <w:rFonts w:ascii="Arial" w:hAnsi="Arial" w:cs="Arial"/>
        </w:rPr>
      </w:pPr>
    </w:p>
    <w:p w:rsidR="000A7A1F" w:rsidRPr="00E945CD" w:rsidRDefault="000A7A1F" w:rsidP="00753F28">
      <w:pPr>
        <w:numPr>
          <w:ilvl w:val="0"/>
          <w:numId w:val="75"/>
        </w:numPr>
        <w:rPr>
          <w:rFonts w:ascii="Arial" w:hAnsi="Arial" w:cs="Arial"/>
        </w:rPr>
      </w:pPr>
      <w:r w:rsidRPr="00E945CD">
        <w:rPr>
          <w:rFonts w:ascii="Arial" w:hAnsi="Arial" w:cs="Arial"/>
        </w:rPr>
        <w:t>Personality,</w:t>
      </w:r>
    </w:p>
    <w:p w:rsidR="000A7A1F" w:rsidRPr="00E945CD" w:rsidRDefault="000A7A1F" w:rsidP="00753F28">
      <w:pPr>
        <w:numPr>
          <w:ilvl w:val="0"/>
          <w:numId w:val="75"/>
        </w:numPr>
        <w:rPr>
          <w:rFonts w:ascii="Arial" w:hAnsi="Arial" w:cs="Arial"/>
        </w:rPr>
      </w:pPr>
      <w:r w:rsidRPr="00E945CD">
        <w:rPr>
          <w:rFonts w:ascii="Arial" w:hAnsi="Arial" w:cs="Arial"/>
        </w:rPr>
        <w:t>Work interests,</w:t>
      </w:r>
    </w:p>
    <w:p w:rsidR="000A7A1F" w:rsidRPr="00E945CD" w:rsidRDefault="000A7A1F" w:rsidP="00753F28">
      <w:pPr>
        <w:numPr>
          <w:ilvl w:val="0"/>
          <w:numId w:val="75"/>
        </w:numPr>
        <w:rPr>
          <w:rFonts w:ascii="Arial" w:hAnsi="Arial" w:cs="Arial"/>
        </w:rPr>
      </w:pPr>
      <w:r w:rsidRPr="00E945CD">
        <w:rPr>
          <w:rFonts w:ascii="Arial" w:hAnsi="Arial" w:cs="Arial"/>
        </w:rPr>
        <w:t>Circumstances which could prevent the candidate coping with the job.</w:t>
      </w:r>
    </w:p>
    <w:p w:rsidR="000A7A1F" w:rsidRPr="00E945CD" w:rsidRDefault="000A7A1F" w:rsidP="00E945CD">
      <w:pPr>
        <w:rPr>
          <w:rFonts w:ascii="Arial" w:hAnsi="Arial" w:cs="Arial"/>
        </w:rPr>
      </w:pPr>
    </w:p>
    <w:p w:rsidR="000A7A1F" w:rsidRPr="00E945CD" w:rsidRDefault="000A7A1F" w:rsidP="00E945CD">
      <w:pPr>
        <w:rPr>
          <w:rFonts w:ascii="Arial" w:hAnsi="Arial" w:cs="Arial"/>
          <w:b/>
        </w:rPr>
      </w:pPr>
      <w:r w:rsidRPr="00E945CD">
        <w:rPr>
          <w:rFonts w:ascii="Arial" w:hAnsi="Arial" w:cs="Arial"/>
          <w:b/>
        </w:rPr>
        <w:t>Guidelines for advertising &amp; handing responses</w:t>
      </w:r>
    </w:p>
    <w:p w:rsidR="000A7A1F" w:rsidRPr="00E945CD" w:rsidRDefault="000A7A1F" w:rsidP="00E945CD">
      <w:pPr>
        <w:rPr>
          <w:rFonts w:ascii="Arial" w:hAnsi="Arial" w:cs="Arial"/>
        </w:rPr>
      </w:pPr>
    </w:p>
    <w:p w:rsidR="000A7A1F" w:rsidRPr="00E945CD" w:rsidRDefault="000A7A1F" w:rsidP="00E945CD">
      <w:pPr>
        <w:rPr>
          <w:rFonts w:ascii="Arial" w:hAnsi="Arial" w:cs="Arial"/>
        </w:rPr>
      </w:pPr>
      <w:r w:rsidRPr="00E945CD">
        <w:rPr>
          <w:rFonts w:ascii="Arial" w:hAnsi="Arial" w:cs="Arial"/>
        </w:rPr>
        <w:t>All officer vacancies should be advertised in a national daily media publication and appropriate trade and / or professional press applicable to the vacancy. Vacancies for manual staff should be advertised via the local Job Centre.</w:t>
      </w:r>
    </w:p>
    <w:p w:rsidR="000A7A1F" w:rsidRPr="00E945CD" w:rsidRDefault="000A7A1F" w:rsidP="00E945CD">
      <w:pPr>
        <w:rPr>
          <w:rFonts w:ascii="Arial" w:hAnsi="Arial" w:cs="Arial"/>
        </w:rPr>
      </w:pPr>
      <w:r w:rsidRPr="00E945CD">
        <w:rPr>
          <w:rFonts w:ascii="Arial" w:hAnsi="Arial" w:cs="Arial"/>
        </w:rPr>
        <w:lastRenderedPageBreak/>
        <w:t>Officer vacancies must also be advertised in a wide and nationally circulated ethnic minority publication.</w:t>
      </w:r>
    </w:p>
    <w:p w:rsidR="000A7A1F" w:rsidRPr="00E945CD" w:rsidRDefault="000A7A1F" w:rsidP="00E945CD">
      <w:pPr>
        <w:rPr>
          <w:rFonts w:ascii="Arial" w:hAnsi="Arial" w:cs="Arial"/>
        </w:rPr>
      </w:pPr>
    </w:p>
    <w:p w:rsidR="000A7A1F" w:rsidRPr="00E945CD" w:rsidRDefault="000A7A1F" w:rsidP="00E945CD">
      <w:pPr>
        <w:rPr>
          <w:rFonts w:ascii="Arial" w:hAnsi="Arial" w:cs="Arial"/>
        </w:rPr>
      </w:pPr>
      <w:r w:rsidRPr="00E945CD">
        <w:rPr>
          <w:rFonts w:ascii="Arial" w:hAnsi="Arial" w:cs="Arial"/>
        </w:rPr>
        <w:t>Interested candidates should be sent the following information:</w:t>
      </w:r>
    </w:p>
    <w:p w:rsidR="000A7A1F" w:rsidRPr="00E945CD" w:rsidRDefault="000A7A1F" w:rsidP="00E945CD">
      <w:pPr>
        <w:rPr>
          <w:rFonts w:ascii="Arial" w:hAnsi="Arial" w:cs="Arial"/>
        </w:rPr>
      </w:pPr>
    </w:p>
    <w:p w:rsidR="000A7A1F" w:rsidRPr="00E945CD" w:rsidRDefault="000A7A1F" w:rsidP="00753F28">
      <w:pPr>
        <w:numPr>
          <w:ilvl w:val="0"/>
          <w:numId w:val="76"/>
        </w:numPr>
        <w:rPr>
          <w:rFonts w:ascii="Arial" w:hAnsi="Arial" w:cs="Arial"/>
        </w:rPr>
      </w:pPr>
      <w:r w:rsidRPr="00E945CD">
        <w:rPr>
          <w:rFonts w:ascii="Arial" w:hAnsi="Arial" w:cs="Arial"/>
        </w:rPr>
        <w:t>Introduction letter from the Chairperson,</w:t>
      </w:r>
    </w:p>
    <w:p w:rsidR="000A7A1F" w:rsidRPr="00E945CD" w:rsidRDefault="000A7A1F" w:rsidP="00753F28">
      <w:pPr>
        <w:numPr>
          <w:ilvl w:val="0"/>
          <w:numId w:val="76"/>
        </w:numPr>
        <w:rPr>
          <w:rFonts w:ascii="Arial" w:hAnsi="Arial" w:cs="Arial"/>
        </w:rPr>
      </w:pPr>
      <w:r w:rsidRPr="00E945CD">
        <w:rPr>
          <w:rFonts w:ascii="Arial" w:hAnsi="Arial" w:cs="Arial"/>
        </w:rPr>
        <w:t>Recruitment pack outlining the person specification, job description and a summary of the main conditions of service. Ideally guidelines on the interview format and when a decision will be reached will also be included,</w:t>
      </w:r>
    </w:p>
    <w:p w:rsidR="000A7A1F" w:rsidRPr="00E945CD" w:rsidRDefault="000A7A1F" w:rsidP="00753F28">
      <w:pPr>
        <w:numPr>
          <w:ilvl w:val="0"/>
          <w:numId w:val="76"/>
        </w:numPr>
        <w:rPr>
          <w:rFonts w:ascii="Arial" w:hAnsi="Arial" w:cs="Arial"/>
        </w:rPr>
      </w:pPr>
      <w:r w:rsidRPr="00E945CD">
        <w:rPr>
          <w:rFonts w:ascii="Arial" w:hAnsi="Arial" w:cs="Arial"/>
        </w:rPr>
        <w:t>Equal opportunities monitoring form.</w:t>
      </w:r>
    </w:p>
    <w:p w:rsidR="000A7A1F" w:rsidRPr="00E945CD" w:rsidRDefault="000A7A1F" w:rsidP="00E945CD">
      <w:pPr>
        <w:rPr>
          <w:rFonts w:ascii="Arial" w:hAnsi="Arial" w:cs="Arial"/>
        </w:rPr>
      </w:pPr>
    </w:p>
    <w:p w:rsidR="000A7A1F" w:rsidRPr="00E945CD" w:rsidRDefault="000A7A1F" w:rsidP="00E945CD">
      <w:pPr>
        <w:rPr>
          <w:rFonts w:ascii="Arial" w:hAnsi="Arial" w:cs="Arial"/>
          <w:b/>
        </w:rPr>
      </w:pPr>
      <w:r w:rsidRPr="00E945CD">
        <w:rPr>
          <w:rFonts w:ascii="Arial" w:hAnsi="Arial" w:cs="Arial"/>
          <w:b/>
        </w:rPr>
        <w:t>Guidelines for shortlisting</w:t>
      </w:r>
    </w:p>
    <w:p w:rsidR="000A7A1F" w:rsidRPr="00E945CD" w:rsidRDefault="000A7A1F" w:rsidP="00E945CD">
      <w:pPr>
        <w:rPr>
          <w:rFonts w:ascii="Arial" w:hAnsi="Arial" w:cs="Arial"/>
          <w:b/>
        </w:rPr>
      </w:pPr>
    </w:p>
    <w:p w:rsidR="000A7A1F" w:rsidRPr="00E945CD" w:rsidRDefault="000A7A1F" w:rsidP="00E945CD">
      <w:pPr>
        <w:rPr>
          <w:rFonts w:ascii="Arial" w:hAnsi="Arial" w:cs="Arial"/>
        </w:rPr>
      </w:pPr>
      <w:r w:rsidRPr="00E945CD">
        <w:rPr>
          <w:rFonts w:ascii="Arial" w:hAnsi="Arial" w:cs="Arial"/>
        </w:rPr>
        <w:t>The person specification outlines a number of key areas of knowledge, skills &amp; experience essential for the job. To compile a shortlist the Co-operative will compare the information supplied on the application form with the key areas asked for in the person specification. Not all factors are of equal weight or importance.</w:t>
      </w:r>
    </w:p>
    <w:p w:rsidR="000A7A1F" w:rsidRPr="00E945CD" w:rsidRDefault="000A7A1F" w:rsidP="00E945CD">
      <w:pPr>
        <w:rPr>
          <w:rFonts w:ascii="Arial" w:hAnsi="Arial" w:cs="Arial"/>
        </w:rPr>
      </w:pPr>
    </w:p>
    <w:p w:rsidR="000A7A1F" w:rsidRPr="00E945CD" w:rsidRDefault="000A7A1F" w:rsidP="00E945CD">
      <w:pPr>
        <w:rPr>
          <w:rFonts w:ascii="Arial" w:hAnsi="Arial" w:cs="Arial"/>
        </w:rPr>
      </w:pPr>
      <w:r w:rsidRPr="00E945CD">
        <w:rPr>
          <w:rFonts w:ascii="Arial" w:hAnsi="Arial" w:cs="Arial"/>
        </w:rPr>
        <w:t>If a candidate falls short of 1 or more of the criteria, the Co-operative will consider whether this shortfall could be redressed by training.</w:t>
      </w:r>
    </w:p>
    <w:p w:rsidR="000A7A1F" w:rsidRPr="00E945CD" w:rsidRDefault="000A7A1F" w:rsidP="00E945CD">
      <w:pPr>
        <w:rPr>
          <w:rFonts w:ascii="Arial" w:hAnsi="Arial" w:cs="Arial"/>
        </w:rPr>
      </w:pPr>
    </w:p>
    <w:p w:rsidR="000A7A1F" w:rsidRPr="00E945CD" w:rsidRDefault="000A7A1F" w:rsidP="00E945CD">
      <w:pPr>
        <w:rPr>
          <w:rFonts w:ascii="Arial" w:hAnsi="Arial" w:cs="Arial"/>
        </w:rPr>
      </w:pPr>
      <w:r w:rsidRPr="00E945CD">
        <w:rPr>
          <w:rFonts w:ascii="Arial" w:hAnsi="Arial" w:cs="Arial"/>
        </w:rPr>
        <w:t>All criteria will be applied equally and consistently to each applicant. Applicants will only be compared with the person specification, not with each other and must demonstrate how they meet each of the requirements listed in the person specification.</w:t>
      </w:r>
    </w:p>
    <w:p w:rsidR="000A7A1F" w:rsidRPr="00E945CD" w:rsidRDefault="000A7A1F" w:rsidP="00E945CD">
      <w:pPr>
        <w:rPr>
          <w:rFonts w:ascii="Arial" w:hAnsi="Arial" w:cs="Arial"/>
        </w:rPr>
      </w:pPr>
    </w:p>
    <w:p w:rsidR="000A7A1F" w:rsidRPr="00E945CD" w:rsidRDefault="000A7A1F" w:rsidP="00E945CD">
      <w:pPr>
        <w:rPr>
          <w:rFonts w:ascii="Arial" w:hAnsi="Arial" w:cs="Arial"/>
        </w:rPr>
      </w:pPr>
      <w:r w:rsidRPr="00E945CD">
        <w:rPr>
          <w:rFonts w:ascii="Arial" w:hAnsi="Arial" w:cs="Arial"/>
        </w:rPr>
        <w:t>Only information on the application form will be used. No assumptions will be made regarding:</w:t>
      </w:r>
    </w:p>
    <w:p w:rsidR="000A7A1F" w:rsidRPr="00E945CD" w:rsidRDefault="000A7A1F" w:rsidP="00E945CD">
      <w:pPr>
        <w:rPr>
          <w:rFonts w:ascii="Arial" w:hAnsi="Arial" w:cs="Arial"/>
        </w:rPr>
      </w:pPr>
    </w:p>
    <w:p w:rsidR="000A7A1F" w:rsidRPr="00E945CD" w:rsidRDefault="000A7A1F" w:rsidP="00753F28">
      <w:pPr>
        <w:numPr>
          <w:ilvl w:val="0"/>
          <w:numId w:val="77"/>
        </w:numPr>
        <w:rPr>
          <w:rFonts w:ascii="Arial" w:hAnsi="Arial" w:cs="Arial"/>
        </w:rPr>
      </w:pPr>
      <w:r w:rsidRPr="00E945CD">
        <w:rPr>
          <w:rFonts w:ascii="Arial" w:hAnsi="Arial" w:cs="Arial"/>
        </w:rPr>
        <w:t>The physical or mental qualities of men or women,</w:t>
      </w:r>
    </w:p>
    <w:p w:rsidR="000A7A1F" w:rsidRPr="00E945CD" w:rsidRDefault="000A7A1F" w:rsidP="00753F28">
      <w:pPr>
        <w:numPr>
          <w:ilvl w:val="0"/>
          <w:numId w:val="77"/>
        </w:numPr>
        <w:rPr>
          <w:rFonts w:ascii="Arial" w:hAnsi="Arial" w:cs="Arial"/>
        </w:rPr>
      </w:pPr>
      <w:r w:rsidRPr="00E945CD">
        <w:rPr>
          <w:rFonts w:ascii="Arial" w:hAnsi="Arial" w:cs="Arial"/>
        </w:rPr>
        <w:t>The effects that a person’s home life will have on work,</w:t>
      </w:r>
    </w:p>
    <w:p w:rsidR="000A7A1F" w:rsidRPr="00E945CD" w:rsidRDefault="000A7A1F" w:rsidP="00753F28">
      <w:pPr>
        <w:numPr>
          <w:ilvl w:val="0"/>
          <w:numId w:val="77"/>
        </w:numPr>
        <w:rPr>
          <w:rFonts w:ascii="Arial" w:hAnsi="Arial" w:cs="Arial"/>
        </w:rPr>
      </w:pPr>
      <w:r w:rsidRPr="00E945CD">
        <w:rPr>
          <w:rFonts w:ascii="Arial" w:hAnsi="Arial" w:cs="Arial"/>
        </w:rPr>
        <w:t>The effects that disability or health will have on work,</w:t>
      </w:r>
    </w:p>
    <w:p w:rsidR="000A7A1F" w:rsidRPr="00E945CD" w:rsidRDefault="000A7A1F" w:rsidP="00753F28">
      <w:pPr>
        <w:numPr>
          <w:ilvl w:val="0"/>
          <w:numId w:val="77"/>
        </w:numPr>
        <w:rPr>
          <w:rFonts w:ascii="Arial" w:hAnsi="Arial" w:cs="Arial"/>
        </w:rPr>
      </w:pPr>
      <w:r w:rsidRPr="00E945CD">
        <w:rPr>
          <w:rFonts w:ascii="Arial" w:hAnsi="Arial" w:cs="Arial"/>
        </w:rPr>
        <w:t>Stereotypes of race, culture or age.</w:t>
      </w:r>
    </w:p>
    <w:p w:rsidR="000A7A1F" w:rsidRPr="00E945CD" w:rsidRDefault="000A7A1F" w:rsidP="00E945CD">
      <w:pPr>
        <w:rPr>
          <w:rFonts w:ascii="Arial" w:hAnsi="Arial" w:cs="Arial"/>
        </w:rPr>
      </w:pPr>
    </w:p>
    <w:p w:rsidR="000A7A1F" w:rsidRPr="00E945CD" w:rsidRDefault="000A7A1F" w:rsidP="00E945CD">
      <w:pPr>
        <w:rPr>
          <w:rFonts w:ascii="Arial" w:hAnsi="Arial" w:cs="Arial"/>
        </w:rPr>
      </w:pPr>
      <w:r w:rsidRPr="00E945CD">
        <w:rPr>
          <w:rFonts w:ascii="Arial" w:hAnsi="Arial" w:cs="Arial"/>
        </w:rPr>
        <w:t>All members of the interview panel must be involved in shortlisting and must complete a shortlisting form. Each member must shortlist on an individual basis, following which the whole panel must meet to agree the shortlist.</w:t>
      </w:r>
    </w:p>
    <w:p w:rsidR="000A7A1F" w:rsidRPr="00E945CD" w:rsidRDefault="000A7A1F" w:rsidP="00E945CD">
      <w:pPr>
        <w:rPr>
          <w:rFonts w:ascii="Arial" w:hAnsi="Arial" w:cs="Arial"/>
        </w:rPr>
      </w:pPr>
    </w:p>
    <w:p w:rsidR="000A7A1F" w:rsidRPr="00E945CD" w:rsidRDefault="000A7A1F" w:rsidP="00E945CD">
      <w:pPr>
        <w:rPr>
          <w:rFonts w:ascii="Arial" w:hAnsi="Arial" w:cs="Arial"/>
          <w:b/>
        </w:rPr>
      </w:pPr>
      <w:r w:rsidRPr="00E945CD">
        <w:rPr>
          <w:rFonts w:ascii="Arial" w:hAnsi="Arial" w:cs="Arial"/>
          <w:b/>
        </w:rPr>
        <w:t>Guidelines for interviewing</w:t>
      </w:r>
    </w:p>
    <w:p w:rsidR="000A7A1F" w:rsidRPr="00E945CD" w:rsidRDefault="000A7A1F" w:rsidP="00E945CD">
      <w:pPr>
        <w:rPr>
          <w:rFonts w:ascii="Arial" w:hAnsi="Arial" w:cs="Arial"/>
        </w:rPr>
      </w:pPr>
    </w:p>
    <w:p w:rsidR="000A7A1F" w:rsidRPr="00E945CD" w:rsidRDefault="000A7A1F" w:rsidP="00E945CD">
      <w:pPr>
        <w:rPr>
          <w:rFonts w:ascii="Arial" w:hAnsi="Arial" w:cs="Arial"/>
        </w:rPr>
      </w:pPr>
      <w:r w:rsidRPr="00E945CD">
        <w:rPr>
          <w:rFonts w:ascii="Arial" w:hAnsi="Arial" w:cs="Arial"/>
        </w:rPr>
        <w:t>The interviews begin at an agreed time. The interview panel should assemble at the place of interview 30 minutes before the first candidate is due to begin to confirm the organisation of the interviews. The interview panel will be made up of representatives of the Management Committee and 1 staff member.</w:t>
      </w:r>
    </w:p>
    <w:p w:rsidR="000A7A1F" w:rsidRPr="00E945CD" w:rsidRDefault="000A7A1F" w:rsidP="00E945CD">
      <w:pPr>
        <w:rPr>
          <w:rFonts w:ascii="Arial" w:hAnsi="Arial" w:cs="Arial"/>
        </w:rPr>
      </w:pPr>
    </w:p>
    <w:p w:rsidR="000A7A1F" w:rsidRPr="00E945CD" w:rsidRDefault="000A7A1F" w:rsidP="00E945CD">
      <w:pPr>
        <w:rPr>
          <w:rFonts w:ascii="Arial" w:hAnsi="Arial" w:cs="Arial"/>
        </w:rPr>
      </w:pPr>
      <w:r w:rsidRPr="00E945CD">
        <w:rPr>
          <w:rFonts w:ascii="Arial" w:hAnsi="Arial" w:cs="Arial"/>
        </w:rPr>
        <w:t>Once each interview is completed the panel will complete their individual assessments on the candidate before briefly discussing their collective views.</w:t>
      </w:r>
    </w:p>
    <w:p w:rsidR="000A7A1F" w:rsidRPr="00E945CD" w:rsidRDefault="000A7A1F" w:rsidP="00E945CD">
      <w:pPr>
        <w:rPr>
          <w:rFonts w:ascii="Arial" w:hAnsi="Arial" w:cs="Arial"/>
        </w:rPr>
      </w:pPr>
    </w:p>
    <w:p w:rsidR="000A7A1F" w:rsidRPr="00E945CD" w:rsidRDefault="000A7A1F" w:rsidP="00E945CD">
      <w:pPr>
        <w:rPr>
          <w:rFonts w:ascii="Arial" w:hAnsi="Arial" w:cs="Arial"/>
        </w:rPr>
      </w:pPr>
      <w:r w:rsidRPr="00E945CD">
        <w:rPr>
          <w:rFonts w:ascii="Arial" w:hAnsi="Arial" w:cs="Arial"/>
        </w:rPr>
        <w:t xml:space="preserve">At the end of the interviews the panel will make their decision regarding who to offer the job to. The preferred candidate will be phoned and offered the job subject to </w:t>
      </w:r>
      <w:r w:rsidRPr="00E945CD">
        <w:rPr>
          <w:rFonts w:ascii="Arial" w:hAnsi="Arial" w:cs="Arial"/>
        </w:rPr>
        <w:lastRenderedPageBreak/>
        <w:t>satisfactory references. Final decisions will be communicated to all candidates in writing signed by the Chairperson of the interview panel.</w:t>
      </w:r>
    </w:p>
    <w:p w:rsidR="000A7A1F" w:rsidRPr="00E945CD" w:rsidRDefault="000A7A1F" w:rsidP="00E945CD">
      <w:pPr>
        <w:rPr>
          <w:rFonts w:ascii="Arial" w:hAnsi="Arial" w:cs="Arial"/>
        </w:rPr>
      </w:pPr>
    </w:p>
    <w:p w:rsidR="000A7A1F" w:rsidRPr="00E945CD" w:rsidRDefault="000A7A1F" w:rsidP="00E945CD">
      <w:pPr>
        <w:rPr>
          <w:rFonts w:ascii="Arial" w:hAnsi="Arial" w:cs="Arial"/>
          <w:b/>
        </w:rPr>
      </w:pPr>
      <w:r w:rsidRPr="00E945CD">
        <w:rPr>
          <w:rFonts w:ascii="Arial" w:hAnsi="Arial" w:cs="Arial"/>
          <w:b/>
        </w:rPr>
        <w:t>EQUAL OPPORTUNITIES MONITORING FORM</w:t>
      </w:r>
    </w:p>
    <w:p w:rsidR="000A7A1F" w:rsidRPr="00E945CD" w:rsidRDefault="000A7A1F" w:rsidP="00E945CD">
      <w:pPr>
        <w:rPr>
          <w:rFonts w:ascii="Arial" w:hAnsi="Arial" w:cs="Arial"/>
        </w:rPr>
      </w:pPr>
    </w:p>
    <w:p w:rsidR="000A7A1F" w:rsidRPr="00E945CD" w:rsidRDefault="000A7A1F" w:rsidP="00E945CD">
      <w:pPr>
        <w:rPr>
          <w:rFonts w:ascii="Arial" w:hAnsi="Arial" w:cs="Arial"/>
        </w:rPr>
      </w:pPr>
      <w:r>
        <w:rPr>
          <w:rFonts w:ascii="Arial" w:hAnsi="Arial" w:cs="Arial"/>
        </w:rPr>
        <w:t>Wimbledon Park Co-operative</w:t>
      </w:r>
      <w:r w:rsidRPr="00E945CD">
        <w:rPr>
          <w:rFonts w:ascii="Arial" w:hAnsi="Arial" w:cs="Arial"/>
        </w:rPr>
        <w:t xml:space="preserve"> wants to ensure that all racial groups have equal access to applying for positions of employment. Please answer the questions below in order that we may monitor the effectiveness of this desire. Your answers will be treated as confidential.</w:t>
      </w:r>
    </w:p>
    <w:p w:rsidR="000A7A1F" w:rsidRPr="00E945CD" w:rsidRDefault="000A7A1F" w:rsidP="00E945CD">
      <w:pPr>
        <w:rPr>
          <w:rFonts w:ascii="Arial" w:hAnsi="Arial" w:cs="Arial"/>
        </w:rPr>
      </w:pPr>
    </w:p>
    <w:p w:rsidR="000A7A1F" w:rsidRPr="00E945CD" w:rsidRDefault="000A7A1F" w:rsidP="00E945CD">
      <w:pPr>
        <w:rPr>
          <w:rFonts w:ascii="Arial" w:hAnsi="Arial" w:cs="Arial"/>
        </w:rPr>
      </w:pPr>
    </w:p>
    <w:p w:rsidR="000A7A1F" w:rsidRPr="00E945CD" w:rsidRDefault="000A7A1F" w:rsidP="00E945CD">
      <w:pPr>
        <w:rPr>
          <w:rFonts w:ascii="Arial" w:hAnsi="Arial" w:cs="Arial"/>
        </w:rPr>
      </w:pPr>
      <w:r w:rsidRPr="00E945CD">
        <w:rPr>
          <w:rFonts w:ascii="Arial" w:hAnsi="Arial" w:cs="Arial"/>
        </w:rPr>
        <w:t>Do you consider yourself to be:</w:t>
      </w:r>
      <w:r w:rsidRPr="00E945CD">
        <w:rPr>
          <w:rFonts w:ascii="Arial" w:hAnsi="Arial" w:cs="Arial"/>
        </w:rPr>
        <w:tab/>
      </w:r>
      <w:r w:rsidRPr="00E945CD">
        <w:rPr>
          <w:rFonts w:ascii="Arial" w:hAnsi="Arial" w:cs="Arial"/>
        </w:rPr>
        <w:tab/>
      </w:r>
      <w:r w:rsidRPr="00E945CD">
        <w:rPr>
          <w:rFonts w:ascii="Arial" w:hAnsi="Arial" w:cs="Arial"/>
        </w:rPr>
        <w:tab/>
        <w:t>(Please tick one grouping only)</w:t>
      </w:r>
    </w:p>
    <w:p w:rsidR="000A7A1F" w:rsidRPr="00E945CD" w:rsidRDefault="000A7A1F" w:rsidP="00E945CD">
      <w:pPr>
        <w:rPr>
          <w:rFonts w:ascii="Arial" w:hAnsi="Arial" w:cs="Arial"/>
        </w:rPr>
      </w:pPr>
    </w:p>
    <w:p w:rsidR="000A7A1F" w:rsidRPr="00E945CD" w:rsidRDefault="000A7A1F" w:rsidP="00E945CD">
      <w:pPr>
        <w:rPr>
          <w:rFonts w:ascii="Arial" w:hAnsi="Arial" w:cs="Arial"/>
        </w:rPr>
      </w:pPr>
      <w:r w:rsidRPr="00E945CD">
        <w:rPr>
          <w:rFonts w:ascii="Arial" w:hAnsi="Arial" w:cs="Arial"/>
        </w:rPr>
        <w:t>Black UK</w:t>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t>_________</w:t>
      </w:r>
    </w:p>
    <w:p w:rsidR="000A7A1F" w:rsidRPr="00E945CD" w:rsidRDefault="000A7A1F" w:rsidP="00E945CD">
      <w:pPr>
        <w:rPr>
          <w:rFonts w:ascii="Arial" w:hAnsi="Arial" w:cs="Arial"/>
        </w:rPr>
      </w:pPr>
    </w:p>
    <w:p w:rsidR="000A7A1F" w:rsidRPr="00E945CD" w:rsidRDefault="000A7A1F" w:rsidP="00E945CD">
      <w:pPr>
        <w:rPr>
          <w:rFonts w:ascii="Arial" w:hAnsi="Arial" w:cs="Arial"/>
        </w:rPr>
      </w:pPr>
      <w:r w:rsidRPr="00E945CD">
        <w:rPr>
          <w:rFonts w:ascii="Arial" w:hAnsi="Arial" w:cs="Arial"/>
        </w:rPr>
        <w:t>Asian UK</w:t>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t>_________</w:t>
      </w:r>
    </w:p>
    <w:p w:rsidR="000A7A1F" w:rsidRPr="00E945CD" w:rsidRDefault="000A7A1F" w:rsidP="00E945CD">
      <w:pPr>
        <w:rPr>
          <w:rFonts w:ascii="Arial" w:hAnsi="Arial" w:cs="Arial"/>
        </w:rPr>
      </w:pPr>
    </w:p>
    <w:p w:rsidR="000A7A1F" w:rsidRPr="00E945CD" w:rsidRDefault="000A7A1F" w:rsidP="00E945CD">
      <w:pPr>
        <w:rPr>
          <w:rFonts w:ascii="Arial" w:hAnsi="Arial" w:cs="Arial"/>
        </w:rPr>
      </w:pPr>
      <w:r w:rsidRPr="00E945CD">
        <w:rPr>
          <w:rFonts w:ascii="Arial" w:hAnsi="Arial" w:cs="Arial"/>
        </w:rPr>
        <w:t>White</w:t>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t>_________</w:t>
      </w:r>
    </w:p>
    <w:p w:rsidR="000A7A1F" w:rsidRPr="00E945CD" w:rsidRDefault="000A7A1F" w:rsidP="00E945CD">
      <w:pPr>
        <w:rPr>
          <w:rFonts w:ascii="Arial" w:hAnsi="Arial" w:cs="Arial"/>
        </w:rPr>
      </w:pPr>
    </w:p>
    <w:p w:rsidR="000A7A1F" w:rsidRPr="00E945CD" w:rsidRDefault="000A7A1F" w:rsidP="00E945CD">
      <w:pPr>
        <w:rPr>
          <w:rFonts w:ascii="Arial" w:hAnsi="Arial" w:cs="Arial"/>
        </w:rPr>
      </w:pPr>
      <w:r w:rsidRPr="00E945CD">
        <w:rPr>
          <w:rFonts w:ascii="Arial" w:hAnsi="Arial" w:cs="Arial"/>
        </w:rPr>
        <w:t>Black African</w:t>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t>_________</w:t>
      </w:r>
    </w:p>
    <w:p w:rsidR="000A7A1F" w:rsidRPr="00E945CD" w:rsidRDefault="000A7A1F" w:rsidP="00E945CD">
      <w:pPr>
        <w:rPr>
          <w:rFonts w:ascii="Arial" w:hAnsi="Arial" w:cs="Arial"/>
        </w:rPr>
      </w:pPr>
    </w:p>
    <w:p w:rsidR="000A7A1F" w:rsidRPr="00E945CD" w:rsidRDefault="000A7A1F" w:rsidP="00E945CD">
      <w:pPr>
        <w:rPr>
          <w:rFonts w:ascii="Arial" w:hAnsi="Arial" w:cs="Arial"/>
        </w:rPr>
      </w:pPr>
      <w:r w:rsidRPr="00E945CD">
        <w:rPr>
          <w:rFonts w:ascii="Arial" w:hAnsi="Arial" w:cs="Arial"/>
        </w:rPr>
        <w:t>Black Caribbean</w:t>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t>_________</w:t>
      </w:r>
    </w:p>
    <w:p w:rsidR="000A7A1F" w:rsidRPr="00E945CD" w:rsidRDefault="000A7A1F" w:rsidP="00E945CD">
      <w:pPr>
        <w:rPr>
          <w:rFonts w:ascii="Arial" w:hAnsi="Arial" w:cs="Arial"/>
        </w:rPr>
      </w:pPr>
    </w:p>
    <w:p w:rsidR="000A7A1F" w:rsidRPr="00E945CD" w:rsidRDefault="000A7A1F" w:rsidP="00E945CD">
      <w:pPr>
        <w:rPr>
          <w:rFonts w:ascii="Arial" w:hAnsi="Arial" w:cs="Arial"/>
        </w:rPr>
      </w:pPr>
      <w:r w:rsidRPr="00E945CD">
        <w:rPr>
          <w:rFonts w:ascii="Arial" w:hAnsi="Arial" w:cs="Arial"/>
        </w:rPr>
        <w:t>Black Other</w:t>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t>_________</w:t>
      </w:r>
    </w:p>
    <w:p w:rsidR="000A7A1F" w:rsidRPr="00E945CD" w:rsidRDefault="000A7A1F" w:rsidP="00E945CD">
      <w:pPr>
        <w:rPr>
          <w:rFonts w:ascii="Arial" w:hAnsi="Arial" w:cs="Arial"/>
        </w:rPr>
      </w:pPr>
    </w:p>
    <w:p w:rsidR="000A7A1F" w:rsidRPr="00E945CD" w:rsidRDefault="000A7A1F" w:rsidP="00E945CD">
      <w:pPr>
        <w:rPr>
          <w:rFonts w:ascii="Arial" w:hAnsi="Arial" w:cs="Arial"/>
        </w:rPr>
      </w:pPr>
    </w:p>
    <w:p w:rsidR="000A7A1F" w:rsidRPr="00E945CD" w:rsidRDefault="000A7A1F" w:rsidP="00E945CD">
      <w:pPr>
        <w:rPr>
          <w:rFonts w:ascii="Arial" w:hAnsi="Arial" w:cs="Arial"/>
        </w:rPr>
      </w:pPr>
      <w:r w:rsidRPr="00E945CD">
        <w:rPr>
          <w:rFonts w:ascii="Arial" w:hAnsi="Arial" w:cs="Arial"/>
        </w:rPr>
        <w:t>(Please specify)</w:t>
      </w:r>
      <w:r w:rsidRPr="00E945CD">
        <w:rPr>
          <w:rFonts w:ascii="Arial" w:hAnsi="Arial" w:cs="Arial"/>
        </w:rPr>
        <w:tab/>
        <w:t>_________________________________</w:t>
      </w:r>
    </w:p>
    <w:p w:rsidR="000A7A1F" w:rsidRPr="00E945CD" w:rsidRDefault="000A7A1F" w:rsidP="00E945CD">
      <w:pPr>
        <w:rPr>
          <w:rFonts w:ascii="Arial" w:hAnsi="Arial" w:cs="Arial"/>
        </w:rPr>
      </w:pPr>
    </w:p>
    <w:p w:rsidR="000A7A1F" w:rsidRPr="00E945CD" w:rsidRDefault="000A7A1F" w:rsidP="00E945CD">
      <w:pPr>
        <w:rPr>
          <w:rFonts w:ascii="Arial" w:hAnsi="Arial" w:cs="Arial"/>
        </w:rPr>
      </w:pPr>
      <w:r w:rsidRPr="00E945CD">
        <w:rPr>
          <w:rFonts w:ascii="Arial" w:hAnsi="Arial" w:cs="Arial"/>
        </w:rPr>
        <w:t>Indian</w:t>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t>_________</w:t>
      </w:r>
    </w:p>
    <w:p w:rsidR="000A7A1F" w:rsidRPr="00E945CD" w:rsidRDefault="000A7A1F" w:rsidP="00E945CD">
      <w:pPr>
        <w:rPr>
          <w:rFonts w:ascii="Arial" w:hAnsi="Arial" w:cs="Arial"/>
        </w:rPr>
      </w:pPr>
    </w:p>
    <w:p w:rsidR="000A7A1F" w:rsidRPr="00E945CD" w:rsidRDefault="000A7A1F" w:rsidP="00E945CD">
      <w:pPr>
        <w:rPr>
          <w:rFonts w:ascii="Arial" w:hAnsi="Arial" w:cs="Arial"/>
        </w:rPr>
      </w:pPr>
      <w:r w:rsidRPr="00E945CD">
        <w:rPr>
          <w:rFonts w:ascii="Arial" w:hAnsi="Arial" w:cs="Arial"/>
        </w:rPr>
        <w:t>Pakistani</w:t>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t>_________</w:t>
      </w:r>
    </w:p>
    <w:p w:rsidR="000A7A1F" w:rsidRPr="00E945CD" w:rsidRDefault="000A7A1F" w:rsidP="00E945CD">
      <w:pPr>
        <w:rPr>
          <w:rFonts w:ascii="Arial" w:hAnsi="Arial" w:cs="Arial"/>
        </w:rPr>
      </w:pPr>
    </w:p>
    <w:p w:rsidR="000A7A1F" w:rsidRPr="00E945CD" w:rsidRDefault="000A7A1F" w:rsidP="00E945CD">
      <w:pPr>
        <w:rPr>
          <w:rFonts w:ascii="Arial" w:hAnsi="Arial" w:cs="Arial"/>
        </w:rPr>
      </w:pPr>
      <w:r w:rsidRPr="00E945CD">
        <w:rPr>
          <w:rFonts w:ascii="Arial" w:hAnsi="Arial" w:cs="Arial"/>
        </w:rPr>
        <w:t>Bangladeshi</w:t>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t>_________</w:t>
      </w:r>
    </w:p>
    <w:p w:rsidR="000A7A1F" w:rsidRPr="00E945CD" w:rsidRDefault="000A7A1F" w:rsidP="00E945CD">
      <w:pPr>
        <w:rPr>
          <w:rFonts w:ascii="Arial" w:hAnsi="Arial" w:cs="Arial"/>
        </w:rPr>
      </w:pPr>
    </w:p>
    <w:p w:rsidR="000A7A1F" w:rsidRPr="00E945CD" w:rsidRDefault="000A7A1F" w:rsidP="00E945CD">
      <w:pPr>
        <w:rPr>
          <w:rFonts w:ascii="Arial" w:hAnsi="Arial" w:cs="Arial"/>
        </w:rPr>
      </w:pPr>
      <w:r w:rsidRPr="00E945CD">
        <w:rPr>
          <w:rFonts w:ascii="Arial" w:hAnsi="Arial" w:cs="Arial"/>
        </w:rPr>
        <w:t>Asian Other</w:t>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t>_________</w:t>
      </w:r>
    </w:p>
    <w:p w:rsidR="000A7A1F" w:rsidRPr="00E945CD" w:rsidRDefault="000A7A1F" w:rsidP="00E945CD">
      <w:pPr>
        <w:rPr>
          <w:rFonts w:ascii="Arial" w:hAnsi="Arial" w:cs="Arial"/>
        </w:rPr>
      </w:pPr>
    </w:p>
    <w:p w:rsidR="000A7A1F" w:rsidRPr="00E945CD" w:rsidRDefault="000A7A1F" w:rsidP="00E945CD">
      <w:pPr>
        <w:rPr>
          <w:rFonts w:ascii="Arial" w:hAnsi="Arial" w:cs="Arial"/>
        </w:rPr>
      </w:pPr>
      <w:r w:rsidRPr="00E945CD">
        <w:rPr>
          <w:rFonts w:ascii="Arial" w:hAnsi="Arial" w:cs="Arial"/>
        </w:rPr>
        <w:t>(Please specify)</w:t>
      </w:r>
      <w:r w:rsidRPr="00E945CD">
        <w:rPr>
          <w:rFonts w:ascii="Arial" w:hAnsi="Arial" w:cs="Arial"/>
        </w:rPr>
        <w:tab/>
        <w:t>_________________________________</w:t>
      </w:r>
    </w:p>
    <w:p w:rsidR="000A7A1F" w:rsidRPr="00E945CD" w:rsidRDefault="000A7A1F" w:rsidP="00E945CD">
      <w:pPr>
        <w:rPr>
          <w:rFonts w:ascii="Arial" w:hAnsi="Arial" w:cs="Arial"/>
        </w:rPr>
      </w:pPr>
    </w:p>
    <w:p w:rsidR="000A7A1F" w:rsidRPr="00E945CD" w:rsidRDefault="000A7A1F" w:rsidP="00E945CD">
      <w:pPr>
        <w:rPr>
          <w:rFonts w:ascii="Arial" w:hAnsi="Arial" w:cs="Arial"/>
        </w:rPr>
      </w:pPr>
      <w:r w:rsidRPr="00E945CD">
        <w:rPr>
          <w:rFonts w:ascii="Arial" w:hAnsi="Arial" w:cs="Arial"/>
        </w:rPr>
        <w:t>Chinese</w:t>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t>_________</w:t>
      </w:r>
    </w:p>
    <w:p w:rsidR="000A7A1F" w:rsidRPr="00E945CD" w:rsidRDefault="000A7A1F" w:rsidP="00E945CD">
      <w:pPr>
        <w:rPr>
          <w:rFonts w:ascii="Arial" w:hAnsi="Arial" w:cs="Arial"/>
        </w:rPr>
      </w:pPr>
    </w:p>
    <w:p w:rsidR="000A7A1F" w:rsidRPr="00E945CD" w:rsidRDefault="000A7A1F" w:rsidP="00E945CD">
      <w:pPr>
        <w:rPr>
          <w:rFonts w:ascii="Arial" w:hAnsi="Arial" w:cs="Arial"/>
        </w:rPr>
      </w:pPr>
      <w:r w:rsidRPr="00E945CD">
        <w:rPr>
          <w:rFonts w:ascii="Arial" w:hAnsi="Arial" w:cs="Arial"/>
        </w:rPr>
        <w:t>Other</w:t>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r>
      <w:r w:rsidRPr="00E945CD">
        <w:rPr>
          <w:rFonts w:ascii="Arial" w:hAnsi="Arial" w:cs="Arial"/>
        </w:rPr>
        <w:tab/>
        <w:t>_________</w:t>
      </w:r>
    </w:p>
    <w:p w:rsidR="000A7A1F" w:rsidRPr="00E945CD" w:rsidRDefault="000A7A1F" w:rsidP="00E945CD">
      <w:pPr>
        <w:rPr>
          <w:rFonts w:ascii="Arial" w:hAnsi="Arial" w:cs="Arial"/>
        </w:rPr>
      </w:pPr>
    </w:p>
    <w:p w:rsidR="000A7A1F" w:rsidRDefault="000A7A1F" w:rsidP="006F7A3F">
      <w:pPr>
        <w:rPr>
          <w:rFonts w:ascii="Arial" w:hAnsi="Arial" w:cs="Arial"/>
        </w:rPr>
      </w:pPr>
      <w:r w:rsidRPr="00E945CD">
        <w:rPr>
          <w:rFonts w:ascii="Arial" w:hAnsi="Arial" w:cs="Arial"/>
        </w:rPr>
        <w:t>(Please specify)</w:t>
      </w:r>
      <w:r w:rsidRPr="00E945CD">
        <w:rPr>
          <w:rFonts w:ascii="Arial" w:hAnsi="Arial" w:cs="Arial"/>
        </w:rPr>
        <w:tab/>
        <w:t>_________________________________</w:t>
      </w:r>
    </w:p>
    <w:p w:rsidR="000A7A1F" w:rsidRDefault="000A7A1F" w:rsidP="006F7A3F">
      <w:pPr>
        <w:rPr>
          <w:rFonts w:ascii="Arial" w:hAnsi="Arial" w:cs="Arial"/>
        </w:rPr>
      </w:pPr>
    </w:p>
    <w:p w:rsidR="00C74A6C" w:rsidRDefault="00C74A6C" w:rsidP="006F7A3F">
      <w:pPr>
        <w:rPr>
          <w:rFonts w:ascii="Arial" w:hAnsi="Arial" w:cs="Arial"/>
        </w:rPr>
      </w:pPr>
    </w:p>
    <w:p w:rsidR="00C74A6C" w:rsidRDefault="00C74A6C" w:rsidP="006F7A3F">
      <w:pPr>
        <w:rPr>
          <w:rFonts w:ascii="Arial" w:hAnsi="Arial" w:cs="Arial"/>
        </w:rPr>
      </w:pPr>
    </w:p>
    <w:p w:rsidR="00C74A6C" w:rsidRDefault="00C74A6C" w:rsidP="006F7A3F">
      <w:pPr>
        <w:rPr>
          <w:rFonts w:ascii="Arial" w:hAnsi="Arial" w:cs="Arial"/>
        </w:rPr>
      </w:pPr>
    </w:p>
    <w:p w:rsidR="00C74A6C" w:rsidRDefault="00C74A6C" w:rsidP="006F7A3F">
      <w:pPr>
        <w:rPr>
          <w:rFonts w:ascii="Arial" w:hAnsi="Arial" w:cs="Arial"/>
        </w:rPr>
      </w:pPr>
    </w:p>
    <w:p w:rsidR="00C74A6C" w:rsidRDefault="00C74A6C" w:rsidP="006F7A3F">
      <w:pPr>
        <w:rPr>
          <w:rFonts w:ascii="Arial" w:hAnsi="Arial" w:cs="Arial"/>
        </w:rPr>
      </w:pPr>
    </w:p>
    <w:p w:rsidR="00C74A6C" w:rsidRDefault="00C74A6C" w:rsidP="006F7A3F">
      <w:pPr>
        <w:rPr>
          <w:rFonts w:ascii="Arial" w:hAnsi="Arial" w:cs="Arial"/>
        </w:rPr>
      </w:pPr>
    </w:p>
    <w:p w:rsidR="000A7A1F" w:rsidRPr="00E945CD" w:rsidRDefault="000A7A1F" w:rsidP="006F7A3F">
      <w:pPr>
        <w:rPr>
          <w:rFonts w:ascii="Arial" w:hAnsi="Arial" w:cs="Arial"/>
        </w:rPr>
      </w:pPr>
      <w:r>
        <w:rPr>
          <w:rFonts w:ascii="Arial" w:hAnsi="Arial" w:cs="Arial"/>
          <w:b/>
          <w:sz w:val="28"/>
          <w:szCs w:val="28"/>
        </w:rPr>
        <w:lastRenderedPageBreak/>
        <w:t>CHAPTER 7: ANNEX B</w:t>
      </w:r>
      <w:r w:rsidRPr="006F7A3F">
        <w:rPr>
          <w:rFonts w:ascii="Arial" w:hAnsi="Arial" w:cs="Arial"/>
          <w:b/>
          <w:sz w:val="28"/>
          <w:szCs w:val="28"/>
        </w:rPr>
        <w:t xml:space="preserve"> – </w:t>
      </w:r>
      <w:r w:rsidRPr="006F7A3F">
        <w:rPr>
          <w:rFonts w:ascii="Arial" w:hAnsi="Arial" w:cs="Arial"/>
          <w:sz w:val="28"/>
          <w:szCs w:val="28"/>
        </w:rPr>
        <w:t xml:space="preserve">Wimbledon Park Co-operative’s Disciplinary </w:t>
      </w:r>
    </w:p>
    <w:p w:rsidR="000A7A1F" w:rsidRDefault="000A7A1F" w:rsidP="00D0580F">
      <w:pPr>
        <w:ind w:left="2160" w:firstLine="720"/>
        <w:rPr>
          <w:rFonts w:ascii="Arial" w:hAnsi="Arial" w:cs="Arial"/>
          <w:sz w:val="28"/>
          <w:szCs w:val="28"/>
        </w:rPr>
      </w:pPr>
      <w:r>
        <w:rPr>
          <w:rFonts w:ascii="Arial" w:hAnsi="Arial" w:cs="Arial"/>
          <w:sz w:val="28"/>
          <w:szCs w:val="28"/>
        </w:rPr>
        <w:t xml:space="preserve">      </w:t>
      </w:r>
      <w:r w:rsidRPr="006F7A3F">
        <w:rPr>
          <w:rFonts w:ascii="Arial" w:hAnsi="Arial" w:cs="Arial"/>
          <w:sz w:val="28"/>
          <w:szCs w:val="28"/>
        </w:rPr>
        <w:t>Procedure</w:t>
      </w:r>
      <w:bookmarkStart w:id="45" w:name="_Toc223676347"/>
      <w:bookmarkStart w:id="46" w:name="DISCIPLINARYPROCEDURES"/>
    </w:p>
    <w:p w:rsidR="000A7A1F" w:rsidRDefault="000A7A1F" w:rsidP="00D0580F">
      <w:pPr>
        <w:ind w:firstLine="720"/>
        <w:rPr>
          <w:rFonts w:ascii="Arial" w:hAnsi="Arial" w:cs="Arial"/>
          <w:sz w:val="28"/>
          <w:szCs w:val="28"/>
        </w:rPr>
      </w:pPr>
    </w:p>
    <w:bookmarkEnd w:id="45"/>
    <w:p w:rsidR="000A7A1F" w:rsidRPr="00DC3D2A" w:rsidRDefault="000A7A1F" w:rsidP="00D0580F">
      <w:pPr>
        <w:pStyle w:val="Heading2"/>
        <w:numPr>
          <w:ilvl w:val="1"/>
          <w:numId w:val="0"/>
        </w:numPr>
        <w:spacing w:after="0"/>
        <w:ind w:hanging="720"/>
        <w:rPr>
          <w:rFonts w:ascii="Arial" w:hAnsi="Arial" w:cs="Arial"/>
          <w:sz w:val="24"/>
          <w:szCs w:val="24"/>
        </w:rPr>
      </w:pPr>
      <w:r>
        <w:rPr>
          <w:rFonts w:ascii="Calibri" w:hAnsi="Calibri"/>
        </w:rPr>
        <w:tab/>
      </w:r>
      <w:r w:rsidRPr="00DC3D2A">
        <w:rPr>
          <w:rFonts w:ascii="Arial" w:hAnsi="Arial" w:cs="Arial"/>
          <w:sz w:val="24"/>
          <w:szCs w:val="24"/>
          <w:u w:val="single"/>
        </w:rPr>
        <w:t>Disciplinary Procedure</w:t>
      </w:r>
      <w:r w:rsidRPr="00DC3D2A">
        <w:rPr>
          <w:rFonts w:ascii="Arial" w:hAnsi="Arial" w:cs="Arial"/>
          <w:sz w:val="24"/>
          <w:szCs w:val="24"/>
        </w:rPr>
        <w:t xml:space="preserve"> (Section taken from Wimbledon Park Co-operative’s Employee Handbook, Version 2) </w:t>
      </w:r>
    </w:p>
    <w:p w:rsidR="000A7A1F" w:rsidRPr="00DC3D2A" w:rsidRDefault="000A7A1F" w:rsidP="00D0580F">
      <w:pPr>
        <w:rPr>
          <w:rFonts w:ascii="Arial" w:hAnsi="Arial" w:cs="Arial"/>
        </w:rPr>
      </w:pPr>
    </w:p>
    <w:p w:rsidR="000A7A1F" w:rsidRPr="00DC3D2A" w:rsidRDefault="000A7A1F" w:rsidP="00D0580F">
      <w:pPr>
        <w:pStyle w:val="Heading2"/>
        <w:numPr>
          <w:ilvl w:val="1"/>
          <w:numId w:val="0"/>
        </w:numPr>
        <w:spacing w:after="200"/>
        <w:ind w:left="720" w:hanging="720"/>
        <w:rPr>
          <w:rFonts w:ascii="Arial" w:hAnsi="Arial" w:cs="Arial"/>
          <w:sz w:val="24"/>
          <w:szCs w:val="24"/>
        </w:rPr>
      </w:pPr>
      <w:r w:rsidRPr="00DC3D2A">
        <w:rPr>
          <w:rFonts w:ascii="Arial" w:hAnsi="Arial" w:cs="Arial"/>
          <w:sz w:val="24"/>
          <w:szCs w:val="24"/>
        </w:rPr>
        <w:t>INTRODUCTION</w:t>
      </w:r>
    </w:p>
    <w:p w:rsidR="006174F2" w:rsidRDefault="000A7A1F" w:rsidP="006174F2">
      <w:pPr>
        <w:pStyle w:val="ParaIndent1"/>
        <w:ind w:left="0"/>
        <w:rPr>
          <w:rFonts w:ascii="Arial" w:hAnsi="Arial" w:cs="Arial"/>
          <w:sz w:val="24"/>
          <w:szCs w:val="24"/>
        </w:rPr>
      </w:pPr>
      <w:r w:rsidRPr="00DC3D2A">
        <w:rPr>
          <w:rFonts w:ascii="Arial" w:hAnsi="Arial" w:cs="Arial"/>
          <w:sz w:val="24"/>
          <w:szCs w:val="24"/>
        </w:rPr>
        <w:t>This procedure is designed to help and encourage you to achieve and maintain required standards of conduct and performance. This procedure applies to all employees except for those in their probationary period, to whom only paragraphs G and H apply. The aim is to ensure consistency and fair tre</w:t>
      </w:r>
      <w:r w:rsidR="006174F2">
        <w:rPr>
          <w:rFonts w:ascii="Arial" w:hAnsi="Arial" w:cs="Arial"/>
          <w:sz w:val="24"/>
          <w:szCs w:val="24"/>
        </w:rPr>
        <w:t>atment across the organisation.</w:t>
      </w:r>
    </w:p>
    <w:p w:rsidR="000A7A1F" w:rsidRPr="00DC3D2A" w:rsidRDefault="000A7A1F" w:rsidP="006174F2">
      <w:pPr>
        <w:pStyle w:val="ParaIndent1"/>
        <w:ind w:left="0"/>
        <w:rPr>
          <w:rFonts w:ascii="Arial" w:hAnsi="Arial" w:cs="Arial"/>
          <w:sz w:val="24"/>
          <w:szCs w:val="24"/>
        </w:rPr>
      </w:pPr>
      <w:r w:rsidRPr="00DC3D2A">
        <w:rPr>
          <w:rFonts w:ascii="Arial" w:hAnsi="Arial" w:cs="Arial"/>
          <w:sz w:val="24"/>
          <w:szCs w:val="24"/>
        </w:rPr>
        <w:t xml:space="preserve">Our rules are summarised at the end of this section. Some rules are also contained our policies and procedures, with which you are expected to comply. </w:t>
      </w:r>
    </w:p>
    <w:p w:rsidR="000A7A1F" w:rsidRPr="00DC3D2A" w:rsidRDefault="000A7A1F" w:rsidP="00D0580F">
      <w:pPr>
        <w:pStyle w:val="Heading2"/>
        <w:numPr>
          <w:ilvl w:val="1"/>
          <w:numId w:val="0"/>
        </w:numPr>
        <w:spacing w:after="200"/>
        <w:ind w:left="720" w:hanging="720"/>
        <w:rPr>
          <w:rFonts w:ascii="Arial" w:hAnsi="Arial" w:cs="Arial"/>
          <w:sz w:val="24"/>
          <w:szCs w:val="24"/>
        </w:rPr>
      </w:pPr>
      <w:r w:rsidRPr="00DC3D2A">
        <w:rPr>
          <w:rFonts w:ascii="Arial" w:hAnsi="Arial" w:cs="Arial"/>
          <w:sz w:val="24"/>
          <w:szCs w:val="24"/>
        </w:rPr>
        <w:t>PRINCIPLES</w:t>
      </w:r>
    </w:p>
    <w:p w:rsidR="000A7A1F" w:rsidRPr="00DC3D2A" w:rsidRDefault="000A7A1F" w:rsidP="00D0580F">
      <w:pPr>
        <w:pStyle w:val="ParaBullet"/>
        <w:rPr>
          <w:rFonts w:ascii="Arial" w:hAnsi="Arial"/>
          <w:sz w:val="24"/>
          <w:szCs w:val="24"/>
        </w:rPr>
      </w:pPr>
      <w:r w:rsidRPr="00DC3D2A">
        <w:rPr>
          <w:rFonts w:ascii="Arial" w:hAnsi="Arial"/>
          <w:sz w:val="24"/>
          <w:szCs w:val="24"/>
        </w:rPr>
        <w:t>Informal action will be considered, where appropriate, to resolve problems.</w:t>
      </w:r>
    </w:p>
    <w:p w:rsidR="000A7A1F" w:rsidRPr="00DC3D2A" w:rsidRDefault="000A7A1F" w:rsidP="00D0580F">
      <w:pPr>
        <w:pStyle w:val="ParaBullet"/>
        <w:rPr>
          <w:rFonts w:ascii="Arial" w:hAnsi="Arial"/>
          <w:sz w:val="24"/>
          <w:szCs w:val="24"/>
        </w:rPr>
      </w:pPr>
      <w:r w:rsidRPr="00DC3D2A">
        <w:rPr>
          <w:rFonts w:ascii="Arial" w:hAnsi="Arial"/>
          <w:sz w:val="24"/>
          <w:szCs w:val="24"/>
        </w:rPr>
        <w:t>No disciplinary action will be taken against you until the case has been fully investigated.</w:t>
      </w:r>
    </w:p>
    <w:p w:rsidR="000A7A1F" w:rsidRPr="00DC3D2A" w:rsidRDefault="000A7A1F" w:rsidP="00D0580F">
      <w:pPr>
        <w:pStyle w:val="ParaBullet"/>
        <w:rPr>
          <w:rFonts w:ascii="Arial" w:hAnsi="Arial"/>
          <w:sz w:val="24"/>
          <w:szCs w:val="24"/>
        </w:rPr>
      </w:pPr>
      <w:r w:rsidRPr="00DC3D2A">
        <w:rPr>
          <w:rFonts w:ascii="Arial" w:hAnsi="Arial"/>
          <w:sz w:val="24"/>
          <w:szCs w:val="24"/>
        </w:rPr>
        <w:t>For formal action, you will be advised of the nature of the complaint against you, and you will be given the opportunity to state your case before any decision is made at a disciplinary meeting.</w:t>
      </w:r>
    </w:p>
    <w:p w:rsidR="000A7A1F" w:rsidRPr="00DC3D2A" w:rsidRDefault="000A7A1F" w:rsidP="00D0580F">
      <w:pPr>
        <w:pStyle w:val="ParaBullet"/>
        <w:rPr>
          <w:rFonts w:ascii="Arial" w:hAnsi="Arial"/>
          <w:sz w:val="24"/>
          <w:szCs w:val="24"/>
        </w:rPr>
      </w:pPr>
      <w:r w:rsidRPr="00DC3D2A">
        <w:rPr>
          <w:rFonts w:ascii="Arial" w:hAnsi="Arial"/>
          <w:sz w:val="24"/>
          <w:szCs w:val="24"/>
        </w:rPr>
        <w:t>You will be provided, where appropriate, with written copies of evidence and relevant witness statements in advance of a disciplinary meeting.</w:t>
      </w:r>
    </w:p>
    <w:p w:rsidR="000A7A1F" w:rsidRPr="00DC3D2A" w:rsidRDefault="000A7A1F" w:rsidP="00D0580F">
      <w:pPr>
        <w:pStyle w:val="ParaBullet"/>
        <w:rPr>
          <w:rFonts w:ascii="Arial" w:hAnsi="Arial"/>
          <w:sz w:val="24"/>
          <w:szCs w:val="24"/>
        </w:rPr>
      </w:pPr>
      <w:r w:rsidRPr="00DC3D2A">
        <w:rPr>
          <w:rFonts w:ascii="Arial" w:hAnsi="Arial"/>
          <w:sz w:val="24"/>
          <w:szCs w:val="24"/>
        </w:rPr>
        <w:t>At all formal disciplinary meetings you will have the right to be accompanied by a trade union representative or work colleague.</w:t>
      </w:r>
    </w:p>
    <w:p w:rsidR="000A7A1F" w:rsidRPr="00DC3D2A" w:rsidRDefault="000A7A1F" w:rsidP="00D0580F">
      <w:pPr>
        <w:pStyle w:val="ParaBullet"/>
        <w:rPr>
          <w:rFonts w:ascii="Arial" w:hAnsi="Arial"/>
          <w:sz w:val="24"/>
          <w:szCs w:val="24"/>
        </w:rPr>
      </w:pPr>
      <w:r w:rsidRPr="00DC3D2A">
        <w:rPr>
          <w:rFonts w:ascii="Arial" w:hAnsi="Arial"/>
          <w:sz w:val="24"/>
          <w:szCs w:val="24"/>
        </w:rPr>
        <w:t>You will not be dismissed for a first breach of discipline, except in the case of gross misconduct. In that case the penalty will be dismissal without notice or payment in lieu of notice.</w:t>
      </w:r>
    </w:p>
    <w:p w:rsidR="000A7A1F" w:rsidRPr="00DC3D2A" w:rsidRDefault="000A7A1F" w:rsidP="00D0580F">
      <w:pPr>
        <w:pStyle w:val="ParaBullet"/>
        <w:rPr>
          <w:rFonts w:ascii="Arial" w:hAnsi="Arial"/>
          <w:sz w:val="24"/>
          <w:szCs w:val="24"/>
        </w:rPr>
      </w:pPr>
      <w:r w:rsidRPr="00DC3D2A">
        <w:rPr>
          <w:rFonts w:ascii="Arial" w:hAnsi="Arial"/>
          <w:sz w:val="24"/>
          <w:szCs w:val="24"/>
        </w:rPr>
        <w:t>You will have the right to appeal against any formal disciplinary action.</w:t>
      </w:r>
    </w:p>
    <w:p w:rsidR="000A7A1F" w:rsidRPr="00DC3D2A" w:rsidRDefault="000A7A1F" w:rsidP="00D0580F">
      <w:pPr>
        <w:pStyle w:val="ParaBullet"/>
        <w:rPr>
          <w:rFonts w:ascii="Arial" w:hAnsi="Arial"/>
          <w:sz w:val="24"/>
          <w:szCs w:val="24"/>
        </w:rPr>
      </w:pPr>
      <w:r w:rsidRPr="00DC3D2A">
        <w:rPr>
          <w:rFonts w:ascii="Arial" w:hAnsi="Arial"/>
          <w:sz w:val="24"/>
          <w:szCs w:val="24"/>
        </w:rPr>
        <w:t>The procedure may be implemented at any stage if warranted by your alleged misconduct. [what does this mean?]</w:t>
      </w:r>
    </w:p>
    <w:p w:rsidR="000A7A1F" w:rsidRPr="00DC3D2A" w:rsidRDefault="000A7A1F" w:rsidP="00D0580F">
      <w:pPr>
        <w:pStyle w:val="Heading2"/>
        <w:numPr>
          <w:ilvl w:val="1"/>
          <w:numId w:val="0"/>
        </w:numPr>
        <w:spacing w:after="200"/>
        <w:ind w:left="720" w:hanging="720"/>
        <w:rPr>
          <w:rFonts w:ascii="Arial" w:hAnsi="Arial" w:cs="Arial"/>
          <w:sz w:val="24"/>
          <w:szCs w:val="24"/>
        </w:rPr>
      </w:pPr>
      <w:r w:rsidRPr="00DC3D2A">
        <w:rPr>
          <w:rFonts w:ascii="Arial" w:hAnsi="Arial" w:cs="Arial"/>
          <w:sz w:val="24"/>
          <w:szCs w:val="24"/>
        </w:rPr>
        <w:t>INFORMAL PROCEDURE</w:t>
      </w:r>
    </w:p>
    <w:p w:rsidR="000A7A1F" w:rsidRPr="00DC3D2A" w:rsidRDefault="000A7A1F" w:rsidP="006174F2">
      <w:pPr>
        <w:pStyle w:val="ParaIndent1"/>
        <w:ind w:left="0"/>
        <w:rPr>
          <w:rFonts w:ascii="Arial" w:hAnsi="Arial" w:cs="Arial"/>
          <w:sz w:val="24"/>
          <w:szCs w:val="24"/>
        </w:rPr>
      </w:pPr>
      <w:r w:rsidRPr="00DC3D2A">
        <w:rPr>
          <w:rFonts w:ascii="Arial" w:hAnsi="Arial" w:cs="Arial"/>
          <w:sz w:val="24"/>
          <w:szCs w:val="24"/>
        </w:rPr>
        <w:t xml:space="preserve">In many circumstances it will not be necessary to use the formal disciplinary procedure. Minor cases of misconduct or underperformance may best be dealt with by discussion, coaching, training or other informal action to achieve the required improvement. In these cases your manager should discuss problems with you with the aim of encouraging and helping you to improve. Your manager will ensure that you understand what needs to be done, how your conduct/performance will be reviewed and over what period. You should also understand that informal warnings are not part of the formal disciplinary procedure and you should be made aware of what action may be taken if you fail to improve your performance/conduct in the required timescale. </w:t>
      </w:r>
    </w:p>
    <w:p w:rsidR="000A7A1F" w:rsidRPr="00DC3D2A" w:rsidRDefault="000A7A1F" w:rsidP="00D0580F">
      <w:pPr>
        <w:pStyle w:val="Heading2"/>
        <w:numPr>
          <w:ilvl w:val="1"/>
          <w:numId w:val="0"/>
        </w:numPr>
        <w:spacing w:after="200"/>
        <w:ind w:left="720" w:hanging="720"/>
        <w:rPr>
          <w:rFonts w:ascii="Arial" w:hAnsi="Arial" w:cs="Arial"/>
          <w:sz w:val="24"/>
          <w:szCs w:val="24"/>
        </w:rPr>
      </w:pPr>
      <w:r w:rsidRPr="00DC3D2A">
        <w:rPr>
          <w:rFonts w:ascii="Arial" w:hAnsi="Arial" w:cs="Arial"/>
          <w:sz w:val="24"/>
          <w:szCs w:val="24"/>
        </w:rPr>
        <w:lastRenderedPageBreak/>
        <w:t>FORMAL PROCEDURE</w:t>
      </w:r>
    </w:p>
    <w:p w:rsidR="000A7A1F" w:rsidRPr="00DC3D2A" w:rsidRDefault="000A7A1F" w:rsidP="006174F2">
      <w:pPr>
        <w:pStyle w:val="ParaIndent1"/>
        <w:ind w:left="0"/>
        <w:rPr>
          <w:rFonts w:ascii="Arial" w:hAnsi="Arial" w:cs="Arial"/>
          <w:sz w:val="24"/>
          <w:szCs w:val="24"/>
        </w:rPr>
      </w:pPr>
      <w:r w:rsidRPr="00DC3D2A">
        <w:rPr>
          <w:rFonts w:ascii="Arial" w:hAnsi="Arial" w:cs="Arial"/>
          <w:sz w:val="24"/>
          <w:szCs w:val="24"/>
        </w:rPr>
        <w:t xml:space="preserve">If your conduct or performance does not meet acceptable standards after attempts have been made to resolve minor matters informally, or in more serious situations, the formal procedure should be followed. </w:t>
      </w:r>
    </w:p>
    <w:p w:rsidR="000A7A1F" w:rsidRPr="00DC3D2A" w:rsidRDefault="000A7A1F" w:rsidP="00D0580F">
      <w:pPr>
        <w:pStyle w:val="Heading3"/>
        <w:keepNext w:val="0"/>
        <w:numPr>
          <w:ilvl w:val="2"/>
          <w:numId w:val="0"/>
        </w:numPr>
        <w:ind w:left="720" w:hanging="720"/>
        <w:rPr>
          <w:rFonts w:ascii="Arial" w:hAnsi="Arial" w:cs="Arial"/>
          <w:sz w:val="24"/>
          <w:szCs w:val="24"/>
        </w:rPr>
      </w:pPr>
      <w:r w:rsidRPr="00DC3D2A">
        <w:rPr>
          <w:rFonts w:ascii="Arial" w:hAnsi="Arial" w:cs="Arial"/>
          <w:sz w:val="24"/>
          <w:szCs w:val="24"/>
        </w:rPr>
        <w:t xml:space="preserve">Investigation </w:t>
      </w:r>
    </w:p>
    <w:p w:rsidR="006174F2" w:rsidRDefault="000A7A1F" w:rsidP="006174F2">
      <w:pPr>
        <w:pStyle w:val="ParaIndent1"/>
        <w:ind w:left="0"/>
        <w:rPr>
          <w:rFonts w:ascii="Arial" w:hAnsi="Arial" w:cs="Arial"/>
          <w:sz w:val="24"/>
          <w:szCs w:val="24"/>
        </w:rPr>
      </w:pPr>
      <w:r w:rsidRPr="00DC3D2A">
        <w:rPr>
          <w:rFonts w:ascii="Arial" w:hAnsi="Arial" w:cs="Arial"/>
          <w:sz w:val="24"/>
          <w:szCs w:val="24"/>
        </w:rPr>
        <w:t>In cases of misconduct, the manager investigating the case will obtain a statement from any witnesses he or she considers to be relevant. The amount of investigation will depend on the facts of the case. In some situations this may involve an investigatory meeting with you, but this may not always be necessary. If an investigation meeting is held, you will be informed at the outset that the interview is an investigatory interview. You do not have the right to be accompanied by a trade union representative or work colleague at a formal investigatory in</w:t>
      </w:r>
      <w:r w:rsidR="006174F2">
        <w:rPr>
          <w:rFonts w:ascii="Arial" w:hAnsi="Arial" w:cs="Arial"/>
          <w:sz w:val="24"/>
          <w:szCs w:val="24"/>
        </w:rPr>
        <w:t>terview.</w:t>
      </w:r>
    </w:p>
    <w:p w:rsidR="000A7A1F" w:rsidRPr="00DC3D2A" w:rsidRDefault="000A7A1F" w:rsidP="006174F2">
      <w:pPr>
        <w:pStyle w:val="ParaIndent1"/>
        <w:ind w:left="0"/>
        <w:rPr>
          <w:rFonts w:ascii="Arial" w:hAnsi="Arial" w:cs="Arial"/>
          <w:sz w:val="24"/>
          <w:szCs w:val="24"/>
        </w:rPr>
      </w:pPr>
      <w:r w:rsidRPr="00DC3D2A">
        <w:rPr>
          <w:rFonts w:ascii="Arial" w:hAnsi="Arial" w:cs="Arial"/>
          <w:sz w:val="24"/>
          <w:szCs w:val="24"/>
        </w:rPr>
        <w:t xml:space="preserve">In cases of poor performance, the investigatory stage will be the collation of evidence by the manager for use at your disciplinary meeting. </w:t>
      </w:r>
    </w:p>
    <w:p w:rsidR="000A7A1F" w:rsidRPr="00DC3D2A" w:rsidRDefault="000A7A1F" w:rsidP="00D0580F">
      <w:pPr>
        <w:pStyle w:val="Heading3"/>
        <w:keepNext w:val="0"/>
        <w:numPr>
          <w:ilvl w:val="2"/>
          <w:numId w:val="0"/>
        </w:numPr>
        <w:ind w:left="720" w:hanging="720"/>
        <w:rPr>
          <w:rFonts w:ascii="Arial" w:hAnsi="Arial" w:cs="Arial"/>
          <w:sz w:val="24"/>
          <w:szCs w:val="24"/>
        </w:rPr>
      </w:pPr>
      <w:r w:rsidRPr="00DC3D2A">
        <w:rPr>
          <w:rFonts w:ascii="Arial" w:hAnsi="Arial" w:cs="Arial"/>
          <w:sz w:val="24"/>
          <w:szCs w:val="24"/>
        </w:rPr>
        <w:t>Suspension</w:t>
      </w:r>
    </w:p>
    <w:p w:rsidR="000A7A1F" w:rsidRPr="00DC3D2A" w:rsidRDefault="000A7A1F" w:rsidP="006174F2">
      <w:pPr>
        <w:pStyle w:val="ParaIndent1"/>
        <w:ind w:left="0"/>
        <w:rPr>
          <w:rFonts w:ascii="Arial" w:hAnsi="Arial" w:cs="Arial"/>
          <w:sz w:val="24"/>
          <w:szCs w:val="24"/>
        </w:rPr>
      </w:pPr>
      <w:r w:rsidRPr="00DC3D2A">
        <w:rPr>
          <w:rFonts w:ascii="Arial" w:hAnsi="Arial" w:cs="Arial"/>
          <w:sz w:val="24"/>
          <w:szCs w:val="24"/>
        </w:rPr>
        <w:t xml:space="preserve">In serious cases it may be appropriate to suspend you, with full pay, until the investigation has been completed and a disciplinary hearing held. Suspension in these circumstances does not constitute disciplinary action. Any period of suspension will be as brief as possible. </w:t>
      </w:r>
    </w:p>
    <w:p w:rsidR="000A7A1F" w:rsidRPr="00DC3D2A" w:rsidRDefault="000A7A1F" w:rsidP="00D0580F">
      <w:pPr>
        <w:pStyle w:val="Heading3"/>
        <w:keepNext w:val="0"/>
        <w:numPr>
          <w:ilvl w:val="2"/>
          <w:numId w:val="0"/>
        </w:numPr>
        <w:ind w:left="720" w:hanging="720"/>
        <w:rPr>
          <w:rFonts w:ascii="Arial" w:hAnsi="Arial" w:cs="Arial"/>
          <w:sz w:val="24"/>
          <w:szCs w:val="24"/>
        </w:rPr>
      </w:pPr>
      <w:r w:rsidRPr="00DC3D2A">
        <w:rPr>
          <w:rFonts w:ascii="Arial" w:hAnsi="Arial" w:cs="Arial"/>
          <w:sz w:val="24"/>
          <w:szCs w:val="24"/>
        </w:rPr>
        <w:t>Disciplinary meeting</w:t>
      </w:r>
    </w:p>
    <w:p w:rsidR="006174F2" w:rsidRDefault="000A7A1F" w:rsidP="006174F2">
      <w:pPr>
        <w:pStyle w:val="ParaIndent1"/>
        <w:ind w:left="0"/>
        <w:rPr>
          <w:rFonts w:ascii="Arial" w:hAnsi="Arial" w:cs="Arial"/>
          <w:sz w:val="24"/>
          <w:szCs w:val="24"/>
        </w:rPr>
      </w:pPr>
      <w:r w:rsidRPr="00DC3D2A">
        <w:rPr>
          <w:rFonts w:ascii="Arial" w:hAnsi="Arial" w:cs="Arial"/>
          <w:sz w:val="24"/>
          <w:szCs w:val="24"/>
        </w:rPr>
        <w:t>Following the investigation, if the decision is made that a disciplinary meeting is necessary, you will be notified as soon as possible. Your manager will write to you specifying the allegations or poor performance concerns and will invite you to attend a disciplinary meeting. You will be provided with any relevant supporting evidence. The letter will also advise you of your right to be accompanied at the meeting by a trade union representative or a work colleague. Where practicable, you will be given at least five days’ noti</w:t>
      </w:r>
      <w:r w:rsidR="006174F2">
        <w:rPr>
          <w:rFonts w:ascii="Arial" w:hAnsi="Arial" w:cs="Arial"/>
          <w:sz w:val="24"/>
          <w:szCs w:val="24"/>
        </w:rPr>
        <w:t>ce of the disciplinary meeting.</w:t>
      </w:r>
    </w:p>
    <w:p w:rsidR="006174F2" w:rsidRDefault="000A7A1F" w:rsidP="006174F2">
      <w:pPr>
        <w:pStyle w:val="ParaIndent1"/>
        <w:ind w:left="0"/>
        <w:rPr>
          <w:rFonts w:ascii="Arial" w:hAnsi="Arial" w:cs="Arial"/>
          <w:sz w:val="24"/>
          <w:szCs w:val="24"/>
        </w:rPr>
      </w:pPr>
      <w:r w:rsidRPr="00DC3D2A">
        <w:rPr>
          <w:rFonts w:ascii="Arial" w:hAnsi="Arial" w:cs="Arial"/>
          <w:sz w:val="24"/>
          <w:szCs w:val="24"/>
        </w:rPr>
        <w:t>You must take all reasonable steps to attend any formal disciplinary meeting. If you, or your trade union representative or work colleague, fail to attend the meeting or give notice that you cannot attend through circumstances beyond your control, a new date should be set. If you fail to attend on a second occasion the meetin</w:t>
      </w:r>
      <w:r w:rsidR="006174F2">
        <w:rPr>
          <w:rFonts w:ascii="Arial" w:hAnsi="Arial" w:cs="Arial"/>
          <w:sz w:val="24"/>
          <w:szCs w:val="24"/>
        </w:rPr>
        <w:t>g may proceed in your absence.</w:t>
      </w:r>
    </w:p>
    <w:p w:rsidR="000A7A1F" w:rsidRPr="00DC3D2A" w:rsidRDefault="000A7A1F" w:rsidP="006174F2">
      <w:pPr>
        <w:pStyle w:val="ParaIndent1"/>
        <w:ind w:left="0"/>
        <w:rPr>
          <w:rFonts w:ascii="Arial" w:hAnsi="Arial" w:cs="Arial"/>
          <w:sz w:val="24"/>
          <w:szCs w:val="24"/>
        </w:rPr>
      </w:pPr>
      <w:r w:rsidRPr="00DC3D2A">
        <w:rPr>
          <w:rFonts w:ascii="Arial" w:hAnsi="Arial" w:cs="Arial"/>
          <w:sz w:val="24"/>
          <w:szCs w:val="24"/>
        </w:rPr>
        <w:t xml:space="preserve">Any decision to take formal disciplinary action will be made at the disciplinary meeting or as soon as possible afterwards. The decision will be confirmed in writing to you and your trade union representative or work colleague within five working days of the disciplinary meeting. </w:t>
      </w:r>
    </w:p>
    <w:p w:rsidR="000A7A1F" w:rsidRPr="00DC3D2A" w:rsidRDefault="000A7A1F" w:rsidP="00D0580F">
      <w:pPr>
        <w:pStyle w:val="Heading3"/>
        <w:keepNext w:val="0"/>
        <w:numPr>
          <w:ilvl w:val="2"/>
          <w:numId w:val="0"/>
        </w:numPr>
        <w:ind w:left="720" w:hanging="720"/>
        <w:rPr>
          <w:rFonts w:ascii="Arial" w:hAnsi="Arial" w:cs="Arial"/>
          <w:sz w:val="24"/>
          <w:szCs w:val="24"/>
        </w:rPr>
      </w:pPr>
      <w:r w:rsidRPr="00DC3D2A">
        <w:rPr>
          <w:rFonts w:ascii="Arial" w:hAnsi="Arial" w:cs="Arial"/>
          <w:sz w:val="24"/>
          <w:szCs w:val="24"/>
        </w:rPr>
        <w:t>Appeal</w:t>
      </w:r>
    </w:p>
    <w:p w:rsidR="000A7A1F" w:rsidRPr="00DC3D2A" w:rsidRDefault="000A7A1F" w:rsidP="006174F2">
      <w:pPr>
        <w:pStyle w:val="ParaIndent1"/>
        <w:ind w:left="0"/>
        <w:rPr>
          <w:rFonts w:ascii="Arial" w:hAnsi="Arial" w:cs="Arial"/>
          <w:sz w:val="24"/>
          <w:szCs w:val="24"/>
        </w:rPr>
      </w:pPr>
      <w:r w:rsidRPr="00DC3D2A">
        <w:rPr>
          <w:rFonts w:ascii="Arial" w:hAnsi="Arial" w:cs="Arial"/>
          <w:sz w:val="24"/>
          <w:szCs w:val="24"/>
        </w:rPr>
        <w:t xml:space="preserve">You may appeal against any formal disciplinary action. An appeal must be lodged in writing with the Chair of the Management Committee (or another appointed member of the Management Committee) within five working days of receiving written notification of the disciplinary action. Your appeal letter must state the reasons for </w:t>
      </w:r>
      <w:r w:rsidRPr="00DC3D2A">
        <w:rPr>
          <w:rFonts w:ascii="Arial" w:hAnsi="Arial" w:cs="Arial"/>
          <w:sz w:val="24"/>
          <w:szCs w:val="24"/>
        </w:rPr>
        <w:lastRenderedPageBreak/>
        <w:t>the appeal and any documents in support of the appeal must be attached. At the appeal any disciplinary penalty imposed will be reviewed. The decision of the appeal panel hearing the appeal is final.</w:t>
      </w:r>
    </w:p>
    <w:p w:rsidR="000A7A1F" w:rsidRPr="00A06F33" w:rsidRDefault="000A7A1F" w:rsidP="00D0580F">
      <w:pPr>
        <w:pStyle w:val="Heading2"/>
        <w:numPr>
          <w:ilvl w:val="1"/>
          <w:numId w:val="0"/>
        </w:numPr>
        <w:spacing w:after="200"/>
        <w:ind w:left="720" w:hanging="720"/>
        <w:rPr>
          <w:rFonts w:ascii="Arial" w:hAnsi="Arial" w:cs="Arial"/>
          <w:color w:val="000000"/>
          <w:sz w:val="24"/>
          <w:szCs w:val="24"/>
        </w:rPr>
      </w:pPr>
      <w:r w:rsidRPr="00A06F33">
        <w:rPr>
          <w:rFonts w:ascii="Arial" w:hAnsi="Arial" w:cs="Arial"/>
          <w:color w:val="000000"/>
          <w:sz w:val="24"/>
          <w:szCs w:val="24"/>
        </w:rPr>
        <w:t>DISCIPLINARY ACTION</w:t>
      </w:r>
    </w:p>
    <w:p w:rsidR="000A7A1F" w:rsidRPr="00A06F33" w:rsidRDefault="000A7A1F" w:rsidP="00D0580F">
      <w:pPr>
        <w:pStyle w:val="Heading3"/>
        <w:keepNext w:val="0"/>
        <w:numPr>
          <w:ilvl w:val="2"/>
          <w:numId w:val="0"/>
        </w:numPr>
        <w:ind w:left="720" w:hanging="720"/>
        <w:rPr>
          <w:rFonts w:ascii="Arial" w:hAnsi="Arial" w:cs="Arial"/>
          <w:color w:val="000000"/>
          <w:sz w:val="24"/>
          <w:szCs w:val="24"/>
        </w:rPr>
      </w:pPr>
      <w:r w:rsidRPr="00A06F33">
        <w:rPr>
          <w:rFonts w:ascii="Arial" w:hAnsi="Arial" w:cs="Arial"/>
          <w:color w:val="000000"/>
          <w:sz w:val="24"/>
          <w:szCs w:val="24"/>
        </w:rPr>
        <w:t xml:space="preserve">First written warning </w:t>
      </w:r>
    </w:p>
    <w:p w:rsidR="000A7A1F" w:rsidRPr="00A06F33" w:rsidRDefault="000A7A1F" w:rsidP="006174F2">
      <w:pPr>
        <w:pStyle w:val="Heading4"/>
        <w:keepNext w:val="0"/>
        <w:keepLines w:val="0"/>
        <w:numPr>
          <w:ilvl w:val="3"/>
          <w:numId w:val="0"/>
        </w:numPr>
        <w:spacing w:before="0" w:after="200"/>
        <w:ind w:left="1440" w:hanging="720"/>
        <w:contextualSpacing/>
        <w:rPr>
          <w:rFonts w:ascii="Arial" w:hAnsi="Arial" w:cs="Arial"/>
          <w:i w:val="0"/>
          <w:color w:val="000000"/>
        </w:rPr>
      </w:pPr>
      <w:r w:rsidRPr="00A06F33">
        <w:rPr>
          <w:rFonts w:ascii="Arial" w:hAnsi="Arial" w:cs="Arial"/>
          <w:i w:val="0"/>
          <w:color w:val="000000"/>
        </w:rPr>
        <w:t>For misconduct</w:t>
      </w:r>
    </w:p>
    <w:p w:rsidR="000A7A1F" w:rsidRPr="00A06F33" w:rsidRDefault="000A7A1F" w:rsidP="006174F2">
      <w:pPr>
        <w:pStyle w:val="ParaIndent2"/>
        <w:ind w:left="680" w:right="23"/>
        <w:rPr>
          <w:rFonts w:ascii="Arial" w:hAnsi="Arial" w:cs="Arial"/>
          <w:color w:val="000000"/>
          <w:sz w:val="24"/>
          <w:szCs w:val="24"/>
        </w:rPr>
      </w:pPr>
      <w:r w:rsidRPr="00A06F33">
        <w:rPr>
          <w:rFonts w:ascii="Arial" w:hAnsi="Arial" w:cs="Arial"/>
          <w:color w:val="000000"/>
          <w:sz w:val="24"/>
          <w:szCs w:val="24"/>
        </w:rPr>
        <w:t>Where informal action has not brought about the desired improvement in conduct, or if your conduct is considered sufficiently serious, a first written warning will be given following the disciplinary meeting. This will set out the details of the misconduct, the improvement that is required, the timescale, review dates, and the right of appeal. You will be advised that it constitutes the first stage of the formal procedure and that a final written warning may be considered if there is no sustained satisfactory improvement. A record of the warning will be kept, but it will be disregarded for disciplinary purposes after a specified period of satisfactory conduct or performance (usually six months).</w:t>
      </w:r>
    </w:p>
    <w:p w:rsidR="000A7A1F" w:rsidRPr="00A06F33" w:rsidRDefault="000A7A1F" w:rsidP="00D0580F">
      <w:pPr>
        <w:pStyle w:val="Heading4"/>
        <w:keepNext w:val="0"/>
        <w:keepLines w:val="0"/>
        <w:numPr>
          <w:ilvl w:val="3"/>
          <w:numId w:val="0"/>
        </w:numPr>
        <w:spacing w:before="0" w:after="200"/>
        <w:ind w:left="1440" w:hanging="720"/>
        <w:contextualSpacing/>
        <w:rPr>
          <w:rFonts w:ascii="Arial" w:hAnsi="Arial" w:cs="Arial"/>
          <w:i w:val="0"/>
          <w:color w:val="000000"/>
        </w:rPr>
      </w:pPr>
      <w:r w:rsidRPr="00A06F33">
        <w:rPr>
          <w:rFonts w:ascii="Arial" w:hAnsi="Arial" w:cs="Arial"/>
          <w:i w:val="0"/>
          <w:color w:val="000000"/>
        </w:rPr>
        <w:t>For unsatisfactory performance</w:t>
      </w:r>
    </w:p>
    <w:p w:rsidR="000A7A1F" w:rsidRPr="00A06F33" w:rsidRDefault="000A7A1F" w:rsidP="006174F2">
      <w:pPr>
        <w:pStyle w:val="ParaIndent2"/>
        <w:ind w:left="720" w:right="23"/>
        <w:rPr>
          <w:rFonts w:ascii="Arial" w:hAnsi="Arial" w:cs="Arial"/>
          <w:color w:val="000000"/>
          <w:sz w:val="24"/>
          <w:szCs w:val="24"/>
        </w:rPr>
      </w:pPr>
      <w:r w:rsidRPr="00A06F33">
        <w:rPr>
          <w:rFonts w:ascii="Arial" w:hAnsi="Arial" w:cs="Arial"/>
          <w:color w:val="000000"/>
          <w:sz w:val="24"/>
          <w:szCs w:val="24"/>
        </w:rPr>
        <w:t>Where informal action has not brought about the desired improvement in performance, an improvement note will be given following the disciplinary meeting. This will set out the details of the performance problem, the improvement that is required, the timescale, review dates, any help that may be given and the right of appeal. You will be advised that it constitutes the first stage of the formal procedure and that a final written warning may be considered if there is no sustained satisfactory improvement. A record of the warning will be kept, but it will be disregarded for disciplinary purposes after a specified period of satisfactory conduct or performance (usually six months).</w:t>
      </w:r>
    </w:p>
    <w:p w:rsidR="000A7A1F" w:rsidRPr="00A06F33" w:rsidRDefault="000A7A1F" w:rsidP="00D0580F">
      <w:pPr>
        <w:pStyle w:val="Heading3"/>
        <w:keepNext w:val="0"/>
        <w:numPr>
          <w:ilvl w:val="2"/>
          <w:numId w:val="0"/>
        </w:numPr>
        <w:ind w:left="720" w:hanging="720"/>
        <w:rPr>
          <w:rFonts w:ascii="Arial" w:hAnsi="Arial" w:cs="Arial"/>
          <w:color w:val="000000"/>
          <w:sz w:val="24"/>
          <w:szCs w:val="24"/>
        </w:rPr>
      </w:pPr>
      <w:r w:rsidRPr="00A06F33">
        <w:rPr>
          <w:rFonts w:ascii="Arial" w:hAnsi="Arial" w:cs="Arial"/>
          <w:color w:val="000000"/>
          <w:sz w:val="24"/>
          <w:szCs w:val="24"/>
        </w:rPr>
        <w:t>Final written warning</w:t>
      </w:r>
    </w:p>
    <w:p w:rsidR="000A7A1F" w:rsidRPr="00A06F33" w:rsidRDefault="000A7A1F" w:rsidP="00D0580F">
      <w:pPr>
        <w:pStyle w:val="ParaIndent1"/>
        <w:rPr>
          <w:rFonts w:ascii="Arial" w:hAnsi="Arial" w:cs="Arial"/>
          <w:color w:val="000000"/>
          <w:sz w:val="24"/>
          <w:szCs w:val="24"/>
        </w:rPr>
      </w:pPr>
      <w:r w:rsidRPr="00A06F33">
        <w:rPr>
          <w:rFonts w:ascii="Arial" w:hAnsi="Arial" w:cs="Arial"/>
          <w:color w:val="000000"/>
          <w:sz w:val="24"/>
          <w:szCs w:val="24"/>
        </w:rPr>
        <w:t xml:space="preserve">If the issue is sufficiently serious, or if there is further misconduct or a failure to improve performance during the currency of a prior warning, a final written warning may be given to you. This will give details of the problem or complaint, the improvement required and the timescale for improvement. It will also warn that failure to improve may lead to dismissal and will refer to the right of appeal. A copy of this written warning will be kept but will be disregarded for disciplinary purposes after a specified period of satisfactory conduct or performance (usually 12 months). </w:t>
      </w:r>
    </w:p>
    <w:p w:rsidR="000A7A1F" w:rsidRPr="00A06F33" w:rsidRDefault="000A7A1F" w:rsidP="00D0580F">
      <w:pPr>
        <w:pStyle w:val="Heading3"/>
        <w:keepNext w:val="0"/>
        <w:numPr>
          <w:ilvl w:val="2"/>
          <w:numId w:val="0"/>
        </w:numPr>
        <w:ind w:left="720" w:hanging="720"/>
        <w:rPr>
          <w:rFonts w:ascii="Arial" w:hAnsi="Arial" w:cs="Arial"/>
          <w:color w:val="000000"/>
          <w:sz w:val="24"/>
          <w:szCs w:val="24"/>
        </w:rPr>
      </w:pPr>
      <w:r w:rsidRPr="00A06F33">
        <w:rPr>
          <w:rFonts w:ascii="Arial" w:hAnsi="Arial" w:cs="Arial"/>
          <w:color w:val="000000"/>
          <w:sz w:val="24"/>
          <w:szCs w:val="24"/>
        </w:rPr>
        <w:t>Dismissal</w:t>
      </w:r>
    </w:p>
    <w:p w:rsidR="000A7A1F" w:rsidRPr="00A06F33" w:rsidRDefault="000A7A1F" w:rsidP="00D0580F">
      <w:pPr>
        <w:pStyle w:val="ParaIndent1"/>
        <w:rPr>
          <w:rFonts w:ascii="Arial" w:hAnsi="Arial" w:cs="Arial"/>
          <w:color w:val="000000"/>
          <w:sz w:val="24"/>
          <w:szCs w:val="24"/>
        </w:rPr>
      </w:pPr>
      <w:r w:rsidRPr="00A06F33">
        <w:rPr>
          <w:rFonts w:ascii="Arial" w:hAnsi="Arial" w:cs="Arial"/>
          <w:color w:val="000000"/>
          <w:sz w:val="24"/>
          <w:szCs w:val="24"/>
        </w:rPr>
        <w:t xml:space="preserve">If there is still further misconduct or failure to improve performance, or if the offence constitutes gross misconduct, dismissal will normally result. You will be provided as soon as possible with written reasons for dismissal and the date on which your employment will terminate, and you will be advised of your right of appeal. Dismissal decisions can only be taken by the delegated Management Committee members. </w:t>
      </w:r>
    </w:p>
    <w:bookmarkEnd w:id="46"/>
    <w:p w:rsidR="000A7A1F" w:rsidRPr="00A06F33" w:rsidRDefault="000A7A1F" w:rsidP="00D0580F">
      <w:pPr>
        <w:pStyle w:val="Heading3"/>
        <w:numPr>
          <w:ilvl w:val="2"/>
          <w:numId w:val="0"/>
        </w:numPr>
        <w:ind w:left="720" w:hanging="720"/>
        <w:rPr>
          <w:rFonts w:ascii="Arial" w:hAnsi="Arial" w:cs="Arial"/>
          <w:color w:val="000000"/>
          <w:sz w:val="24"/>
          <w:szCs w:val="24"/>
        </w:rPr>
      </w:pPr>
      <w:r w:rsidRPr="00A06F33">
        <w:rPr>
          <w:rFonts w:ascii="Arial" w:hAnsi="Arial" w:cs="Arial"/>
          <w:color w:val="000000"/>
          <w:sz w:val="24"/>
          <w:szCs w:val="24"/>
        </w:rPr>
        <w:lastRenderedPageBreak/>
        <w:t>Disciplinary action taken against you will be based on the following procedure:</w:t>
      </w:r>
    </w:p>
    <w:tbl>
      <w:tblPr>
        <w:tblW w:w="8640" w:type="dxa"/>
        <w:tblInd w:w="817" w:type="dxa"/>
        <w:tblLook w:val="01E0" w:firstRow="1" w:lastRow="1" w:firstColumn="1" w:lastColumn="1" w:noHBand="0" w:noVBand="0"/>
      </w:tblPr>
      <w:tblGrid>
        <w:gridCol w:w="2381"/>
        <w:gridCol w:w="3130"/>
        <w:gridCol w:w="3129"/>
      </w:tblGrid>
      <w:tr w:rsidR="000A7A1F" w:rsidRPr="00A06F33" w:rsidTr="006C5353">
        <w:trPr>
          <w:cantSplit/>
          <w:tblHeader/>
        </w:trPr>
        <w:tc>
          <w:tcPr>
            <w:tcW w:w="2381" w:type="dxa"/>
            <w:vAlign w:val="bottom"/>
          </w:tcPr>
          <w:p w:rsidR="000A7A1F" w:rsidRPr="00A06F33" w:rsidRDefault="000A7A1F" w:rsidP="006C5353">
            <w:pPr>
              <w:keepNext/>
              <w:spacing w:after="200"/>
              <w:rPr>
                <w:rFonts w:ascii="Arial" w:hAnsi="Arial" w:cs="Arial"/>
                <w:b/>
                <w:color w:val="000000"/>
              </w:rPr>
            </w:pPr>
            <w:r w:rsidRPr="00A06F33">
              <w:rPr>
                <w:rFonts w:ascii="Arial" w:hAnsi="Arial" w:cs="Arial"/>
                <w:b/>
                <w:color w:val="000000"/>
              </w:rPr>
              <w:t>Level of warning</w:t>
            </w:r>
          </w:p>
        </w:tc>
        <w:tc>
          <w:tcPr>
            <w:tcW w:w="3130" w:type="dxa"/>
            <w:vAlign w:val="bottom"/>
          </w:tcPr>
          <w:p w:rsidR="000A7A1F" w:rsidRPr="00A06F33" w:rsidRDefault="000A7A1F" w:rsidP="006C5353">
            <w:pPr>
              <w:keepNext/>
              <w:spacing w:after="200"/>
              <w:rPr>
                <w:rFonts w:ascii="Arial" w:hAnsi="Arial" w:cs="Arial"/>
                <w:b/>
                <w:color w:val="000000"/>
              </w:rPr>
            </w:pPr>
            <w:r w:rsidRPr="00A06F33">
              <w:rPr>
                <w:rFonts w:ascii="Arial" w:hAnsi="Arial" w:cs="Arial"/>
                <w:b/>
                <w:color w:val="000000"/>
              </w:rPr>
              <w:t>Lowest level of management with authority to conduct meeting and issue warning</w:t>
            </w:r>
          </w:p>
        </w:tc>
        <w:tc>
          <w:tcPr>
            <w:tcW w:w="3129" w:type="dxa"/>
            <w:vAlign w:val="bottom"/>
          </w:tcPr>
          <w:p w:rsidR="000A7A1F" w:rsidRPr="00A06F33" w:rsidRDefault="000A7A1F" w:rsidP="006C5353">
            <w:pPr>
              <w:keepNext/>
              <w:spacing w:after="200"/>
              <w:rPr>
                <w:rFonts w:ascii="Arial" w:hAnsi="Arial" w:cs="Arial"/>
                <w:b/>
                <w:color w:val="000000"/>
              </w:rPr>
            </w:pPr>
            <w:r w:rsidRPr="00A06F33">
              <w:rPr>
                <w:rFonts w:ascii="Arial" w:hAnsi="Arial" w:cs="Arial"/>
                <w:b/>
                <w:color w:val="000000"/>
              </w:rPr>
              <w:t>Appeal</w:t>
            </w:r>
          </w:p>
        </w:tc>
      </w:tr>
      <w:tr w:rsidR="000A7A1F" w:rsidRPr="00A06F33" w:rsidTr="006C5353">
        <w:trPr>
          <w:cantSplit/>
        </w:trPr>
        <w:tc>
          <w:tcPr>
            <w:tcW w:w="2381" w:type="dxa"/>
          </w:tcPr>
          <w:p w:rsidR="000A7A1F" w:rsidRPr="00A06F33" w:rsidRDefault="000A7A1F" w:rsidP="006C5353">
            <w:pPr>
              <w:keepNext/>
              <w:spacing w:after="200"/>
              <w:rPr>
                <w:rFonts w:ascii="Arial" w:hAnsi="Arial" w:cs="Arial"/>
                <w:color w:val="000000"/>
              </w:rPr>
            </w:pPr>
            <w:r w:rsidRPr="00A06F33">
              <w:rPr>
                <w:rFonts w:ascii="Arial" w:hAnsi="Arial" w:cs="Arial"/>
                <w:color w:val="000000"/>
              </w:rPr>
              <w:t>Informal</w:t>
            </w:r>
          </w:p>
        </w:tc>
        <w:tc>
          <w:tcPr>
            <w:tcW w:w="3130" w:type="dxa"/>
          </w:tcPr>
          <w:p w:rsidR="000A7A1F" w:rsidRPr="00A06F33" w:rsidRDefault="000A7A1F" w:rsidP="006C5353">
            <w:pPr>
              <w:keepNext/>
              <w:spacing w:after="200"/>
              <w:rPr>
                <w:rFonts w:ascii="Arial" w:hAnsi="Arial" w:cs="Arial"/>
                <w:color w:val="000000"/>
              </w:rPr>
            </w:pPr>
            <w:r w:rsidRPr="00A06F33">
              <w:rPr>
                <w:rFonts w:ascii="Arial" w:hAnsi="Arial" w:cs="Arial"/>
                <w:color w:val="000000"/>
              </w:rPr>
              <w:t>Line manager</w:t>
            </w:r>
          </w:p>
        </w:tc>
        <w:tc>
          <w:tcPr>
            <w:tcW w:w="3129" w:type="dxa"/>
          </w:tcPr>
          <w:p w:rsidR="000A7A1F" w:rsidRPr="00A06F33" w:rsidRDefault="000A7A1F" w:rsidP="006C5353">
            <w:pPr>
              <w:keepNext/>
              <w:spacing w:after="200"/>
              <w:rPr>
                <w:rFonts w:ascii="Arial" w:hAnsi="Arial" w:cs="Arial"/>
                <w:color w:val="000000"/>
              </w:rPr>
            </w:pPr>
            <w:r w:rsidRPr="00A06F33">
              <w:rPr>
                <w:rFonts w:ascii="Arial" w:hAnsi="Arial" w:cs="Arial"/>
                <w:color w:val="000000"/>
              </w:rPr>
              <w:t>None</w:t>
            </w:r>
          </w:p>
        </w:tc>
      </w:tr>
      <w:tr w:rsidR="000A7A1F" w:rsidRPr="00A06F33" w:rsidTr="006C5353">
        <w:trPr>
          <w:cantSplit/>
        </w:trPr>
        <w:tc>
          <w:tcPr>
            <w:tcW w:w="2381" w:type="dxa"/>
          </w:tcPr>
          <w:p w:rsidR="000A7A1F" w:rsidRPr="00A06F33" w:rsidRDefault="000A7A1F" w:rsidP="006C5353">
            <w:pPr>
              <w:keepNext/>
              <w:spacing w:after="200"/>
              <w:rPr>
                <w:rFonts w:ascii="Arial" w:hAnsi="Arial" w:cs="Arial"/>
                <w:color w:val="000000"/>
              </w:rPr>
            </w:pPr>
            <w:r w:rsidRPr="00A06F33">
              <w:rPr>
                <w:rFonts w:ascii="Arial" w:hAnsi="Arial" w:cs="Arial"/>
                <w:color w:val="000000"/>
              </w:rPr>
              <w:t>Suspension</w:t>
            </w:r>
          </w:p>
        </w:tc>
        <w:tc>
          <w:tcPr>
            <w:tcW w:w="3130" w:type="dxa"/>
          </w:tcPr>
          <w:p w:rsidR="000A7A1F" w:rsidRPr="00A06F33" w:rsidRDefault="000A7A1F" w:rsidP="006C5353">
            <w:pPr>
              <w:keepNext/>
              <w:spacing w:after="200"/>
              <w:rPr>
                <w:rFonts w:ascii="Arial" w:hAnsi="Arial" w:cs="Arial"/>
                <w:color w:val="000000"/>
              </w:rPr>
            </w:pPr>
            <w:r w:rsidRPr="00A06F33">
              <w:rPr>
                <w:rFonts w:ascii="Arial" w:hAnsi="Arial" w:cs="Arial"/>
                <w:color w:val="000000"/>
              </w:rPr>
              <w:t>Line manager</w:t>
            </w:r>
          </w:p>
        </w:tc>
        <w:tc>
          <w:tcPr>
            <w:tcW w:w="3129" w:type="dxa"/>
          </w:tcPr>
          <w:p w:rsidR="000A7A1F" w:rsidRPr="00A06F33" w:rsidRDefault="000A7A1F" w:rsidP="006C5353">
            <w:pPr>
              <w:keepNext/>
              <w:spacing w:after="200"/>
              <w:rPr>
                <w:rFonts w:ascii="Arial" w:hAnsi="Arial" w:cs="Arial"/>
                <w:color w:val="000000"/>
              </w:rPr>
            </w:pPr>
            <w:r w:rsidRPr="00A06F33">
              <w:rPr>
                <w:rFonts w:ascii="Arial" w:hAnsi="Arial" w:cs="Arial"/>
                <w:color w:val="000000"/>
              </w:rPr>
              <w:t>None</w:t>
            </w:r>
          </w:p>
        </w:tc>
      </w:tr>
      <w:tr w:rsidR="000A7A1F" w:rsidRPr="00A06F33" w:rsidTr="006C5353">
        <w:trPr>
          <w:cantSplit/>
        </w:trPr>
        <w:tc>
          <w:tcPr>
            <w:tcW w:w="2381" w:type="dxa"/>
          </w:tcPr>
          <w:p w:rsidR="000A7A1F" w:rsidRPr="00A06F33" w:rsidRDefault="000A7A1F" w:rsidP="006C5353">
            <w:pPr>
              <w:keepNext/>
              <w:spacing w:after="200"/>
              <w:rPr>
                <w:rFonts w:ascii="Arial" w:hAnsi="Arial" w:cs="Arial"/>
                <w:color w:val="000000"/>
              </w:rPr>
            </w:pPr>
            <w:r w:rsidRPr="00A06F33">
              <w:rPr>
                <w:rFonts w:ascii="Arial" w:hAnsi="Arial" w:cs="Arial"/>
                <w:color w:val="000000"/>
              </w:rPr>
              <w:t>First stage warning</w:t>
            </w:r>
          </w:p>
        </w:tc>
        <w:tc>
          <w:tcPr>
            <w:tcW w:w="3130" w:type="dxa"/>
          </w:tcPr>
          <w:p w:rsidR="000A7A1F" w:rsidRPr="00A06F33" w:rsidRDefault="000A7A1F" w:rsidP="006C5353">
            <w:pPr>
              <w:keepNext/>
              <w:spacing w:after="200"/>
              <w:rPr>
                <w:rFonts w:ascii="Arial" w:hAnsi="Arial" w:cs="Arial"/>
                <w:color w:val="000000"/>
              </w:rPr>
            </w:pPr>
            <w:r w:rsidRPr="00A06F33">
              <w:rPr>
                <w:rFonts w:ascii="Arial" w:hAnsi="Arial" w:cs="Arial"/>
                <w:color w:val="000000"/>
              </w:rPr>
              <w:t>Line manager</w:t>
            </w:r>
          </w:p>
        </w:tc>
        <w:tc>
          <w:tcPr>
            <w:tcW w:w="3129" w:type="dxa"/>
          </w:tcPr>
          <w:p w:rsidR="000A7A1F" w:rsidRPr="00A06F33" w:rsidRDefault="000A7A1F" w:rsidP="006C5353">
            <w:pPr>
              <w:keepNext/>
              <w:spacing w:after="200"/>
              <w:rPr>
                <w:rFonts w:ascii="Arial" w:hAnsi="Arial" w:cs="Arial"/>
                <w:color w:val="000000"/>
              </w:rPr>
            </w:pPr>
            <w:r w:rsidRPr="00A06F33">
              <w:rPr>
                <w:rFonts w:ascii="Arial" w:hAnsi="Arial" w:cs="Arial"/>
                <w:color w:val="000000"/>
              </w:rPr>
              <w:t>More senior line manager or one Management Committee member</w:t>
            </w:r>
          </w:p>
        </w:tc>
      </w:tr>
      <w:tr w:rsidR="000A7A1F" w:rsidRPr="00A06F33" w:rsidTr="006C5353">
        <w:trPr>
          <w:cantSplit/>
        </w:trPr>
        <w:tc>
          <w:tcPr>
            <w:tcW w:w="2381" w:type="dxa"/>
          </w:tcPr>
          <w:p w:rsidR="000A7A1F" w:rsidRPr="00A06F33" w:rsidRDefault="000A7A1F" w:rsidP="006C5353">
            <w:pPr>
              <w:keepNext/>
              <w:spacing w:after="200"/>
              <w:rPr>
                <w:rFonts w:ascii="Arial" w:hAnsi="Arial" w:cs="Arial"/>
                <w:color w:val="000000"/>
              </w:rPr>
            </w:pPr>
            <w:r w:rsidRPr="00A06F33">
              <w:rPr>
                <w:rFonts w:ascii="Arial" w:hAnsi="Arial" w:cs="Arial"/>
                <w:color w:val="000000"/>
              </w:rPr>
              <w:t>Final written warning</w:t>
            </w:r>
          </w:p>
        </w:tc>
        <w:tc>
          <w:tcPr>
            <w:tcW w:w="3130" w:type="dxa"/>
          </w:tcPr>
          <w:p w:rsidR="000A7A1F" w:rsidRPr="00A06F33" w:rsidRDefault="000A7A1F" w:rsidP="006C5353">
            <w:pPr>
              <w:keepNext/>
              <w:spacing w:after="200"/>
              <w:rPr>
                <w:rFonts w:ascii="Arial" w:hAnsi="Arial" w:cs="Arial"/>
                <w:color w:val="000000"/>
              </w:rPr>
            </w:pPr>
            <w:r w:rsidRPr="00A06F33">
              <w:rPr>
                <w:rFonts w:ascii="Arial" w:hAnsi="Arial" w:cs="Arial"/>
                <w:color w:val="000000"/>
              </w:rPr>
              <w:t>Line manager</w:t>
            </w:r>
          </w:p>
        </w:tc>
        <w:tc>
          <w:tcPr>
            <w:tcW w:w="3129" w:type="dxa"/>
          </w:tcPr>
          <w:p w:rsidR="000A7A1F" w:rsidRPr="00A06F33" w:rsidRDefault="000A7A1F" w:rsidP="006C5353">
            <w:pPr>
              <w:keepNext/>
              <w:spacing w:after="200"/>
              <w:rPr>
                <w:rFonts w:ascii="Arial" w:hAnsi="Arial" w:cs="Arial"/>
                <w:color w:val="000000"/>
              </w:rPr>
            </w:pPr>
            <w:r w:rsidRPr="00A06F33">
              <w:rPr>
                <w:rFonts w:ascii="Arial" w:hAnsi="Arial" w:cs="Arial"/>
                <w:color w:val="000000"/>
              </w:rPr>
              <w:t>More senior line manager or one Management Committee member</w:t>
            </w:r>
          </w:p>
        </w:tc>
      </w:tr>
      <w:tr w:rsidR="000A7A1F" w:rsidRPr="00A06F33" w:rsidTr="006C5353">
        <w:trPr>
          <w:cantSplit/>
        </w:trPr>
        <w:tc>
          <w:tcPr>
            <w:tcW w:w="2381" w:type="dxa"/>
          </w:tcPr>
          <w:p w:rsidR="000A7A1F" w:rsidRPr="00A06F33" w:rsidRDefault="000A7A1F" w:rsidP="006C5353">
            <w:pPr>
              <w:spacing w:after="200"/>
              <w:rPr>
                <w:rFonts w:ascii="Arial" w:hAnsi="Arial" w:cs="Arial"/>
                <w:color w:val="000000"/>
              </w:rPr>
            </w:pPr>
            <w:r w:rsidRPr="00A06F33">
              <w:rPr>
                <w:rFonts w:ascii="Arial" w:hAnsi="Arial" w:cs="Arial"/>
                <w:color w:val="000000"/>
              </w:rPr>
              <w:t>Dismissal</w:t>
            </w:r>
          </w:p>
        </w:tc>
        <w:tc>
          <w:tcPr>
            <w:tcW w:w="3130" w:type="dxa"/>
          </w:tcPr>
          <w:p w:rsidR="000A7A1F" w:rsidRPr="00A06F33" w:rsidRDefault="000A7A1F" w:rsidP="006C5353">
            <w:pPr>
              <w:spacing w:after="200"/>
              <w:rPr>
                <w:rFonts w:ascii="Arial" w:hAnsi="Arial" w:cs="Arial"/>
                <w:color w:val="000000"/>
              </w:rPr>
            </w:pPr>
            <w:r w:rsidRPr="00A06F33">
              <w:rPr>
                <w:rFonts w:ascii="Arial" w:hAnsi="Arial" w:cs="Arial"/>
                <w:color w:val="000000"/>
              </w:rPr>
              <w:t>Senior line manager and one or two Management Committee members</w:t>
            </w:r>
          </w:p>
        </w:tc>
        <w:tc>
          <w:tcPr>
            <w:tcW w:w="3129" w:type="dxa"/>
          </w:tcPr>
          <w:p w:rsidR="000A7A1F" w:rsidRPr="00A06F33" w:rsidRDefault="000A7A1F" w:rsidP="006C5353">
            <w:pPr>
              <w:spacing w:after="200"/>
              <w:rPr>
                <w:rFonts w:ascii="Arial" w:hAnsi="Arial" w:cs="Arial"/>
                <w:color w:val="000000"/>
              </w:rPr>
            </w:pPr>
            <w:r w:rsidRPr="00A06F33">
              <w:rPr>
                <w:rFonts w:ascii="Arial" w:hAnsi="Arial" w:cs="Arial"/>
                <w:color w:val="000000"/>
              </w:rPr>
              <w:t>Panel of two or more Management Committee members</w:t>
            </w:r>
          </w:p>
        </w:tc>
      </w:tr>
    </w:tbl>
    <w:p w:rsidR="000A7A1F" w:rsidRPr="00A06F33" w:rsidRDefault="000A7A1F" w:rsidP="00D0580F">
      <w:pPr>
        <w:rPr>
          <w:rFonts w:ascii="Arial" w:hAnsi="Arial" w:cs="Arial"/>
          <w:color w:val="000000"/>
        </w:rPr>
      </w:pPr>
    </w:p>
    <w:p w:rsidR="000A7A1F" w:rsidRPr="00A06F33" w:rsidRDefault="000A7A1F" w:rsidP="00D0580F">
      <w:pPr>
        <w:pStyle w:val="Heading2"/>
        <w:numPr>
          <w:ilvl w:val="1"/>
          <w:numId w:val="0"/>
        </w:numPr>
        <w:spacing w:after="200"/>
        <w:ind w:left="720" w:hanging="720"/>
        <w:rPr>
          <w:rFonts w:ascii="Arial" w:hAnsi="Arial" w:cs="Arial"/>
          <w:color w:val="000000"/>
          <w:sz w:val="24"/>
          <w:szCs w:val="24"/>
        </w:rPr>
      </w:pPr>
      <w:r w:rsidRPr="00A06F33">
        <w:rPr>
          <w:rFonts w:ascii="Arial" w:hAnsi="Arial" w:cs="Arial"/>
          <w:color w:val="000000"/>
          <w:sz w:val="24"/>
          <w:szCs w:val="24"/>
        </w:rPr>
        <w:t>GROSS MISCONDUCT</w:t>
      </w:r>
    </w:p>
    <w:p w:rsidR="000A7A1F" w:rsidRPr="00A06F33" w:rsidRDefault="000A7A1F" w:rsidP="00D0580F">
      <w:pPr>
        <w:pStyle w:val="ParaIndent1"/>
        <w:rPr>
          <w:rFonts w:ascii="Arial" w:hAnsi="Arial" w:cs="Arial"/>
          <w:color w:val="000000"/>
          <w:sz w:val="24"/>
          <w:szCs w:val="24"/>
        </w:rPr>
      </w:pPr>
      <w:r w:rsidRPr="00A06F33">
        <w:rPr>
          <w:rFonts w:ascii="Arial" w:hAnsi="Arial" w:cs="Arial"/>
          <w:color w:val="000000"/>
          <w:sz w:val="24"/>
          <w:szCs w:val="24"/>
        </w:rPr>
        <w:t>The following list provides some examples of offences that will normally be regarded as gross misconduct:</w:t>
      </w:r>
    </w:p>
    <w:p w:rsidR="000A7A1F" w:rsidRPr="00A06F33" w:rsidRDefault="000A7A1F" w:rsidP="00D0580F">
      <w:pPr>
        <w:pStyle w:val="ParaBullet"/>
        <w:rPr>
          <w:rFonts w:ascii="Arial" w:hAnsi="Arial"/>
          <w:color w:val="000000"/>
          <w:sz w:val="24"/>
          <w:szCs w:val="24"/>
        </w:rPr>
      </w:pPr>
      <w:r w:rsidRPr="00A06F33">
        <w:rPr>
          <w:rFonts w:ascii="Arial" w:hAnsi="Arial"/>
          <w:color w:val="000000"/>
          <w:sz w:val="24"/>
          <w:szCs w:val="24"/>
        </w:rPr>
        <w:t>Theft or fraud</w:t>
      </w:r>
    </w:p>
    <w:p w:rsidR="000A7A1F" w:rsidRPr="00A06F33" w:rsidRDefault="000A7A1F" w:rsidP="00D0580F">
      <w:pPr>
        <w:pStyle w:val="ParaBullet"/>
        <w:rPr>
          <w:rFonts w:ascii="Arial" w:hAnsi="Arial"/>
          <w:color w:val="000000"/>
          <w:sz w:val="24"/>
          <w:szCs w:val="24"/>
        </w:rPr>
      </w:pPr>
      <w:r w:rsidRPr="00A06F33">
        <w:rPr>
          <w:rFonts w:ascii="Arial" w:hAnsi="Arial"/>
          <w:color w:val="000000"/>
          <w:sz w:val="24"/>
          <w:szCs w:val="24"/>
        </w:rPr>
        <w:t>Physical violence or bullying</w:t>
      </w:r>
    </w:p>
    <w:p w:rsidR="000A7A1F" w:rsidRPr="00A06F33" w:rsidRDefault="000A7A1F" w:rsidP="00D0580F">
      <w:pPr>
        <w:pStyle w:val="ParaBullet"/>
        <w:rPr>
          <w:rFonts w:ascii="Arial" w:hAnsi="Arial"/>
          <w:color w:val="000000"/>
          <w:sz w:val="24"/>
          <w:szCs w:val="24"/>
        </w:rPr>
      </w:pPr>
      <w:r w:rsidRPr="00A06F33">
        <w:rPr>
          <w:rFonts w:ascii="Arial" w:hAnsi="Arial"/>
          <w:color w:val="000000"/>
          <w:sz w:val="24"/>
          <w:szCs w:val="24"/>
        </w:rPr>
        <w:t>Deliberate and serious damage to property</w:t>
      </w:r>
    </w:p>
    <w:p w:rsidR="000A7A1F" w:rsidRPr="00A06F33" w:rsidRDefault="000A7A1F" w:rsidP="00D0580F">
      <w:pPr>
        <w:pStyle w:val="ParaBullet"/>
        <w:rPr>
          <w:rFonts w:ascii="Arial" w:hAnsi="Arial"/>
          <w:color w:val="000000"/>
          <w:sz w:val="24"/>
          <w:szCs w:val="24"/>
        </w:rPr>
      </w:pPr>
      <w:r w:rsidRPr="00A06F33">
        <w:rPr>
          <w:rFonts w:ascii="Arial" w:hAnsi="Arial"/>
          <w:color w:val="000000"/>
          <w:sz w:val="24"/>
          <w:szCs w:val="24"/>
        </w:rPr>
        <w:t>Serious misuse of our property or name</w:t>
      </w:r>
    </w:p>
    <w:p w:rsidR="000A7A1F" w:rsidRPr="00A06F33" w:rsidRDefault="000A7A1F" w:rsidP="00D0580F">
      <w:pPr>
        <w:pStyle w:val="ParaBullet"/>
        <w:rPr>
          <w:rFonts w:ascii="Arial" w:hAnsi="Arial"/>
          <w:color w:val="000000"/>
          <w:sz w:val="24"/>
          <w:szCs w:val="24"/>
        </w:rPr>
      </w:pPr>
      <w:r w:rsidRPr="00A06F33">
        <w:rPr>
          <w:rFonts w:ascii="Arial" w:hAnsi="Arial"/>
          <w:color w:val="000000"/>
          <w:sz w:val="24"/>
          <w:szCs w:val="24"/>
        </w:rPr>
        <w:t>Deliberately accessing internet sites containing pornographic, offensive or obscene material</w:t>
      </w:r>
    </w:p>
    <w:p w:rsidR="000A7A1F" w:rsidRPr="00A06F33" w:rsidRDefault="000A7A1F" w:rsidP="00D0580F">
      <w:pPr>
        <w:pStyle w:val="ParaBullet"/>
        <w:rPr>
          <w:rFonts w:ascii="Arial" w:hAnsi="Arial"/>
          <w:color w:val="000000"/>
          <w:sz w:val="24"/>
          <w:szCs w:val="24"/>
        </w:rPr>
      </w:pPr>
      <w:r w:rsidRPr="00A06F33">
        <w:rPr>
          <w:rFonts w:ascii="Arial" w:hAnsi="Arial"/>
          <w:color w:val="000000"/>
          <w:sz w:val="24"/>
          <w:szCs w:val="24"/>
        </w:rPr>
        <w:t>Serious insubordination</w:t>
      </w:r>
    </w:p>
    <w:p w:rsidR="000A7A1F" w:rsidRPr="00A06F33" w:rsidRDefault="000A7A1F" w:rsidP="00D0580F">
      <w:pPr>
        <w:pStyle w:val="ParaBullet"/>
        <w:rPr>
          <w:rFonts w:ascii="Arial" w:hAnsi="Arial"/>
          <w:color w:val="000000"/>
          <w:sz w:val="24"/>
          <w:szCs w:val="24"/>
        </w:rPr>
      </w:pPr>
      <w:r w:rsidRPr="00A06F33">
        <w:rPr>
          <w:rFonts w:ascii="Arial" w:hAnsi="Arial"/>
          <w:color w:val="000000"/>
          <w:sz w:val="24"/>
          <w:szCs w:val="24"/>
        </w:rPr>
        <w:t>Unlawful discrimination or harassment</w:t>
      </w:r>
    </w:p>
    <w:p w:rsidR="000A7A1F" w:rsidRPr="00A06F33" w:rsidRDefault="000A7A1F" w:rsidP="00D0580F">
      <w:pPr>
        <w:pStyle w:val="ParaBullet"/>
        <w:rPr>
          <w:rFonts w:ascii="Arial" w:hAnsi="Arial"/>
          <w:color w:val="000000"/>
          <w:sz w:val="24"/>
          <w:szCs w:val="24"/>
        </w:rPr>
      </w:pPr>
      <w:r w:rsidRPr="00A06F33">
        <w:rPr>
          <w:rFonts w:ascii="Arial" w:hAnsi="Arial"/>
          <w:color w:val="000000"/>
          <w:sz w:val="24"/>
          <w:szCs w:val="24"/>
        </w:rPr>
        <w:t>Bringing our organisation into serious disrepute</w:t>
      </w:r>
    </w:p>
    <w:p w:rsidR="000A7A1F" w:rsidRPr="00A06F33" w:rsidRDefault="000A7A1F" w:rsidP="00D0580F">
      <w:pPr>
        <w:pStyle w:val="ParaBullet"/>
        <w:rPr>
          <w:rFonts w:ascii="Arial" w:hAnsi="Arial"/>
          <w:color w:val="000000"/>
          <w:sz w:val="24"/>
          <w:szCs w:val="24"/>
        </w:rPr>
      </w:pPr>
      <w:r w:rsidRPr="00A06F33">
        <w:rPr>
          <w:rFonts w:ascii="Arial" w:hAnsi="Arial"/>
          <w:color w:val="000000"/>
          <w:sz w:val="24"/>
          <w:szCs w:val="24"/>
        </w:rPr>
        <w:t>Serious incapability at work brought on by alcohol or illegal drugs</w:t>
      </w:r>
    </w:p>
    <w:p w:rsidR="000A7A1F" w:rsidRPr="00A06F33" w:rsidRDefault="000A7A1F" w:rsidP="00D0580F">
      <w:pPr>
        <w:pStyle w:val="ParaBullet"/>
        <w:rPr>
          <w:rFonts w:ascii="Arial" w:hAnsi="Arial"/>
          <w:color w:val="000000"/>
          <w:sz w:val="24"/>
          <w:szCs w:val="24"/>
        </w:rPr>
      </w:pPr>
      <w:r w:rsidRPr="00A06F33">
        <w:rPr>
          <w:rFonts w:ascii="Arial" w:hAnsi="Arial"/>
          <w:color w:val="000000"/>
          <w:sz w:val="24"/>
          <w:szCs w:val="24"/>
        </w:rPr>
        <w:t>Causing loss, damage or injury through serious negligence</w:t>
      </w:r>
    </w:p>
    <w:p w:rsidR="000A7A1F" w:rsidRPr="00DC3D2A" w:rsidRDefault="000A7A1F" w:rsidP="00D0580F">
      <w:pPr>
        <w:pStyle w:val="ParaBullet"/>
        <w:rPr>
          <w:rFonts w:ascii="Arial" w:hAnsi="Arial"/>
          <w:sz w:val="24"/>
          <w:szCs w:val="24"/>
        </w:rPr>
      </w:pPr>
      <w:r w:rsidRPr="00A06F33">
        <w:rPr>
          <w:rFonts w:ascii="Arial" w:hAnsi="Arial"/>
          <w:color w:val="000000"/>
          <w:sz w:val="24"/>
          <w:szCs w:val="24"/>
        </w:rPr>
        <w:t xml:space="preserve">A serious breach of health and safety policy and policy relating to the protection of children and/or </w:t>
      </w:r>
      <w:r w:rsidRPr="00DC3D2A">
        <w:rPr>
          <w:rFonts w:ascii="Arial" w:hAnsi="Arial"/>
          <w:sz w:val="24"/>
          <w:szCs w:val="24"/>
        </w:rPr>
        <w:t>vulnerable adults</w:t>
      </w:r>
    </w:p>
    <w:p w:rsidR="000A7A1F" w:rsidRPr="00DC3D2A" w:rsidRDefault="000A7A1F" w:rsidP="00D0580F">
      <w:pPr>
        <w:pStyle w:val="ParaBullet"/>
        <w:rPr>
          <w:rFonts w:ascii="Arial" w:hAnsi="Arial"/>
          <w:sz w:val="24"/>
          <w:szCs w:val="24"/>
        </w:rPr>
      </w:pPr>
      <w:r w:rsidRPr="00DC3D2A">
        <w:rPr>
          <w:rFonts w:ascii="Arial" w:hAnsi="Arial"/>
          <w:sz w:val="24"/>
          <w:szCs w:val="24"/>
        </w:rPr>
        <w:t>Failure to disclose unspent criminal conviction or any convictions, whether spent or not, in respect of posts exempt under the terms of the Rehabilitation of Offenders Act</w:t>
      </w:r>
    </w:p>
    <w:p w:rsidR="000A7A1F" w:rsidRPr="00DC3D2A" w:rsidRDefault="000A7A1F" w:rsidP="00D0580F">
      <w:pPr>
        <w:pStyle w:val="ParaBullet"/>
        <w:rPr>
          <w:rFonts w:ascii="Arial" w:hAnsi="Arial"/>
          <w:sz w:val="24"/>
          <w:szCs w:val="24"/>
        </w:rPr>
      </w:pPr>
      <w:r w:rsidRPr="00DC3D2A">
        <w:rPr>
          <w:rFonts w:ascii="Arial" w:hAnsi="Arial"/>
          <w:sz w:val="24"/>
          <w:szCs w:val="24"/>
        </w:rPr>
        <w:t>Providing false information on a job application form</w:t>
      </w:r>
    </w:p>
    <w:p w:rsidR="000A7A1F" w:rsidRPr="00DC3D2A" w:rsidRDefault="000A7A1F" w:rsidP="00D0580F">
      <w:pPr>
        <w:pStyle w:val="ParaIndent1"/>
        <w:rPr>
          <w:rFonts w:ascii="Arial" w:hAnsi="Arial" w:cs="Arial"/>
          <w:sz w:val="24"/>
          <w:szCs w:val="24"/>
        </w:rPr>
      </w:pPr>
      <w:r w:rsidRPr="00DC3D2A">
        <w:rPr>
          <w:rFonts w:ascii="Arial" w:hAnsi="Arial" w:cs="Arial"/>
          <w:sz w:val="24"/>
          <w:szCs w:val="24"/>
        </w:rPr>
        <w:t xml:space="preserve">If you are accused of an act of gross misconduct, you may be suspended from work on full pay, normally for no more than five working days, while the alleged offence is investigated. If, on completion of the investigation and the full disciplinary procedure, we are satisfied that gross misconduct has </w:t>
      </w:r>
      <w:r w:rsidRPr="00DC3D2A">
        <w:rPr>
          <w:rFonts w:ascii="Arial" w:hAnsi="Arial" w:cs="Arial"/>
          <w:sz w:val="24"/>
          <w:szCs w:val="24"/>
        </w:rPr>
        <w:lastRenderedPageBreak/>
        <w:t>occurred, the result will normally be summary dismissal without notice or payment in lieu of notice.</w:t>
      </w:r>
    </w:p>
    <w:p w:rsidR="000A7A1F" w:rsidRPr="00DC3D2A" w:rsidRDefault="000A7A1F" w:rsidP="00D0580F">
      <w:pPr>
        <w:pStyle w:val="Heading2"/>
        <w:numPr>
          <w:ilvl w:val="1"/>
          <w:numId w:val="0"/>
        </w:numPr>
        <w:spacing w:after="200"/>
        <w:ind w:left="720" w:hanging="720"/>
        <w:rPr>
          <w:rFonts w:ascii="Arial" w:hAnsi="Arial" w:cs="Arial"/>
          <w:sz w:val="24"/>
          <w:szCs w:val="24"/>
        </w:rPr>
      </w:pPr>
      <w:r w:rsidRPr="00DC3D2A">
        <w:rPr>
          <w:rFonts w:ascii="Arial" w:hAnsi="Arial" w:cs="Arial"/>
          <w:sz w:val="24"/>
          <w:szCs w:val="24"/>
        </w:rPr>
        <w:t>PROBATIONARY PERIOD</w:t>
      </w:r>
    </w:p>
    <w:p w:rsidR="000A7A1F" w:rsidRPr="00DC3D2A" w:rsidRDefault="000A7A1F" w:rsidP="00D0580F">
      <w:pPr>
        <w:pStyle w:val="ParaIndent1"/>
        <w:rPr>
          <w:rFonts w:ascii="Arial" w:hAnsi="Arial" w:cs="Arial"/>
          <w:sz w:val="24"/>
          <w:szCs w:val="24"/>
        </w:rPr>
      </w:pPr>
      <w:r w:rsidRPr="00DC3D2A">
        <w:rPr>
          <w:rFonts w:ascii="Arial" w:hAnsi="Arial" w:cs="Arial"/>
          <w:sz w:val="24"/>
          <w:szCs w:val="24"/>
        </w:rPr>
        <w:t>During the probationary period the disciplinary procedure above does not apply. If we are concerned about your performance or conduct during the probationary period, your line manager will explore the issues with you, clearly setting out the areas for improvement. If there is no improvement following this informal action, the following procedure will apply:</w:t>
      </w:r>
    </w:p>
    <w:p w:rsidR="000A7A1F" w:rsidRPr="00DC3D2A" w:rsidRDefault="000A7A1F" w:rsidP="00D0580F">
      <w:pPr>
        <w:pStyle w:val="ParaBullet"/>
        <w:rPr>
          <w:rFonts w:ascii="Arial" w:hAnsi="Arial"/>
          <w:sz w:val="24"/>
          <w:szCs w:val="24"/>
        </w:rPr>
      </w:pPr>
      <w:r w:rsidRPr="00DC3D2A">
        <w:rPr>
          <w:rFonts w:ascii="Arial" w:hAnsi="Arial"/>
          <w:sz w:val="24"/>
          <w:szCs w:val="24"/>
        </w:rPr>
        <w:t>The line manager will write to you notifying you of the concerns and inviting you to a meeting to discuss the matter.</w:t>
      </w:r>
    </w:p>
    <w:p w:rsidR="000A7A1F" w:rsidRPr="00DC3D2A" w:rsidRDefault="000A7A1F" w:rsidP="00D0580F">
      <w:pPr>
        <w:pStyle w:val="ParaBullet"/>
        <w:rPr>
          <w:rFonts w:ascii="Arial" w:hAnsi="Arial"/>
          <w:sz w:val="24"/>
          <w:szCs w:val="24"/>
        </w:rPr>
      </w:pPr>
      <w:r w:rsidRPr="00DC3D2A">
        <w:rPr>
          <w:rFonts w:ascii="Arial" w:hAnsi="Arial"/>
          <w:sz w:val="24"/>
          <w:szCs w:val="24"/>
        </w:rPr>
        <w:t xml:space="preserve">A meeting will be convened to discuss the matter, at which you have the right to be accompanied by a trade union representative or work colleague. You will be notified of the decision following the meeting. You should note that you are obliged to make all reasonable efforts to attend the meeting. </w:t>
      </w:r>
    </w:p>
    <w:p w:rsidR="000A7A1F" w:rsidRPr="00DC3D2A" w:rsidRDefault="000A7A1F" w:rsidP="00D0580F">
      <w:pPr>
        <w:pStyle w:val="ParaBullet"/>
        <w:rPr>
          <w:rFonts w:ascii="Arial" w:hAnsi="Arial"/>
          <w:sz w:val="24"/>
          <w:szCs w:val="24"/>
        </w:rPr>
      </w:pPr>
      <w:r w:rsidRPr="00DC3D2A">
        <w:rPr>
          <w:rFonts w:ascii="Arial" w:hAnsi="Arial"/>
          <w:sz w:val="24"/>
          <w:szCs w:val="24"/>
        </w:rPr>
        <w:t xml:space="preserve">You have the right to appeal against the decision taken, and at the appeal meeting you will again have the right to be accompanied by a trade union representative or work colleague. Following the meeting you will be informed of the final decision on the matter. </w:t>
      </w:r>
    </w:p>
    <w:p w:rsidR="000A7A1F" w:rsidRPr="00DC3D2A" w:rsidRDefault="000A7A1F" w:rsidP="00D0580F">
      <w:pPr>
        <w:pStyle w:val="Heading2"/>
        <w:numPr>
          <w:ilvl w:val="1"/>
          <w:numId w:val="0"/>
        </w:numPr>
        <w:spacing w:after="200"/>
        <w:ind w:left="720" w:hanging="720"/>
        <w:rPr>
          <w:rFonts w:ascii="Arial" w:hAnsi="Arial" w:cs="Arial"/>
          <w:sz w:val="24"/>
          <w:szCs w:val="24"/>
        </w:rPr>
      </w:pPr>
      <w:r w:rsidRPr="00DC3D2A">
        <w:rPr>
          <w:rFonts w:ascii="Arial" w:hAnsi="Arial" w:cs="Arial"/>
          <w:sz w:val="24"/>
          <w:szCs w:val="24"/>
        </w:rPr>
        <w:t>RULES OF THE ORGANISATION</w:t>
      </w:r>
    </w:p>
    <w:p w:rsidR="000A7A1F" w:rsidRPr="00DC3D2A" w:rsidRDefault="000A7A1F" w:rsidP="00D0580F">
      <w:pPr>
        <w:pStyle w:val="ParaIndent1"/>
        <w:rPr>
          <w:rFonts w:ascii="Arial" w:hAnsi="Arial" w:cs="Arial"/>
          <w:sz w:val="24"/>
          <w:szCs w:val="24"/>
        </w:rPr>
      </w:pPr>
      <w:r w:rsidRPr="00DC3D2A">
        <w:rPr>
          <w:rFonts w:ascii="Arial" w:hAnsi="Arial" w:cs="Arial"/>
          <w:sz w:val="24"/>
          <w:szCs w:val="24"/>
        </w:rPr>
        <w:t xml:space="preserve">We expect all employees to adhere to our rules at all times to ensure that acceptable standards of conduct and performance are maintained. Failure to comply may lead to disciplinary action being taken. </w:t>
      </w:r>
    </w:p>
    <w:p w:rsidR="000A7A1F" w:rsidRPr="00DC3D2A" w:rsidRDefault="000A7A1F" w:rsidP="00D0580F">
      <w:pPr>
        <w:pStyle w:val="ParaIndent1"/>
        <w:rPr>
          <w:rFonts w:ascii="Arial" w:hAnsi="Arial" w:cs="Arial"/>
          <w:sz w:val="24"/>
          <w:szCs w:val="24"/>
        </w:rPr>
      </w:pPr>
      <w:r w:rsidRPr="00DC3D2A">
        <w:rPr>
          <w:rFonts w:ascii="Arial" w:hAnsi="Arial" w:cs="Arial"/>
          <w:sz w:val="24"/>
          <w:szCs w:val="24"/>
        </w:rPr>
        <w:t>Below is a summary of the rules that apply to all employees (this list is not exhaustive). Some rules are also contained in our policies and procedures, with which all employees are expected to comply.</w:t>
      </w:r>
    </w:p>
    <w:p w:rsidR="000A7A1F" w:rsidRPr="00DC3D2A" w:rsidRDefault="000A7A1F" w:rsidP="00D0580F">
      <w:pPr>
        <w:pStyle w:val="ParaBullet"/>
        <w:rPr>
          <w:rFonts w:ascii="Arial" w:hAnsi="Arial"/>
          <w:sz w:val="24"/>
          <w:szCs w:val="24"/>
        </w:rPr>
      </w:pPr>
      <w:r w:rsidRPr="00DC3D2A">
        <w:rPr>
          <w:rFonts w:ascii="Arial" w:hAnsi="Arial"/>
          <w:sz w:val="24"/>
          <w:szCs w:val="24"/>
        </w:rPr>
        <w:t>Employees should comply with the terms of their employment.</w:t>
      </w:r>
    </w:p>
    <w:p w:rsidR="000A7A1F" w:rsidRPr="00DC3D2A" w:rsidRDefault="000A7A1F" w:rsidP="00D0580F">
      <w:pPr>
        <w:pStyle w:val="ParaBullet"/>
        <w:rPr>
          <w:rFonts w:ascii="Arial" w:hAnsi="Arial"/>
          <w:sz w:val="24"/>
          <w:szCs w:val="24"/>
        </w:rPr>
      </w:pPr>
      <w:r w:rsidRPr="00DC3D2A">
        <w:rPr>
          <w:rFonts w:ascii="Arial" w:hAnsi="Arial"/>
          <w:sz w:val="24"/>
          <w:szCs w:val="24"/>
        </w:rPr>
        <w:t>There should be proper and authorised use of organisation equipment, time and property.</w:t>
      </w:r>
    </w:p>
    <w:p w:rsidR="000A7A1F" w:rsidRPr="00DC3D2A" w:rsidRDefault="000A7A1F" w:rsidP="00D0580F">
      <w:pPr>
        <w:pStyle w:val="ParaBullet"/>
        <w:rPr>
          <w:rFonts w:ascii="Arial" w:hAnsi="Arial"/>
          <w:sz w:val="24"/>
          <w:szCs w:val="24"/>
        </w:rPr>
      </w:pPr>
      <w:r w:rsidRPr="00DC3D2A">
        <w:rPr>
          <w:rFonts w:ascii="Arial" w:hAnsi="Arial"/>
          <w:sz w:val="24"/>
          <w:szCs w:val="24"/>
        </w:rPr>
        <w:t>Removal of organisational property from the premises without permission is not permitted.</w:t>
      </w:r>
    </w:p>
    <w:p w:rsidR="000A7A1F" w:rsidRPr="00DC3D2A" w:rsidRDefault="000A7A1F" w:rsidP="00D0580F">
      <w:pPr>
        <w:pStyle w:val="ParaBullet"/>
        <w:rPr>
          <w:rFonts w:ascii="Arial" w:hAnsi="Arial"/>
          <w:sz w:val="24"/>
          <w:szCs w:val="24"/>
        </w:rPr>
      </w:pPr>
      <w:r w:rsidRPr="00DC3D2A">
        <w:rPr>
          <w:rFonts w:ascii="Arial" w:hAnsi="Arial"/>
          <w:sz w:val="24"/>
          <w:szCs w:val="24"/>
        </w:rPr>
        <w:t>Employees should satisfactorily perform the instructions given for carrying out the function of their employment.</w:t>
      </w:r>
    </w:p>
    <w:p w:rsidR="000A7A1F" w:rsidRPr="00DC3D2A" w:rsidRDefault="000A7A1F" w:rsidP="00D0580F">
      <w:pPr>
        <w:pStyle w:val="ParaBullet"/>
        <w:rPr>
          <w:rFonts w:ascii="Arial" w:hAnsi="Arial"/>
          <w:sz w:val="24"/>
          <w:szCs w:val="24"/>
        </w:rPr>
      </w:pPr>
      <w:r w:rsidRPr="00DC3D2A">
        <w:rPr>
          <w:rFonts w:ascii="Arial" w:hAnsi="Arial"/>
          <w:sz w:val="24"/>
          <w:szCs w:val="24"/>
        </w:rPr>
        <w:t>Employees should satisfactorily perform any reasonable request relating to their function by their supervisor.</w:t>
      </w:r>
    </w:p>
    <w:p w:rsidR="000A7A1F" w:rsidRPr="00DC3D2A" w:rsidRDefault="000A7A1F" w:rsidP="00D0580F">
      <w:pPr>
        <w:pStyle w:val="ParaBullet"/>
        <w:rPr>
          <w:rFonts w:ascii="Arial" w:hAnsi="Arial"/>
          <w:sz w:val="24"/>
          <w:szCs w:val="24"/>
        </w:rPr>
      </w:pPr>
      <w:r w:rsidRPr="00DC3D2A">
        <w:rPr>
          <w:rFonts w:ascii="Arial" w:hAnsi="Arial"/>
          <w:sz w:val="24"/>
          <w:szCs w:val="24"/>
        </w:rPr>
        <w:t>All absence from work, except for reasons of sickness, should be authorised in advance.</w:t>
      </w:r>
    </w:p>
    <w:p w:rsidR="000A7A1F" w:rsidRPr="00DC3D2A" w:rsidRDefault="000A7A1F" w:rsidP="00D0580F">
      <w:pPr>
        <w:pStyle w:val="ParaBullet"/>
        <w:rPr>
          <w:rFonts w:ascii="Arial" w:hAnsi="Arial"/>
          <w:sz w:val="24"/>
          <w:szCs w:val="24"/>
        </w:rPr>
      </w:pPr>
      <w:r w:rsidRPr="00DC3D2A">
        <w:rPr>
          <w:rFonts w:ascii="Arial" w:hAnsi="Arial"/>
          <w:sz w:val="24"/>
          <w:szCs w:val="24"/>
        </w:rPr>
        <w:t>All safety rules should be adhered to at all times.</w:t>
      </w:r>
    </w:p>
    <w:p w:rsidR="000A7A1F" w:rsidRPr="00DC3D2A" w:rsidRDefault="000A7A1F" w:rsidP="00D0580F">
      <w:pPr>
        <w:pStyle w:val="ParaBullet"/>
        <w:rPr>
          <w:rFonts w:ascii="Arial" w:hAnsi="Arial"/>
          <w:sz w:val="24"/>
          <w:szCs w:val="24"/>
        </w:rPr>
      </w:pPr>
      <w:r w:rsidRPr="00DC3D2A">
        <w:rPr>
          <w:rFonts w:ascii="Arial" w:hAnsi="Arial"/>
          <w:sz w:val="24"/>
          <w:szCs w:val="24"/>
        </w:rPr>
        <w:t>Threatening or violent behaviour or language towards another employee, or a user is not permitted.</w:t>
      </w:r>
    </w:p>
    <w:p w:rsidR="000A7A1F" w:rsidRPr="00DC3D2A" w:rsidRDefault="000A7A1F" w:rsidP="00D0580F">
      <w:pPr>
        <w:pStyle w:val="ParaBullet"/>
        <w:rPr>
          <w:rFonts w:ascii="Arial" w:hAnsi="Arial"/>
          <w:sz w:val="24"/>
          <w:szCs w:val="24"/>
        </w:rPr>
      </w:pPr>
      <w:r w:rsidRPr="00DC3D2A">
        <w:rPr>
          <w:rFonts w:ascii="Arial" w:hAnsi="Arial"/>
          <w:sz w:val="24"/>
          <w:szCs w:val="24"/>
        </w:rPr>
        <w:t>Behaviour or actions that would in any way jeopardise the safety or well-being of the children or vulnerable adults is not permitted.</w:t>
      </w:r>
    </w:p>
    <w:p w:rsidR="000A7A1F" w:rsidRPr="00DC3D2A" w:rsidRDefault="000A7A1F" w:rsidP="00D0580F">
      <w:pPr>
        <w:pStyle w:val="ParaBullet"/>
        <w:rPr>
          <w:rFonts w:ascii="Arial" w:hAnsi="Arial"/>
          <w:sz w:val="24"/>
          <w:szCs w:val="24"/>
        </w:rPr>
      </w:pPr>
      <w:r w:rsidRPr="00DC3D2A">
        <w:rPr>
          <w:rFonts w:ascii="Arial" w:hAnsi="Arial"/>
          <w:sz w:val="24"/>
          <w:szCs w:val="24"/>
        </w:rPr>
        <w:t>The drinking of alcohol without management permission or the taking of illegal drugs on the premises is not permitted.</w:t>
      </w:r>
    </w:p>
    <w:p w:rsidR="000A7A1F" w:rsidRPr="00DC3D2A" w:rsidRDefault="000A7A1F" w:rsidP="00D0580F">
      <w:pPr>
        <w:pStyle w:val="ParaBullet"/>
        <w:rPr>
          <w:rFonts w:ascii="Arial" w:hAnsi="Arial"/>
          <w:sz w:val="24"/>
          <w:szCs w:val="24"/>
        </w:rPr>
      </w:pPr>
      <w:r w:rsidRPr="00DC3D2A">
        <w:rPr>
          <w:rFonts w:ascii="Arial" w:hAnsi="Arial"/>
          <w:sz w:val="24"/>
          <w:szCs w:val="24"/>
        </w:rPr>
        <w:lastRenderedPageBreak/>
        <w:t>Gambling on organisation premises is not permitted.</w:t>
      </w:r>
    </w:p>
    <w:p w:rsidR="000A7A1F" w:rsidRPr="00DC3D2A" w:rsidRDefault="000A7A1F" w:rsidP="00D0580F">
      <w:pPr>
        <w:pStyle w:val="ParaBullet"/>
        <w:rPr>
          <w:rFonts w:ascii="Arial" w:hAnsi="Arial"/>
          <w:sz w:val="24"/>
          <w:szCs w:val="24"/>
        </w:rPr>
      </w:pPr>
      <w:r w:rsidRPr="00DC3D2A">
        <w:rPr>
          <w:rFonts w:ascii="Arial" w:hAnsi="Arial"/>
          <w:sz w:val="24"/>
          <w:szCs w:val="24"/>
        </w:rPr>
        <w:t>Smoking is not permitted in the workplace.</w:t>
      </w:r>
    </w:p>
    <w:p w:rsidR="000A7A1F" w:rsidRPr="00DC3D2A" w:rsidRDefault="000A7A1F" w:rsidP="00D0580F">
      <w:pPr>
        <w:pStyle w:val="ParaBullet"/>
        <w:rPr>
          <w:rFonts w:ascii="Arial" w:hAnsi="Arial"/>
          <w:sz w:val="24"/>
          <w:szCs w:val="24"/>
        </w:rPr>
      </w:pPr>
      <w:r w:rsidRPr="00DC3D2A">
        <w:rPr>
          <w:rFonts w:ascii="Arial" w:hAnsi="Arial"/>
          <w:sz w:val="24"/>
          <w:szCs w:val="24"/>
        </w:rPr>
        <w:t>Making of long or numerous private telephone calls (and e-mails) is not permitted.</w:t>
      </w:r>
    </w:p>
    <w:p w:rsidR="000A7A1F" w:rsidRPr="00DC3D2A" w:rsidRDefault="000A7A1F" w:rsidP="00D0580F">
      <w:pPr>
        <w:pStyle w:val="ParaBullet"/>
        <w:rPr>
          <w:rFonts w:ascii="Arial" w:hAnsi="Arial"/>
          <w:sz w:val="24"/>
          <w:szCs w:val="24"/>
        </w:rPr>
      </w:pPr>
      <w:r w:rsidRPr="00DC3D2A">
        <w:rPr>
          <w:rFonts w:ascii="Arial" w:hAnsi="Arial"/>
          <w:sz w:val="24"/>
          <w:szCs w:val="24"/>
        </w:rPr>
        <w:t>Employees must not use behaviour, language or non-verbal language that is discriminatory.</w:t>
      </w:r>
    </w:p>
    <w:p w:rsidR="000A7A1F" w:rsidRPr="00DC3D2A" w:rsidRDefault="000A7A1F" w:rsidP="00D0580F">
      <w:pPr>
        <w:pStyle w:val="ParaBullet"/>
        <w:rPr>
          <w:rFonts w:ascii="Arial" w:hAnsi="Arial"/>
          <w:sz w:val="24"/>
          <w:szCs w:val="24"/>
        </w:rPr>
      </w:pPr>
      <w:r w:rsidRPr="00DC3D2A">
        <w:rPr>
          <w:rFonts w:ascii="Arial" w:hAnsi="Arial"/>
          <w:sz w:val="24"/>
          <w:szCs w:val="24"/>
        </w:rPr>
        <w:t>Harassment of individuals, whether sexual, racial,  religious, related to age or otherwise, and bullying is not permitted.</w:t>
      </w:r>
    </w:p>
    <w:p w:rsidR="000A7A1F" w:rsidRPr="00DC3D2A" w:rsidRDefault="000A7A1F" w:rsidP="00D0580F">
      <w:pPr>
        <w:pStyle w:val="ParaBullet"/>
        <w:rPr>
          <w:rFonts w:ascii="Arial" w:hAnsi="Arial"/>
          <w:sz w:val="24"/>
          <w:szCs w:val="24"/>
        </w:rPr>
      </w:pPr>
      <w:r w:rsidRPr="00DC3D2A">
        <w:rPr>
          <w:rFonts w:ascii="Arial" w:hAnsi="Arial"/>
          <w:sz w:val="24"/>
          <w:szCs w:val="24"/>
        </w:rPr>
        <w:t>Employees must operate according to the organisation’s Equal Opportunities Policy and must not discriminate in the provision, or non-provision of service to users.</w:t>
      </w:r>
    </w:p>
    <w:p w:rsidR="000A7A1F" w:rsidRPr="00DC3D2A" w:rsidRDefault="000A7A1F" w:rsidP="00D0580F">
      <w:pPr>
        <w:pStyle w:val="ParaBullet"/>
        <w:rPr>
          <w:rFonts w:ascii="Arial" w:hAnsi="Arial"/>
          <w:sz w:val="24"/>
          <w:szCs w:val="24"/>
        </w:rPr>
      </w:pPr>
      <w:r w:rsidRPr="00DC3D2A">
        <w:rPr>
          <w:rFonts w:ascii="Arial" w:hAnsi="Arial"/>
          <w:sz w:val="24"/>
          <w:szCs w:val="24"/>
        </w:rPr>
        <w:t>Unnecessary disclosure of confidential information concerning the work of the organisation, its users or its employees is not permitted (this does not affect the employee’s rights under the Public Interest Disclosure Act 1998).</w:t>
      </w:r>
    </w:p>
    <w:p w:rsidR="000A7A1F" w:rsidRPr="00DC3D2A" w:rsidRDefault="000A7A1F" w:rsidP="00D0580F">
      <w:pPr>
        <w:pStyle w:val="ParaBullet"/>
        <w:rPr>
          <w:rFonts w:ascii="Arial" w:hAnsi="Arial"/>
          <w:sz w:val="24"/>
          <w:szCs w:val="24"/>
        </w:rPr>
      </w:pPr>
      <w:r w:rsidRPr="00DC3D2A">
        <w:rPr>
          <w:rFonts w:ascii="Arial" w:hAnsi="Arial"/>
          <w:sz w:val="24"/>
          <w:szCs w:val="24"/>
        </w:rPr>
        <w:t>Employee must not behave in a way that brings or may bring the organisation into disrepute.</w:t>
      </w:r>
    </w:p>
    <w:p w:rsidR="000A7A1F" w:rsidRPr="00DC3D2A" w:rsidRDefault="000A7A1F" w:rsidP="006F7A3F">
      <w:pPr>
        <w:rPr>
          <w:rFonts w:ascii="Arial" w:hAnsi="Arial" w:cs="Arial"/>
          <w:b/>
        </w:rPr>
      </w:pPr>
    </w:p>
    <w:p w:rsidR="000A7A1F" w:rsidRPr="00DC3D2A" w:rsidRDefault="000A7A1F" w:rsidP="006F7A3F">
      <w:pPr>
        <w:rPr>
          <w:rFonts w:ascii="Arial" w:hAnsi="Arial" w:cs="Arial"/>
          <w:b/>
        </w:rPr>
      </w:pPr>
    </w:p>
    <w:p w:rsidR="000A7A1F" w:rsidRPr="00DC3D2A" w:rsidRDefault="000A7A1F" w:rsidP="006F7A3F">
      <w:pPr>
        <w:rPr>
          <w:rFonts w:ascii="Arial" w:hAnsi="Arial" w:cs="Arial"/>
          <w:b/>
        </w:rPr>
      </w:pPr>
    </w:p>
    <w:p w:rsidR="000A7A1F" w:rsidRPr="00DC3D2A" w:rsidRDefault="000A7A1F" w:rsidP="006F7A3F">
      <w:pPr>
        <w:rPr>
          <w:rFonts w:ascii="Arial" w:hAnsi="Arial" w:cs="Arial"/>
          <w:b/>
        </w:rPr>
      </w:pPr>
    </w:p>
    <w:p w:rsidR="000A7A1F" w:rsidRPr="00DC3D2A" w:rsidRDefault="000A7A1F" w:rsidP="006F7A3F">
      <w:pPr>
        <w:rPr>
          <w:rFonts w:ascii="Arial" w:hAnsi="Arial" w:cs="Arial"/>
          <w:b/>
        </w:rPr>
      </w:pPr>
    </w:p>
    <w:p w:rsidR="000A7A1F" w:rsidRPr="00DC3D2A" w:rsidRDefault="000A7A1F" w:rsidP="006F7A3F">
      <w:pPr>
        <w:rPr>
          <w:rFonts w:ascii="Arial" w:hAnsi="Arial" w:cs="Arial"/>
          <w:b/>
        </w:rPr>
      </w:pPr>
    </w:p>
    <w:p w:rsidR="000A7A1F" w:rsidRPr="00DC3D2A" w:rsidRDefault="000A7A1F" w:rsidP="006F7A3F">
      <w:pPr>
        <w:rPr>
          <w:rFonts w:ascii="Arial" w:hAnsi="Arial" w:cs="Arial"/>
          <w:b/>
        </w:rPr>
      </w:pPr>
    </w:p>
    <w:p w:rsidR="000A7A1F" w:rsidRPr="00DC3D2A" w:rsidRDefault="000A7A1F" w:rsidP="006F7A3F">
      <w:pPr>
        <w:rPr>
          <w:rFonts w:ascii="Arial" w:hAnsi="Arial" w:cs="Arial"/>
          <w:b/>
        </w:rPr>
      </w:pPr>
    </w:p>
    <w:p w:rsidR="000A7A1F" w:rsidRPr="00DC3D2A" w:rsidRDefault="000A7A1F" w:rsidP="006F7A3F">
      <w:pPr>
        <w:rPr>
          <w:rFonts w:ascii="Arial" w:hAnsi="Arial" w:cs="Arial"/>
          <w:b/>
        </w:rPr>
      </w:pPr>
    </w:p>
    <w:p w:rsidR="000A7A1F" w:rsidRPr="00DC3D2A" w:rsidRDefault="000A7A1F" w:rsidP="006F7A3F">
      <w:pPr>
        <w:rPr>
          <w:rFonts w:ascii="Arial" w:hAnsi="Arial" w:cs="Arial"/>
          <w:b/>
        </w:rPr>
      </w:pPr>
    </w:p>
    <w:p w:rsidR="000A7A1F" w:rsidRPr="00DC3D2A" w:rsidRDefault="000A7A1F" w:rsidP="006F7A3F">
      <w:pPr>
        <w:rPr>
          <w:rFonts w:ascii="Arial" w:hAnsi="Arial" w:cs="Arial"/>
          <w:b/>
        </w:rPr>
      </w:pPr>
    </w:p>
    <w:p w:rsidR="000A7A1F" w:rsidRPr="00DC3D2A" w:rsidRDefault="000A7A1F" w:rsidP="006F7A3F">
      <w:pPr>
        <w:rPr>
          <w:rFonts w:ascii="Arial" w:hAnsi="Arial" w:cs="Arial"/>
          <w:b/>
        </w:rPr>
      </w:pPr>
    </w:p>
    <w:p w:rsidR="000A7A1F" w:rsidRPr="00DC3D2A" w:rsidRDefault="000A7A1F" w:rsidP="006F7A3F">
      <w:pPr>
        <w:rPr>
          <w:rFonts w:ascii="Arial" w:hAnsi="Arial" w:cs="Arial"/>
          <w:b/>
        </w:rPr>
      </w:pPr>
    </w:p>
    <w:p w:rsidR="000A7A1F" w:rsidRPr="00DC3D2A" w:rsidRDefault="000A7A1F" w:rsidP="006F7A3F">
      <w:pPr>
        <w:rPr>
          <w:rFonts w:ascii="Arial" w:hAnsi="Arial" w:cs="Arial"/>
          <w:b/>
        </w:rPr>
      </w:pPr>
    </w:p>
    <w:p w:rsidR="000A7A1F" w:rsidRPr="00DC3D2A" w:rsidRDefault="000A7A1F" w:rsidP="006F7A3F">
      <w:pPr>
        <w:rPr>
          <w:rFonts w:ascii="Arial" w:hAnsi="Arial" w:cs="Arial"/>
          <w:b/>
        </w:rPr>
      </w:pPr>
    </w:p>
    <w:p w:rsidR="000A7A1F" w:rsidRPr="00DC3D2A" w:rsidRDefault="000A7A1F" w:rsidP="006F7A3F">
      <w:pPr>
        <w:rPr>
          <w:rFonts w:ascii="Arial" w:hAnsi="Arial" w:cs="Arial"/>
          <w:b/>
        </w:rPr>
      </w:pPr>
    </w:p>
    <w:p w:rsidR="000A7A1F" w:rsidRPr="00DC3D2A" w:rsidRDefault="000A7A1F" w:rsidP="006F7A3F">
      <w:pPr>
        <w:rPr>
          <w:rFonts w:ascii="Arial" w:hAnsi="Arial" w:cs="Arial"/>
          <w:b/>
        </w:rPr>
      </w:pPr>
    </w:p>
    <w:p w:rsidR="000A7A1F" w:rsidRDefault="000A7A1F" w:rsidP="006F7A3F">
      <w:pPr>
        <w:rPr>
          <w:rFonts w:ascii="Arial" w:hAnsi="Arial" w:cs="Arial"/>
          <w:b/>
          <w:sz w:val="28"/>
          <w:szCs w:val="28"/>
        </w:rPr>
      </w:pPr>
    </w:p>
    <w:p w:rsidR="000A7A1F" w:rsidRDefault="000A7A1F" w:rsidP="006F7A3F">
      <w:pPr>
        <w:rPr>
          <w:rFonts w:ascii="Arial" w:hAnsi="Arial" w:cs="Arial"/>
          <w:b/>
          <w:sz w:val="28"/>
          <w:szCs w:val="28"/>
        </w:rPr>
      </w:pPr>
    </w:p>
    <w:p w:rsidR="000A7A1F" w:rsidRDefault="000A7A1F" w:rsidP="006F7A3F">
      <w:pPr>
        <w:rPr>
          <w:rFonts w:ascii="Arial" w:hAnsi="Arial" w:cs="Arial"/>
          <w:b/>
          <w:sz w:val="28"/>
          <w:szCs w:val="28"/>
        </w:rPr>
      </w:pPr>
    </w:p>
    <w:p w:rsidR="000A7A1F" w:rsidRDefault="000A7A1F" w:rsidP="006F7A3F">
      <w:pPr>
        <w:rPr>
          <w:rFonts w:ascii="Arial" w:hAnsi="Arial" w:cs="Arial"/>
          <w:b/>
          <w:sz w:val="28"/>
          <w:szCs w:val="28"/>
        </w:rPr>
      </w:pPr>
    </w:p>
    <w:p w:rsidR="000A7A1F" w:rsidRDefault="000A7A1F" w:rsidP="006F7A3F">
      <w:pPr>
        <w:rPr>
          <w:rFonts w:ascii="Arial" w:hAnsi="Arial" w:cs="Arial"/>
          <w:b/>
          <w:sz w:val="28"/>
          <w:szCs w:val="28"/>
        </w:rPr>
      </w:pPr>
    </w:p>
    <w:p w:rsidR="000A7A1F" w:rsidRDefault="000A7A1F" w:rsidP="006F7A3F">
      <w:pPr>
        <w:rPr>
          <w:rFonts w:ascii="Arial" w:hAnsi="Arial" w:cs="Arial"/>
          <w:b/>
          <w:sz w:val="28"/>
          <w:szCs w:val="28"/>
        </w:rPr>
      </w:pPr>
    </w:p>
    <w:p w:rsidR="000A7A1F" w:rsidRDefault="000A7A1F" w:rsidP="006F7A3F">
      <w:pPr>
        <w:rPr>
          <w:rFonts w:ascii="Arial" w:hAnsi="Arial" w:cs="Arial"/>
          <w:b/>
          <w:sz w:val="28"/>
          <w:szCs w:val="28"/>
        </w:rPr>
      </w:pPr>
    </w:p>
    <w:p w:rsidR="000A7A1F" w:rsidRDefault="000A7A1F" w:rsidP="006F7A3F">
      <w:pPr>
        <w:rPr>
          <w:rFonts w:ascii="Arial" w:hAnsi="Arial" w:cs="Arial"/>
          <w:b/>
          <w:sz w:val="28"/>
          <w:szCs w:val="28"/>
        </w:rPr>
      </w:pPr>
    </w:p>
    <w:p w:rsidR="000A7A1F" w:rsidRDefault="000A7A1F" w:rsidP="006F7A3F">
      <w:pPr>
        <w:rPr>
          <w:rFonts w:ascii="Arial" w:hAnsi="Arial" w:cs="Arial"/>
          <w:b/>
          <w:sz w:val="28"/>
          <w:szCs w:val="28"/>
        </w:rPr>
      </w:pPr>
    </w:p>
    <w:p w:rsidR="006174F2" w:rsidRDefault="006174F2" w:rsidP="006F7A3F">
      <w:pPr>
        <w:rPr>
          <w:rFonts w:ascii="Arial" w:hAnsi="Arial" w:cs="Arial"/>
          <w:b/>
          <w:sz w:val="28"/>
          <w:szCs w:val="28"/>
        </w:rPr>
      </w:pPr>
    </w:p>
    <w:p w:rsidR="006174F2" w:rsidRDefault="006174F2" w:rsidP="006F7A3F">
      <w:pPr>
        <w:rPr>
          <w:rFonts w:ascii="Arial" w:hAnsi="Arial" w:cs="Arial"/>
          <w:b/>
          <w:sz w:val="28"/>
          <w:szCs w:val="28"/>
        </w:rPr>
      </w:pPr>
    </w:p>
    <w:p w:rsidR="006174F2" w:rsidRDefault="006174F2" w:rsidP="006F7A3F">
      <w:pPr>
        <w:rPr>
          <w:rFonts w:ascii="Arial" w:hAnsi="Arial" w:cs="Arial"/>
          <w:b/>
          <w:sz w:val="28"/>
          <w:szCs w:val="28"/>
        </w:rPr>
      </w:pPr>
    </w:p>
    <w:p w:rsidR="000A7A1F" w:rsidRDefault="000A7A1F" w:rsidP="006F7A3F">
      <w:pPr>
        <w:rPr>
          <w:rFonts w:ascii="Arial" w:hAnsi="Arial" w:cs="Arial"/>
          <w:b/>
          <w:sz w:val="28"/>
          <w:szCs w:val="28"/>
        </w:rPr>
      </w:pPr>
    </w:p>
    <w:p w:rsidR="000A7A1F" w:rsidRDefault="000A7A1F" w:rsidP="006F7A3F">
      <w:pPr>
        <w:rPr>
          <w:rFonts w:ascii="Arial" w:hAnsi="Arial" w:cs="Arial"/>
          <w:sz w:val="28"/>
          <w:szCs w:val="28"/>
        </w:rPr>
      </w:pPr>
      <w:r w:rsidRPr="006F7A3F">
        <w:rPr>
          <w:rFonts w:ascii="Arial" w:hAnsi="Arial" w:cs="Arial"/>
          <w:b/>
          <w:sz w:val="28"/>
          <w:szCs w:val="28"/>
        </w:rPr>
        <w:lastRenderedPageBreak/>
        <w:t xml:space="preserve">CHAPTER 7: ANNEX </w:t>
      </w:r>
      <w:r w:rsidR="00824CFE">
        <w:rPr>
          <w:rFonts w:ascii="Arial" w:hAnsi="Arial" w:cs="Arial"/>
          <w:b/>
          <w:sz w:val="28"/>
          <w:szCs w:val="28"/>
        </w:rPr>
        <w:t>C</w:t>
      </w:r>
      <w:r w:rsidRPr="006F7A3F">
        <w:rPr>
          <w:rFonts w:ascii="Arial" w:hAnsi="Arial" w:cs="Arial"/>
          <w:b/>
          <w:sz w:val="28"/>
          <w:szCs w:val="28"/>
        </w:rPr>
        <w:t xml:space="preserve"> – </w:t>
      </w:r>
      <w:r w:rsidRPr="006F7A3F">
        <w:rPr>
          <w:rFonts w:ascii="Arial" w:hAnsi="Arial" w:cs="Arial"/>
          <w:sz w:val="28"/>
          <w:szCs w:val="28"/>
        </w:rPr>
        <w:t xml:space="preserve">Wimbledon Park Co-operative’s Standard </w:t>
      </w:r>
    </w:p>
    <w:p w:rsidR="000A7A1F" w:rsidRPr="006F7A3F" w:rsidRDefault="000A7A1F" w:rsidP="006F7A3F">
      <w:pPr>
        <w:rPr>
          <w:rFonts w:ascii="Arial" w:hAnsi="Arial" w:cs="Arial"/>
          <w:sz w:val="28"/>
          <w:szCs w:val="28"/>
        </w:rPr>
      </w:pPr>
      <w:r>
        <w:rPr>
          <w:rFonts w:ascii="Arial" w:hAnsi="Arial" w:cs="Arial"/>
          <w:sz w:val="28"/>
          <w:szCs w:val="28"/>
        </w:rPr>
        <w:t xml:space="preserve">                                           </w:t>
      </w:r>
      <w:r w:rsidRPr="006F7A3F">
        <w:rPr>
          <w:rFonts w:ascii="Arial" w:hAnsi="Arial" w:cs="Arial"/>
          <w:sz w:val="28"/>
          <w:szCs w:val="28"/>
        </w:rPr>
        <w:t>Terms &amp; Conditions for Staff</w:t>
      </w:r>
    </w:p>
    <w:p w:rsidR="000A7A1F" w:rsidRDefault="000A7A1F">
      <w:pPr>
        <w:rPr>
          <w:rFonts w:ascii="Arial" w:hAnsi="Arial" w:cs="Arial"/>
        </w:rPr>
      </w:pPr>
    </w:p>
    <w:p w:rsidR="000A7A1F" w:rsidRDefault="000A7A1F">
      <w:pPr>
        <w:rPr>
          <w:rFonts w:ascii="Arial" w:hAnsi="Arial" w:cs="Arial"/>
        </w:rPr>
      </w:pPr>
    </w:p>
    <w:p w:rsidR="000A7A1F" w:rsidRPr="005E02B2" w:rsidRDefault="00266F48" w:rsidP="005E02B2">
      <w:pPr>
        <w:rPr>
          <w:rFonts w:ascii="Arial" w:hAnsi="Arial" w:cs="Arial"/>
          <w:b/>
        </w:rPr>
      </w:pPr>
      <w:r>
        <w:rPr>
          <w:noProof/>
          <w:lang w:eastAsia="en-GB"/>
        </w:rPr>
        <w:pict>
          <v:shape id="Picture 38" o:spid="_x0000_s1029" type="#_x0000_t75" alt="LOGO" style="position:absolute;margin-left:351pt;margin-top:0;width:101.6pt;height:90pt;z-index:-1;visibility:visible" wrapcoords="-160 0 -160 21420 21600 21420 21600 0 -160 0">
            <v:imagedata r:id="rId166" o:title=""/>
            <w10:wrap type="tight"/>
          </v:shape>
        </w:pict>
      </w:r>
      <w:r w:rsidR="000A7A1F" w:rsidRPr="005E02B2">
        <w:rPr>
          <w:rFonts w:ascii="Arial" w:hAnsi="Arial" w:cs="Arial"/>
          <w:b/>
        </w:rPr>
        <w:t>CONTRACT OF EMPLOYMENT</w:t>
      </w:r>
    </w:p>
    <w:p w:rsidR="000A7A1F" w:rsidRPr="005E02B2" w:rsidRDefault="000A7A1F" w:rsidP="005E02B2">
      <w:pPr>
        <w:rPr>
          <w:rFonts w:ascii="Arial" w:hAnsi="Arial" w:cs="Arial"/>
          <w:b/>
        </w:rPr>
      </w:pPr>
    </w:p>
    <w:p w:rsidR="000A7A1F" w:rsidRPr="005E02B2" w:rsidRDefault="000A7A1F" w:rsidP="005E02B2">
      <w:pPr>
        <w:rPr>
          <w:rFonts w:ascii="Arial" w:hAnsi="Arial" w:cs="Arial"/>
          <w:b/>
        </w:rPr>
      </w:pPr>
      <w:r w:rsidRPr="005E02B2">
        <w:rPr>
          <w:rFonts w:ascii="Arial" w:hAnsi="Arial" w:cs="Arial"/>
          <w:b/>
        </w:rPr>
        <w:t xml:space="preserve">BETWEEN: </w:t>
      </w:r>
    </w:p>
    <w:p w:rsidR="000A7A1F" w:rsidRPr="005E02B2" w:rsidRDefault="000A7A1F" w:rsidP="005E02B2">
      <w:pPr>
        <w:rPr>
          <w:rFonts w:ascii="Arial" w:hAnsi="Arial" w:cs="Arial"/>
          <w:b/>
        </w:rPr>
      </w:pPr>
    </w:p>
    <w:p w:rsidR="000A7A1F" w:rsidRPr="005E02B2" w:rsidRDefault="000A7A1F" w:rsidP="005E02B2">
      <w:pPr>
        <w:rPr>
          <w:rFonts w:ascii="Arial" w:hAnsi="Arial" w:cs="Arial"/>
          <w:b/>
        </w:rPr>
      </w:pPr>
      <w:r w:rsidRPr="005E02B2">
        <w:rPr>
          <w:rFonts w:ascii="Arial" w:hAnsi="Arial" w:cs="Arial"/>
          <w:b/>
        </w:rPr>
        <w:t>Wimbledon Park Co-operative Ltd (“the Employer”)</w:t>
      </w:r>
    </w:p>
    <w:p w:rsidR="000A7A1F" w:rsidRPr="005E02B2" w:rsidRDefault="000A7A1F" w:rsidP="005E02B2">
      <w:pPr>
        <w:rPr>
          <w:rFonts w:ascii="Arial" w:hAnsi="Arial" w:cs="Arial"/>
        </w:rPr>
      </w:pPr>
      <w:r w:rsidRPr="005E02B2">
        <w:rPr>
          <w:rFonts w:ascii="Arial" w:hAnsi="Arial" w:cs="Arial"/>
        </w:rPr>
        <w:t>2 Fernwood, Albert Drive,</w:t>
      </w:r>
    </w:p>
    <w:p w:rsidR="000A7A1F" w:rsidRPr="005E02B2" w:rsidRDefault="000A7A1F" w:rsidP="005E02B2">
      <w:pPr>
        <w:rPr>
          <w:rFonts w:ascii="Arial" w:hAnsi="Arial" w:cs="Arial"/>
          <w:b/>
        </w:rPr>
      </w:pPr>
      <w:r w:rsidRPr="005E02B2">
        <w:rPr>
          <w:rFonts w:ascii="Arial" w:hAnsi="Arial" w:cs="Arial"/>
        </w:rPr>
        <w:t>Southfields, London SW19 6LR</w:t>
      </w:r>
    </w:p>
    <w:p w:rsidR="000A7A1F" w:rsidRPr="005E02B2" w:rsidRDefault="000A7A1F" w:rsidP="005E02B2">
      <w:pPr>
        <w:rPr>
          <w:rFonts w:ascii="Arial" w:hAnsi="Arial" w:cs="Arial"/>
          <w:b/>
        </w:rPr>
      </w:pPr>
    </w:p>
    <w:p w:rsidR="000A7A1F" w:rsidRPr="005E02B2" w:rsidRDefault="000A7A1F" w:rsidP="005E02B2">
      <w:pPr>
        <w:rPr>
          <w:rFonts w:ascii="Arial" w:hAnsi="Arial" w:cs="Arial"/>
          <w:b/>
        </w:rPr>
      </w:pPr>
      <w:r w:rsidRPr="005E02B2">
        <w:rPr>
          <w:rFonts w:ascii="Arial" w:hAnsi="Arial" w:cs="Arial"/>
          <w:b/>
        </w:rPr>
        <w:t xml:space="preserve">AND: </w:t>
      </w:r>
    </w:p>
    <w:p w:rsidR="000A7A1F" w:rsidRPr="005E02B2" w:rsidRDefault="000A7A1F" w:rsidP="005E02B2">
      <w:pPr>
        <w:rPr>
          <w:rFonts w:ascii="Arial" w:hAnsi="Arial" w:cs="Arial"/>
          <w:b/>
        </w:rPr>
      </w:pPr>
    </w:p>
    <w:p w:rsidR="000A7A1F" w:rsidRPr="005E02B2" w:rsidRDefault="000A7A1F" w:rsidP="005E02B2">
      <w:pPr>
        <w:rPr>
          <w:rFonts w:ascii="Arial" w:hAnsi="Arial" w:cs="Arial"/>
          <w:b/>
        </w:rPr>
      </w:pPr>
      <w:r w:rsidRPr="005E02B2">
        <w:rPr>
          <w:rFonts w:ascii="Arial" w:hAnsi="Arial" w:cs="Arial"/>
          <w:b/>
        </w:rPr>
        <w:t>____________________________ (“You”)</w:t>
      </w:r>
    </w:p>
    <w:p w:rsidR="000A7A1F" w:rsidRPr="005E02B2" w:rsidRDefault="000A7A1F" w:rsidP="005E02B2">
      <w:pPr>
        <w:rPr>
          <w:rFonts w:ascii="Arial" w:hAnsi="Arial" w:cs="Arial"/>
        </w:rPr>
      </w:pPr>
    </w:p>
    <w:p w:rsidR="000A7A1F" w:rsidRPr="005E02B2" w:rsidRDefault="000A7A1F" w:rsidP="005E02B2">
      <w:pPr>
        <w:rPr>
          <w:rFonts w:ascii="Arial" w:hAnsi="Arial" w:cs="Arial"/>
        </w:rPr>
      </w:pPr>
    </w:p>
    <w:p w:rsidR="000A7A1F" w:rsidRPr="005E02B2" w:rsidRDefault="000A7A1F" w:rsidP="00753F28">
      <w:pPr>
        <w:pStyle w:val="ListParagraph"/>
        <w:keepNext/>
        <w:numPr>
          <w:ilvl w:val="0"/>
          <w:numId w:val="78"/>
        </w:numPr>
        <w:spacing w:after="160"/>
        <w:contextualSpacing w:val="0"/>
        <w:rPr>
          <w:rFonts w:ascii="Arial" w:hAnsi="Arial" w:cs="Arial"/>
        </w:rPr>
      </w:pPr>
      <w:r w:rsidRPr="005E02B2">
        <w:rPr>
          <w:rFonts w:ascii="Arial" w:hAnsi="Arial" w:cs="Arial"/>
        </w:rPr>
        <w:t>Terms and conditions</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This contract sets out the main terms and conditions under which you are employed by Wimbledon Park Co-operative Ltd (“the Employer”) and includes all particulars required by the Employment Rights Act 1996.</w:t>
      </w:r>
    </w:p>
    <w:p w:rsidR="000A7A1F" w:rsidRPr="005E02B2" w:rsidRDefault="000A7A1F" w:rsidP="00753F28">
      <w:pPr>
        <w:pStyle w:val="ListParagraph"/>
        <w:keepNext/>
        <w:numPr>
          <w:ilvl w:val="0"/>
          <w:numId w:val="78"/>
        </w:numPr>
        <w:spacing w:after="160"/>
        <w:contextualSpacing w:val="0"/>
        <w:rPr>
          <w:rFonts w:ascii="Arial" w:hAnsi="Arial" w:cs="Arial"/>
        </w:rPr>
      </w:pPr>
      <w:r w:rsidRPr="005E02B2">
        <w:rPr>
          <w:rFonts w:ascii="Arial" w:hAnsi="Arial" w:cs="Arial"/>
        </w:rPr>
        <w:t>Job title</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Job title: _______________________</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Reporting to: _______________________</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The Employer reserves the right to change this reporting line at any time to meet the needs of the Employer.</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Your duties are set out in your job description, which does not form part of this contract. You may be required to undertake other duties from time to time as may be required by the Employer.</w:t>
      </w:r>
    </w:p>
    <w:p w:rsidR="000A7A1F" w:rsidRPr="005E02B2" w:rsidRDefault="000A7A1F" w:rsidP="00753F28">
      <w:pPr>
        <w:pStyle w:val="ListParagraph"/>
        <w:keepNext/>
        <w:numPr>
          <w:ilvl w:val="0"/>
          <w:numId w:val="78"/>
        </w:numPr>
        <w:spacing w:after="160"/>
        <w:contextualSpacing w:val="0"/>
        <w:rPr>
          <w:rFonts w:ascii="Arial" w:hAnsi="Arial" w:cs="Arial"/>
        </w:rPr>
      </w:pPr>
      <w:r w:rsidRPr="005E02B2">
        <w:rPr>
          <w:rFonts w:ascii="Arial" w:hAnsi="Arial" w:cs="Arial"/>
        </w:rPr>
        <w:t>Part-time employees</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Part-time employees are entitled to all benefits and rights under the terms of this contract, on a pro rata basis.</w:t>
      </w:r>
    </w:p>
    <w:p w:rsidR="000A7A1F" w:rsidRPr="005E02B2" w:rsidRDefault="000A7A1F" w:rsidP="00753F28">
      <w:pPr>
        <w:pStyle w:val="ListParagraph"/>
        <w:keepNext/>
        <w:numPr>
          <w:ilvl w:val="0"/>
          <w:numId w:val="78"/>
        </w:numPr>
        <w:spacing w:after="160"/>
        <w:contextualSpacing w:val="0"/>
        <w:rPr>
          <w:rFonts w:ascii="Arial" w:hAnsi="Arial" w:cs="Arial"/>
        </w:rPr>
      </w:pPr>
      <w:r w:rsidRPr="005E02B2">
        <w:rPr>
          <w:rFonts w:ascii="Arial" w:hAnsi="Arial" w:cs="Arial"/>
        </w:rPr>
        <w:t>Period of continuous employment</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 xml:space="preserve">This employment began on ________________. </w:t>
      </w:r>
    </w:p>
    <w:p w:rsidR="000A7A1F" w:rsidRPr="005E02B2" w:rsidRDefault="000A7A1F" w:rsidP="00753F28">
      <w:pPr>
        <w:pStyle w:val="ListParagraph"/>
        <w:keepNext/>
        <w:numPr>
          <w:ilvl w:val="0"/>
          <w:numId w:val="78"/>
        </w:numPr>
        <w:spacing w:after="160"/>
        <w:contextualSpacing w:val="0"/>
        <w:rPr>
          <w:rFonts w:ascii="Arial" w:hAnsi="Arial" w:cs="Arial"/>
        </w:rPr>
      </w:pPr>
      <w:r w:rsidRPr="005E02B2">
        <w:rPr>
          <w:rFonts w:ascii="Arial" w:hAnsi="Arial" w:cs="Arial"/>
        </w:rPr>
        <w:t>Permanent contract</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This is a permanent contract, subject to the successful completion of your probation period [3 months].</w:t>
      </w:r>
    </w:p>
    <w:p w:rsidR="000A7A1F" w:rsidRPr="005E02B2" w:rsidRDefault="000A7A1F" w:rsidP="00753F28">
      <w:pPr>
        <w:pStyle w:val="ListParagraph"/>
        <w:keepNext/>
        <w:numPr>
          <w:ilvl w:val="0"/>
          <w:numId w:val="78"/>
        </w:numPr>
        <w:spacing w:after="160"/>
        <w:contextualSpacing w:val="0"/>
        <w:rPr>
          <w:rFonts w:ascii="Arial" w:hAnsi="Arial" w:cs="Arial"/>
        </w:rPr>
      </w:pPr>
      <w:r w:rsidRPr="005E02B2">
        <w:rPr>
          <w:rFonts w:ascii="Arial" w:hAnsi="Arial" w:cs="Arial"/>
        </w:rPr>
        <w:lastRenderedPageBreak/>
        <w:t>Normal hours of work</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 xml:space="preserve">You are required to work _____ hours per week. Your normal days and hours of work are __________, ________, exclusive of a one-hour lunch break, which is unpaid. </w:t>
      </w:r>
    </w:p>
    <w:p w:rsidR="000A7A1F" w:rsidRPr="005E02B2" w:rsidRDefault="000A7A1F" w:rsidP="00753F28">
      <w:pPr>
        <w:pStyle w:val="ListParagraph"/>
        <w:keepNext/>
        <w:numPr>
          <w:ilvl w:val="0"/>
          <w:numId w:val="78"/>
        </w:numPr>
        <w:spacing w:after="160"/>
        <w:contextualSpacing w:val="0"/>
        <w:rPr>
          <w:rFonts w:ascii="Arial" w:hAnsi="Arial" w:cs="Arial"/>
        </w:rPr>
      </w:pPr>
      <w:r w:rsidRPr="005E02B2">
        <w:rPr>
          <w:rFonts w:ascii="Arial" w:hAnsi="Arial" w:cs="Arial"/>
        </w:rPr>
        <w:t>Place of work</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Your normal place of work is the Wimbledon Park Estate.</w:t>
      </w:r>
    </w:p>
    <w:p w:rsidR="000A7A1F" w:rsidRPr="005E02B2" w:rsidRDefault="000A7A1F" w:rsidP="00753F28">
      <w:pPr>
        <w:pStyle w:val="ListParagraph"/>
        <w:keepNext/>
        <w:numPr>
          <w:ilvl w:val="0"/>
          <w:numId w:val="78"/>
        </w:numPr>
        <w:spacing w:after="160"/>
        <w:contextualSpacing w:val="0"/>
        <w:rPr>
          <w:rFonts w:ascii="Arial" w:hAnsi="Arial" w:cs="Arial"/>
        </w:rPr>
      </w:pPr>
      <w:r w:rsidRPr="005E02B2">
        <w:rPr>
          <w:rFonts w:ascii="Arial" w:hAnsi="Arial" w:cs="Arial"/>
        </w:rPr>
        <w:t>Salary</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Your salary is ____ per hour. You will be paid in arrears on the 24</w:t>
      </w:r>
      <w:r w:rsidRPr="005E02B2">
        <w:rPr>
          <w:rFonts w:ascii="Arial" w:hAnsi="Arial" w:cs="Arial"/>
          <w:sz w:val="24"/>
          <w:szCs w:val="24"/>
          <w:vertAlign w:val="superscript"/>
        </w:rPr>
        <w:t>th</w:t>
      </w:r>
      <w:r w:rsidRPr="005E02B2">
        <w:rPr>
          <w:rFonts w:ascii="Arial" w:hAnsi="Arial" w:cs="Arial"/>
          <w:sz w:val="24"/>
          <w:szCs w:val="24"/>
        </w:rPr>
        <w:t xml:space="preserve"> of each month directly into your bank account.</w:t>
      </w:r>
    </w:p>
    <w:p w:rsidR="000A7A1F" w:rsidRPr="005E02B2" w:rsidRDefault="000A7A1F" w:rsidP="00753F28">
      <w:pPr>
        <w:pStyle w:val="ListParagraph"/>
        <w:keepNext/>
        <w:numPr>
          <w:ilvl w:val="0"/>
          <w:numId w:val="78"/>
        </w:numPr>
        <w:spacing w:after="160"/>
        <w:contextualSpacing w:val="0"/>
        <w:rPr>
          <w:rFonts w:ascii="Arial" w:hAnsi="Arial" w:cs="Arial"/>
        </w:rPr>
      </w:pPr>
      <w:r w:rsidRPr="005E02B2">
        <w:rPr>
          <w:rFonts w:ascii="Arial" w:hAnsi="Arial" w:cs="Arial"/>
        </w:rPr>
        <w:t>Pension</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The Employer does not provide or contribute to a pension scheme at present.</w:t>
      </w:r>
    </w:p>
    <w:p w:rsidR="000A7A1F" w:rsidRPr="005E02B2" w:rsidRDefault="000A7A1F" w:rsidP="00753F28">
      <w:pPr>
        <w:pStyle w:val="ListParagraph"/>
        <w:keepNext/>
        <w:numPr>
          <w:ilvl w:val="0"/>
          <w:numId w:val="78"/>
        </w:numPr>
        <w:spacing w:after="160"/>
        <w:contextualSpacing w:val="0"/>
        <w:rPr>
          <w:rFonts w:ascii="Arial" w:hAnsi="Arial" w:cs="Arial"/>
        </w:rPr>
      </w:pPr>
      <w:r w:rsidRPr="005E02B2">
        <w:rPr>
          <w:rFonts w:ascii="Arial" w:hAnsi="Arial" w:cs="Arial"/>
        </w:rPr>
        <w:t>Deductions</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The Employer shall be entitled to deduct from your salary or other payments due to you any money that you may owe to the Employer at any time.</w:t>
      </w:r>
    </w:p>
    <w:p w:rsidR="000A7A1F" w:rsidRPr="005E02B2" w:rsidRDefault="000A7A1F" w:rsidP="00753F28">
      <w:pPr>
        <w:pStyle w:val="ListParagraph"/>
        <w:keepNext/>
        <w:numPr>
          <w:ilvl w:val="0"/>
          <w:numId w:val="78"/>
        </w:numPr>
        <w:spacing w:after="160"/>
        <w:contextualSpacing w:val="0"/>
        <w:rPr>
          <w:rFonts w:ascii="Arial" w:hAnsi="Arial" w:cs="Arial"/>
        </w:rPr>
      </w:pPr>
      <w:r w:rsidRPr="005E02B2">
        <w:rPr>
          <w:rFonts w:ascii="Arial" w:hAnsi="Arial" w:cs="Arial"/>
        </w:rPr>
        <w:t>Annual leave</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 xml:space="preserve">Full-time employees are entitled to 25 days annual leave for each completed leave year and pro rata for each partial leave year. Part-time employees are entitled to annual leave on a pro rata basis. The leave year runs from 1 April to 31 March. Annual leave entitlement is in addition to paid time off for public holidays. </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 xml:space="preserve">Annual leave is to be taken in accordance with the Employer’s conditions as detailed in the Employee Handbook. All annual leave must be approved by your line manager not less than two weeks ahead of commencement and arranged taking into account the needs of the organisation. Annual leave cannot normally be carried forward to the next leave year. </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On being given notice of termination of employment or giving notice of resignation you will, at the Employer’s discretion, be paid for annual leave entitlement accrued but not taken, or may be obliged by the Employer to take the remaining leave.</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 xml:space="preserve">If you have taken more holiday than your accrued entitlement at the date your employment terminates, the Employer shall be entitled to deduct from your final salary payment for excess holiday taken. </w:t>
      </w:r>
    </w:p>
    <w:p w:rsidR="000A7A1F" w:rsidRPr="005E02B2" w:rsidRDefault="000A7A1F" w:rsidP="00753F28">
      <w:pPr>
        <w:pStyle w:val="ListParagraph"/>
        <w:keepNext/>
        <w:numPr>
          <w:ilvl w:val="0"/>
          <w:numId w:val="78"/>
        </w:numPr>
        <w:spacing w:after="160"/>
        <w:contextualSpacing w:val="0"/>
        <w:rPr>
          <w:rFonts w:ascii="Arial" w:hAnsi="Arial" w:cs="Arial"/>
        </w:rPr>
      </w:pPr>
      <w:r w:rsidRPr="005E02B2">
        <w:rPr>
          <w:rFonts w:ascii="Arial" w:hAnsi="Arial" w:cs="Arial"/>
        </w:rPr>
        <w:t>Sickness and absence</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If you are absent due to sickness or injury you must report this to the Employer as soon as possible on the first day of absence, with an indication of the likely period of absence. On your return you will be required to complete a self-certification absence form. For any period of more than seven days, a doctor’s medical certificate must be provided. Additional requirements concerning sickness and absence are detailed in the Employee Handbook.</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 xml:space="preserve">The Employer may, if concerned about your health, require you to have a medical examination by a doctor appointed by the Employer and/or may require you to </w:t>
      </w:r>
      <w:r w:rsidRPr="005E02B2">
        <w:rPr>
          <w:rFonts w:ascii="Arial" w:hAnsi="Arial" w:cs="Arial"/>
          <w:sz w:val="24"/>
          <w:szCs w:val="24"/>
        </w:rPr>
        <w:lastRenderedPageBreak/>
        <w:t xml:space="preserve">arrange for your own doctor to provide a full report. The Employer will meet any costs incurred in this. </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 xml:space="preserve">Provided that you comply with the notification procedures set out above, the Employer will provide sick pay during absence due to sickness or injury as set out below. </w:t>
      </w:r>
    </w:p>
    <w:p w:rsidR="000A7A1F" w:rsidRPr="005E02B2" w:rsidRDefault="000A7A1F" w:rsidP="00753F28">
      <w:pPr>
        <w:pStyle w:val="Bullet2"/>
        <w:numPr>
          <w:ilvl w:val="0"/>
          <w:numId w:val="79"/>
        </w:numPr>
        <w:spacing w:after="160"/>
        <w:ind w:left="900"/>
        <w:rPr>
          <w:rFonts w:ascii="Arial" w:hAnsi="Arial" w:cs="Arial"/>
          <w:sz w:val="24"/>
          <w:szCs w:val="24"/>
        </w:rPr>
      </w:pPr>
      <w:r w:rsidRPr="005E02B2">
        <w:rPr>
          <w:rFonts w:ascii="Arial" w:hAnsi="Arial" w:cs="Arial"/>
          <w:sz w:val="24"/>
          <w:szCs w:val="24"/>
        </w:rPr>
        <w:t>You are entitled to receive Statutory Sick Pay, plus additional sick pay to bring your total pay to up to 10 working days on full pay and 10 working days half pay, during any 12-month period. This will be on a pro rata basis for part-time employees.</w:t>
      </w:r>
    </w:p>
    <w:p w:rsidR="000A7A1F" w:rsidRPr="005E02B2" w:rsidRDefault="000A7A1F" w:rsidP="00753F28">
      <w:pPr>
        <w:pStyle w:val="Bullet2"/>
        <w:numPr>
          <w:ilvl w:val="0"/>
          <w:numId w:val="79"/>
        </w:numPr>
        <w:spacing w:after="160"/>
        <w:ind w:left="900"/>
        <w:rPr>
          <w:rFonts w:ascii="Arial" w:hAnsi="Arial" w:cs="Arial"/>
          <w:sz w:val="24"/>
          <w:szCs w:val="24"/>
        </w:rPr>
      </w:pPr>
      <w:r w:rsidRPr="005E02B2">
        <w:rPr>
          <w:rFonts w:ascii="Arial" w:hAnsi="Arial" w:cs="Arial"/>
          <w:sz w:val="24"/>
          <w:szCs w:val="24"/>
        </w:rPr>
        <w:t>If you are ill for longer than these periods you are entitled only to Statutory Sick Pay, although the Employer may at its discretion make additional sickness payments.</w:t>
      </w:r>
    </w:p>
    <w:p w:rsidR="000A7A1F" w:rsidRPr="005E02B2" w:rsidRDefault="000A7A1F" w:rsidP="00753F28">
      <w:pPr>
        <w:pStyle w:val="ListParagraph"/>
        <w:keepNext/>
        <w:numPr>
          <w:ilvl w:val="0"/>
          <w:numId w:val="78"/>
        </w:numPr>
        <w:spacing w:after="160"/>
        <w:contextualSpacing w:val="0"/>
        <w:rPr>
          <w:rFonts w:ascii="Arial" w:hAnsi="Arial" w:cs="Arial"/>
        </w:rPr>
      </w:pPr>
      <w:r w:rsidRPr="005E02B2">
        <w:rPr>
          <w:rFonts w:ascii="Arial" w:hAnsi="Arial" w:cs="Arial"/>
        </w:rPr>
        <w:t>Other leave</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You are entitled to the following in accordance with legislation in force at the time: Maternity, paternity and adoption leave and pay; parental leave; leave to deal with dependent emergencies; the right of parents and carers to request flexible working; and such other statutory employment rights as are available to parents, carers and families.</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 xml:space="preserve">See www.gov.uk for up-to-date employment rights. </w:t>
      </w:r>
    </w:p>
    <w:p w:rsidR="000A7A1F" w:rsidRPr="005E02B2" w:rsidRDefault="000A7A1F" w:rsidP="00753F28">
      <w:pPr>
        <w:pStyle w:val="ListParagraph"/>
        <w:keepNext/>
        <w:numPr>
          <w:ilvl w:val="0"/>
          <w:numId w:val="78"/>
        </w:numPr>
        <w:spacing w:after="160"/>
        <w:contextualSpacing w:val="0"/>
        <w:rPr>
          <w:rFonts w:ascii="Arial" w:hAnsi="Arial" w:cs="Arial"/>
        </w:rPr>
      </w:pPr>
      <w:r w:rsidRPr="005E02B2">
        <w:rPr>
          <w:rFonts w:ascii="Arial" w:hAnsi="Arial" w:cs="Arial"/>
        </w:rPr>
        <w:t>Termination by notice</w:t>
      </w:r>
    </w:p>
    <w:p w:rsidR="000A7A1F" w:rsidRPr="005E02B2" w:rsidRDefault="000A7A1F" w:rsidP="00753F28">
      <w:pPr>
        <w:pStyle w:val="Bullet2"/>
        <w:numPr>
          <w:ilvl w:val="0"/>
          <w:numId w:val="79"/>
        </w:numPr>
        <w:spacing w:after="160"/>
        <w:ind w:left="900"/>
        <w:rPr>
          <w:rFonts w:ascii="Arial" w:hAnsi="Arial" w:cs="Arial"/>
          <w:sz w:val="24"/>
          <w:szCs w:val="24"/>
        </w:rPr>
      </w:pPr>
      <w:r w:rsidRPr="005E02B2">
        <w:rPr>
          <w:rFonts w:ascii="Arial" w:hAnsi="Arial" w:cs="Arial"/>
          <w:sz w:val="24"/>
          <w:szCs w:val="24"/>
        </w:rPr>
        <w:t xml:space="preserve">By Employer: Except for dismissal for gross misconduct, which may be without notice, the minimum notice of termination of employment to which you are entitled is one week. </w:t>
      </w:r>
    </w:p>
    <w:p w:rsidR="000A7A1F" w:rsidRPr="005E02B2" w:rsidRDefault="000A7A1F" w:rsidP="00753F28">
      <w:pPr>
        <w:pStyle w:val="Bullet2"/>
        <w:numPr>
          <w:ilvl w:val="0"/>
          <w:numId w:val="79"/>
        </w:numPr>
        <w:spacing w:after="160"/>
        <w:ind w:left="900"/>
        <w:rPr>
          <w:rFonts w:ascii="Arial" w:hAnsi="Arial" w:cs="Arial"/>
          <w:sz w:val="24"/>
          <w:szCs w:val="24"/>
        </w:rPr>
      </w:pPr>
      <w:r w:rsidRPr="005E02B2">
        <w:rPr>
          <w:rFonts w:ascii="Arial" w:hAnsi="Arial" w:cs="Arial"/>
          <w:sz w:val="24"/>
          <w:szCs w:val="24"/>
        </w:rPr>
        <w:t>By you: The prior written notice required from you to terminate your employment shall be one month.</w:t>
      </w:r>
    </w:p>
    <w:p w:rsidR="000A7A1F" w:rsidRPr="005E02B2" w:rsidRDefault="000A7A1F" w:rsidP="00753F28">
      <w:pPr>
        <w:pStyle w:val="ListParagraph"/>
        <w:keepNext/>
        <w:numPr>
          <w:ilvl w:val="0"/>
          <w:numId w:val="78"/>
        </w:numPr>
        <w:spacing w:after="160"/>
        <w:contextualSpacing w:val="0"/>
        <w:rPr>
          <w:rFonts w:ascii="Arial" w:hAnsi="Arial" w:cs="Arial"/>
        </w:rPr>
      </w:pPr>
      <w:r w:rsidRPr="005E02B2">
        <w:rPr>
          <w:rFonts w:ascii="Arial" w:hAnsi="Arial" w:cs="Arial"/>
        </w:rPr>
        <w:t>Redundancy</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In the event of being made redundant you will be entitled to such payment and other rights as the relevant statutes in force at the time require.</w:t>
      </w:r>
    </w:p>
    <w:p w:rsidR="000A7A1F" w:rsidRPr="005E02B2" w:rsidRDefault="000A7A1F" w:rsidP="00753F28">
      <w:pPr>
        <w:pStyle w:val="ListParagraph"/>
        <w:keepNext/>
        <w:numPr>
          <w:ilvl w:val="0"/>
          <w:numId w:val="78"/>
        </w:numPr>
        <w:spacing w:after="160"/>
        <w:contextualSpacing w:val="0"/>
        <w:rPr>
          <w:rFonts w:ascii="Arial" w:hAnsi="Arial" w:cs="Arial"/>
        </w:rPr>
      </w:pPr>
      <w:r w:rsidRPr="005E02B2">
        <w:rPr>
          <w:rFonts w:ascii="Arial" w:hAnsi="Arial" w:cs="Arial"/>
        </w:rPr>
        <w:t>Disciplinary and grievance procedures</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 xml:space="preserve">Your attention is drawn to the disciplinary and grievance procedures in the Employee Handbook, which does not form part of this contract. </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If you wish to appeal against a disciplinary or dismissal decision you may apply in writing to the Chair of the Management Committee in accordance with the Employer’s Disciplinary Procedure.</w:t>
      </w:r>
    </w:p>
    <w:p w:rsidR="000A7A1F" w:rsidRPr="005E02B2" w:rsidRDefault="000A7A1F" w:rsidP="00753F28">
      <w:pPr>
        <w:pStyle w:val="ListParagraph"/>
        <w:keepNext/>
        <w:numPr>
          <w:ilvl w:val="0"/>
          <w:numId w:val="78"/>
        </w:numPr>
        <w:spacing w:after="160"/>
        <w:contextualSpacing w:val="0"/>
        <w:rPr>
          <w:rFonts w:ascii="Arial" w:hAnsi="Arial" w:cs="Arial"/>
        </w:rPr>
      </w:pPr>
      <w:r w:rsidRPr="005E02B2">
        <w:rPr>
          <w:rFonts w:ascii="Arial" w:hAnsi="Arial" w:cs="Arial"/>
        </w:rPr>
        <w:t>Suspension</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The Employer may suspend you while carrying out a disciplinary investigation. Such suspension will be on full pay.</w:t>
      </w:r>
    </w:p>
    <w:p w:rsidR="000A7A1F" w:rsidRPr="005E02B2" w:rsidRDefault="000A7A1F" w:rsidP="00753F28">
      <w:pPr>
        <w:pStyle w:val="ListParagraph"/>
        <w:keepNext/>
        <w:numPr>
          <w:ilvl w:val="0"/>
          <w:numId w:val="78"/>
        </w:numPr>
        <w:spacing w:after="160"/>
        <w:contextualSpacing w:val="0"/>
        <w:rPr>
          <w:rFonts w:ascii="Arial" w:hAnsi="Arial" w:cs="Arial"/>
        </w:rPr>
      </w:pPr>
      <w:r w:rsidRPr="005E02B2">
        <w:rPr>
          <w:rFonts w:ascii="Arial" w:hAnsi="Arial" w:cs="Arial"/>
        </w:rPr>
        <w:lastRenderedPageBreak/>
        <w:t>Collective agreements</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This contract is not covered by any collective agreement.</w:t>
      </w:r>
    </w:p>
    <w:p w:rsidR="000A7A1F" w:rsidRPr="005E02B2" w:rsidRDefault="000A7A1F" w:rsidP="00753F28">
      <w:pPr>
        <w:pStyle w:val="ListParagraph"/>
        <w:keepNext/>
        <w:numPr>
          <w:ilvl w:val="0"/>
          <w:numId w:val="78"/>
        </w:numPr>
        <w:spacing w:after="160"/>
        <w:contextualSpacing w:val="0"/>
        <w:rPr>
          <w:rFonts w:ascii="Arial" w:hAnsi="Arial" w:cs="Arial"/>
        </w:rPr>
      </w:pPr>
      <w:r w:rsidRPr="005E02B2">
        <w:rPr>
          <w:rFonts w:ascii="Arial" w:hAnsi="Arial" w:cs="Arial"/>
        </w:rPr>
        <w:t>Trade union membership</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You may join any trade union of your choice.</w:t>
      </w:r>
    </w:p>
    <w:p w:rsidR="000A7A1F" w:rsidRPr="005E02B2" w:rsidRDefault="000A7A1F" w:rsidP="00753F28">
      <w:pPr>
        <w:pStyle w:val="ListParagraph"/>
        <w:keepNext/>
        <w:numPr>
          <w:ilvl w:val="0"/>
          <w:numId w:val="78"/>
        </w:numPr>
        <w:spacing w:after="160"/>
        <w:contextualSpacing w:val="0"/>
        <w:rPr>
          <w:rFonts w:ascii="Arial" w:hAnsi="Arial" w:cs="Arial"/>
        </w:rPr>
      </w:pPr>
      <w:r w:rsidRPr="005E02B2">
        <w:rPr>
          <w:rFonts w:ascii="Arial" w:hAnsi="Arial" w:cs="Arial"/>
        </w:rPr>
        <w:t>Employer’s policies</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 xml:space="preserve">You are required to comply with the Employer’s rules, policies and procedures. These do not form part of this contract and may be changed from time to time. </w:t>
      </w:r>
    </w:p>
    <w:p w:rsidR="000A7A1F" w:rsidRPr="005E02B2" w:rsidRDefault="000A7A1F" w:rsidP="00753F28">
      <w:pPr>
        <w:pStyle w:val="ListParagraph"/>
        <w:keepNext/>
        <w:numPr>
          <w:ilvl w:val="0"/>
          <w:numId w:val="78"/>
        </w:numPr>
        <w:spacing w:after="160"/>
        <w:contextualSpacing w:val="0"/>
        <w:rPr>
          <w:rFonts w:ascii="Arial" w:hAnsi="Arial" w:cs="Arial"/>
        </w:rPr>
      </w:pPr>
      <w:r w:rsidRPr="005E02B2">
        <w:rPr>
          <w:rFonts w:ascii="Arial" w:hAnsi="Arial" w:cs="Arial"/>
        </w:rPr>
        <w:t>Personal data</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For the purposes of the Data Protection Act 1998 you give your consent to the holding and processing of personal data provided by you to the Employer for all purposes relating to the performance of your employment. This includes administering and maintaining HR records; paying salary and other remuneration and benefits; providing and administering benefits including, if relevant, pension or insurance; undertaking performance appraisals and reviews; maintaining sickness and other absence records; providing references and information to future employers, and if necessary, HM Revenue and Customs and governmental and quasi-governmental bodies for social security and other purposes.</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From time to time it may be necessary to process sensitive personal data, for example about your health. By signing this contract you agree that the Employer may retain and process sensitive personal data about you as the needs of the Employer require.</w:t>
      </w:r>
    </w:p>
    <w:p w:rsidR="000A7A1F" w:rsidRPr="005E02B2" w:rsidRDefault="000A7A1F" w:rsidP="00753F28">
      <w:pPr>
        <w:pStyle w:val="ListParagraph"/>
        <w:keepNext/>
        <w:numPr>
          <w:ilvl w:val="0"/>
          <w:numId w:val="78"/>
        </w:numPr>
        <w:spacing w:after="160"/>
        <w:contextualSpacing w:val="0"/>
        <w:rPr>
          <w:rFonts w:ascii="Arial" w:hAnsi="Arial" w:cs="Arial"/>
        </w:rPr>
      </w:pPr>
      <w:r w:rsidRPr="005E02B2">
        <w:rPr>
          <w:rFonts w:ascii="Arial" w:hAnsi="Arial" w:cs="Arial"/>
        </w:rPr>
        <w:t>Confidentiality</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You may not at any time during your employment or after the termination of your employment disclose any confidential information arising out of your employment, unless such disclosure is authorised under the Employer’s policies on data protection and confidential information, or is protected under the Public Interest Disclosure Act.</w:t>
      </w:r>
    </w:p>
    <w:p w:rsidR="000A7A1F" w:rsidRPr="005E02B2" w:rsidRDefault="000A7A1F" w:rsidP="00753F28">
      <w:pPr>
        <w:pStyle w:val="ListParagraph"/>
        <w:keepNext/>
        <w:numPr>
          <w:ilvl w:val="0"/>
          <w:numId w:val="78"/>
        </w:numPr>
        <w:spacing w:after="160"/>
        <w:contextualSpacing w:val="0"/>
        <w:rPr>
          <w:rFonts w:ascii="Arial" w:hAnsi="Arial" w:cs="Arial"/>
        </w:rPr>
      </w:pPr>
      <w:r w:rsidRPr="005E02B2">
        <w:rPr>
          <w:rFonts w:ascii="Arial" w:hAnsi="Arial" w:cs="Arial"/>
        </w:rPr>
        <w:t>Employer’s property</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You must not remove the Employer’s property unless authorised in advance and must, in any event, return all papers, records and other property belonging to the Employer, including all copies of or extracts from the same, to the Estate Office on the cessation of this agreement for any reason.</w:t>
      </w:r>
    </w:p>
    <w:p w:rsidR="000A7A1F" w:rsidRPr="005E02B2" w:rsidRDefault="000A7A1F" w:rsidP="00753F28">
      <w:pPr>
        <w:pStyle w:val="ListParagraph"/>
        <w:keepNext/>
        <w:numPr>
          <w:ilvl w:val="0"/>
          <w:numId w:val="78"/>
        </w:numPr>
        <w:spacing w:after="160"/>
        <w:contextualSpacing w:val="0"/>
        <w:rPr>
          <w:rFonts w:ascii="Arial" w:hAnsi="Arial" w:cs="Arial"/>
        </w:rPr>
      </w:pPr>
      <w:r w:rsidRPr="005E02B2">
        <w:rPr>
          <w:rFonts w:ascii="Arial" w:hAnsi="Arial" w:cs="Arial"/>
        </w:rPr>
        <w:t>Variation</w:t>
      </w:r>
    </w:p>
    <w:p w:rsidR="000A7A1F" w:rsidRPr="005E02B2" w:rsidRDefault="000A7A1F" w:rsidP="005E02B2">
      <w:pPr>
        <w:pStyle w:val="Para1"/>
        <w:rPr>
          <w:rFonts w:ascii="Arial" w:hAnsi="Arial" w:cs="Arial"/>
          <w:sz w:val="24"/>
          <w:szCs w:val="24"/>
        </w:rPr>
      </w:pPr>
      <w:r w:rsidRPr="005E02B2">
        <w:rPr>
          <w:rFonts w:ascii="Arial" w:hAnsi="Arial" w:cs="Arial"/>
          <w:sz w:val="24"/>
          <w:szCs w:val="24"/>
        </w:rPr>
        <w:t xml:space="preserve">The Employer reserves the right to make reasonable changes to any of your terms and conditions of employment. You will be notified in writing of minor changes of detail, and any such change takes effect from the date of the notice or such other date as specified in the notice. More significant changes will be made only after consultation, and with at least one month’s written notice. </w:t>
      </w:r>
    </w:p>
    <w:p w:rsidR="000A7A1F" w:rsidRPr="005E02B2" w:rsidRDefault="000A7A1F" w:rsidP="005E02B2">
      <w:pPr>
        <w:keepLines/>
        <w:tabs>
          <w:tab w:val="right" w:pos="8280"/>
        </w:tabs>
        <w:rPr>
          <w:rFonts w:ascii="Arial" w:hAnsi="Arial" w:cs="Arial"/>
          <w:b/>
        </w:rPr>
      </w:pPr>
    </w:p>
    <w:p w:rsidR="000A7A1F" w:rsidRPr="005E02B2" w:rsidRDefault="000A7A1F" w:rsidP="005E02B2">
      <w:pPr>
        <w:keepLines/>
        <w:tabs>
          <w:tab w:val="right" w:pos="8280"/>
        </w:tabs>
        <w:rPr>
          <w:rFonts w:ascii="Arial" w:hAnsi="Arial" w:cs="Arial"/>
          <w:b/>
        </w:rPr>
      </w:pPr>
    </w:p>
    <w:p w:rsidR="000A7A1F" w:rsidRPr="005E02B2" w:rsidRDefault="000A7A1F" w:rsidP="005E02B2">
      <w:pPr>
        <w:keepLines/>
        <w:tabs>
          <w:tab w:val="right" w:pos="4320"/>
        </w:tabs>
        <w:rPr>
          <w:rFonts w:ascii="Arial" w:hAnsi="Arial" w:cs="Arial"/>
          <w:b/>
        </w:rPr>
        <w:sectPr w:rsidR="000A7A1F" w:rsidRPr="005E02B2" w:rsidSect="00A0497A">
          <w:headerReference w:type="default" r:id="rId167"/>
          <w:footerReference w:type="even" r:id="rId168"/>
          <w:footerReference w:type="default" r:id="rId169"/>
          <w:pgSz w:w="11900" w:h="16820"/>
          <w:pgMar w:top="1440" w:right="1440" w:bottom="1440" w:left="1440" w:header="720" w:footer="720" w:gutter="0"/>
          <w:cols w:space="720"/>
          <w:titlePg/>
          <w:rtlGutter/>
          <w:docGrid w:linePitch="360"/>
        </w:sectPr>
      </w:pPr>
    </w:p>
    <w:p w:rsidR="000A7A1F" w:rsidRPr="005E02B2" w:rsidRDefault="000A7A1F" w:rsidP="005E02B2">
      <w:pPr>
        <w:keepLines/>
        <w:tabs>
          <w:tab w:val="right" w:pos="4320"/>
        </w:tabs>
        <w:rPr>
          <w:rFonts w:ascii="Arial" w:hAnsi="Arial" w:cs="Arial"/>
          <w:b/>
        </w:rPr>
      </w:pPr>
      <w:r w:rsidRPr="005E02B2">
        <w:rPr>
          <w:rFonts w:ascii="Arial" w:hAnsi="Arial" w:cs="Arial"/>
          <w:b/>
        </w:rPr>
        <w:lastRenderedPageBreak/>
        <w:t>For and on behalf of the Employer, Wimbledon Park Co-operative Ltd:</w:t>
      </w:r>
    </w:p>
    <w:p w:rsidR="000A7A1F" w:rsidRPr="005E02B2" w:rsidRDefault="000A7A1F" w:rsidP="005E02B2">
      <w:pPr>
        <w:keepLines/>
        <w:tabs>
          <w:tab w:val="right" w:pos="4320"/>
        </w:tabs>
        <w:rPr>
          <w:rFonts w:ascii="Arial" w:hAnsi="Arial" w:cs="Arial"/>
          <w:b/>
        </w:rPr>
      </w:pPr>
    </w:p>
    <w:p w:rsidR="000A7A1F" w:rsidRPr="005E02B2" w:rsidRDefault="000A7A1F" w:rsidP="005E02B2">
      <w:pPr>
        <w:keepLines/>
        <w:tabs>
          <w:tab w:val="right" w:pos="4320"/>
        </w:tabs>
        <w:rPr>
          <w:rFonts w:ascii="Arial" w:hAnsi="Arial" w:cs="Arial"/>
          <w:b/>
        </w:rPr>
      </w:pPr>
    </w:p>
    <w:p w:rsidR="000A7A1F" w:rsidRPr="005E02B2" w:rsidRDefault="000A7A1F" w:rsidP="005E02B2">
      <w:pPr>
        <w:keepLines/>
        <w:tabs>
          <w:tab w:val="right" w:pos="4320"/>
          <w:tab w:val="right" w:pos="9000"/>
        </w:tabs>
        <w:rPr>
          <w:rFonts w:ascii="Arial" w:hAnsi="Arial" w:cs="Arial"/>
          <w:b/>
        </w:rPr>
      </w:pPr>
      <w:r w:rsidRPr="005E02B2">
        <w:rPr>
          <w:rFonts w:ascii="Arial" w:hAnsi="Arial" w:cs="Arial"/>
          <w:b/>
        </w:rPr>
        <w:t xml:space="preserve">Name </w:t>
      </w:r>
      <w:r w:rsidRPr="005E02B2">
        <w:rPr>
          <w:rFonts w:ascii="Arial" w:hAnsi="Arial" w:cs="Arial"/>
          <w:b/>
          <w:u w:val="single"/>
        </w:rPr>
        <w:tab/>
      </w:r>
    </w:p>
    <w:p w:rsidR="000A7A1F" w:rsidRPr="005E02B2" w:rsidRDefault="000A7A1F" w:rsidP="005E02B2">
      <w:pPr>
        <w:keepLines/>
        <w:tabs>
          <w:tab w:val="right" w:pos="4320"/>
          <w:tab w:val="right" w:pos="9000"/>
        </w:tabs>
        <w:rPr>
          <w:rFonts w:ascii="Arial" w:hAnsi="Arial" w:cs="Arial"/>
          <w:b/>
        </w:rPr>
      </w:pPr>
    </w:p>
    <w:p w:rsidR="000A7A1F" w:rsidRPr="005E02B2" w:rsidRDefault="000A7A1F" w:rsidP="005E02B2">
      <w:pPr>
        <w:keepLines/>
        <w:tabs>
          <w:tab w:val="right" w:pos="4320"/>
          <w:tab w:val="right" w:pos="9000"/>
        </w:tabs>
        <w:rPr>
          <w:rFonts w:ascii="Arial" w:hAnsi="Arial" w:cs="Arial"/>
          <w:b/>
          <w:u w:val="single"/>
        </w:rPr>
      </w:pPr>
      <w:r w:rsidRPr="005E02B2">
        <w:rPr>
          <w:rFonts w:ascii="Arial" w:hAnsi="Arial" w:cs="Arial"/>
          <w:b/>
        </w:rPr>
        <w:t xml:space="preserve">Title </w:t>
      </w:r>
      <w:r w:rsidRPr="005E02B2">
        <w:rPr>
          <w:rFonts w:ascii="Arial" w:hAnsi="Arial" w:cs="Arial"/>
          <w:b/>
          <w:u w:val="single"/>
        </w:rPr>
        <w:tab/>
      </w:r>
    </w:p>
    <w:p w:rsidR="000A7A1F" w:rsidRPr="005E02B2" w:rsidRDefault="000A7A1F" w:rsidP="005E02B2">
      <w:pPr>
        <w:keepLines/>
        <w:tabs>
          <w:tab w:val="right" w:pos="4320"/>
          <w:tab w:val="right" w:pos="9000"/>
        </w:tabs>
        <w:rPr>
          <w:rFonts w:ascii="Arial" w:hAnsi="Arial" w:cs="Arial"/>
          <w:b/>
        </w:rPr>
      </w:pPr>
    </w:p>
    <w:p w:rsidR="000A7A1F" w:rsidRPr="005E02B2" w:rsidRDefault="000A7A1F" w:rsidP="005E02B2">
      <w:pPr>
        <w:keepLines/>
        <w:tabs>
          <w:tab w:val="right" w:pos="4320"/>
          <w:tab w:val="right" w:pos="9000"/>
        </w:tabs>
        <w:rPr>
          <w:rFonts w:ascii="Arial" w:hAnsi="Arial" w:cs="Arial"/>
          <w:b/>
          <w:u w:val="single"/>
        </w:rPr>
      </w:pPr>
      <w:r w:rsidRPr="005E02B2">
        <w:rPr>
          <w:rFonts w:ascii="Arial" w:hAnsi="Arial" w:cs="Arial"/>
          <w:b/>
        </w:rPr>
        <w:t xml:space="preserve">Date </w:t>
      </w:r>
      <w:r w:rsidRPr="005E02B2">
        <w:rPr>
          <w:rFonts w:ascii="Arial" w:hAnsi="Arial" w:cs="Arial"/>
          <w:b/>
          <w:u w:val="single"/>
        </w:rPr>
        <w:tab/>
      </w:r>
    </w:p>
    <w:p w:rsidR="000A7A1F" w:rsidRPr="005E02B2" w:rsidRDefault="000A7A1F" w:rsidP="005E02B2">
      <w:pPr>
        <w:keepLines/>
        <w:tabs>
          <w:tab w:val="right" w:pos="4320"/>
          <w:tab w:val="right" w:pos="9000"/>
        </w:tabs>
        <w:rPr>
          <w:rFonts w:ascii="Arial" w:hAnsi="Arial" w:cs="Arial"/>
          <w:b/>
        </w:rPr>
      </w:pPr>
    </w:p>
    <w:p w:rsidR="000A7A1F" w:rsidRPr="005E02B2" w:rsidRDefault="000A7A1F" w:rsidP="005E02B2">
      <w:pPr>
        <w:keepLines/>
        <w:tabs>
          <w:tab w:val="right" w:pos="4320"/>
          <w:tab w:val="right" w:pos="9000"/>
        </w:tabs>
        <w:rPr>
          <w:rFonts w:ascii="Arial" w:hAnsi="Arial" w:cs="Arial"/>
          <w:b/>
          <w:u w:val="single"/>
        </w:rPr>
      </w:pPr>
      <w:r w:rsidRPr="005E02B2">
        <w:rPr>
          <w:rFonts w:ascii="Arial" w:hAnsi="Arial" w:cs="Arial"/>
          <w:b/>
        </w:rPr>
        <w:t xml:space="preserve">Signature </w:t>
      </w:r>
      <w:r w:rsidRPr="005E02B2">
        <w:rPr>
          <w:rFonts w:ascii="Arial" w:hAnsi="Arial" w:cs="Arial"/>
          <w:b/>
          <w:u w:val="single"/>
        </w:rPr>
        <w:tab/>
      </w:r>
    </w:p>
    <w:p w:rsidR="000A7A1F" w:rsidRPr="005E02B2" w:rsidRDefault="000A7A1F" w:rsidP="005E02B2">
      <w:pPr>
        <w:keepLines/>
        <w:tabs>
          <w:tab w:val="right" w:pos="4320"/>
          <w:tab w:val="right" w:pos="9000"/>
        </w:tabs>
        <w:rPr>
          <w:rFonts w:ascii="Arial" w:hAnsi="Arial" w:cs="Arial"/>
          <w:b/>
        </w:rPr>
      </w:pPr>
      <w:r w:rsidRPr="005E02B2">
        <w:rPr>
          <w:rFonts w:ascii="Arial" w:hAnsi="Arial" w:cs="Arial"/>
          <w:b/>
          <w:u w:val="single"/>
        </w:rPr>
        <w:br w:type="column"/>
      </w:r>
      <w:r w:rsidRPr="005E02B2">
        <w:rPr>
          <w:rFonts w:ascii="Arial" w:hAnsi="Arial" w:cs="Arial"/>
          <w:b/>
        </w:rPr>
        <w:lastRenderedPageBreak/>
        <w:t>I have read, understood, and accept the above terms and conditions of employment:</w:t>
      </w:r>
    </w:p>
    <w:p w:rsidR="000A7A1F" w:rsidRPr="005E02B2" w:rsidRDefault="000A7A1F" w:rsidP="005E02B2">
      <w:pPr>
        <w:keepLines/>
        <w:tabs>
          <w:tab w:val="right" w:pos="4320"/>
          <w:tab w:val="right" w:pos="9000"/>
        </w:tabs>
        <w:rPr>
          <w:rFonts w:ascii="Arial" w:hAnsi="Arial" w:cs="Arial"/>
          <w:b/>
        </w:rPr>
      </w:pPr>
    </w:p>
    <w:p w:rsidR="000A7A1F" w:rsidRPr="005E02B2" w:rsidRDefault="000A7A1F" w:rsidP="005E02B2">
      <w:pPr>
        <w:keepLines/>
        <w:tabs>
          <w:tab w:val="right" w:pos="4320"/>
          <w:tab w:val="right" w:pos="9000"/>
        </w:tabs>
        <w:rPr>
          <w:rFonts w:ascii="Arial" w:hAnsi="Arial" w:cs="Arial"/>
          <w:b/>
          <w:u w:val="single"/>
        </w:rPr>
      </w:pPr>
      <w:r w:rsidRPr="005E02B2">
        <w:rPr>
          <w:rFonts w:ascii="Arial" w:hAnsi="Arial" w:cs="Arial"/>
          <w:b/>
        </w:rPr>
        <w:t>Name:</w:t>
      </w:r>
      <w:r>
        <w:rPr>
          <w:rFonts w:ascii="Arial" w:hAnsi="Arial" w:cs="Arial"/>
          <w:b/>
        </w:rPr>
        <w:t>________________________</w:t>
      </w:r>
      <w:r w:rsidRPr="005E02B2">
        <w:rPr>
          <w:rFonts w:ascii="Arial" w:hAnsi="Arial" w:cs="Arial"/>
          <w:b/>
        </w:rPr>
        <w:t>_</w:t>
      </w:r>
    </w:p>
    <w:p w:rsidR="000A7A1F" w:rsidRPr="005E02B2" w:rsidRDefault="000A7A1F" w:rsidP="005E02B2">
      <w:pPr>
        <w:keepLines/>
        <w:tabs>
          <w:tab w:val="right" w:pos="4320"/>
          <w:tab w:val="right" w:pos="9000"/>
        </w:tabs>
        <w:rPr>
          <w:rFonts w:ascii="Arial" w:hAnsi="Arial" w:cs="Arial"/>
          <w:b/>
        </w:rPr>
      </w:pPr>
    </w:p>
    <w:p w:rsidR="000A7A1F" w:rsidRDefault="000A7A1F" w:rsidP="005E02B2">
      <w:pPr>
        <w:keepLines/>
        <w:tabs>
          <w:tab w:val="right" w:pos="4320"/>
          <w:tab w:val="right" w:pos="9000"/>
        </w:tabs>
        <w:rPr>
          <w:rFonts w:ascii="Arial" w:hAnsi="Arial" w:cs="Arial"/>
          <w:b/>
        </w:rPr>
      </w:pPr>
      <w:r w:rsidRPr="005E02B2">
        <w:rPr>
          <w:rFonts w:ascii="Arial" w:hAnsi="Arial" w:cs="Arial"/>
          <w:b/>
        </w:rPr>
        <w:t xml:space="preserve">Title </w:t>
      </w:r>
      <w:r w:rsidRPr="005E02B2">
        <w:rPr>
          <w:rFonts w:ascii="Arial" w:hAnsi="Arial" w:cs="Arial"/>
          <w:b/>
          <w:u w:val="single"/>
        </w:rPr>
        <w:tab/>
      </w:r>
    </w:p>
    <w:p w:rsidR="000A7A1F" w:rsidRDefault="000A7A1F" w:rsidP="005E02B2">
      <w:pPr>
        <w:keepLines/>
        <w:tabs>
          <w:tab w:val="right" w:pos="4320"/>
          <w:tab w:val="right" w:pos="9000"/>
        </w:tabs>
        <w:rPr>
          <w:rFonts w:ascii="Arial" w:hAnsi="Arial" w:cs="Arial"/>
          <w:b/>
        </w:rPr>
      </w:pPr>
    </w:p>
    <w:p w:rsidR="000A7A1F" w:rsidRPr="005E02B2" w:rsidRDefault="000A7A1F" w:rsidP="005E02B2">
      <w:pPr>
        <w:keepLines/>
        <w:tabs>
          <w:tab w:val="right" w:pos="4320"/>
          <w:tab w:val="right" w:pos="9000"/>
        </w:tabs>
        <w:rPr>
          <w:rFonts w:ascii="Arial" w:hAnsi="Arial" w:cs="Arial"/>
          <w:b/>
          <w:u w:val="single"/>
        </w:rPr>
      </w:pPr>
      <w:r w:rsidRPr="005E02B2">
        <w:rPr>
          <w:rFonts w:ascii="Arial" w:hAnsi="Arial" w:cs="Arial"/>
          <w:b/>
        </w:rPr>
        <w:t xml:space="preserve">Date </w:t>
      </w:r>
      <w:r w:rsidRPr="005E02B2">
        <w:rPr>
          <w:rFonts w:ascii="Arial" w:hAnsi="Arial" w:cs="Arial"/>
          <w:b/>
          <w:u w:val="single"/>
        </w:rPr>
        <w:tab/>
      </w:r>
    </w:p>
    <w:p w:rsidR="000A7A1F" w:rsidRPr="005E02B2" w:rsidRDefault="000A7A1F" w:rsidP="005E02B2">
      <w:pPr>
        <w:keepLines/>
        <w:tabs>
          <w:tab w:val="right" w:pos="4320"/>
          <w:tab w:val="right" w:pos="9000"/>
        </w:tabs>
        <w:rPr>
          <w:rFonts w:ascii="Arial" w:hAnsi="Arial" w:cs="Arial"/>
          <w:b/>
        </w:rPr>
      </w:pPr>
    </w:p>
    <w:p w:rsidR="000A7A1F" w:rsidRPr="005E02B2" w:rsidRDefault="000A7A1F" w:rsidP="005E02B2">
      <w:pPr>
        <w:keepLines/>
        <w:tabs>
          <w:tab w:val="right" w:pos="4320"/>
          <w:tab w:val="right" w:pos="9000"/>
        </w:tabs>
        <w:rPr>
          <w:rFonts w:ascii="Arial" w:hAnsi="Arial" w:cs="Arial"/>
          <w:b/>
          <w:u w:val="single"/>
        </w:rPr>
      </w:pPr>
      <w:r w:rsidRPr="005E02B2">
        <w:rPr>
          <w:rFonts w:ascii="Arial" w:hAnsi="Arial" w:cs="Arial"/>
          <w:b/>
        </w:rPr>
        <w:t xml:space="preserve">Signature </w:t>
      </w:r>
      <w:r w:rsidRPr="005E02B2">
        <w:rPr>
          <w:rFonts w:ascii="Arial" w:hAnsi="Arial" w:cs="Arial"/>
          <w:b/>
          <w:u w:val="single"/>
        </w:rPr>
        <w:tab/>
      </w:r>
    </w:p>
    <w:p w:rsidR="000A7A1F" w:rsidRPr="005E02B2" w:rsidRDefault="000A7A1F" w:rsidP="005E02B2">
      <w:pPr>
        <w:tabs>
          <w:tab w:val="right" w:pos="4320"/>
        </w:tabs>
        <w:rPr>
          <w:rFonts w:ascii="Arial" w:hAnsi="Arial" w:cs="Arial"/>
        </w:rPr>
      </w:pPr>
    </w:p>
    <w:p w:rsidR="000A7A1F" w:rsidRDefault="000A7A1F" w:rsidP="005E02B2">
      <w:pPr>
        <w:sectPr w:rsidR="000A7A1F" w:rsidSect="00A0497A">
          <w:type w:val="continuous"/>
          <w:pgSz w:w="11900" w:h="16820"/>
          <w:pgMar w:top="1440" w:right="1440" w:bottom="1440" w:left="1440" w:header="720" w:footer="720" w:gutter="0"/>
          <w:cols w:num="2" w:space="720"/>
          <w:titlePg/>
          <w:docGrid w:linePitch="360"/>
        </w:sectPr>
      </w:pPr>
    </w:p>
    <w:p w:rsidR="000A7A1F" w:rsidRPr="000D1182" w:rsidRDefault="000A7A1F" w:rsidP="005E02B2">
      <w:pPr>
        <w:pStyle w:val="Heading1"/>
        <w:rPr>
          <w:rFonts w:ascii="Arial" w:hAnsi="Arial" w:cs="Arial"/>
        </w:rPr>
      </w:pPr>
      <w:r w:rsidRPr="000D1182">
        <w:rPr>
          <w:rFonts w:ascii="Arial" w:hAnsi="Arial" w:cs="Arial"/>
        </w:rPr>
        <w:lastRenderedPageBreak/>
        <w:t>CHAPTER 8</w:t>
      </w:r>
      <w:r w:rsidRPr="000D1182">
        <w:rPr>
          <w:rFonts w:ascii="Arial" w:hAnsi="Arial" w:cs="Arial"/>
        </w:rPr>
        <w:tab/>
        <w:t>PERFORMANCE, MONITORING AND REVIEWING</w:t>
      </w:r>
    </w:p>
    <w:p w:rsidR="000A7A1F" w:rsidRPr="000D1182" w:rsidRDefault="000A7A1F" w:rsidP="00410882">
      <w:pPr>
        <w:pStyle w:val="Heading1"/>
        <w:ind w:left="1440" w:firstLine="720"/>
        <w:rPr>
          <w:rFonts w:ascii="Arial" w:hAnsi="Arial" w:cs="Arial"/>
        </w:rPr>
      </w:pPr>
      <w:r w:rsidRPr="000D1182">
        <w:rPr>
          <w:rFonts w:ascii="Arial" w:hAnsi="Arial" w:cs="Arial"/>
        </w:rPr>
        <w:t>OF STANDARDS</w:t>
      </w:r>
      <w:r w:rsidRPr="000D1182">
        <w:rPr>
          <w:rFonts w:ascii="Arial" w:hAnsi="Arial" w:cs="Arial"/>
        </w:rPr>
        <w:tab/>
      </w:r>
    </w:p>
    <w:p w:rsidR="000A7A1F" w:rsidRDefault="000A7A1F" w:rsidP="00410882">
      <w:pPr>
        <w:tabs>
          <w:tab w:val="left" w:pos="-720"/>
          <w:tab w:val="left" w:pos="0"/>
          <w:tab w:val="left" w:pos="720"/>
          <w:tab w:val="left" w:pos="1440"/>
        </w:tabs>
        <w:suppressAutoHyphens/>
        <w:rPr>
          <w:rFonts w:ascii="Arial" w:hAnsi="Arial" w:cs="Arial"/>
          <w:color w:val="000000"/>
          <w:sz w:val="28"/>
          <w:szCs w:val="28"/>
        </w:rPr>
      </w:pPr>
    </w:p>
    <w:p w:rsidR="000A7A1F" w:rsidRPr="00410882" w:rsidRDefault="000A7A1F" w:rsidP="00410882">
      <w:pPr>
        <w:tabs>
          <w:tab w:val="left" w:pos="-720"/>
          <w:tab w:val="left" w:pos="0"/>
          <w:tab w:val="left" w:pos="720"/>
          <w:tab w:val="left" w:pos="1440"/>
        </w:tabs>
        <w:suppressAutoHyphens/>
        <w:rPr>
          <w:rFonts w:ascii="Arial" w:hAnsi="Arial" w:cs="Arial"/>
          <w:spacing w:val="-3"/>
          <w:sz w:val="28"/>
          <w:szCs w:val="28"/>
        </w:rPr>
      </w:pPr>
      <w:r w:rsidRPr="00410882">
        <w:rPr>
          <w:rFonts w:ascii="Arial" w:hAnsi="Arial" w:cs="Arial"/>
          <w:b/>
          <w:spacing w:val="-3"/>
          <w:sz w:val="28"/>
          <w:szCs w:val="28"/>
        </w:rPr>
        <w:t>Schedule</w:t>
      </w:r>
      <w:r>
        <w:rPr>
          <w:rFonts w:ascii="Arial" w:hAnsi="Arial" w:cs="Arial"/>
          <w:b/>
          <w:spacing w:val="-3"/>
          <w:sz w:val="28"/>
          <w:szCs w:val="28"/>
        </w:rPr>
        <w:t xml:space="preserve"> 1</w:t>
      </w:r>
      <w:r w:rsidRPr="00410882">
        <w:rPr>
          <w:rFonts w:ascii="Arial" w:hAnsi="Arial" w:cs="Arial"/>
          <w:spacing w:val="-3"/>
          <w:sz w:val="28"/>
          <w:szCs w:val="28"/>
        </w:rPr>
        <w:tab/>
        <w:t xml:space="preserve">Key Performance Indicators </w:t>
      </w:r>
    </w:p>
    <w:p w:rsidR="000A7A1F" w:rsidRPr="00410882" w:rsidRDefault="000A7A1F" w:rsidP="00410882">
      <w:pPr>
        <w:tabs>
          <w:tab w:val="left" w:pos="-720"/>
          <w:tab w:val="left" w:pos="0"/>
          <w:tab w:val="left" w:pos="720"/>
          <w:tab w:val="left" w:pos="1440"/>
        </w:tabs>
        <w:suppressAutoHyphens/>
        <w:rPr>
          <w:rFonts w:ascii="Arial" w:hAnsi="Arial" w:cs="Arial"/>
          <w:spacing w:val="-3"/>
          <w:sz w:val="28"/>
          <w:szCs w:val="28"/>
        </w:rPr>
      </w:pPr>
      <w:r w:rsidRPr="00410882">
        <w:rPr>
          <w:rFonts w:ascii="Arial" w:hAnsi="Arial" w:cs="Arial"/>
          <w:spacing w:val="-3"/>
          <w:sz w:val="28"/>
          <w:szCs w:val="28"/>
        </w:rPr>
        <w:t xml:space="preserve"> </w:t>
      </w:r>
    </w:p>
    <w:p w:rsidR="000A7A1F" w:rsidRPr="00410882" w:rsidRDefault="000A7A1F" w:rsidP="00410882">
      <w:pPr>
        <w:tabs>
          <w:tab w:val="left" w:pos="-720"/>
          <w:tab w:val="left" w:pos="0"/>
          <w:tab w:val="left" w:pos="720"/>
          <w:tab w:val="left" w:pos="1440"/>
        </w:tabs>
        <w:suppressAutoHyphens/>
        <w:rPr>
          <w:rFonts w:ascii="Arial" w:hAnsi="Arial" w:cs="Arial"/>
          <w:color w:val="000000"/>
          <w:sz w:val="28"/>
          <w:szCs w:val="28"/>
        </w:rPr>
      </w:pPr>
      <w:r w:rsidRPr="00410882">
        <w:rPr>
          <w:rFonts w:ascii="Arial" w:hAnsi="Arial" w:cs="Arial"/>
          <w:b/>
          <w:color w:val="000000"/>
          <w:sz w:val="28"/>
          <w:szCs w:val="28"/>
        </w:rPr>
        <w:t>Annex A</w:t>
      </w:r>
      <w:r w:rsidRPr="00410882">
        <w:rPr>
          <w:rFonts w:ascii="Arial" w:hAnsi="Arial" w:cs="Arial"/>
          <w:color w:val="000000"/>
          <w:sz w:val="28"/>
          <w:szCs w:val="28"/>
        </w:rPr>
        <w:t xml:space="preserve"> </w:t>
      </w:r>
      <w:r w:rsidRPr="00410882">
        <w:rPr>
          <w:rFonts w:ascii="Arial" w:hAnsi="Arial" w:cs="Arial"/>
          <w:color w:val="000000"/>
          <w:sz w:val="28"/>
          <w:szCs w:val="28"/>
        </w:rPr>
        <w:tab/>
      </w:r>
      <w:r>
        <w:rPr>
          <w:rFonts w:ascii="Arial" w:hAnsi="Arial" w:cs="Arial"/>
          <w:color w:val="000000"/>
          <w:sz w:val="28"/>
          <w:szCs w:val="28"/>
        </w:rPr>
        <w:t xml:space="preserve">         </w:t>
      </w:r>
      <w:r w:rsidRPr="00410882">
        <w:rPr>
          <w:rFonts w:ascii="Arial" w:hAnsi="Arial" w:cs="Arial"/>
          <w:color w:val="000000"/>
          <w:sz w:val="28"/>
          <w:szCs w:val="28"/>
        </w:rPr>
        <w:t xml:space="preserve">The TMO’s Performance Indicators  </w:t>
      </w:r>
    </w:p>
    <w:p w:rsidR="000A7A1F" w:rsidRPr="00410882" w:rsidRDefault="000A7A1F" w:rsidP="00410882">
      <w:pPr>
        <w:jc w:val="both"/>
        <w:rPr>
          <w:rFonts w:ascii="Arial" w:hAnsi="Arial" w:cs="Arial"/>
          <w:color w:val="000000"/>
          <w:sz w:val="28"/>
          <w:szCs w:val="28"/>
        </w:rPr>
      </w:pPr>
    </w:p>
    <w:p w:rsidR="000A7A1F" w:rsidRPr="00410882" w:rsidRDefault="000A7A1F" w:rsidP="00410882">
      <w:pPr>
        <w:jc w:val="both"/>
        <w:rPr>
          <w:rFonts w:ascii="Arial" w:hAnsi="Arial" w:cs="Arial"/>
          <w:color w:val="000000"/>
          <w:sz w:val="28"/>
          <w:szCs w:val="28"/>
        </w:rPr>
      </w:pPr>
      <w:r w:rsidRPr="00410882">
        <w:rPr>
          <w:rFonts w:ascii="Arial" w:hAnsi="Arial" w:cs="Arial"/>
          <w:b/>
          <w:color w:val="000000"/>
          <w:sz w:val="28"/>
          <w:szCs w:val="28"/>
        </w:rPr>
        <w:t>Annex B</w:t>
      </w:r>
      <w:r w:rsidRPr="00410882">
        <w:rPr>
          <w:rFonts w:ascii="Arial" w:hAnsi="Arial" w:cs="Arial"/>
          <w:color w:val="000000"/>
          <w:sz w:val="28"/>
          <w:szCs w:val="28"/>
        </w:rPr>
        <w:t xml:space="preserve"> </w:t>
      </w:r>
      <w:r w:rsidRPr="00410882">
        <w:rPr>
          <w:rFonts w:ascii="Arial" w:hAnsi="Arial" w:cs="Arial"/>
          <w:color w:val="000000"/>
          <w:sz w:val="28"/>
          <w:szCs w:val="28"/>
        </w:rPr>
        <w:tab/>
      </w:r>
      <w:r>
        <w:rPr>
          <w:rFonts w:ascii="Arial" w:hAnsi="Arial" w:cs="Arial"/>
          <w:color w:val="000000"/>
          <w:sz w:val="28"/>
          <w:szCs w:val="28"/>
        </w:rPr>
        <w:t xml:space="preserve">       </w:t>
      </w:r>
      <w:r w:rsidRPr="00410882">
        <w:rPr>
          <w:rFonts w:ascii="Arial" w:hAnsi="Arial" w:cs="Arial"/>
          <w:color w:val="000000"/>
          <w:sz w:val="28"/>
          <w:szCs w:val="28"/>
        </w:rPr>
        <w:t xml:space="preserve">The Council’s Performance Indicators </w:t>
      </w:r>
    </w:p>
    <w:p w:rsidR="000A7A1F" w:rsidRPr="00410882" w:rsidRDefault="000A7A1F" w:rsidP="00410882">
      <w:pPr>
        <w:tabs>
          <w:tab w:val="left" w:pos="-720"/>
          <w:tab w:val="left" w:pos="0"/>
          <w:tab w:val="left" w:pos="720"/>
          <w:tab w:val="left" w:pos="1440"/>
        </w:tabs>
        <w:suppressAutoHyphens/>
        <w:jc w:val="both"/>
        <w:rPr>
          <w:rFonts w:ascii="Arial" w:hAnsi="Arial" w:cs="Arial"/>
          <w:spacing w:val="-3"/>
          <w:sz w:val="28"/>
          <w:szCs w:val="28"/>
        </w:rPr>
      </w:pPr>
    </w:p>
    <w:p w:rsidR="000A7A1F" w:rsidRPr="00410882" w:rsidRDefault="000A7A1F" w:rsidP="000D1182">
      <w:pPr>
        <w:tabs>
          <w:tab w:val="left" w:pos="-720"/>
          <w:tab w:val="left" w:pos="0"/>
          <w:tab w:val="left" w:pos="720"/>
          <w:tab w:val="left" w:pos="1440"/>
        </w:tabs>
        <w:suppressAutoHyphens/>
        <w:jc w:val="both"/>
        <w:rPr>
          <w:rFonts w:ascii="Arial" w:hAnsi="Arial" w:cs="Arial"/>
          <w:spacing w:val="-3"/>
          <w:sz w:val="28"/>
          <w:szCs w:val="28"/>
        </w:rPr>
      </w:pPr>
      <w:r w:rsidRPr="00410882">
        <w:rPr>
          <w:rFonts w:ascii="Arial" w:hAnsi="Arial" w:cs="Arial"/>
          <w:b/>
          <w:spacing w:val="-3"/>
          <w:sz w:val="28"/>
          <w:szCs w:val="28"/>
        </w:rPr>
        <w:t>Annex C</w:t>
      </w:r>
      <w:r w:rsidRPr="00410882">
        <w:rPr>
          <w:rFonts w:ascii="Arial" w:hAnsi="Arial" w:cs="Arial"/>
          <w:spacing w:val="-3"/>
          <w:sz w:val="28"/>
          <w:szCs w:val="28"/>
        </w:rPr>
        <w:t xml:space="preserve"> </w:t>
      </w:r>
      <w:r w:rsidRPr="00410882">
        <w:rPr>
          <w:rFonts w:ascii="Arial" w:hAnsi="Arial" w:cs="Arial"/>
          <w:sz w:val="28"/>
          <w:szCs w:val="28"/>
        </w:rPr>
        <w:t xml:space="preserve"> </w:t>
      </w:r>
      <w:r>
        <w:rPr>
          <w:rFonts w:ascii="Arial" w:hAnsi="Arial" w:cs="Arial"/>
          <w:sz w:val="28"/>
          <w:szCs w:val="28"/>
        </w:rPr>
        <w:t xml:space="preserve">       </w:t>
      </w:r>
      <w:r w:rsidRPr="00410882">
        <w:rPr>
          <w:rFonts w:ascii="Arial" w:hAnsi="Arial" w:cs="Arial"/>
          <w:sz w:val="28"/>
          <w:szCs w:val="28"/>
        </w:rPr>
        <w:tab/>
      </w:r>
      <w:r>
        <w:rPr>
          <w:rFonts w:ascii="Arial" w:hAnsi="Arial" w:cs="Arial"/>
          <w:sz w:val="28"/>
          <w:szCs w:val="28"/>
        </w:rPr>
        <w:t>Performance Report Templates</w:t>
      </w:r>
      <w:r w:rsidRPr="00410882">
        <w:rPr>
          <w:rFonts w:ascii="Arial" w:hAnsi="Arial" w:cs="Arial"/>
          <w:spacing w:val="-3"/>
          <w:sz w:val="28"/>
          <w:szCs w:val="28"/>
        </w:rPr>
        <w:t xml:space="preserve"> </w:t>
      </w: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rPr>
      </w:pPr>
    </w:p>
    <w:p w:rsidR="000A7A1F" w:rsidRDefault="000A7A1F">
      <w:pPr>
        <w:rPr>
          <w:rFonts w:ascii="Arial" w:hAnsi="Arial" w:cs="Arial"/>
          <w:spacing w:val="-3"/>
          <w:sz w:val="28"/>
          <w:szCs w:val="28"/>
        </w:rPr>
      </w:pPr>
      <w:r w:rsidRPr="00D56BBD">
        <w:rPr>
          <w:rFonts w:ascii="Arial" w:hAnsi="Arial" w:cs="Arial"/>
          <w:b/>
          <w:sz w:val="28"/>
          <w:szCs w:val="28"/>
        </w:rPr>
        <w:lastRenderedPageBreak/>
        <w:t xml:space="preserve">CHAPTER 8: SCHEDULE 1 - </w:t>
      </w:r>
      <w:r w:rsidRPr="00D56BBD">
        <w:rPr>
          <w:rFonts w:ascii="Arial" w:hAnsi="Arial" w:cs="Arial"/>
          <w:spacing w:val="-3"/>
          <w:sz w:val="28"/>
          <w:szCs w:val="28"/>
        </w:rPr>
        <w:t>Key Performance Indicators</w:t>
      </w:r>
    </w:p>
    <w:p w:rsidR="000A7A1F" w:rsidRDefault="000A7A1F">
      <w:pPr>
        <w:rPr>
          <w:rFonts w:ascii="Arial" w:hAnsi="Arial" w:cs="Arial"/>
          <w:spacing w:val="-3"/>
          <w:sz w:val="28"/>
          <w:szCs w:val="28"/>
        </w:rPr>
      </w:pPr>
    </w:p>
    <w:p w:rsidR="000A7A1F" w:rsidRPr="00D56BBD" w:rsidRDefault="000A7A1F" w:rsidP="00D56BBD">
      <w:pPr>
        <w:rPr>
          <w:rFonts w:ascii="Arial" w:hAnsi="Arial" w:cs="Arial"/>
        </w:rPr>
      </w:pPr>
      <w:r w:rsidRPr="00D56BBD">
        <w:rPr>
          <w:rFonts w:ascii="Arial" w:hAnsi="Arial" w:cs="Arial"/>
        </w:rPr>
        <w:t>This framework will be subject to review periodically following consultation between the parties to the agreement, Wimbledon Park Co-operative Ltd (WPC) and Wandsworth Council (the Council).</w:t>
      </w:r>
    </w:p>
    <w:p w:rsidR="000A7A1F" w:rsidRDefault="000A7A1F" w:rsidP="00D56BBD">
      <w:pPr>
        <w:rPr>
          <w:rFonts w:ascii="Arial" w:hAnsi="Arial" w:cs="Arial"/>
        </w:rPr>
      </w:pPr>
    </w:p>
    <w:p w:rsidR="000A7A1F" w:rsidRPr="00D56BBD" w:rsidRDefault="000A7A1F" w:rsidP="00D56BBD">
      <w:pPr>
        <w:rPr>
          <w:rFonts w:ascii="Arial" w:hAnsi="Arial" w:cs="Arial"/>
        </w:rPr>
      </w:pPr>
      <w:r w:rsidRPr="00D56BBD">
        <w:rPr>
          <w:rFonts w:ascii="Arial" w:hAnsi="Arial" w:cs="Arial"/>
        </w:rPr>
        <w:t>The framework is divided into two sections and separate annexes:</w:t>
      </w:r>
    </w:p>
    <w:p w:rsidR="000A7A1F" w:rsidRDefault="000A7A1F" w:rsidP="00D56BBD">
      <w:pPr>
        <w:pStyle w:val="Para2"/>
        <w:rPr>
          <w:rFonts w:ascii="Arial" w:hAnsi="Arial" w:cs="Arial"/>
          <w:sz w:val="24"/>
          <w:szCs w:val="24"/>
        </w:rPr>
      </w:pPr>
    </w:p>
    <w:p w:rsidR="000A7A1F" w:rsidRPr="00D56BBD" w:rsidRDefault="000A7A1F" w:rsidP="00D56BBD">
      <w:pPr>
        <w:pStyle w:val="Para2"/>
        <w:rPr>
          <w:rFonts w:ascii="Arial" w:hAnsi="Arial" w:cs="Arial"/>
          <w:sz w:val="24"/>
          <w:szCs w:val="24"/>
        </w:rPr>
      </w:pPr>
      <w:r w:rsidRPr="00D56BBD">
        <w:rPr>
          <w:rFonts w:ascii="Arial" w:hAnsi="Arial" w:cs="Arial"/>
          <w:sz w:val="24"/>
          <w:szCs w:val="24"/>
        </w:rPr>
        <w:t>SECTION ONE identifies the components of the performance review process.</w:t>
      </w:r>
    </w:p>
    <w:p w:rsidR="000A7A1F" w:rsidRPr="00D56BBD" w:rsidRDefault="000A7A1F" w:rsidP="00D56BBD">
      <w:pPr>
        <w:pStyle w:val="Para2"/>
        <w:rPr>
          <w:rFonts w:ascii="Arial" w:hAnsi="Arial" w:cs="Arial"/>
          <w:sz w:val="24"/>
          <w:szCs w:val="24"/>
        </w:rPr>
      </w:pPr>
      <w:r w:rsidRPr="00D56BBD">
        <w:rPr>
          <w:rFonts w:ascii="Arial" w:hAnsi="Arial" w:cs="Arial"/>
          <w:sz w:val="24"/>
          <w:szCs w:val="24"/>
        </w:rPr>
        <w:t>SECTION TWO identifies the annual review cycle for engagement between WPC and the Council</w:t>
      </w:r>
    </w:p>
    <w:p w:rsidR="000A7A1F" w:rsidRPr="00D56BBD" w:rsidRDefault="000A7A1F" w:rsidP="00753F28">
      <w:pPr>
        <w:pStyle w:val="Para2"/>
        <w:numPr>
          <w:ilvl w:val="0"/>
          <w:numId w:val="172"/>
        </w:numPr>
        <w:rPr>
          <w:rFonts w:ascii="Arial" w:hAnsi="Arial" w:cs="Arial"/>
          <w:sz w:val="24"/>
          <w:szCs w:val="24"/>
        </w:rPr>
      </w:pPr>
      <w:r w:rsidRPr="00D56BBD">
        <w:rPr>
          <w:rFonts w:ascii="Arial" w:hAnsi="Arial" w:cs="Arial"/>
          <w:sz w:val="24"/>
          <w:szCs w:val="24"/>
        </w:rPr>
        <w:t xml:space="preserve">Annex A provides a list of the performance indicators the Council and WPC will use to gather and analyse performance information. </w:t>
      </w:r>
    </w:p>
    <w:p w:rsidR="000A7A1F" w:rsidRPr="00D56BBD" w:rsidRDefault="000A7A1F" w:rsidP="00753F28">
      <w:pPr>
        <w:pStyle w:val="Para2"/>
        <w:numPr>
          <w:ilvl w:val="0"/>
          <w:numId w:val="172"/>
        </w:numPr>
        <w:rPr>
          <w:rFonts w:ascii="Arial" w:hAnsi="Arial" w:cs="Arial"/>
          <w:sz w:val="24"/>
          <w:szCs w:val="24"/>
        </w:rPr>
      </w:pPr>
      <w:r w:rsidRPr="00D56BBD">
        <w:rPr>
          <w:rFonts w:ascii="Arial" w:hAnsi="Arial" w:cs="Arial"/>
          <w:sz w:val="24"/>
          <w:szCs w:val="24"/>
        </w:rPr>
        <w:t xml:space="preserve">Annex B identifies the Service Level Agreements (contracts) against which the Council will be measured in the event that WPC wishes to enter into such contracts. </w:t>
      </w:r>
    </w:p>
    <w:p w:rsidR="000A7A1F" w:rsidRPr="00D56BBD" w:rsidRDefault="000A7A1F" w:rsidP="00753F28">
      <w:pPr>
        <w:pStyle w:val="Para2"/>
        <w:numPr>
          <w:ilvl w:val="0"/>
          <w:numId w:val="172"/>
        </w:numPr>
        <w:rPr>
          <w:rFonts w:ascii="Arial" w:hAnsi="Arial" w:cs="Arial"/>
          <w:sz w:val="24"/>
          <w:szCs w:val="24"/>
        </w:rPr>
      </w:pPr>
      <w:r w:rsidRPr="00D56BBD">
        <w:rPr>
          <w:rFonts w:ascii="Arial" w:hAnsi="Arial" w:cs="Arial"/>
          <w:sz w:val="24"/>
          <w:szCs w:val="24"/>
        </w:rPr>
        <w:t>Annex C comprises templates for the Quarterly Monitoring reports and Quarter 2 and Quarter 4 Monitoring Visit, Annual Review, and AGM Review forms. A calendar showing the yearly review structure is also included.</w:t>
      </w:r>
    </w:p>
    <w:p w:rsidR="000A7A1F" w:rsidRPr="00D56BBD" w:rsidRDefault="000A7A1F" w:rsidP="00D56BBD">
      <w:pPr>
        <w:rPr>
          <w:rFonts w:ascii="Arial" w:hAnsi="Arial" w:cs="Arial"/>
          <w:b/>
        </w:rPr>
      </w:pPr>
      <w:r w:rsidRPr="00D56BBD">
        <w:rPr>
          <w:rFonts w:ascii="Arial" w:hAnsi="Arial" w:cs="Arial"/>
        </w:rPr>
        <w:br w:type="page"/>
      </w:r>
    </w:p>
    <w:p w:rsidR="000A7A1F" w:rsidRPr="00D56BBD" w:rsidRDefault="000A7A1F" w:rsidP="00D56BBD">
      <w:pPr>
        <w:pStyle w:val="Heading3"/>
        <w:rPr>
          <w:rFonts w:ascii="Arial" w:hAnsi="Arial" w:cs="Arial"/>
          <w:sz w:val="24"/>
          <w:szCs w:val="24"/>
        </w:rPr>
      </w:pPr>
      <w:r w:rsidRPr="00D56BBD">
        <w:rPr>
          <w:rFonts w:ascii="Arial" w:hAnsi="Arial" w:cs="Arial"/>
          <w:sz w:val="24"/>
          <w:szCs w:val="24"/>
        </w:rPr>
        <w:t>SECTION ONE - PERFORMANCE REVIEW</w:t>
      </w:r>
    </w:p>
    <w:p w:rsidR="000A7A1F" w:rsidRDefault="000A7A1F" w:rsidP="00D56BBD">
      <w:pPr>
        <w:rPr>
          <w:rFonts w:ascii="Arial" w:hAnsi="Arial" w:cs="Arial"/>
        </w:rPr>
      </w:pPr>
      <w:r w:rsidRPr="00D56BBD">
        <w:rPr>
          <w:rFonts w:ascii="Arial" w:hAnsi="Arial" w:cs="Arial"/>
        </w:rPr>
        <w:t>Under the terms of the Modular Management Agreement (MMA), the Council and WPC will work in partnership to continuously improve services and the way in which they are delivered. In order to measure success and achieve continuous improvement, performance in the following areas will be reviewed in accordance with the terms of the MMA:</w:t>
      </w:r>
    </w:p>
    <w:p w:rsidR="000A7A1F" w:rsidRPr="00D56BBD" w:rsidRDefault="000A7A1F" w:rsidP="00D56BBD">
      <w:pPr>
        <w:rPr>
          <w:rFonts w:ascii="Arial" w:hAnsi="Arial" w:cs="Arial"/>
        </w:rPr>
      </w:pPr>
    </w:p>
    <w:p w:rsidR="000A7A1F" w:rsidRPr="00D56BBD" w:rsidRDefault="000A7A1F" w:rsidP="00D56BBD">
      <w:pPr>
        <w:contextualSpacing/>
        <w:rPr>
          <w:rFonts w:ascii="Arial" w:hAnsi="Arial" w:cs="Arial"/>
        </w:rPr>
      </w:pPr>
      <w:r w:rsidRPr="00D56BBD">
        <w:rPr>
          <w:rFonts w:ascii="Arial" w:hAnsi="Arial" w:cs="Arial"/>
        </w:rPr>
        <w:t>1.</w:t>
      </w:r>
      <w:r w:rsidRPr="00D56BBD">
        <w:rPr>
          <w:rFonts w:ascii="Arial" w:hAnsi="Arial" w:cs="Arial"/>
        </w:rPr>
        <w:tab/>
        <w:t>Service delivery</w:t>
      </w:r>
    </w:p>
    <w:p w:rsidR="000A7A1F" w:rsidRPr="00D56BBD" w:rsidRDefault="000A7A1F" w:rsidP="00D56BBD">
      <w:pPr>
        <w:contextualSpacing/>
        <w:rPr>
          <w:rFonts w:ascii="Arial" w:hAnsi="Arial" w:cs="Arial"/>
        </w:rPr>
      </w:pPr>
      <w:r w:rsidRPr="00D56BBD">
        <w:rPr>
          <w:rFonts w:ascii="Arial" w:hAnsi="Arial" w:cs="Arial"/>
        </w:rPr>
        <w:t>2.</w:t>
      </w:r>
      <w:r w:rsidRPr="00D56BBD">
        <w:rPr>
          <w:rFonts w:ascii="Arial" w:hAnsi="Arial" w:cs="Arial"/>
        </w:rPr>
        <w:tab/>
        <w:t>Financial performance</w:t>
      </w:r>
    </w:p>
    <w:p w:rsidR="000A7A1F" w:rsidRPr="00D56BBD" w:rsidRDefault="000A7A1F" w:rsidP="00D56BBD">
      <w:pPr>
        <w:contextualSpacing/>
        <w:rPr>
          <w:rFonts w:ascii="Arial" w:hAnsi="Arial" w:cs="Arial"/>
        </w:rPr>
      </w:pPr>
      <w:r w:rsidRPr="00D56BBD">
        <w:rPr>
          <w:rFonts w:ascii="Arial" w:hAnsi="Arial" w:cs="Arial"/>
        </w:rPr>
        <w:t>3.</w:t>
      </w:r>
      <w:r w:rsidRPr="00D56BBD">
        <w:rPr>
          <w:rFonts w:ascii="Arial" w:hAnsi="Arial" w:cs="Arial"/>
        </w:rPr>
        <w:tab/>
        <w:t>Governance</w:t>
      </w:r>
    </w:p>
    <w:p w:rsidR="000A7A1F" w:rsidRPr="00D56BBD" w:rsidRDefault="000A7A1F" w:rsidP="00D56BBD">
      <w:pPr>
        <w:contextualSpacing/>
        <w:rPr>
          <w:rFonts w:ascii="Arial" w:hAnsi="Arial" w:cs="Arial"/>
        </w:rPr>
      </w:pPr>
      <w:r w:rsidRPr="00D56BBD">
        <w:rPr>
          <w:rFonts w:ascii="Arial" w:hAnsi="Arial" w:cs="Arial"/>
        </w:rPr>
        <w:t>4.</w:t>
      </w:r>
      <w:r w:rsidRPr="00D56BBD">
        <w:rPr>
          <w:rFonts w:ascii="Arial" w:hAnsi="Arial" w:cs="Arial"/>
        </w:rPr>
        <w:tab/>
        <w:t>Customer satisfaction</w:t>
      </w:r>
    </w:p>
    <w:p w:rsidR="000A7A1F" w:rsidRPr="00D56BBD" w:rsidRDefault="000A7A1F" w:rsidP="00D56BBD">
      <w:pPr>
        <w:contextualSpacing/>
        <w:rPr>
          <w:rFonts w:ascii="Arial" w:hAnsi="Arial" w:cs="Arial"/>
        </w:rPr>
      </w:pPr>
      <w:r w:rsidRPr="00D56BBD">
        <w:rPr>
          <w:rFonts w:ascii="Arial" w:hAnsi="Arial" w:cs="Arial"/>
        </w:rPr>
        <w:t>5.</w:t>
      </w:r>
      <w:r w:rsidRPr="00D56BBD">
        <w:rPr>
          <w:rFonts w:ascii="Arial" w:hAnsi="Arial" w:cs="Arial"/>
        </w:rPr>
        <w:tab/>
        <w:t>Equal opportunities</w:t>
      </w:r>
    </w:p>
    <w:p w:rsidR="000A7A1F" w:rsidRDefault="000A7A1F" w:rsidP="00D56BBD">
      <w:pPr>
        <w:contextualSpacing/>
        <w:rPr>
          <w:rFonts w:ascii="Arial" w:hAnsi="Arial" w:cs="Arial"/>
        </w:rPr>
      </w:pPr>
      <w:r w:rsidRPr="00D56BBD">
        <w:rPr>
          <w:rFonts w:ascii="Arial" w:hAnsi="Arial" w:cs="Arial"/>
        </w:rPr>
        <w:t>6.</w:t>
      </w:r>
      <w:r w:rsidRPr="00D56BBD">
        <w:rPr>
          <w:rFonts w:ascii="Arial" w:hAnsi="Arial" w:cs="Arial"/>
        </w:rPr>
        <w:tab/>
        <w:t>Policy review</w:t>
      </w:r>
    </w:p>
    <w:p w:rsidR="000A7A1F" w:rsidRPr="00D56BBD" w:rsidRDefault="000A7A1F" w:rsidP="00D56BBD">
      <w:pPr>
        <w:contextualSpacing/>
        <w:rPr>
          <w:rFonts w:ascii="Arial" w:hAnsi="Arial" w:cs="Arial"/>
        </w:rPr>
      </w:pPr>
    </w:p>
    <w:p w:rsidR="000A7A1F" w:rsidRPr="00D56BBD" w:rsidRDefault="000A7A1F" w:rsidP="00D56BBD">
      <w:pPr>
        <w:pStyle w:val="Heading3"/>
        <w:rPr>
          <w:rFonts w:ascii="Arial" w:hAnsi="Arial" w:cs="Arial"/>
          <w:sz w:val="24"/>
          <w:szCs w:val="24"/>
        </w:rPr>
      </w:pPr>
      <w:r w:rsidRPr="00D56BBD">
        <w:rPr>
          <w:rFonts w:ascii="Arial" w:hAnsi="Arial" w:cs="Arial"/>
          <w:sz w:val="24"/>
          <w:szCs w:val="24"/>
        </w:rPr>
        <w:t xml:space="preserve">1. </w:t>
      </w:r>
      <w:r w:rsidR="006174F2">
        <w:rPr>
          <w:rFonts w:ascii="Arial" w:hAnsi="Arial" w:cs="Arial"/>
          <w:sz w:val="24"/>
          <w:szCs w:val="24"/>
        </w:rPr>
        <w:t xml:space="preserve">  </w:t>
      </w:r>
      <w:r w:rsidRPr="00D56BBD">
        <w:rPr>
          <w:rFonts w:ascii="Arial" w:hAnsi="Arial" w:cs="Arial"/>
          <w:sz w:val="24"/>
          <w:szCs w:val="24"/>
        </w:rPr>
        <w:t>Service delivery</w:t>
      </w:r>
    </w:p>
    <w:p w:rsidR="006174F2" w:rsidRDefault="000A7A1F" w:rsidP="006174F2">
      <w:pPr>
        <w:ind w:left="357"/>
        <w:rPr>
          <w:rFonts w:ascii="Arial" w:hAnsi="Arial" w:cs="Arial"/>
        </w:rPr>
      </w:pPr>
      <w:r w:rsidRPr="00D56BBD">
        <w:rPr>
          <w:rFonts w:ascii="Arial" w:hAnsi="Arial" w:cs="Arial"/>
        </w:rPr>
        <w:t>The Council and WPC will jointly agree which performance indicators (KPIs) will be reported to the Council and agree standards at the Annual Review in June. These KPIs form the basis for the quarterly reports and are the same for every Wandsworth Co-operative and RMO.</w:t>
      </w:r>
    </w:p>
    <w:p w:rsidR="006174F2" w:rsidRDefault="006174F2" w:rsidP="006174F2">
      <w:pPr>
        <w:ind w:left="357"/>
        <w:rPr>
          <w:rFonts w:ascii="Arial" w:hAnsi="Arial" w:cs="Arial"/>
        </w:rPr>
      </w:pPr>
    </w:p>
    <w:p w:rsidR="006174F2" w:rsidRDefault="000A7A1F" w:rsidP="006174F2">
      <w:pPr>
        <w:ind w:left="357"/>
        <w:rPr>
          <w:rFonts w:ascii="Arial" w:hAnsi="Arial" w:cs="Arial"/>
        </w:rPr>
      </w:pPr>
      <w:r w:rsidRPr="00D56BBD">
        <w:rPr>
          <w:rFonts w:ascii="Arial" w:hAnsi="Arial" w:cs="Arial"/>
        </w:rPr>
        <w:t>WPC will set out its plans to meet performance targets. The KPIs for 2013/14 are outlined in the Quarterly Monitor</w:t>
      </w:r>
      <w:r w:rsidR="006174F2">
        <w:rPr>
          <w:rFonts w:ascii="Arial" w:hAnsi="Arial" w:cs="Arial"/>
        </w:rPr>
        <w:t>ing Report template in Annex C.</w:t>
      </w:r>
    </w:p>
    <w:p w:rsidR="006174F2" w:rsidRDefault="006174F2" w:rsidP="006174F2">
      <w:pPr>
        <w:ind w:left="357"/>
        <w:rPr>
          <w:rFonts w:ascii="Arial" w:hAnsi="Arial" w:cs="Arial"/>
        </w:rPr>
      </w:pPr>
    </w:p>
    <w:p w:rsidR="006174F2" w:rsidRDefault="000A7A1F" w:rsidP="006174F2">
      <w:pPr>
        <w:ind w:left="357"/>
        <w:rPr>
          <w:rFonts w:ascii="Arial" w:hAnsi="Arial" w:cs="Arial"/>
        </w:rPr>
      </w:pPr>
      <w:r w:rsidRPr="00D56BBD">
        <w:rPr>
          <w:rFonts w:ascii="Arial" w:hAnsi="Arial" w:cs="Arial"/>
        </w:rPr>
        <w:t xml:space="preserve">WPC will provide reports to the Council on performance against these KPIs on a quarterly basis. The reports should provide narrative to explain variances from targets, and measures which have and are being taken to address the issues. Where a target is not being met as a result of the Council’s failure to provide services to WPC, WPC should outline this in the report, and quantify the impact on performance. </w:t>
      </w:r>
    </w:p>
    <w:p w:rsidR="006174F2" w:rsidRDefault="006174F2" w:rsidP="006174F2">
      <w:pPr>
        <w:ind w:left="357"/>
        <w:rPr>
          <w:rFonts w:ascii="Arial" w:hAnsi="Arial" w:cs="Arial"/>
        </w:rPr>
      </w:pPr>
    </w:p>
    <w:p w:rsidR="006174F2" w:rsidRDefault="000A7A1F" w:rsidP="006174F2">
      <w:pPr>
        <w:ind w:left="357"/>
        <w:rPr>
          <w:rFonts w:ascii="Arial" w:hAnsi="Arial" w:cs="Arial"/>
        </w:rPr>
      </w:pPr>
      <w:r w:rsidRPr="00D56BBD">
        <w:rPr>
          <w:rFonts w:ascii="Arial" w:hAnsi="Arial" w:cs="Arial"/>
        </w:rPr>
        <w:t>Progress on KPIs will be reviewed at the monitoring review visit meetings between the Council’s Resident Participation Officer (</w:t>
      </w:r>
      <w:r w:rsidR="006174F2">
        <w:rPr>
          <w:rFonts w:ascii="Arial" w:hAnsi="Arial" w:cs="Arial"/>
        </w:rPr>
        <w:t xml:space="preserve">RPO) and WPC’s Estate Manager. </w:t>
      </w:r>
      <w:r w:rsidRPr="00D56BBD">
        <w:rPr>
          <w:rFonts w:ascii="Arial" w:hAnsi="Arial" w:cs="Arial"/>
        </w:rPr>
        <w:t>In the event of continuous failure to meet the KPIs, either party may issue a failure notice in accord</w:t>
      </w:r>
      <w:r w:rsidR="006174F2">
        <w:rPr>
          <w:rFonts w:ascii="Arial" w:hAnsi="Arial" w:cs="Arial"/>
        </w:rPr>
        <w:t>ance with Chapter 1, Clause 19.</w:t>
      </w:r>
    </w:p>
    <w:p w:rsidR="006174F2" w:rsidRDefault="006174F2" w:rsidP="006174F2">
      <w:pPr>
        <w:ind w:left="357"/>
        <w:rPr>
          <w:rFonts w:ascii="Arial" w:hAnsi="Arial" w:cs="Arial"/>
        </w:rPr>
      </w:pPr>
    </w:p>
    <w:p w:rsidR="006174F2" w:rsidRDefault="000A7A1F" w:rsidP="006174F2">
      <w:pPr>
        <w:ind w:left="357"/>
        <w:rPr>
          <w:rFonts w:ascii="Arial" w:hAnsi="Arial" w:cs="Arial"/>
        </w:rPr>
      </w:pPr>
      <w:r w:rsidRPr="00D56BBD">
        <w:rPr>
          <w:rFonts w:ascii="Arial" w:hAnsi="Arial" w:cs="Arial"/>
        </w:rPr>
        <w:t>Periodically the Council may validate the systems used by WPC for the production of performance information, in order to demonstrate that KPIs have been calculated using the appropriate formulae, and the data have been rigorously collated. This is part of the June Annual Review.</w:t>
      </w:r>
    </w:p>
    <w:p w:rsidR="006174F2" w:rsidRDefault="006174F2" w:rsidP="006174F2">
      <w:pPr>
        <w:ind w:left="357"/>
        <w:rPr>
          <w:rFonts w:ascii="Arial" w:hAnsi="Arial" w:cs="Arial"/>
        </w:rPr>
      </w:pPr>
    </w:p>
    <w:p w:rsidR="000A7A1F" w:rsidRPr="00D56BBD" w:rsidRDefault="000A7A1F" w:rsidP="00D56BBD">
      <w:pPr>
        <w:pStyle w:val="Heading3"/>
        <w:rPr>
          <w:rFonts w:ascii="Arial" w:hAnsi="Arial" w:cs="Arial"/>
          <w:sz w:val="24"/>
          <w:szCs w:val="24"/>
        </w:rPr>
      </w:pPr>
      <w:r w:rsidRPr="00D56BBD">
        <w:rPr>
          <w:rFonts w:ascii="Arial" w:hAnsi="Arial" w:cs="Arial"/>
          <w:sz w:val="24"/>
          <w:szCs w:val="24"/>
        </w:rPr>
        <w:t xml:space="preserve">2. </w:t>
      </w:r>
      <w:r w:rsidR="006174F2">
        <w:rPr>
          <w:rFonts w:ascii="Arial" w:hAnsi="Arial" w:cs="Arial"/>
          <w:sz w:val="24"/>
          <w:szCs w:val="24"/>
        </w:rPr>
        <w:t xml:space="preserve"> </w:t>
      </w:r>
      <w:r w:rsidR="00AE2AAD">
        <w:rPr>
          <w:rFonts w:ascii="Arial" w:hAnsi="Arial" w:cs="Arial"/>
          <w:sz w:val="24"/>
          <w:szCs w:val="24"/>
        </w:rPr>
        <w:t xml:space="preserve"> </w:t>
      </w:r>
      <w:r w:rsidRPr="00D56BBD">
        <w:rPr>
          <w:rFonts w:ascii="Arial" w:hAnsi="Arial" w:cs="Arial"/>
          <w:sz w:val="24"/>
          <w:szCs w:val="24"/>
        </w:rPr>
        <w:t>Financial performance</w:t>
      </w:r>
    </w:p>
    <w:p w:rsidR="00CA623E" w:rsidRDefault="000A7A1F" w:rsidP="00CA623E">
      <w:pPr>
        <w:ind w:left="357"/>
        <w:rPr>
          <w:rFonts w:ascii="Arial" w:hAnsi="Arial" w:cs="Arial"/>
        </w:rPr>
      </w:pPr>
      <w:r w:rsidRPr="00D56BBD">
        <w:rPr>
          <w:rFonts w:ascii="Arial" w:hAnsi="Arial" w:cs="Arial"/>
        </w:rPr>
        <w:t>Financial management will be monitored and assessed through the following processes:</w:t>
      </w:r>
    </w:p>
    <w:p w:rsidR="00CA623E" w:rsidRDefault="00CA623E" w:rsidP="00CA623E">
      <w:pPr>
        <w:ind w:left="357"/>
        <w:rPr>
          <w:rFonts w:ascii="Arial" w:hAnsi="Arial" w:cs="Arial"/>
        </w:rPr>
      </w:pPr>
    </w:p>
    <w:p w:rsidR="000A7A1F" w:rsidRDefault="00CA623E" w:rsidP="00CA623E">
      <w:pPr>
        <w:ind w:left="357"/>
        <w:rPr>
          <w:rFonts w:ascii="Arial" w:hAnsi="Arial" w:cs="Arial"/>
        </w:rPr>
      </w:pPr>
      <w:r>
        <w:rPr>
          <w:rFonts w:ascii="Arial" w:hAnsi="Arial" w:cs="Arial"/>
        </w:rPr>
        <w:tab/>
      </w:r>
      <w:r w:rsidR="000A7A1F" w:rsidRPr="00D56BBD">
        <w:rPr>
          <w:rFonts w:ascii="Arial" w:hAnsi="Arial" w:cs="Arial"/>
        </w:rPr>
        <w:t xml:space="preserve">Financial performance will be a standing item at the Annual, Quarter Two and Quarter </w:t>
      </w:r>
      <w:r>
        <w:rPr>
          <w:rFonts w:ascii="Arial" w:hAnsi="Arial" w:cs="Arial"/>
        </w:rPr>
        <w:tab/>
      </w:r>
      <w:r w:rsidR="000A7A1F" w:rsidRPr="00D56BBD">
        <w:rPr>
          <w:rFonts w:ascii="Arial" w:hAnsi="Arial" w:cs="Arial"/>
        </w:rPr>
        <w:t xml:space="preserve">Four Review Meetings between the Council and WPC. </w:t>
      </w:r>
    </w:p>
    <w:p w:rsidR="00CA623E" w:rsidRPr="00D56BBD" w:rsidRDefault="00CA623E" w:rsidP="00CA623E">
      <w:pPr>
        <w:ind w:left="357"/>
        <w:rPr>
          <w:rFonts w:ascii="Arial" w:hAnsi="Arial" w:cs="Arial"/>
        </w:rPr>
      </w:pPr>
    </w:p>
    <w:p w:rsidR="000A7A1F" w:rsidRPr="00D56BBD" w:rsidRDefault="000A7A1F" w:rsidP="00D56BBD">
      <w:pPr>
        <w:pStyle w:val="Para2"/>
        <w:rPr>
          <w:rFonts w:ascii="Arial" w:hAnsi="Arial" w:cs="Arial"/>
          <w:sz w:val="24"/>
          <w:szCs w:val="24"/>
        </w:rPr>
      </w:pPr>
      <w:r w:rsidRPr="00D56BBD">
        <w:rPr>
          <w:rFonts w:ascii="Arial" w:hAnsi="Arial" w:cs="Arial"/>
          <w:sz w:val="24"/>
          <w:szCs w:val="24"/>
        </w:rPr>
        <w:t>Before the beginning of the financial year, WPC will provide the Council with its budget for the forthcoming financial year.</w:t>
      </w:r>
    </w:p>
    <w:p w:rsidR="000A7A1F" w:rsidRPr="00D56BBD" w:rsidRDefault="000A7A1F" w:rsidP="00D56BBD">
      <w:pPr>
        <w:pStyle w:val="Para2"/>
        <w:rPr>
          <w:rFonts w:ascii="Arial" w:hAnsi="Arial" w:cs="Arial"/>
          <w:sz w:val="24"/>
          <w:szCs w:val="24"/>
        </w:rPr>
      </w:pPr>
      <w:r w:rsidRPr="00D56BBD">
        <w:rPr>
          <w:rFonts w:ascii="Arial" w:hAnsi="Arial" w:cs="Arial"/>
          <w:sz w:val="24"/>
          <w:szCs w:val="24"/>
        </w:rPr>
        <w:lastRenderedPageBreak/>
        <w:t>WPC will supply the Council with a copy of its quarterly revenue report. This will be provided with the quarterly monitoring report.</w:t>
      </w:r>
    </w:p>
    <w:p w:rsidR="000A7A1F" w:rsidRPr="00D56BBD" w:rsidRDefault="000A7A1F" w:rsidP="00D56BBD">
      <w:pPr>
        <w:pStyle w:val="Para2"/>
        <w:rPr>
          <w:rFonts w:ascii="Arial" w:hAnsi="Arial" w:cs="Arial"/>
          <w:sz w:val="24"/>
          <w:szCs w:val="24"/>
        </w:rPr>
      </w:pPr>
      <w:r w:rsidRPr="00D56BBD">
        <w:rPr>
          <w:rFonts w:ascii="Arial" w:hAnsi="Arial" w:cs="Arial"/>
          <w:sz w:val="24"/>
          <w:szCs w:val="24"/>
        </w:rPr>
        <w:t>WPC will supply the Council with a copy of the annual accounts and balance sheet. These will identify:</w:t>
      </w:r>
    </w:p>
    <w:p w:rsidR="000A7A1F" w:rsidRPr="004139B2" w:rsidRDefault="000A7A1F" w:rsidP="00753F28">
      <w:pPr>
        <w:pStyle w:val="BodyText2"/>
        <w:numPr>
          <w:ilvl w:val="0"/>
          <w:numId w:val="80"/>
        </w:numPr>
        <w:contextualSpacing/>
        <w:rPr>
          <w:rFonts w:ascii="Arial" w:hAnsi="Arial" w:cs="Arial"/>
          <w:i w:val="0"/>
          <w:szCs w:val="24"/>
        </w:rPr>
      </w:pPr>
      <w:r w:rsidRPr="004139B2">
        <w:rPr>
          <w:rFonts w:ascii="Arial" w:hAnsi="Arial" w:cs="Arial"/>
          <w:i w:val="0"/>
          <w:szCs w:val="24"/>
        </w:rPr>
        <w:t>A comparison of the costs authorized by WPC and the allowances</w:t>
      </w:r>
    </w:p>
    <w:p w:rsidR="000A7A1F" w:rsidRPr="004139B2" w:rsidRDefault="000A7A1F" w:rsidP="00753F28">
      <w:pPr>
        <w:pStyle w:val="BodyText2"/>
        <w:numPr>
          <w:ilvl w:val="0"/>
          <w:numId w:val="80"/>
        </w:numPr>
        <w:contextualSpacing/>
        <w:rPr>
          <w:rFonts w:ascii="Arial" w:hAnsi="Arial" w:cs="Arial"/>
          <w:i w:val="0"/>
          <w:szCs w:val="24"/>
        </w:rPr>
      </w:pPr>
      <w:r w:rsidRPr="004139B2">
        <w:rPr>
          <w:rFonts w:ascii="Arial" w:hAnsi="Arial" w:cs="Arial"/>
          <w:i w:val="0"/>
          <w:szCs w:val="24"/>
        </w:rPr>
        <w:t xml:space="preserve">Provision for any other liabilities incurred by WPC </w:t>
      </w:r>
    </w:p>
    <w:p w:rsidR="000A7A1F" w:rsidRPr="004139B2" w:rsidRDefault="000A7A1F" w:rsidP="00753F28">
      <w:pPr>
        <w:pStyle w:val="BodyText2"/>
        <w:numPr>
          <w:ilvl w:val="0"/>
          <w:numId w:val="80"/>
        </w:numPr>
        <w:contextualSpacing/>
        <w:rPr>
          <w:rFonts w:ascii="Arial" w:hAnsi="Arial" w:cs="Arial"/>
          <w:i w:val="0"/>
          <w:szCs w:val="24"/>
        </w:rPr>
      </w:pPr>
      <w:r w:rsidRPr="004139B2">
        <w:rPr>
          <w:rFonts w:ascii="Arial" w:hAnsi="Arial" w:cs="Arial"/>
          <w:i w:val="0"/>
          <w:szCs w:val="24"/>
        </w:rPr>
        <w:t>Reserve fund</w:t>
      </w:r>
    </w:p>
    <w:p w:rsidR="000A7A1F" w:rsidRPr="004139B2" w:rsidRDefault="000A7A1F" w:rsidP="00753F28">
      <w:pPr>
        <w:pStyle w:val="BodyText2"/>
        <w:numPr>
          <w:ilvl w:val="0"/>
          <w:numId w:val="80"/>
        </w:numPr>
        <w:contextualSpacing/>
        <w:rPr>
          <w:rFonts w:ascii="Arial" w:hAnsi="Arial" w:cs="Arial"/>
          <w:i w:val="0"/>
          <w:szCs w:val="24"/>
        </w:rPr>
      </w:pPr>
      <w:r w:rsidRPr="004139B2">
        <w:rPr>
          <w:rFonts w:ascii="Arial" w:hAnsi="Arial" w:cs="Arial"/>
          <w:i w:val="0"/>
          <w:szCs w:val="24"/>
        </w:rPr>
        <w:t>Surplus find</w:t>
      </w:r>
    </w:p>
    <w:p w:rsidR="000A7A1F" w:rsidRDefault="000A7A1F" w:rsidP="004139B2">
      <w:pPr>
        <w:pStyle w:val="Para2"/>
        <w:ind w:left="0"/>
        <w:rPr>
          <w:rFonts w:ascii="Arial" w:hAnsi="Arial" w:cs="Arial"/>
          <w:sz w:val="24"/>
          <w:szCs w:val="24"/>
        </w:rPr>
      </w:pPr>
    </w:p>
    <w:p w:rsidR="00CA623E" w:rsidRDefault="000A7A1F" w:rsidP="00CA623E">
      <w:pPr>
        <w:pStyle w:val="Para2"/>
        <w:ind w:left="357"/>
        <w:rPr>
          <w:rFonts w:ascii="Arial" w:hAnsi="Arial" w:cs="Arial"/>
          <w:sz w:val="24"/>
          <w:szCs w:val="24"/>
        </w:rPr>
      </w:pPr>
      <w:r w:rsidRPr="00D56BBD">
        <w:rPr>
          <w:rFonts w:ascii="Arial" w:hAnsi="Arial" w:cs="Arial"/>
          <w:sz w:val="24"/>
          <w:szCs w:val="24"/>
        </w:rPr>
        <w:t>WPC will provide the Council with a copy of the external auditor’s management let</w:t>
      </w:r>
      <w:r w:rsidR="00CA623E">
        <w:rPr>
          <w:rFonts w:ascii="Arial" w:hAnsi="Arial" w:cs="Arial"/>
          <w:sz w:val="24"/>
          <w:szCs w:val="24"/>
        </w:rPr>
        <w:t>ter within one month of receipt</w:t>
      </w:r>
    </w:p>
    <w:p w:rsidR="00CA623E" w:rsidRDefault="000A7A1F" w:rsidP="00CA623E">
      <w:pPr>
        <w:pStyle w:val="Para2"/>
        <w:ind w:left="357"/>
        <w:rPr>
          <w:rFonts w:ascii="Arial" w:hAnsi="Arial" w:cs="Arial"/>
          <w:sz w:val="24"/>
          <w:szCs w:val="24"/>
        </w:rPr>
      </w:pPr>
      <w:r w:rsidRPr="00D56BBD">
        <w:rPr>
          <w:rFonts w:ascii="Arial" w:hAnsi="Arial" w:cs="Arial"/>
          <w:sz w:val="24"/>
          <w:szCs w:val="24"/>
        </w:rPr>
        <w:t>WPC must also, when given notice deemed reasonable, make available its books and records which relate to the management of the property for inspection by the Council’s internal audit staff, according to the Council’s aud</w:t>
      </w:r>
      <w:r w:rsidR="00CA623E">
        <w:rPr>
          <w:rFonts w:ascii="Arial" w:hAnsi="Arial" w:cs="Arial"/>
          <w:sz w:val="24"/>
          <w:szCs w:val="24"/>
        </w:rPr>
        <w:t>it procedure</w:t>
      </w:r>
    </w:p>
    <w:p w:rsidR="000A7A1F" w:rsidRPr="00D56BBD" w:rsidRDefault="000A7A1F" w:rsidP="00CA623E">
      <w:pPr>
        <w:pStyle w:val="Para2"/>
        <w:ind w:left="357"/>
        <w:rPr>
          <w:rFonts w:ascii="Arial" w:hAnsi="Arial" w:cs="Arial"/>
          <w:sz w:val="24"/>
          <w:szCs w:val="24"/>
        </w:rPr>
      </w:pPr>
      <w:r w:rsidRPr="00D56BBD">
        <w:rPr>
          <w:rFonts w:ascii="Arial" w:hAnsi="Arial" w:cs="Arial"/>
          <w:sz w:val="24"/>
          <w:szCs w:val="24"/>
        </w:rPr>
        <w:t>The Council will agree annual management and maintenance allowances with WPC by 31 January of each year for the subsequent year’s allowance.</w:t>
      </w:r>
    </w:p>
    <w:p w:rsidR="000A7A1F" w:rsidRPr="00D56BBD" w:rsidRDefault="000A7A1F" w:rsidP="00D56BBD">
      <w:pPr>
        <w:pStyle w:val="Heading3"/>
        <w:rPr>
          <w:rFonts w:ascii="Arial" w:hAnsi="Arial" w:cs="Arial"/>
          <w:sz w:val="24"/>
          <w:szCs w:val="24"/>
        </w:rPr>
      </w:pPr>
      <w:r w:rsidRPr="00D56BBD">
        <w:rPr>
          <w:rFonts w:ascii="Arial" w:hAnsi="Arial" w:cs="Arial"/>
          <w:sz w:val="24"/>
          <w:szCs w:val="24"/>
        </w:rPr>
        <w:t xml:space="preserve">3. </w:t>
      </w:r>
      <w:r w:rsidR="00CA623E">
        <w:rPr>
          <w:rFonts w:ascii="Arial" w:hAnsi="Arial" w:cs="Arial"/>
          <w:sz w:val="24"/>
          <w:szCs w:val="24"/>
        </w:rPr>
        <w:t xml:space="preserve">  </w:t>
      </w:r>
      <w:r w:rsidRPr="00D56BBD">
        <w:rPr>
          <w:rFonts w:ascii="Arial" w:hAnsi="Arial" w:cs="Arial"/>
          <w:sz w:val="24"/>
          <w:szCs w:val="24"/>
        </w:rPr>
        <w:t>Governance</w:t>
      </w:r>
    </w:p>
    <w:p w:rsidR="000A7A1F" w:rsidRPr="00D56BBD" w:rsidRDefault="000A7A1F" w:rsidP="00CA623E">
      <w:pPr>
        <w:ind w:left="357"/>
        <w:rPr>
          <w:rFonts w:ascii="Arial" w:hAnsi="Arial" w:cs="Arial"/>
        </w:rPr>
      </w:pPr>
      <w:r w:rsidRPr="00D56BBD">
        <w:rPr>
          <w:rFonts w:ascii="Arial" w:hAnsi="Arial" w:cs="Arial"/>
        </w:rPr>
        <w:t>The Council must ensure that the Board has effective overall control of the organisation in order to satisfy itself that the Council’s housing stock is being appropriately and effectively managed, and that the Council is fulfilling its responsibilities to Council tenants and key stakeholders. The Council requires that WPC adopt the CLG’s Model Code of Governance or any subsequent guidance published.</w:t>
      </w:r>
    </w:p>
    <w:p w:rsidR="000A7A1F" w:rsidRPr="00CA623E" w:rsidRDefault="000A7A1F" w:rsidP="00D56BBD">
      <w:pPr>
        <w:pStyle w:val="Heading4"/>
        <w:rPr>
          <w:rFonts w:ascii="Arial" w:hAnsi="Arial" w:cs="Arial"/>
          <w:i w:val="0"/>
          <w:color w:val="auto"/>
        </w:rPr>
      </w:pPr>
      <w:r w:rsidRPr="00CA623E">
        <w:rPr>
          <w:rFonts w:ascii="Arial" w:hAnsi="Arial" w:cs="Arial"/>
          <w:i w:val="0"/>
          <w:color w:val="auto"/>
        </w:rPr>
        <w:t>3.1</w:t>
      </w:r>
      <w:r w:rsidRPr="00CA623E">
        <w:rPr>
          <w:rFonts w:ascii="Arial" w:hAnsi="Arial" w:cs="Arial"/>
          <w:i w:val="0"/>
          <w:color w:val="auto"/>
        </w:rPr>
        <w:tab/>
        <w:t xml:space="preserve">Governance report </w:t>
      </w:r>
    </w:p>
    <w:p w:rsidR="00CA623E" w:rsidRDefault="00CA623E" w:rsidP="00CA623E">
      <w:pPr>
        <w:ind w:left="357"/>
        <w:rPr>
          <w:rFonts w:ascii="Arial" w:hAnsi="Arial" w:cs="Arial"/>
        </w:rPr>
      </w:pPr>
    </w:p>
    <w:p w:rsidR="00CA623E" w:rsidRDefault="000A7A1F" w:rsidP="00CA623E">
      <w:pPr>
        <w:ind w:left="357"/>
        <w:rPr>
          <w:rFonts w:ascii="Arial" w:hAnsi="Arial" w:cs="Arial"/>
        </w:rPr>
      </w:pPr>
      <w:r w:rsidRPr="00D56BBD">
        <w:rPr>
          <w:rFonts w:ascii="Arial" w:hAnsi="Arial" w:cs="Arial"/>
        </w:rPr>
        <w:t>A governance report should be completed on an annual basis by WPC to provide information about the Board and its effectiveness. This report will be reviewed by the Council to ensure that leadership within WPC reflects best practice and ongoing developments in governance.</w:t>
      </w:r>
    </w:p>
    <w:p w:rsidR="00CA623E" w:rsidRDefault="00CA623E" w:rsidP="00CA623E">
      <w:pPr>
        <w:ind w:left="357"/>
        <w:rPr>
          <w:rFonts w:ascii="Arial" w:hAnsi="Arial" w:cs="Arial"/>
        </w:rPr>
      </w:pPr>
    </w:p>
    <w:p w:rsidR="00CA623E" w:rsidRDefault="000A7A1F" w:rsidP="00CA623E">
      <w:pPr>
        <w:ind w:left="357"/>
        <w:rPr>
          <w:rFonts w:ascii="Arial" w:hAnsi="Arial" w:cs="Arial"/>
        </w:rPr>
      </w:pPr>
      <w:r w:rsidRPr="00D56BBD">
        <w:rPr>
          <w:rFonts w:ascii="Arial" w:hAnsi="Arial" w:cs="Arial"/>
        </w:rPr>
        <w:t>This report, to be compi</w:t>
      </w:r>
      <w:r w:rsidR="00CA623E">
        <w:rPr>
          <w:rFonts w:ascii="Arial" w:hAnsi="Arial" w:cs="Arial"/>
        </w:rPr>
        <w:t>led by the Chair, will include:</w:t>
      </w:r>
    </w:p>
    <w:p w:rsidR="00CA623E" w:rsidRDefault="00CA623E" w:rsidP="00CA623E">
      <w:pPr>
        <w:ind w:left="357"/>
        <w:rPr>
          <w:rFonts w:ascii="Arial" w:hAnsi="Arial" w:cs="Arial"/>
        </w:rPr>
      </w:pPr>
    </w:p>
    <w:p w:rsidR="000A7A1F" w:rsidRPr="00D56BBD" w:rsidRDefault="000A7A1F" w:rsidP="00753F28">
      <w:pPr>
        <w:pStyle w:val="Para2"/>
        <w:numPr>
          <w:ilvl w:val="0"/>
          <w:numId w:val="81"/>
        </w:numPr>
        <w:rPr>
          <w:rFonts w:ascii="Arial" w:hAnsi="Arial" w:cs="Arial"/>
          <w:sz w:val="24"/>
          <w:szCs w:val="24"/>
        </w:rPr>
      </w:pPr>
      <w:r w:rsidRPr="00D56BBD">
        <w:rPr>
          <w:rFonts w:ascii="Arial" w:hAnsi="Arial" w:cs="Arial"/>
          <w:sz w:val="24"/>
          <w:szCs w:val="24"/>
        </w:rPr>
        <w:t>A written appraisal of the effectiveness of WPC’s Board and other governance structures.</w:t>
      </w:r>
    </w:p>
    <w:p w:rsidR="000A7A1F" w:rsidRPr="00D56BBD" w:rsidRDefault="000A7A1F" w:rsidP="00753F28">
      <w:pPr>
        <w:pStyle w:val="Para2"/>
        <w:numPr>
          <w:ilvl w:val="0"/>
          <w:numId w:val="81"/>
        </w:numPr>
        <w:rPr>
          <w:rFonts w:ascii="Arial" w:hAnsi="Arial" w:cs="Arial"/>
          <w:sz w:val="24"/>
          <w:szCs w:val="24"/>
        </w:rPr>
      </w:pPr>
      <w:r w:rsidRPr="00D56BBD">
        <w:rPr>
          <w:rFonts w:ascii="Arial" w:hAnsi="Arial" w:cs="Arial"/>
          <w:sz w:val="24"/>
          <w:szCs w:val="24"/>
        </w:rPr>
        <w:t>Details of all training undertaken by Board members.</w:t>
      </w:r>
    </w:p>
    <w:p w:rsidR="000A7A1F" w:rsidRPr="00D56BBD" w:rsidRDefault="000A7A1F" w:rsidP="00753F28">
      <w:pPr>
        <w:pStyle w:val="Para2"/>
        <w:numPr>
          <w:ilvl w:val="0"/>
          <w:numId w:val="81"/>
        </w:numPr>
        <w:rPr>
          <w:rFonts w:ascii="Arial" w:hAnsi="Arial" w:cs="Arial"/>
          <w:sz w:val="24"/>
          <w:szCs w:val="24"/>
        </w:rPr>
      </w:pPr>
      <w:r w:rsidRPr="00D56BBD">
        <w:rPr>
          <w:rFonts w:ascii="Arial" w:hAnsi="Arial" w:cs="Arial"/>
          <w:sz w:val="24"/>
          <w:szCs w:val="24"/>
        </w:rPr>
        <w:t>Feedback on WPC’s customer satisfaction survey, if one has been completed in this financial year.</w:t>
      </w:r>
    </w:p>
    <w:p w:rsidR="000A7A1F" w:rsidRPr="00D56BBD" w:rsidRDefault="000A7A1F" w:rsidP="00753F28">
      <w:pPr>
        <w:pStyle w:val="Para2"/>
        <w:numPr>
          <w:ilvl w:val="0"/>
          <w:numId w:val="81"/>
        </w:numPr>
        <w:rPr>
          <w:rFonts w:ascii="Arial" w:hAnsi="Arial" w:cs="Arial"/>
          <w:sz w:val="24"/>
          <w:szCs w:val="24"/>
        </w:rPr>
      </w:pPr>
      <w:r w:rsidRPr="00D56BBD">
        <w:rPr>
          <w:rFonts w:ascii="Arial" w:hAnsi="Arial" w:cs="Arial"/>
          <w:sz w:val="24"/>
          <w:szCs w:val="24"/>
        </w:rPr>
        <w:t>Feedback on any areas of concern relating to the Council’s performance of its obligations under the MMA.</w:t>
      </w:r>
    </w:p>
    <w:p w:rsidR="000A7A1F" w:rsidRPr="00D56BBD" w:rsidRDefault="000A7A1F" w:rsidP="00753F28">
      <w:pPr>
        <w:pStyle w:val="Para2"/>
        <w:numPr>
          <w:ilvl w:val="0"/>
          <w:numId w:val="81"/>
        </w:numPr>
        <w:rPr>
          <w:rFonts w:ascii="Arial" w:hAnsi="Arial" w:cs="Arial"/>
          <w:sz w:val="24"/>
          <w:szCs w:val="24"/>
        </w:rPr>
      </w:pPr>
      <w:r w:rsidRPr="00D56BBD">
        <w:rPr>
          <w:rFonts w:ascii="Arial" w:hAnsi="Arial" w:cs="Arial"/>
          <w:sz w:val="24"/>
          <w:szCs w:val="24"/>
        </w:rPr>
        <w:t>An annual equal opportunities audit of the services, staff and governance of WPC.</w:t>
      </w:r>
    </w:p>
    <w:p w:rsidR="000A7A1F" w:rsidRPr="000D1182" w:rsidRDefault="000A7A1F" w:rsidP="00A05612">
      <w:pPr>
        <w:pStyle w:val="Heading4"/>
        <w:numPr>
          <w:ilvl w:val="1"/>
          <w:numId w:val="58"/>
        </w:numPr>
        <w:ind w:left="720"/>
        <w:rPr>
          <w:rFonts w:ascii="Arial" w:hAnsi="Arial" w:cs="Arial"/>
          <w:i w:val="0"/>
          <w:color w:val="auto"/>
        </w:rPr>
      </w:pPr>
      <w:r w:rsidRPr="000D1182">
        <w:rPr>
          <w:rFonts w:ascii="Arial" w:hAnsi="Arial" w:cs="Arial"/>
          <w:i w:val="0"/>
          <w:color w:val="auto"/>
        </w:rPr>
        <w:lastRenderedPageBreak/>
        <w:t>WPC Board meetings and papers</w:t>
      </w:r>
    </w:p>
    <w:p w:rsidR="000A7A1F" w:rsidRPr="004139B2" w:rsidRDefault="000A7A1F" w:rsidP="004139B2">
      <w:pPr>
        <w:pStyle w:val="ListParagraph"/>
        <w:ind w:left="1080"/>
      </w:pPr>
    </w:p>
    <w:p w:rsidR="00B43191" w:rsidRDefault="000A7A1F" w:rsidP="00B43191">
      <w:pPr>
        <w:ind w:left="357"/>
        <w:rPr>
          <w:rFonts w:ascii="Arial" w:hAnsi="Arial" w:cs="Arial"/>
        </w:rPr>
      </w:pPr>
      <w:r w:rsidRPr="00D56BBD">
        <w:rPr>
          <w:rFonts w:ascii="Arial" w:hAnsi="Arial" w:cs="Arial"/>
        </w:rPr>
        <w:t>At the beginning of each financial year WPC should advise the Council of the calendar of Board meetings scheduled for the year. All Board and Committee meetings must be minuted. WPC will supply the Council with copies of any Board papers and minutes reasonably requested.</w:t>
      </w:r>
    </w:p>
    <w:p w:rsidR="00B43191" w:rsidRDefault="00B43191" w:rsidP="00B43191">
      <w:pPr>
        <w:ind w:left="357"/>
        <w:rPr>
          <w:rFonts w:ascii="Arial" w:hAnsi="Arial" w:cs="Arial"/>
        </w:rPr>
      </w:pPr>
    </w:p>
    <w:p w:rsidR="000A7A1F" w:rsidRDefault="000A7A1F" w:rsidP="00B43191">
      <w:pPr>
        <w:ind w:left="357"/>
        <w:rPr>
          <w:rFonts w:ascii="Arial" w:hAnsi="Arial" w:cs="Arial"/>
        </w:rPr>
      </w:pPr>
      <w:r w:rsidRPr="00D56BBD">
        <w:rPr>
          <w:rFonts w:ascii="Arial" w:hAnsi="Arial" w:cs="Arial"/>
        </w:rPr>
        <w:t>The minutes w</w:t>
      </w:r>
      <w:r>
        <w:rPr>
          <w:rFonts w:ascii="Arial" w:hAnsi="Arial" w:cs="Arial"/>
        </w:rPr>
        <w:t>ill be reviewed to ensure that:</w:t>
      </w:r>
    </w:p>
    <w:p w:rsidR="000A7A1F" w:rsidRDefault="000A7A1F" w:rsidP="004139B2">
      <w:pPr>
        <w:rPr>
          <w:rFonts w:ascii="Arial" w:hAnsi="Arial" w:cs="Arial"/>
        </w:rPr>
      </w:pPr>
    </w:p>
    <w:p w:rsidR="000A7A1F" w:rsidRPr="00D56BBD" w:rsidRDefault="000A7A1F" w:rsidP="00753F28">
      <w:pPr>
        <w:pStyle w:val="Para2"/>
        <w:numPr>
          <w:ilvl w:val="0"/>
          <w:numId w:val="82"/>
        </w:numPr>
        <w:rPr>
          <w:rFonts w:ascii="Arial" w:hAnsi="Arial" w:cs="Arial"/>
          <w:sz w:val="24"/>
          <w:szCs w:val="24"/>
        </w:rPr>
      </w:pPr>
      <w:r w:rsidRPr="00D56BBD">
        <w:rPr>
          <w:rFonts w:ascii="Arial" w:hAnsi="Arial" w:cs="Arial"/>
          <w:sz w:val="24"/>
          <w:szCs w:val="24"/>
        </w:rPr>
        <w:t xml:space="preserve">Decisions taken concerning use of the Council’s assets comply with agreed approvals by the Council. </w:t>
      </w:r>
    </w:p>
    <w:p w:rsidR="000A7A1F" w:rsidRPr="00D56BBD" w:rsidRDefault="000A7A1F" w:rsidP="00753F28">
      <w:pPr>
        <w:pStyle w:val="Para2"/>
        <w:numPr>
          <w:ilvl w:val="0"/>
          <w:numId w:val="82"/>
        </w:numPr>
        <w:rPr>
          <w:rFonts w:ascii="Arial" w:hAnsi="Arial" w:cs="Arial"/>
          <w:sz w:val="24"/>
          <w:szCs w:val="24"/>
        </w:rPr>
      </w:pPr>
      <w:r w:rsidRPr="00D56BBD">
        <w:rPr>
          <w:rFonts w:ascii="Arial" w:hAnsi="Arial" w:cs="Arial"/>
          <w:sz w:val="24"/>
          <w:szCs w:val="24"/>
        </w:rPr>
        <w:t>Information reported in papers which relates to Council services is factual.</w:t>
      </w:r>
    </w:p>
    <w:p w:rsidR="000A7A1F" w:rsidRPr="00D56BBD" w:rsidRDefault="000A7A1F" w:rsidP="00753F28">
      <w:pPr>
        <w:pStyle w:val="Para2"/>
        <w:numPr>
          <w:ilvl w:val="0"/>
          <w:numId w:val="82"/>
        </w:numPr>
        <w:rPr>
          <w:rFonts w:ascii="Arial" w:hAnsi="Arial" w:cs="Arial"/>
          <w:sz w:val="24"/>
          <w:szCs w:val="24"/>
        </w:rPr>
      </w:pPr>
      <w:r w:rsidRPr="00D56BBD">
        <w:rPr>
          <w:rFonts w:ascii="Arial" w:hAnsi="Arial" w:cs="Arial"/>
          <w:sz w:val="24"/>
          <w:szCs w:val="24"/>
        </w:rPr>
        <w:t>The Board is operating within its delegated powers and Rules.</w:t>
      </w:r>
    </w:p>
    <w:p w:rsidR="000A7A1F" w:rsidRPr="00D56BBD" w:rsidRDefault="000A7A1F" w:rsidP="00753F28">
      <w:pPr>
        <w:pStyle w:val="Para2"/>
        <w:numPr>
          <w:ilvl w:val="0"/>
          <w:numId w:val="82"/>
        </w:numPr>
        <w:rPr>
          <w:rFonts w:ascii="Arial" w:hAnsi="Arial" w:cs="Arial"/>
          <w:sz w:val="24"/>
          <w:szCs w:val="24"/>
        </w:rPr>
      </w:pPr>
      <w:r w:rsidRPr="00D56BBD">
        <w:rPr>
          <w:rFonts w:ascii="Arial" w:hAnsi="Arial" w:cs="Arial"/>
          <w:sz w:val="24"/>
          <w:szCs w:val="24"/>
        </w:rPr>
        <w:t>The Board is demonstrating strategic direction, leadership and control.</w:t>
      </w:r>
    </w:p>
    <w:p w:rsidR="000A7A1F" w:rsidRDefault="000A7A1F" w:rsidP="00753F28">
      <w:pPr>
        <w:pStyle w:val="Para2"/>
        <w:numPr>
          <w:ilvl w:val="0"/>
          <w:numId w:val="82"/>
        </w:numPr>
        <w:rPr>
          <w:rFonts w:ascii="Arial" w:hAnsi="Arial" w:cs="Arial"/>
          <w:sz w:val="24"/>
          <w:szCs w:val="24"/>
        </w:rPr>
      </w:pPr>
      <w:r w:rsidRPr="00D56BBD">
        <w:rPr>
          <w:rFonts w:ascii="Arial" w:hAnsi="Arial" w:cs="Arial"/>
          <w:sz w:val="24"/>
          <w:szCs w:val="24"/>
        </w:rPr>
        <w:t>The Board has an updated business plan.</w:t>
      </w:r>
    </w:p>
    <w:p w:rsidR="000A7A1F" w:rsidRDefault="000A7A1F" w:rsidP="00B43191">
      <w:pPr>
        <w:ind w:left="357"/>
        <w:rPr>
          <w:rFonts w:ascii="Arial" w:hAnsi="Arial" w:cs="Arial"/>
        </w:rPr>
      </w:pPr>
      <w:r w:rsidRPr="00D56BBD">
        <w:rPr>
          <w:rFonts w:ascii="Arial" w:hAnsi="Arial" w:cs="Arial"/>
        </w:rPr>
        <w:t>The Council will also periodically attend Board meetings to observe practice. Performance in terms of governance will be discussed at the Quarterly Review Meetings.</w:t>
      </w:r>
    </w:p>
    <w:p w:rsidR="000A7A1F" w:rsidRPr="00D56BBD" w:rsidRDefault="000A7A1F" w:rsidP="00D56BBD">
      <w:pPr>
        <w:rPr>
          <w:rFonts w:ascii="Arial" w:hAnsi="Arial" w:cs="Arial"/>
        </w:rPr>
      </w:pPr>
    </w:p>
    <w:p w:rsidR="000A7A1F" w:rsidRPr="00D56BBD" w:rsidRDefault="000A7A1F" w:rsidP="00D56BBD">
      <w:pPr>
        <w:pStyle w:val="Heading3"/>
        <w:rPr>
          <w:rFonts w:ascii="Arial" w:hAnsi="Arial" w:cs="Arial"/>
          <w:sz w:val="24"/>
          <w:szCs w:val="24"/>
        </w:rPr>
      </w:pPr>
      <w:r w:rsidRPr="00D56BBD">
        <w:rPr>
          <w:rFonts w:ascii="Arial" w:hAnsi="Arial" w:cs="Arial"/>
          <w:sz w:val="24"/>
          <w:szCs w:val="24"/>
        </w:rPr>
        <w:t>4.</w:t>
      </w:r>
      <w:r w:rsidR="00B43191">
        <w:rPr>
          <w:rFonts w:ascii="Arial" w:hAnsi="Arial" w:cs="Arial"/>
          <w:sz w:val="24"/>
          <w:szCs w:val="24"/>
        </w:rPr>
        <w:t xml:space="preserve"> </w:t>
      </w:r>
      <w:r w:rsidR="00B43191" w:rsidRPr="00D56BBD">
        <w:rPr>
          <w:rFonts w:ascii="Arial" w:hAnsi="Arial" w:cs="Arial"/>
          <w:sz w:val="24"/>
          <w:szCs w:val="24"/>
        </w:rPr>
        <w:t xml:space="preserve"> </w:t>
      </w:r>
      <w:r w:rsidRPr="00D56BBD">
        <w:rPr>
          <w:rFonts w:ascii="Arial" w:hAnsi="Arial" w:cs="Arial"/>
          <w:sz w:val="24"/>
          <w:szCs w:val="24"/>
        </w:rPr>
        <w:t>Customer satisfaction</w:t>
      </w:r>
    </w:p>
    <w:p w:rsidR="000A7A1F" w:rsidRDefault="000A7A1F" w:rsidP="00B43191">
      <w:pPr>
        <w:ind w:left="357"/>
        <w:rPr>
          <w:rFonts w:ascii="Arial" w:hAnsi="Arial" w:cs="Arial"/>
        </w:rPr>
      </w:pPr>
      <w:r w:rsidRPr="00D56BBD">
        <w:rPr>
          <w:rFonts w:ascii="Arial" w:hAnsi="Arial" w:cs="Arial"/>
        </w:rPr>
        <w:t>Customer satisfaction wil</w:t>
      </w:r>
      <w:r>
        <w:rPr>
          <w:rFonts w:ascii="Arial" w:hAnsi="Arial" w:cs="Arial"/>
        </w:rPr>
        <w:t xml:space="preserve">l be measured in several ways: </w:t>
      </w:r>
    </w:p>
    <w:p w:rsidR="000A7A1F" w:rsidRDefault="000A7A1F" w:rsidP="004139B2">
      <w:pPr>
        <w:rPr>
          <w:rFonts w:ascii="Arial" w:hAnsi="Arial" w:cs="Arial"/>
        </w:rPr>
      </w:pPr>
    </w:p>
    <w:p w:rsidR="000A7A1F" w:rsidRPr="00D56BBD" w:rsidRDefault="000A7A1F" w:rsidP="00753F28">
      <w:pPr>
        <w:pStyle w:val="Para2"/>
        <w:numPr>
          <w:ilvl w:val="0"/>
          <w:numId w:val="83"/>
        </w:numPr>
        <w:rPr>
          <w:rFonts w:ascii="Arial" w:hAnsi="Arial" w:cs="Arial"/>
          <w:sz w:val="24"/>
          <w:szCs w:val="24"/>
        </w:rPr>
      </w:pPr>
      <w:r w:rsidRPr="00D56BBD">
        <w:rPr>
          <w:rFonts w:ascii="Arial" w:hAnsi="Arial" w:cs="Arial"/>
          <w:sz w:val="24"/>
          <w:szCs w:val="24"/>
        </w:rPr>
        <w:t>A bi-annual satisfaction survey, arranged by the Council.</w:t>
      </w:r>
    </w:p>
    <w:p w:rsidR="000A7A1F" w:rsidRPr="00D56BBD" w:rsidRDefault="000A7A1F" w:rsidP="00753F28">
      <w:pPr>
        <w:pStyle w:val="Para2"/>
        <w:numPr>
          <w:ilvl w:val="0"/>
          <w:numId w:val="83"/>
        </w:numPr>
        <w:rPr>
          <w:rFonts w:ascii="Arial" w:hAnsi="Arial" w:cs="Arial"/>
          <w:sz w:val="24"/>
          <w:szCs w:val="24"/>
        </w:rPr>
      </w:pPr>
      <w:r w:rsidRPr="00D56BBD">
        <w:rPr>
          <w:rFonts w:ascii="Arial" w:hAnsi="Arial" w:cs="Arial"/>
          <w:sz w:val="24"/>
          <w:szCs w:val="24"/>
        </w:rPr>
        <w:t>A five-year ballot, arranged by WPC, with results submitted to the Council.</w:t>
      </w:r>
    </w:p>
    <w:p w:rsidR="000A7A1F" w:rsidRPr="004139B2" w:rsidRDefault="000A7A1F" w:rsidP="00753F28">
      <w:pPr>
        <w:pStyle w:val="Para2"/>
        <w:numPr>
          <w:ilvl w:val="0"/>
          <w:numId w:val="83"/>
        </w:numPr>
        <w:rPr>
          <w:rFonts w:ascii="Arial" w:hAnsi="Arial" w:cs="Arial"/>
          <w:sz w:val="24"/>
          <w:szCs w:val="24"/>
        </w:rPr>
      </w:pPr>
      <w:r w:rsidRPr="00D56BBD">
        <w:rPr>
          <w:rFonts w:ascii="Arial" w:hAnsi="Arial" w:cs="Arial"/>
          <w:sz w:val="24"/>
          <w:szCs w:val="24"/>
        </w:rPr>
        <w:t>A vote by WPC members at each Annual General Meeting agreeing that WPC should continue, with the minutes of the meeting submitted to the Council.</w:t>
      </w:r>
    </w:p>
    <w:p w:rsidR="000A7A1F" w:rsidRPr="00D56BBD" w:rsidRDefault="000A7A1F" w:rsidP="00D56BBD">
      <w:pPr>
        <w:pStyle w:val="Heading3"/>
        <w:rPr>
          <w:rFonts w:ascii="Arial" w:hAnsi="Arial" w:cs="Arial"/>
          <w:sz w:val="24"/>
          <w:szCs w:val="24"/>
        </w:rPr>
      </w:pPr>
      <w:r w:rsidRPr="00D56BBD">
        <w:rPr>
          <w:rFonts w:ascii="Arial" w:hAnsi="Arial" w:cs="Arial"/>
          <w:sz w:val="24"/>
          <w:szCs w:val="24"/>
        </w:rPr>
        <w:t>5.</w:t>
      </w:r>
      <w:r w:rsidR="00B43191">
        <w:rPr>
          <w:rFonts w:ascii="Arial" w:hAnsi="Arial" w:cs="Arial"/>
          <w:sz w:val="24"/>
          <w:szCs w:val="24"/>
        </w:rPr>
        <w:t xml:space="preserve"> </w:t>
      </w:r>
      <w:r w:rsidR="00B43191" w:rsidRPr="00D56BBD">
        <w:rPr>
          <w:rFonts w:ascii="Arial" w:hAnsi="Arial" w:cs="Arial"/>
          <w:sz w:val="24"/>
          <w:szCs w:val="24"/>
        </w:rPr>
        <w:t xml:space="preserve"> </w:t>
      </w:r>
      <w:r w:rsidRPr="00D56BBD">
        <w:rPr>
          <w:rFonts w:ascii="Arial" w:hAnsi="Arial" w:cs="Arial"/>
          <w:sz w:val="24"/>
          <w:szCs w:val="24"/>
        </w:rPr>
        <w:t>Equal opportunities</w:t>
      </w:r>
    </w:p>
    <w:p w:rsidR="00B43191" w:rsidRDefault="000A7A1F" w:rsidP="00B43191">
      <w:pPr>
        <w:ind w:left="357"/>
        <w:rPr>
          <w:rFonts w:ascii="Arial" w:hAnsi="Arial" w:cs="Arial"/>
        </w:rPr>
      </w:pPr>
      <w:r w:rsidRPr="00D56BBD">
        <w:rPr>
          <w:rFonts w:ascii="Arial" w:hAnsi="Arial" w:cs="Arial"/>
        </w:rPr>
        <w:t xml:space="preserve">Each year the Council will review the effectiveness of WPC’s Equal Opportunities Policy and Procedures based on a review questionnaire completed by WPC on its activities and their outcomes during each year. WPC will consider the Council’s findings and make such changes as the Council may reasonably require to ensure that WPC complies with implementing its Equal Opportunities Policy and Procedures. </w:t>
      </w:r>
    </w:p>
    <w:p w:rsidR="00B43191" w:rsidRDefault="00B43191" w:rsidP="00B43191">
      <w:pPr>
        <w:ind w:left="357"/>
        <w:rPr>
          <w:rFonts w:ascii="Arial" w:hAnsi="Arial" w:cs="Arial"/>
        </w:rPr>
      </w:pPr>
    </w:p>
    <w:p w:rsidR="000A7A1F" w:rsidRDefault="000A7A1F" w:rsidP="00B43191">
      <w:pPr>
        <w:ind w:left="357"/>
        <w:rPr>
          <w:rFonts w:ascii="Arial" w:hAnsi="Arial" w:cs="Arial"/>
        </w:rPr>
      </w:pPr>
      <w:r w:rsidRPr="00D56BBD">
        <w:rPr>
          <w:rFonts w:ascii="Arial" w:hAnsi="Arial" w:cs="Arial"/>
        </w:rPr>
        <w:t>As part of the Annual General Meeting review, the Council will also review WPC’s implementation of its Equal Opportunities Policy, and how effectively it is enacted in regard to the Board.</w:t>
      </w:r>
    </w:p>
    <w:p w:rsidR="00B43191" w:rsidRPr="00D56BBD" w:rsidRDefault="00B43191" w:rsidP="00B43191">
      <w:pPr>
        <w:ind w:left="357"/>
        <w:rPr>
          <w:rFonts w:ascii="Arial" w:hAnsi="Arial" w:cs="Arial"/>
        </w:rPr>
      </w:pPr>
    </w:p>
    <w:p w:rsidR="000A7A1F" w:rsidRPr="00D56BBD" w:rsidRDefault="000A7A1F" w:rsidP="00D56BBD">
      <w:pPr>
        <w:pStyle w:val="Heading3"/>
        <w:rPr>
          <w:rFonts w:ascii="Arial" w:hAnsi="Arial" w:cs="Arial"/>
          <w:sz w:val="24"/>
          <w:szCs w:val="24"/>
        </w:rPr>
      </w:pPr>
      <w:r w:rsidRPr="00D56BBD">
        <w:rPr>
          <w:rFonts w:ascii="Arial" w:hAnsi="Arial" w:cs="Arial"/>
          <w:sz w:val="24"/>
          <w:szCs w:val="24"/>
        </w:rPr>
        <w:t>6.</w:t>
      </w:r>
      <w:r w:rsidR="00B43191">
        <w:rPr>
          <w:rFonts w:ascii="Arial" w:hAnsi="Arial" w:cs="Arial"/>
          <w:sz w:val="24"/>
          <w:szCs w:val="24"/>
        </w:rPr>
        <w:t xml:space="preserve"> </w:t>
      </w:r>
      <w:r w:rsidR="00B43191" w:rsidRPr="00D56BBD">
        <w:rPr>
          <w:rFonts w:ascii="Arial" w:hAnsi="Arial" w:cs="Arial"/>
          <w:sz w:val="24"/>
          <w:szCs w:val="24"/>
        </w:rPr>
        <w:t xml:space="preserve"> </w:t>
      </w:r>
      <w:r w:rsidRPr="00D56BBD">
        <w:rPr>
          <w:rFonts w:ascii="Arial" w:hAnsi="Arial" w:cs="Arial"/>
          <w:sz w:val="24"/>
          <w:szCs w:val="24"/>
        </w:rPr>
        <w:t>Policy review</w:t>
      </w:r>
    </w:p>
    <w:p w:rsidR="000A7A1F" w:rsidRPr="00D56BBD" w:rsidRDefault="000A7A1F" w:rsidP="00B43191">
      <w:pPr>
        <w:ind w:left="357"/>
        <w:rPr>
          <w:rFonts w:ascii="Arial" w:hAnsi="Arial" w:cs="Arial"/>
        </w:rPr>
      </w:pPr>
      <w:r w:rsidRPr="00D56BBD">
        <w:rPr>
          <w:rFonts w:ascii="Arial" w:hAnsi="Arial" w:cs="Arial"/>
        </w:rPr>
        <w:t xml:space="preserve">Every two years WPC’s implementation of policies will be reviewed, in addition to the other elements that form the annual review. </w:t>
      </w:r>
    </w:p>
    <w:p w:rsidR="000A7A1F" w:rsidRPr="00D56BBD" w:rsidRDefault="000A7A1F" w:rsidP="00D56BBD">
      <w:pPr>
        <w:rPr>
          <w:rFonts w:ascii="Arial" w:hAnsi="Arial" w:cs="Arial"/>
          <w:b/>
        </w:rPr>
      </w:pPr>
      <w:r w:rsidRPr="00D56BBD">
        <w:rPr>
          <w:rFonts w:ascii="Arial" w:hAnsi="Arial" w:cs="Arial"/>
        </w:rPr>
        <w:br w:type="page"/>
      </w:r>
    </w:p>
    <w:p w:rsidR="000A7A1F" w:rsidRPr="00D56BBD" w:rsidRDefault="000A7A1F" w:rsidP="00D56BBD">
      <w:pPr>
        <w:pStyle w:val="Heading3"/>
        <w:rPr>
          <w:rFonts w:ascii="Arial" w:hAnsi="Arial" w:cs="Arial"/>
          <w:sz w:val="24"/>
          <w:szCs w:val="24"/>
        </w:rPr>
      </w:pPr>
      <w:r w:rsidRPr="00D56BBD">
        <w:rPr>
          <w:rFonts w:ascii="Arial" w:hAnsi="Arial" w:cs="Arial"/>
          <w:sz w:val="24"/>
          <w:szCs w:val="24"/>
        </w:rPr>
        <w:t>SECTION TWO – ANNUAL REVIEW CYCLE</w:t>
      </w:r>
    </w:p>
    <w:p w:rsidR="000A7A1F" w:rsidRPr="00D56BBD" w:rsidRDefault="000A7A1F" w:rsidP="00D56BBD">
      <w:pPr>
        <w:pStyle w:val="Heading3"/>
        <w:rPr>
          <w:rFonts w:ascii="Arial" w:hAnsi="Arial" w:cs="Arial"/>
          <w:sz w:val="24"/>
          <w:szCs w:val="24"/>
        </w:rPr>
      </w:pPr>
      <w:r w:rsidRPr="00D56BBD">
        <w:rPr>
          <w:rFonts w:ascii="Arial" w:hAnsi="Arial" w:cs="Arial"/>
          <w:sz w:val="24"/>
          <w:szCs w:val="24"/>
        </w:rPr>
        <w:t>1.</w:t>
      </w:r>
      <w:r w:rsidR="00B43191">
        <w:rPr>
          <w:rFonts w:ascii="Arial" w:hAnsi="Arial" w:cs="Arial"/>
          <w:sz w:val="24"/>
          <w:szCs w:val="24"/>
        </w:rPr>
        <w:t xml:space="preserve"> </w:t>
      </w:r>
      <w:r w:rsidR="00B43191" w:rsidRPr="00D56BBD">
        <w:rPr>
          <w:rFonts w:ascii="Arial" w:hAnsi="Arial" w:cs="Arial"/>
          <w:sz w:val="24"/>
          <w:szCs w:val="24"/>
        </w:rPr>
        <w:t xml:space="preserve"> </w:t>
      </w:r>
      <w:r w:rsidRPr="00D56BBD">
        <w:rPr>
          <w:rFonts w:ascii="Arial" w:hAnsi="Arial" w:cs="Arial"/>
          <w:sz w:val="24"/>
          <w:szCs w:val="24"/>
        </w:rPr>
        <w:t>Quarterly</w:t>
      </w:r>
    </w:p>
    <w:p w:rsidR="000A7A1F" w:rsidRPr="00B43191" w:rsidRDefault="000A7A1F" w:rsidP="00D56BBD">
      <w:pPr>
        <w:pStyle w:val="Heading4"/>
        <w:rPr>
          <w:rFonts w:ascii="Arial" w:hAnsi="Arial" w:cs="Arial"/>
          <w:i w:val="0"/>
          <w:color w:val="auto"/>
        </w:rPr>
      </w:pPr>
      <w:r w:rsidRPr="00B43191">
        <w:rPr>
          <w:rFonts w:ascii="Arial" w:hAnsi="Arial" w:cs="Arial"/>
          <w:i w:val="0"/>
          <w:color w:val="auto"/>
        </w:rPr>
        <w:t>1.1</w:t>
      </w:r>
      <w:r w:rsidRPr="00B43191">
        <w:rPr>
          <w:rFonts w:ascii="Arial" w:hAnsi="Arial" w:cs="Arial"/>
          <w:i w:val="0"/>
          <w:color w:val="auto"/>
        </w:rPr>
        <w:tab/>
        <w:t>Quarterly Information</w:t>
      </w:r>
    </w:p>
    <w:p w:rsidR="000A7A1F" w:rsidRDefault="000A7A1F" w:rsidP="00D56BBD">
      <w:pPr>
        <w:rPr>
          <w:rFonts w:ascii="Arial" w:hAnsi="Arial" w:cs="Arial"/>
        </w:rPr>
      </w:pPr>
    </w:p>
    <w:p w:rsidR="000A7A1F" w:rsidRPr="00D56BBD" w:rsidRDefault="000A7A1F" w:rsidP="00B43191">
      <w:pPr>
        <w:ind w:left="357"/>
        <w:rPr>
          <w:rFonts w:ascii="Arial" w:hAnsi="Arial" w:cs="Arial"/>
        </w:rPr>
      </w:pPr>
      <w:r w:rsidRPr="00D56BBD">
        <w:rPr>
          <w:rFonts w:ascii="Arial" w:hAnsi="Arial" w:cs="Arial"/>
        </w:rPr>
        <w:t>Each quarter WPC will submit service-related and financial performance information for the previous quarter and year to date. Quarterly performance information will be submitted by the 10th of April, July, October and January each financial year.</w:t>
      </w:r>
    </w:p>
    <w:p w:rsidR="000A7A1F" w:rsidRPr="00B43191" w:rsidRDefault="000A7A1F" w:rsidP="00D56BBD">
      <w:pPr>
        <w:pStyle w:val="Heading4"/>
        <w:rPr>
          <w:rFonts w:ascii="Arial" w:hAnsi="Arial" w:cs="Arial"/>
          <w:i w:val="0"/>
          <w:color w:val="auto"/>
        </w:rPr>
      </w:pPr>
      <w:r w:rsidRPr="00B43191">
        <w:rPr>
          <w:rFonts w:ascii="Arial" w:hAnsi="Arial" w:cs="Arial"/>
          <w:i w:val="0"/>
          <w:color w:val="auto"/>
        </w:rPr>
        <w:t>1.2</w:t>
      </w:r>
      <w:r w:rsidRPr="00B43191">
        <w:rPr>
          <w:rFonts w:ascii="Arial" w:hAnsi="Arial" w:cs="Arial"/>
          <w:i w:val="0"/>
          <w:color w:val="auto"/>
        </w:rPr>
        <w:tab/>
        <w:t>Quarterly Review Meetings</w:t>
      </w:r>
    </w:p>
    <w:p w:rsidR="000A7A1F" w:rsidRDefault="000A7A1F" w:rsidP="00D56BBD">
      <w:pPr>
        <w:rPr>
          <w:rFonts w:ascii="Arial" w:hAnsi="Arial" w:cs="Arial"/>
        </w:rPr>
      </w:pPr>
    </w:p>
    <w:p w:rsidR="00B43191" w:rsidRDefault="000A7A1F" w:rsidP="00B43191">
      <w:pPr>
        <w:ind w:left="357"/>
        <w:rPr>
          <w:rFonts w:ascii="Arial" w:hAnsi="Arial" w:cs="Arial"/>
        </w:rPr>
      </w:pPr>
      <w:r w:rsidRPr="00D56BBD">
        <w:rPr>
          <w:rFonts w:ascii="Arial" w:hAnsi="Arial" w:cs="Arial"/>
        </w:rPr>
        <w:t>WPC will notify the Council through the quarterly meeting cycles of any actual or threatened non-performance or significant operational problems in the service delivery by either the Council or WPC.</w:t>
      </w:r>
    </w:p>
    <w:p w:rsidR="00B43191" w:rsidRDefault="00B43191" w:rsidP="00B43191">
      <w:pPr>
        <w:ind w:left="357"/>
        <w:rPr>
          <w:rFonts w:ascii="Arial" w:hAnsi="Arial" w:cs="Arial"/>
        </w:rPr>
      </w:pPr>
    </w:p>
    <w:p w:rsidR="00B43191" w:rsidRDefault="000A7A1F" w:rsidP="00B43191">
      <w:pPr>
        <w:ind w:left="357"/>
        <w:rPr>
          <w:rFonts w:ascii="Arial" w:hAnsi="Arial" w:cs="Arial"/>
        </w:rPr>
      </w:pPr>
      <w:r w:rsidRPr="00D56BBD">
        <w:rPr>
          <w:rFonts w:ascii="Arial" w:hAnsi="Arial" w:cs="Arial"/>
        </w:rPr>
        <w:t xml:space="preserve">The Council’s RPO will meet with WPC’s Estate Manager a minimum of three times per annum in order to review progress. The subsequent report, written by the RPO, will be distributed to all Board members and be an agenda item at the following Board meeting. </w:t>
      </w:r>
    </w:p>
    <w:p w:rsidR="00B43191" w:rsidRDefault="00B43191" w:rsidP="00B43191">
      <w:pPr>
        <w:ind w:left="357"/>
        <w:rPr>
          <w:rFonts w:ascii="Arial" w:hAnsi="Arial" w:cs="Arial"/>
        </w:rPr>
      </w:pPr>
    </w:p>
    <w:p w:rsidR="000A7A1F" w:rsidRPr="00D56BBD" w:rsidRDefault="000A7A1F" w:rsidP="00D56BBD">
      <w:pPr>
        <w:pStyle w:val="Heading3"/>
        <w:rPr>
          <w:rFonts w:ascii="Arial" w:hAnsi="Arial" w:cs="Arial"/>
          <w:sz w:val="24"/>
          <w:szCs w:val="24"/>
        </w:rPr>
      </w:pPr>
      <w:r w:rsidRPr="00D56BBD">
        <w:rPr>
          <w:rFonts w:ascii="Arial" w:hAnsi="Arial" w:cs="Arial"/>
          <w:sz w:val="24"/>
          <w:szCs w:val="24"/>
        </w:rPr>
        <w:t>2.</w:t>
      </w:r>
      <w:r w:rsidR="00B43191">
        <w:rPr>
          <w:rFonts w:ascii="Arial" w:hAnsi="Arial" w:cs="Arial"/>
          <w:sz w:val="24"/>
          <w:szCs w:val="24"/>
        </w:rPr>
        <w:t xml:space="preserve"> </w:t>
      </w:r>
      <w:r w:rsidR="00B43191" w:rsidRPr="00D56BBD">
        <w:rPr>
          <w:rFonts w:ascii="Arial" w:hAnsi="Arial" w:cs="Arial"/>
          <w:sz w:val="24"/>
          <w:szCs w:val="24"/>
        </w:rPr>
        <w:t xml:space="preserve"> </w:t>
      </w:r>
      <w:r w:rsidRPr="00D56BBD">
        <w:rPr>
          <w:rFonts w:ascii="Arial" w:hAnsi="Arial" w:cs="Arial"/>
          <w:sz w:val="24"/>
          <w:szCs w:val="24"/>
        </w:rPr>
        <w:t>Annual</w:t>
      </w:r>
    </w:p>
    <w:p w:rsidR="000A7A1F" w:rsidRPr="00B43191" w:rsidRDefault="000A7A1F" w:rsidP="00D56BBD">
      <w:pPr>
        <w:pStyle w:val="Heading4"/>
        <w:rPr>
          <w:rFonts w:ascii="Arial" w:hAnsi="Arial" w:cs="Arial"/>
          <w:i w:val="0"/>
          <w:color w:val="auto"/>
        </w:rPr>
      </w:pPr>
      <w:r w:rsidRPr="00B43191">
        <w:rPr>
          <w:rFonts w:ascii="Arial" w:hAnsi="Arial" w:cs="Arial"/>
          <w:i w:val="0"/>
          <w:color w:val="auto"/>
        </w:rPr>
        <w:t>2.1</w:t>
      </w:r>
      <w:r w:rsidRPr="00B43191">
        <w:rPr>
          <w:rFonts w:ascii="Arial" w:hAnsi="Arial" w:cs="Arial"/>
          <w:i w:val="0"/>
          <w:color w:val="auto"/>
        </w:rPr>
        <w:tab/>
        <w:t>Annual Information</w:t>
      </w:r>
    </w:p>
    <w:p w:rsidR="000A7A1F" w:rsidRDefault="000A7A1F" w:rsidP="00D56BBD">
      <w:pPr>
        <w:rPr>
          <w:rFonts w:ascii="Arial" w:hAnsi="Arial" w:cs="Arial"/>
        </w:rPr>
      </w:pPr>
    </w:p>
    <w:p w:rsidR="000A7A1F" w:rsidRPr="00D56BBD" w:rsidRDefault="000A7A1F" w:rsidP="00B43191">
      <w:pPr>
        <w:ind w:left="357"/>
        <w:rPr>
          <w:rFonts w:ascii="Arial" w:hAnsi="Arial" w:cs="Arial"/>
        </w:rPr>
      </w:pPr>
      <w:r w:rsidRPr="00D56BBD">
        <w:rPr>
          <w:rFonts w:ascii="Arial" w:hAnsi="Arial" w:cs="Arial"/>
        </w:rPr>
        <w:t>WPC should produce a Performance Report within three months of the end of the financial year. This Performance Report should form the basis of the Annual Review meeting between WPC and the Council which takes place within three months of the report’s publication. The Annual Review meeting and report currently carried out by the Council covers some aspects of this requirement, but WPC should publish their own report at the AGM.</w:t>
      </w:r>
    </w:p>
    <w:p w:rsidR="000A7A1F" w:rsidRPr="00B43191" w:rsidRDefault="000A7A1F" w:rsidP="00D56BBD">
      <w:pPr>
        <w:pStyle w:val="Heading4"/>
        <w:rPr>
          <w:rFonts w:ascii="Arial" w:hAnsi="Arial" w:cs="Arial"/>
          <w:i w:val="0"/>
          <w:color w:val="auto"/>
        </w:rPr>
      </w:pPr>
      <w:r w:rsidRPr="00B43191">
        <w:rPr>
          <w:rFonts w:ascii="Arial" w:hAnsi="Arial" w:cs="Arial"/>
          <w:i w:val="0"/>
          <w:color w:val="auto"/>
        </w:rPr>
        <w:t>2.2</w:t>
      </w:r>
      <w:r w:rsidRPr="00B43191">
        <w:rPr>
          <w:rFonts w:ascii="Arial" w:hAnsi="Arial" w:cs="Arial"/>
          <w:i w:val="0"/>
          <w:color w:val="auto"/>
        </w:rPr>
        <w:tab/>
        <w:t>Annual Review</w:t>
      </w:r>
    </w:p>
    <w:p w:rsidR="000A7A1F" w:rsidRDefault="000A7A1F" w:rsidP="00D56BBD">
      <w:pPr>
        <w:rPr>
          <w:rFonts w:ascii="Arial" w:hAnsi="Arial" w:cs="Arial"/>
        </w:rPr>
      </w:pPr>
    </w:p>
    <w:p w:rsidR="000A7A1F" w:rsidRDefault="000A7A1F" w:rsidP="00B43191">
      <w:pPr>
        <w:ind w:left="357"/>
        <w:rPr>
          <w:rFonts w:ascii="Arial" w:hAnsi="Arial" w:cs="Arial"/>
        </w:rPr>
      </w:pPr>
      <w:r w:rsidRPr="00D56BBD">
        <w:rPr>
          <w:rFonts w:ascii="Arial" w:hAnsi="Arial" w:cs="Arial"/>
        </w:rPr>
        <w:t>Representatives of the Council will meet annually in June with WPC to discuss progress over the previous year. The standing agenda of the Annual Review meeting will include the following listed subjects (an example report is attached as part of Annex C):</w:t>
      </w:r>
    </w:p>
    <w:p w:rsidR="000A7A1F" w:rsidRPr="00D56BBD" w:rsidRDefault="000A7A1F" w:rsidP="00D56BBD">
      <w:pPr>
        <w:rPr>
          <w:rFonts w:ascii="Arial" w:hAnsi="Arial" w:cs="Arial"/>
        </w:rPr>
      </w:pPr>
    </w:p>
    <w:p w:rsidR="000A7A1F" w:rsidRPr="00D56BBD" w:rsidRDefault="000A7A1F" w:rsidP="00753F28">
      <w:pPr>
        <w:pStyle w:val="Para2"/>
        <w:numPr>
          <w:ilvl w:val="0"/>
          <w:numId w:val="84"/>
        </w:numPr>
        <w:rPr>
          <w:rFonts w:ascii="Arial" w:hAnsi="Arial" w:cs="Arial"/>
          <w:sz w:val="24"/>
          <w:szCs w:val="24"/>
        </w:rPr>
      </w:pPr>
      <w:r w:rsidRPr="00D56BBD">
        <w:rPr>
          <w:rFonts w:ascii="Arial" w:hAnsi="Arial" w:cs="Arial"/>
          <w:sz w:val="24"/>
          <w:szCs w:val="24"/>
        </w:rPr>
        <w:t>Review of performance on KPIs</w:t>
      </w:r>
    </w:p>
    <w:p w:rsidR="000A7A1F" w:rsidRPr="00D56BBD" w:rsidRDefault="000A7A1F" w:rsidP="00753F28">
      <w:pPr>
        <w:pStyle w:val="Para2"/>
        <w:numPr>
          <w:ilvl w:val="0"/>
          <w:numId w:val="84"/>
        </w:numPr>
        <w:rPr>
          <w:rFonts w:ascii="Arial" w:hAnsi="Arial" w:cs="Arial"/>
          <w:sz w:val="24"/>
          <w:szCs w:val="24"/>
        </w:rPr>
      </w:pPr>
      <w:r w:rsidRPr="00D56BBD">
        <w:rPr>
          <w:rFonts w:ascii="Arial" w:hAnsi="Arial" w:cs="Arial"/>
          <w:sz w:val="24"/>
          <w:szCs w:val="24"/>
        </w:rPr>
        <w:t>Review of financial management</w:t>
      </w:r>
    </w:p>
    <w:p w:rsidR="000A7A1F" w:rsidRPr="00D56BBD" w:rsidRDefault="000A7A1F" w:rsidP="00753F28">
      <w:pPr>
        <w:pStyle w:val="Para2"/>
        <w:numPr>
          <w:ilvl w:val="0"/>
          <w:numId w:val="84"/>
        </w:numPr>
        <w:rPr>
          <w:rFonts w:ascii="Arial" w:hAnsi="Arial" w:cs="Arial"/>
          <w:sz w:val="24"/>
          <w:szCs w:val="24"/>
        </w:rPr>
      </w:pPr>
      <w:r w:rsidRPr="00D56BBD">
        <w:rPr>
          <w:rFonts w:ascii="Arial" w:hAnsi="Arial" w:cs="Arial"/>
          <w:sz w:val="24"/>
          <w:szCs w:val="24"/>
        </w:rPr>
        <w:t>Review of governance</w:t>
      </w:r>
    </w:p>
    <w:p w:rsidR="000A7A1F" w:rsidRPr="00D56BBD" w:rsidRDefault="000A7A1F" w:rsidP="00753F28">
      <w:pPr>
        <w:pStyle w:val="Para2"/>
        <w:numPr>
          <w:ilvl w:val="0"/>
          <w:numId w:val="84"/>
        </w:numPr>
        <w:rPr>
          <w:rFonts w:ascii="Arial" w:hAnsi="Arial" w:cs="Arial"/>
          <w:sz w:val="24"/>
          <w:szCs w:val="24"/>
        </w:rPr>
      </w:pPr>
      <w:r w:rsidRPr="00D56BBD">
        <w:rPr>
          <w:rFonts w:ascii="Arial" w:hAnsi="Arial" w:cs="Arial"/>
          <w:sz w:val="24"/>
          <w:szCs w:val="24"/>
        </w:rPr>
        <w:t>Review of customer satisfaction</w:t>
      </w:r>
    </w:p>
    <w:p w:rsidR="000A7A1F" w:rsidRPr="00D56BBD" w:rsidRDefault="000A7A1F" w:rsidP="00753F28">
      <w:pPr>
        <w:pStyle w:val="Para2"/>
        <w:numPr>
          <w:ilvl w:val="0"/>
          <w:numId w:val="84"/>
        </w:numPr>
        <w:rPr>
          <w:rFonts w:ascii="Arial" w:hAnsi="Arial" w:cs="Arial"/>
          <w:sz w:val="24"/>
          <w:szCs w:val="24"/>
        </w:rPr>
      </w:pPr>
      <w:r w:rsidRPr="00D56BBD">
        <w:rPr>
          <w:rFonts w:ascii="Arial" w:hAnsi="Arial" w:cs="Arial"/>
          <w:sz w:val="24"/>
          <w:szCs w:val="24"/>
        </w:rPr>
        <w:t>Review of achievement against equal opportunities obligations</w:t>
      </w:r>
    </w:p>
    <w:p w:rsidR="000A7A1F" w:rsidRPr="00D56BBD" w:rsidRDefault="000A7A1F" w:rsidP="00753F28">
      <w:pPr>
        <w:pStyle w:val="Para2"/>
        <w:numPr>
          <w:ilvl w:val="0"/>
          <w:numId w:val="84"/>
        </w:numPr>
        <w:rPr>
          <w:rFonts w:ascii="Arial" w:hAnsi="Arial" w:cs="Arial"/>
          <w:sz w:val="24"/>
          <w:szCs w:val="24"/>
        </w:rPr>
      </w:pPr>
      <w:r w:rsidRPr="00D56BBD">
        <w:rPr>
          <w:rFonts w:ascii="Arial" w:hAnsi="Arial" w:cs="Arial"/>
          <w:sz w:val="24"/>
          <w:szCs w:val="24"/>
        </w:rPr>
        <w:t xml:space="preserve">Consideration of any issues of concern regarding the performance of the Council as it has affected WPC </w:t>
      </w:r>
    </w:p>
    <w:p w:rsidR="000A7A1F" w:rsidRPr="00D56BBD" w:rsidRDefault="000A7A1F" w:rsidP="00753F28">
      <w:pPr>
        <w:pStyle w:val="Para2"/>
        <w:numPr>
          <w:ilvl w:val="0"/>
          <w:numId w:val="84"/>
        </w:numPr>
        <w:rPr>
          <w:rFonts w:ascii="Arial" w:hAnsi="Arial" w:cs="Arial"/>
          <w:sz w:val="24"/>
          <w:szCs w:val="24"/>
        </w:rPr>
      </w:pPr>
      <w:r w:rsidRPr="00D56BBD">
        <w:rPr>
          <w:rFonts w:ascii="Arial" w:hAnsi="Arial" w:cs="Arial"/>
          <w:sz w:val="24"/>
          <w:szCs w:val="24"/>
        </w:rPr>
        <w:t>Targets and performance Indicators for the coming year</w:t>
      </w:r>
    </w:p>
    <w:p w:rsidR="000A7A1F" w:rsidRPr="00D56BBD" w:rsidRDefault="000A7A1F" w:rsidP="00D56BBD">
      <w:pPr>
        <w:pStyle w:val="Heading3"/>
        <w:rPr>
          <w:rFonts w:ascii="Arial" w:hAnsi="Arial" w:cs="Arial"/>
          <w:sz w:val="24"/>
          <w:szCs w:val="24"/>
        </w:rPr>
      </w:pPr>
      <w:r w:rsidRPr="00D56BBD">
        <w:rPr>
          <w:rFonts w:ascii="Arial" w:hAnsi="Arial" w:cs="Arial"/>
          <w:sz w:val="24"/>
          <w:szCs w:val="24"/>
        </w:rPr>
        <w:lastRenderedPageBreak/>
        <w:t>3.</w:t>
      </w:r>
      <w:r w:rsidR="00750BAE">
        <w:rPr>
          <w:rFonts w:ascii="Arial" w:hAnsi="Arial" w:cs="Arial"/>
          <w:sz w:val="24"/>
          <w:szCs w:val="24"/>
        </w:rPr>
        <w:t xml:space="preserve"> </w:t>
      </w:r>
      <w:r w:rsidR="00750BAE" w:rsidRPr="00D56BBD">
        <w:rPr>
          <w:rFonts w:ascii="Arial" w:hAnsi="Arial" w:cs="Arial"/>
          <w:sz w:val="24"/>
          <w:szCs w:val="24"/>
        </w:rPr>
        <w:t xml:space="preserve"> </w:t>
      </w:r>
      <w:r w:rsidRPr="00D56BBD">
        <w:rPr>
          <w:rFonts w:ascii="Arial" w:hAnsi="Arial" w:cs="Arial"/>
          <w:sz w:val="24"/>
          <w:szCs w:val="24"/>
        </w:rPr>
        <w:t>General</w:t>
      </w:r>
    </w:p>
    <w:p w:rsidR="000A7A1F" w:rsidRDefault="000A7A1F" w:rsidP="00750BAE">
      <w:pPr>
        <w:ind w:left="357"/>
        <w:rPr>
          <w:rFonts w:ascii="Arial" w:hAnsi="Arial" w:cs="Arial"/>
        </w:rPr>
      </w:pPr>
      <w:r w:rsidRPr="00D56BBD">
        <w:rPr>
          <w:rFonts w:ascii="Arial" w:hAnsi="Arial" w:cs="Arial"/>
        </w:rPr>
        <w:t>In addition to the above meeting and reporting cycle, the Council or WPC may request additional meetings with appropriate officers to discuss specific service issues where there are concerns about performance or where other non-routine matters require attention.</w:t>
      </w:r>
    </w:p>
    <w:p w:rsidR="000A7A1F" w:rsidRDefault="000A7A1F" w:rsidP="00D56BBD">
      <w:pPr>
        <w:rPr>
          <w:rFonts w:ascii="Arial" w:hAnsi="Arial" w:cs="Arial"/>
        </w:rPr>
      </w:pPr>
    </w:p>
    <w:p w:rsidR="000A7A1F" w:rsidRDefault="000A7A1F" w:rsidP="00D56BBD">
      <w:pPr>
        <w:rPr>
          <w:rFonts w:ascii="Arial" w:hAnsi="Arial" w:cs="Arial"/>
        </w:rPr>
      </w:pPr>
    </w:p>
    <w:p w:rsidR="000A7A1F" w:rsidRDefault="000A7A1F" w:rsidP="00D56BBD">
      <w:pPr>
        <w:rPr>
          <w:rFonts w:ascii="Arial" w:hAnsi="Arial" w:cs="Arial"/>
        </w:rPr>
      </w:pPr>
    </w:p>
    <w:p w:rsidR="000A7A1F" w:rsidRDefault="000A7A1F" w:rsidP="00D56BBD">
      <w:pPr>
        <w:rPr>
          <w:rFonts w:ascii="Arial" w:hAnsi="Arial" w:cs="Arial"/>
        </w:rPr>
      </w:pPr>
    </w:p>
    <w:p w:rsidR="000A7A1F" w:rsidRDefault="000A7A1F" w:rsidP="00D56BBD">
      <w:pPr>
        <w:rPr>
          <w:rFonts w:ascii="Arial" w:hAnsi="Arial" w:cs="Arial"/>
        </w:rPr>
      </w:pPr>
    </w:p>
    <w:p w:rsidR="000A7A1F" w:rsidRDefault="000A7A1F" w:rsidP="00D56BBD">
      <w:pPr>
        <w:rPr>
          <w:rFonts w:ascii="Arial" w:hAnsi="Arial" w:cs="Arial"/>
        </w:rPr>
      </w:pPr>
    </w:p>
    <w:p w:rsidR="000A7A1F" w:rsidRDefault="000A7A1F" w:rsidP="00D56BBD">
      <w:pPr>
        <w:rPr>
          <w:rFonts w:ascii="Arial" w:hAnsi="Arial" w:cs="Arial"/>
        </w:rPr>
      </w:pPr>
    </w:p>
    <w:p w:rsidR="000A7A1F" w:rsidRDefault="000A7A1F" w:rsidP="00D56BBD">
      <w:pPr>
        <w:rPr>
          <w:rFonts w:ascii="Arial" w:hAnsi="Arial" w:cs="Arial"/>
        </w:rPr>
      </w:pPr>
    </w:p>
    <w:p w:rsidR="000A7A1F" w:rsidRDefault="000A7A1F" w:rsidP="00D56BBD">
      <w:pPr>
        <w:rPr>
          <w:rFonts w:ascii="Arial" w:hAnsi="Arial" w:cs="Arial"/>
        </w:rPr>
      </w:pPr>
    </w:p>
    <w:p w:rsidR="000A7A1F" w:rsidRDefault="000A7A1F" w:rsidP="00D56BBD">
      <w:pPr>
        <w:rPr>
          <w:rFonts w:ascii="Arial" w:hAnsi="Arial" w:cs="Arial"/>
        </w:rPr>
      </w:pPr>
    </w:p>
    <w:p w:rsidR="000A7A1F" w:rsidRDefault="000A7A1F" w:rsidP="00D56BBD">
      <w:pPr>
        <w:rPr>
          <w:rFonts w:ascii="Arial" w:hAnsi="Arial" w:cs="Arial"/>
        </w:rPr>
      </w:pPr>
    </w:p>
    <w:p w:rsidR="000A7A1F" w:rsidRDefault="000A7A1F" w:rsidP="00D56BBD">
      <w:pPr>
        <w:rPr>
          <w:rFonts w:ascii="Arial" w:hAnsi="Arial" w:cs="Arial"/>
        </w:rPr>
      </w:pPr>
    </w:p>
    <w:p w:rsidR="000A7A1F" w:rsidRDefault="000A7A1F" w:rsidP="00D56BBD">
      <w:pPr>
        <w:rPr>
          <w:rFonts w:ascii="Arial" w:hAnsi="Arial" w:cs="Arial"/>
        </w:rPr>
      </w:pPr>
    </w:p>
    <w:p w:rsidR="000A7A1F" w:rsidRDefault="000A7A1F" w:rsidP="00D56BBD">
      <w:pPr>
        <w:rPr>
          <w:rFonts w:ascii="Arial" w:hAnsi="Arial" w:cs="Arial"/>
        </w:rPr>
      </w:pPr>
    </w:p>
    <w:p w:rsidR="000A7A1F" w:rsidRDefault="000A7A1F" w:rsidP="00D56BBD">
      <w:pPr>
        <w:rPr>
          <w:rFonts w:ascii="Arial" w:hAnsi="Arial" w:cs="Arial"/>
        </w:rPr>
      </w:pPr>
    </w:p>
    <w:p w:rsidR="000A7A1F" w:rsidRDefault="000A7A1F" w:rsidP="00D56BBD">
      <w:pPr>
        <w:rPr>
          <w:rFonts w:ascii="Arial" w:hAnsi="Arial" w:cs="Arial"/>
        </w:rPr>
      </w:pPr>
    </w:p>
    <w:p w:rsidR="000A7A1F" w:rsidRDefault="000A7A1F" w:rsidP="00D56BBD">
      <w:pPr>
        <w:rPr>
          <w:rFonts w:ascii="Arial" w:hAnsi="Arial" w:cs="Arial"/>
        </w:rPr>
      </w:pPr>
    </w:p>
    <w:p w:rsidR="000A7A1F" w:rsidRDefault="000A7A1F" w:rsidP="00D56BBD">
      <w:pPr>
        <w:rPr>
          <w:rFonts w:ascii="Arial" w:hAnsi="Arial" w:cs="Arial"/>
        </w:rPr>
      </w:pPr>
    </w:p>
    <w:p w:rsidR="000A7A1F" w:rsidRDefault="000A7A1F" w:rsidP="00D56BBD">
      <w:pPr>
        <w:rPr>
          <w:rFonts w:ascii="Arial" w:hAnsi="Arial" w:cs="Arial"/>
        </w:rPr>
      </w:pPr>
    </w:p>
    <w:p w:rsidR="000A7A1F" w:rsidRDefault="000A7A1F" w:rsidP="00D56BBD">
      <w:pPr>
        <w:rPr>
          <w:rFonts w:ascii="Arial" w:hAnsi="Arial" w:cs="Arial"/>
        </w:rPr>
      </w:pPr>
    </w:p>
    <w:p w:rsidR="000A7A1F" w:rsidRDefault="000A7A1F" w:rsidP="00D56BBD">
      <w:pPr>
        <w:rPr>
          <w:rFonts w:ascii="Arial" w:hAnsi="Arial" w:cs="Arial"/>
        </w:rPr>
      </w:pPr>
    </w:p>
    <w:p w:rsidR="000A7A1F" w:rsidRDefault="000A7A1F" w:rsidP="00D56BBD">
      <w:pPr>
        <w:rPr>
          <w:rFonts w:ascii="Arial" w:hAnsi="Arial" w:cs="Arial"/>
        </w:rPr>
      </w:pPr>
    </w:p>
    <w:p w:rsidR="000A7A1F" w:rsidRDefault="000A7A1F" w:rsidP="00D56BBD">
      <w:pPr>
        <w:rPr>
          <w:rFonts w:ascii="Arial" w:hAnsi="Arial" w:cs="Arial"/>
        </w:rPr>
      </w:pPr>
    </w:p>
    <w:p w:rsidR="000A7A1F" w:rsidRDefault="000A7A1F" w:rsidP="00D56BBD">
      <w:pPr>
        <w:rPr>
          <w:rFonts w:ascii="Arial" w:hAnsi="Arial" w:cs="Arial"/>
        </w:rPr>
      </w:pPr>
    </w:p>
    <w:p w:rsidR="000A7A1F" w:rsidRDefault="000A7A1F" w:rsidP="00D56BBD">
      <w:pPr>
        <w:rPr>
          <w:rFonts w:ascii="Arial" w:hAnsi="Arial" w:cs="Arial"/>
        </w:rPr>
      </w:pPr>
    </w:p>
    <w:p w:rsidR="000A7A1F" w:rsidRDefault="000A7A1F" w:rsidP="00D56BBD">
      <w:pPr>
        <w:rPr>
          <w:rFonts w:ascii="Arial" w:hAnsi="Arial" w:cs="Arial"/>
        </w:rPr>
      </w:pPr>
    </w:p>
    <w:p w:rsidR="000A7A1F" w:rsidRDefault="000A7A1F" w:rsidP="00D56BBD">
      <w:pPr>
        <w:rPr>
          <w:rFonts w:ascii="Arial" w:hAnsi="Arial" w:cs="Arial"/>
        </w:rPr>
      </w:pPr>
    </w:p>
    <w:p w:rsidR="000A7A1F" w:rsidRDefault="000A7A1F" w:rsidP="00D56BBD">
      <w:pPr>
        <w:rPr>
          <w:rFonts w:ascii="Arial" w:hAnsi="Arial" w:cs="Arial"/>
        </w:rPr>
      </w:pPr>
    </w:p>
    <w:p w:rsidR="000A7A1F" w:rsidRDefault="000A7A1F" w:rsidP="00D56BBD">
      <w:pPr>
        <w:pStyle w:val="Para2"/>
        <w:ind w:left="360" w:hanging="360"/>
        <w:rPr>
          <w:rFonts w:ascii="Arial" w:hAnsi="Arial" w:cs="Arial"/>
          <w:b/>
          <w:sz w:val="28"/>
          <w:szCs w:val="28"/>
        </w:rPr>
      </w:pPr>
    </w:p>
    <w:p w:rsidR="000A7A1F" w:rsidRDefault="000A7A1F" w:rsidP="00D56BBD">
      <w:pPr>
        <w:pStyle w:val="Para2"/>
        <w:ind w:left="360" w:hanging="360"/>
        <w:rPr>
          <w:rFonts w:ascii="Arial" w:hAnsi="Arial" w:cs="Arial"/>
          <w:b/>
          <w:sz w:val="28"/>
          <w:szCs w:val="28"/>
        </w:rPr>
      </w:pPr>
    </w:p>
    <w:p w:rsidR="000A7A1F" w:rsidRDefault="000A7A1F" w:rsidP="00D56BBD">
      <w:pPr>
        <w:pStyle w:val="Para2"/>
        <w:ind w:left="360" w:hanging="360"/>
        <w:rPr>
          <w:rFonts w:ascii="Arial" w:hAnsi="Arial" w:cs="Arial"/>
          <w:b/>
          <w:sz w:val="28"/>
          <w:szCs w:val="28"/>
        </w:rPr>
      </w:pPr>
    </w:p>
    <w:p w:rsidR="000A7A1F" w:rsidRDefault="000A7A1F" w:rsidP="00D56BBD">
      <w:pPr>
        <w:pStyle w:val="Para2"/>
        <w:ind w:left="360" w:hanging="360"/>
        <w:rPr>
          <w:rFonts w:ascii="Arial" w:hAnsi="Arial" w:cs="Arial"/>
          <w:b/>
          <w:sz w:val="28"/>
          <w:szCs w:val="28"/>
        </w:rPr>
      </w:pPr>
    </w:p>
    <w:p w:rsidR="000A7A1F" w:rsidRDefault="000A7A1F" w:rsidP="00D56BBD">
      <w:pPr>
        <w:pStyle w:val="Para2"/>
        <w:ind w:left="360" w:hanging="360"/>
        <w:rPr>
          <w:rFonts w:ascii="Arial" w:hAnsi="Arial" w:cs="Arial"/>
          <w:b/>
          <w:sz w:val="28"/>
          <w:szCs w:val="28"/>
        </w:rPr>
      </w:pPr>
    </w:p>
    <w:p w:rsidR="000A7A1F" w:rsidRDefault="000A7A1F" w:rsidP="00D56BBD">
      <w:pPr>
        <w:pStyle w:val="Para2"/>
        <w:ind w:left="360" w:hanging="360"/>
        <w:rPr>
          <w:rFonts w:ascii="Arial" w:hAnsi="Arial" w:cs="Arial"/>
          <w:b/>
          <w:sz w:val="28"/>
          <w:szCs w:val="28"/>
        </w:rPr>
      </w:pPr>
    </w:p>
    <w:p w:rsidR="000A7A1F" w:rsidRDefault="000A7A1F" w:rsidP="00D56BBD">
      <w:pPr>
        <w:pStyle w:val="Para2"/>
        <w:ind w:left="360" w:hanging="360"/>
        <w:rPr>
          <w:rFonts w:ascii="Arial" w:hAnsi="Arial" w:cs="Arial"/>
          <w:b/>
          <w:sz w:val="28"/>
          <w:szCs w:val="28"/>
        </w:rPr>
      </w:pPr>
    </w:p>
    <w:p w:rsidR="00750BAE" w:rsidRDefault="00750BAE" w:rsidP="00D56BBD">
      <w:pPr>
        <w:pStyle w:val="Para2"/>
        <w:ind w:left="360" w:hanging="360"/>
        <w:rPr>
          <w:rFonts w:ascii="Arial" w:hAnsi="Arial" w:cs="Arial"/>
          <w:b/>
          <w:sz w:val="28"/>
          <w:szCs w:val="28"/>
        </w:rPr>
      </w:pPr>
    </w:p>
    <w:p w:rsidR="000A7A1F" w:rsidRDefault="000A7A1F" w:rsidP="00D56BBD">
      <w:pPr>
        <w:pStyle w:val="Para2"/>
        <w:ind w:left="360" w:hanging="360"/>
        <w:rPr>
          <w:rFonts w:ascii="Arial" w:hAnsi="Arial" w:cs="Arial"/>
          <w:b/>
          <w:sz w:val="28"/>
          <w:szCs w:val="28"/>
        </w:rPr>
      </w:pPr>
    </w:p>
    <w:p w:rsidR="000A7A1F" w:rsidRPr="00D56BBD" w:rsidRDefault="000A7A1F" w:rsidP="00D56BBD">
      <w:pPr>
        <w:pStyle w:val="Para2"/>
        <w:ind w:left="360" w:hanging="360"/>
        <w:rPr>
          <w:rFonts w:ascii="Arial" w:hAnsi="Arial" w:cs="Arial"/>
          <w:sz w:val="28"/>
          <w:szCs w:val="28"/>
        </w:rPr>
      </w:pPr>
      <w:r w:rsidRPr="00D56BBD">
        <w:rPr>
          <w:rFonts w:ascii="Arial" w:hAnsi="Arial" w:cs="Arial"/>
          <w:b/>
          <w:sz w:val="28"/>
          <w:szCs w:val="28"/>
        </w:rPr>
        <w:lastRenderedPageBreak/>
        <w:t>CHAPTER 8: SCHEDULE 1 Annex A</w:t>
      </w:r>
      <w:r w:rsidRPr="00D56BBD">
        <w:rPr>
          <w:rFonts w:ascii="Arial" w:hAnsi="Arial" w:cs="Arial"/>
          <w:sz w:val="28"/>
          <w:szCs w:val="28"/>
        </w:rPr>
        <w:t xml:space="preserve"> - </w:t>
      </w:r>
      <w:r>
        <w:rPr>
          <w:rFonts w:ascii="Arial" w:hAnsi="Arial" w:cs="Arial"/>
          <w:sz w:val="28"/>
          <w:szCs w:val="28"/>
        </w:rPr>
        <w:t>P</w:t>
      </w:r>
      <w:r w:rsidRPr="00D56BBD">
        <w:rPr>
          <w:rFonts w:ascii="Arial" w:hAnsi="Arial" w:cs="Arial"/>
          <w:sz w:val="28"/>
          <w:szCs w:val="28"/>
        </w:rPr>
        <w:t xml:space="preserve">erformance indicators </w:t>
      </w:r>
    </w:p>
    <w:p w:rsidR="000A7A1F" w:rsidRDefault="000A7A1F" w:rsidP="00D56BBD">
      <w:pPr>
        <w:rPr>
          <w:rFonts w:ascii="Arial" w:hAnsi="Arial" w:cs="Arial"/>
        </w:rPr>
      </w:pPr>
      <w:r w:rsidRPr="00D56BBD">
        <w:rPr>
          <w:rFonts w:ascii="Arial" w:hAnsi="Arial" w:cs="Arial"/>
        </w:rPr>
        <w:t>The Council will use the following performance indicators to gather and analyse performance information:</w:t>
      </w:r>
    </w:p>
    <w:p w:rsidR="000A7A1F" w:rsidRPr="00D56BBD" w:rsidRDefault="000A7A1F" w:rsidP="00D56BBD">
      <w:pPr>
        <w:rPr>
          <w:rFonts w:ascii="Arial" w:hAnsi="Arial" w:cs="Arial"/>
        </w:rPr>
      </w:pPr>
    </w:p>
    <w:p w:rsidR="000A7A1F" w:rsidRPr="00D56BBD" w:rsidRDefault="000A7A1F" w:rsidP="00753F28">
      <w:pPr>
        <w:pStyle w:val="Para2"/>
        <w:numPr>
          <w:ilvl w:val="0"/>
          <w:numId w:val="3"/>
        </w:numPr>
        <w:rPr>
          <w:rFonts w:ascii="Arial" w:hAnsi="Arial" w:cs="Arial"/>
          <w:sz w:val="24"/>
          <w:szCs w:val="24"/>
        </w:rPr>
      </w:pPr>
      <w:r w:rsidRPr="00D56BBD">
        <w:rPr>
          <w:rFonts w:ascii="Arial" w:hAnsi="Arial" w:cs="Arial"/>
          <w:sz w:val="24"/>
          <w:szCs w:val="24"/>
        </w:rPr>
        <w:t>Percentage of annual rent debit collected</w:t>
      </w:r>
    </w:p>
    <w:p w:rsidR="000A7A1F" w:rsidRPr="00D56BBD" w:rsidRDefault="000A7A1F" w:rsidP="00753F28">
      <w:pPr>
        <w:pStyle w:val="Para2"/>
        <w:numPr>
          <w:ilvl w:val="0"/>
          <w:numId w:val="3"/>
        </w:numPr>
        <w:rPr>
          <w:rFonts w:ascii="Arial" w:hAnsi="Arial" w:cs="Arial"/>
          <w:sz w:val="24"/>
          <w:szCs w:val="24"/>
        </w:rPr>
      </w:pPr>
      <w:r w:rsidRPr="00D56BBD">
        <w:rPr>
          <w:rFonts w:ascii="Arial" w:hAnsi="Arial" w:cs="Arial"/>
          <w:sz w:val="24"/>
          <w:szCs w:val="24"/>
        </w:rPr>
        <w:t>Percentage of current rent arrears</w:t>
      </w:r>
    </w:p>
    <w:p w:rsidR="000A7A1F" w:rsidRPr="00D56BBD" w:rsidRDefault="000A7A1F" w:rsidP="00753F28">
      <w:pPr>
        <w:pStyle w:val="Para2"/>
        <w:numPr>
          <w:ilvl w:val="0"/>
          <w:numId w:val="3"/>
        </w:numPr>
        <w:rPr>
          <w:rFonts w:ascii="Arial" w:hAnsi="Arial" w:cs="Arial"/>
          <w:sz w:val="24"/>
          <w:szCs w:val="24"/>
        </w:rPr>
      </w:pPr>
      <w:r w:rsidRPr="00D56BBD">
        <w:rPr>
          <w:rFonts w:ascii="Arial" w:hAnsi="Arial" w:cs="Arial"/>
          <w:sz w:val="24"/>
          <w:szCs w:val="24"/>
        </w:rPr>
        <w:t>Percentage of completed emergency repairs</w:t>
      </w:r>
    </w:p>
    <w:p w:rsidR="000A7A1F" w:rsidRPr="00D56BBD" w:rsidRDefault="000A7A1F" w:rsidP="00753F28">
      <w:pPr>
        <w:pStyle w:val="Para2"/>
        <w:numPr>
          <w:ilvl w:val="0"/>
          <w:numId w:val="3"/>
        </w:numPr>
        <w:rPr>
          <w:rFonts w:ascii="Arial" w:hAnsi="Arial" w:cs="Arial"/>
          <w:sz w:val="24"/>
          <w:szCs w:val="24"/>
        </w:rPr>
      </w:pPr>
      <w:r w:rsidRPr="00D56BBD">
        <w:rPr>
          <w:rFonts w:ascii="Arial" w:hAnsi="Arial" w:cs="Arial"/>
          <w:sz w:val="24"/>
          <w:szCs w:val="24"/>
        </w:rPr>
        <w:t>Percentage of completed urgent repairs</w:t>
      </w:r>
    </w:p>
    <w:p w:rsidR="000A7A1F" w:rsidRPr="00D56BBD" w:rsidRDefault="000A7A1F" w:rsidP="00753F28">
      <w:pPr>
        <w:pStyle w:val="Para2"/>
        <w:numPr>
          <w:ilvl w:val="0"/>
          <w:numId w:val="3"/>
        </w:numPr>
        <w:rPr>
          <w:rFonts w:ascii="Arial" w:hAnsi="Arial" w:cs="Arial"/>
          <w:sz w:val="24"/>
          <w:szCs w:val="24"/>
        </w:rPr>
      </w:pPr>
      <w:r w:rsidRPr="00D56BBD">
        <w:rPr>
          <w:rFonts w:ascii="Arial" w:hAnsi="Arial" w:cs="Arial"/>
          <w:sz w:val="24"/>
          <w:szCs w:val="24"/>
        </w:rPr>
        <w:t>Percentage of completed non-urgent repairs</w:t>
      </w:r>
    </w:p>
    <w:p w:rsidR="000A7A1F" w:rsidRPr="00D56BBD" w:rsidRDefault="000A7A1F" w:rsidP="00753F28">
      <w:pPr>
        <w:pStyle w:val="Para2"/>
        <w:numPr>
          <w:ilvl w:val="0"/>
          <w:numId w:val="3"/>
        </w:numPr>
        <w:rPr>
          <w:rFonts w:ascii="Arial" w:hAnsi="Arial" w:cs="Arial"/>
          <w:sz w:val="24"/>
          <w:szCs w:val="24"/>
        </w:rPr>
      </w:pPr>
      <w:r w:rsidRPr="00D56BBD">
        <w:rPr>
          <w:rFonts w:ascii="Arial" w:hAnsi="Arial" w:cs="Arial"/>
          <w:sz w:val="24"/>
          <w:szCs w:val="24"/>
        </w:rPr>
        <w:t>Percentage of repairs jobs given to each contractor</w:t>
      </w:r>
    </w:p>
    <w:p w:rsidR="000A7A1F" w:rsidRPr="00D56BBD" w:rsidRDefault="000A7A1F" w:rsidP="00753F28">
      <w:pPr>
        <w:pStyle w:val="Para2"/>
        <w:numPr>
          <w:ilvl w:val="0"/>
          <w:numId w:val="3"/>
        </w:numPr>
        <w:rPr>
          <w:rFonts w:ascii="Arial" w:hAnsi="Arial" w:cs="Arial"/>
          <w:sz w:val="24"/>
          <w:szCs w:val="24"/>
        </w:rPr>
      </w:pPr>
      <w:r w:rsidRPr="00D56BBD">
        <w:rPr>
          <w:rFonts w:ascii="Arial" w:hAnsi="Arial" w:cs="Arial"/>
          <w:sz w:val="24"/>
          <w:szCs w:val="24"/>
        </w:rPr>
        <w:t>Average number of days to turn around a void property</w:t>
      </w:r>
    </w:p>
    <w:p w:rsidR="000A7A1F" w:rsidRPr="00D56BBD" w:rsidRDefault="000A7A1F" w:rsidP="00753F28">
      <w:pPr>
        <w:pStyle w:val="Para2"/>
        <w:numPr>
          <w:ilvl w:val="0"/>
          <w:numId w:val="3"/>
        </w:numPr>
        <w:rPr>
          <w:rFonts w:ascii="Arial" w:hAnsi="Arial" w:cs="Arial"/>
          <w:sz w:val="24"/>
          <w:szCs w:val="24"/>
        </w:rPr>
      </w:pPr>
      <w:r w:rsidRPr="00D56BBD">
        <w:rPr>
          <w:rFonts w:ascii="Arial" w:hAnsi="Arial" w:cs="Arial"/>
          <w:sz w:val="24"/>
          <w:szCs w:val="24"/>
        </w:rPr>
        <w:t>Average number of days to allocate a vacant property</w:t>
      </w:r>
    </w:p>
    <w:p w:rsidR="000A7A1F" w:rsidRDefault="000A7A1F" w:rsidP="00753F28">
      <w:pPr>
        <w:pStyle w:val="Para2"/>
        <w:numPr>
          <w:ilvl w:val="0"/>
          <w:numId w:val="3"/>
        </w:numPr>
        <w:rPr>
          <w:rFonts w:ascii="Arial" w:hAnsi="Arial" w:cs="Arial"/>
          <w:sz w:val="24"/>
          <w:szCs w:val="24"/>
        </w:rPr>
      </w:pPr>
      <w:r w:rsidRPr="00D56BBD">
        <w:rPr>
          <w:rFonts w:ascii="Arial" w:hAnsi="Arial" w:cs="Arial"/>
          <w:sz w:val="24"/>
          <w:szCs w:val="24"/>
        </w:rPr>
        <w:t>Actual income and expenditure as compared to WPC’s annual budget</w:t>
      </w:r>
    </w:p>
    <w:p w:rsidR="000A7A1F" w:rsidRDefault="000A7A1F" w:rsidP="00D56BBD">
      <w:pPr>
        <w:pStyle w:val="Para2"/>
        <w:ind w:left="360" w:hanging="360"/>
        <w:rPr>
          <w:rFonts w:ascii="Arial" w:hAnsi="Arial" w:cs="Arial"/>
          <w:sz w:val="24"/>
          <w:szCs w:val="24"/>
        </w:rPr>
      </w:pPr>
    </w:p>
    <w:p w:rsidR="000A7A1F" w:rsidRDefault="000A7A1F" w:rsidP="00C8772C">
      <w:pPr>
        <w:pStyle w:val="Para2"/>
        <w:ind w:left="0"/>
        <w:rPr>
          <w:rFonts w:ascii="Arial" w:hAnsi="Arial" w:cs="Arial"/>
          <w:sz w:val="24"/>
          <w:szCs w:val="24"/>
        </w:rPr>
      </w:pPr>
    </w:p>
    <w:p w:rsidR="000A7A1F" w:rsidRDefault="000A7A1F" w:rsidP="00C8772C">
      <w:pPr>
        <w:pStyle w:val="Para2"/>
        <w:ind w:left="0"/>
        <w:rPr>
          <w:rFonts w:ascii="Arial" w:hAnsi="Arial" w:cs="Arial"/>
          <w:sz w:val="24"/>
          <w:szCs w:val="24"/>
        </w:rPr>
      </w:pPr>
    </w:p>
    <w:p w:rsidR="000A7A1F" w:rsidRDefault="000A7A1F" w:rsidP="00C8772C">
      <w:pPr>
        <w:pStyle w:val="Para2"/>
        <w:ind w:left="0"/>
        <w:rPr>
          <w:rFonts w:ascii="Arial" w:hAnsi="Arial" w:cs="Arial"/>
          <w:sz w:val="24"/>
          <w:szCs w:val="24"/>
        </w:rPr>
      </w:pPr>
    </w:p>
    <w:p w:rsidR="000A7A1F" w:rsidRDefault="000A7A1F" w:rsidP="00C8772C">
      <w:pPr>
        <w:pStyle w:val="Para2"/>
        <w:ind w:left="0"/>
        <w:rPr>
          <w:rFonts w:ascii="Arial" w:hAnsi="Arial" w:cs="Arial"/>
          <w:sz w:val="24"/>
          <w:szCs w:val="24"/>
        </w:rPr>
      </w:pPr>
    </w:p>
    <w:p w:rsidR="000A7A1F" w:rsidRDefault="000A7A1F" w:rsidP="00C8772C">
      <w:pPr>
        <w:pStyle w:val="Para2"/>
        <w:ind w:left="0"/>
        <w:rPr>
          <w:rFonts w:ascii="Arial" w:hAnsi="Arial" w:cs="Arial"/>
          <w:sz w:val="24"/>
          <w:szCs w:val="24"/>
        </w:rPr>
      </w:pPr>
    </w:p>
    <w:p w:rsidR="000A7A1F" w:rsidRDefault="000A7A1F" w:rsidP="00C8772C">
      <w:pPr>
        <w:pStyle w:val="Para2"/>
        <w:ind w:left="0"/>
        <w:rPr>
          <w:rFonts w:ascii="Arial" w:hAnsi="Arial" w:cs="Arial"/>
          <w:sz w:val="24"/>
          <w:szCs w:val="24"/>
        </w:rPr>
      </w:pPr>
    </w:p>
    <w:p w:rsidR="000A7A1F" w:rsidRDefault="000A7A1F" w:rsidP="00C8772C">
      <w:pPr>
        <w:pStyle w:val="Para2"/>
        <w:ind w:left="0"/>
        <w:rPr>
          <w:rFonts w:ascii="Arial" w:hAnsi="Arial" w:cs="Arial"/>
          <w:sz w:val="24"/>
          <w:szCs w:val="24"/>
        </w:rPr>
      </w:pPr>
    </w:p>
    <w:p w:rsidR="000A7A1F" w:rsidRDefault="000A7A1F" w:rsidP="00C8772C">
      <w:pPr>
        <w:pStyle w:val="Para2"/>
        <w:ind w:left="0"/>
        <w:rPr>
          <w:rFonts w:ascii="Arial" w:hAnsi="Arial" w:cs="Arial"/>
          <w:sz w:val="24"/>
          <w:szCs w:val="24"/>
        </w:rPr>
      </w:pPr>
    </w:p>
    <w:p w:rsidR="000A7A1F" w:rsidRDefault="000A7A1F" w:rsidP="00C8772C">
      <w:pPr>
        <w:pStyle w:val="Para2"/>
        <w:ind w:left="0"/>
        <w:rPr>
          <w:rFonts w:ascii="Arial" w:hAnsi="Arial" w:cs="Arial"/>
          <w:sz w:val="24"/>
          <w:szCs w:val="24"/>
        </w:rPr>
      </w:pPr>
    </w:p>
    <w:p w:rsidR="000A7A1F" w:rsidRDefault="000A7A1F" w:rsidP="00C8772C">
      <w:pPr>
        <w:pStyle w:val="Para2"/>
        <w:ind w:left="0"/>
        <w:rPr>
          <w:rFonts w:ascii="Arial" w:hAnsi="Arial" w:cs="Arial"/>
          <w:sz w:val="24"/>
          <w:szCs w:val="24"/>
        </w:rPr>
      </w:pPr>
    </w:p>
    <w:p w:rsidR="000A7A1F" w:rsidRDefault="000A7A1F" w:rsidP="00C8772C">
      <w:pPr>
        <w:pStyle w:val="Para2"/>
        <w:ind w:left="0"/>
        <w:rPr>
          <w:rFonts w:ascii="Arial" w:hAnsi="Arial" w:cs="Arial"/>
          <w:sz w:val="24"/>
          <w:szCs w:val="24"/>
        </w:rPr>
      </w:pPr>
    </w:p>
    <w:p w:rsidR="000A7A1F" w:rsidRDefault="000A7A1F" w:rsidP="00C8772C">
      <w:pPr>
        <w:pStyle w:val="Para2"/>
        <w:ind w:left="0"/>
        <w:rPr>
          <w:rFonts w:ascii="Arial" w:hAnsi="Arial" w:cs="Arial"/>
          <w:sz w:val="24"/>
          <w:szCs w:val="24"/>
        </w:rPr>
      </w:pPr>
    </w:p>
    <w:p w:rsidR="000A7A1F" w:rsidRDefault="000A7A1F" w:rsidP="00C8772C">
      <w:pPr>
        <w:pStyle w:val="Para2"/>
        <w:ind w:left="0"/>
        <w:rPr>
          <w:rFonts w:ascii="Arial" w:hAnsi="Arial" w:cs="Arial"/>
          <w:sz w:val="24"/>
          <w:szCs w:val="24"/>
        </w:rPr>
      </w:pPr>
    </w:p>
    <w:p w:rsidR="000A7A1F" w:rsidRDefault="000A7A1F" w:rsidP="00C8772C">
      <w:pPr>
        <w:pStyle w:val="Para2"/>
        <w:ind w:left="0"/>
        <w:rPr>
          <w:rFonts w:ascii="Arial" w:hAnsi="Arial" w:cs="Arial"/>
          <w:sz w:val="24"/>
          <w:szCs w:val="24"/>
        </w:rPr>
      </w:pPr>
    </w:p>
    <w:p w:rsidR="000A7A1F" w:rsidRDefault="000A7A1F" w:rsidP="00C8772C">
      <w:pPr>
        <w:pStyle w:val="Para2"/>
        <w:ind w:left="0"/>
        <w:rPr>
          <w:rFonts w:ascii="Arial" w:hAnsi="Arial" w:cs="Arial"/>
          <w:sz w:val="24"/>
          <w:szCs w:val="24"/>
        </w:rPr>
      </w:pPr>
    </w:p>
    <w:p w:rsidR="000A7A1F" w:rsidRDefault="000A7A1F" w:rsidP="00C8772C">
      <w:pPr>
        <w:pStyle w:val="Para2"/>
        <w:ind w:left="0"/>
        <w:rPr>
          <w:rFonts w:ascii="Arial" w:hAnsi="Arial" w:cs="Arial"/>
          <w:sz w:val="24"/>
          <w:szCs w:val="24"/>
        </w:rPr>
      </w:pPr>
    </w:p>
    <w:p w:rsidR="000A7A1F" w:rsidRDefault="000A7A1F" w:rsidP="00C8772C">
      <w:pPr>
        <w:pStyle w:val="Para2"/>
        <w:ind w:left="0"/>
        <w:rPr>
          <w:rFonts w:ascii="Arial" w:hAnsi="Arial" w:cs="Arial"/>
          <w:sz w:val="28"/>
          <w:szCs w:val="28"/>
        </w:rPr>
      </w:pPr>
      <w:r w:rsidRPr="00D56BBD">
        <w:rPr>
          <w:rFonts w:ascii="Arial" w:hAnsi="Arial" w:cs="Arial"/>
          <w:b/>
          <w:sz w:val="28"/>
          <w:szCs w:val="28"/>
        </w:rPr>
        <w:lastRenderedPageBreak/>
        <w:t>CHAPTER 8: SCHEDULE 1 Annex B</w:t>
      </w:r>
      <w:r w:rsidRPr="00D56BBD">
        <w:rPr>
          <w:rFonts w:ascii="Arial" w:hAnsi="Arial" w:cs="Arial"/>
          <w:sz w:val="28"/>
          <w:szCs w:val="28"/>
        </w:rPr>
        <w:t xml:space="preserve"> - Service Level Agreements </w:t>
      </w:r>
    </w:p>
    <w:p w:rsidR="000A7A1F" w:rsidRPr="004B287B" w:rsidRDefault="000A7A1F" w:rsidP="004B287B">
      <w:pPr>
        <w:pStyle w:val="Para2"/>
        <w:ind w:left="0"/>
        <w:rPr>
          <w:rFonts w:ascii="Arial" w:hAnsi="Arial" w:cs="Arial"/>
          <w:sz w:val="24"/>
          <w:szCs w:val="24"/>
        </w:rPr>
      </w:pPr>
      <w:r w:rsidRPr="00C8772C">
        <w:rPr>
          <w:rFonts w:ascii="Arial" w:hAnsi="Arial" w:cs="Arial"/>
          <w:sz w:val="24"/>
          <w:szCs w:val="24"/>
        </w:rPr>
        <w:t>Service Level Agreements (SLAs) against which the Council will be measured</w:t>
      </w:r>
      <w:r>
        <w:rPr>
          <w:rFonts w:ascii="Arial" w:hAnsi="Arial" w:cs="Arial"/>
          <w:sz w:val="24"/>
          <w:szCs w:val="24"/>
        </w:rPr>
        <w:t xml:space="preserve">, and which are included in Annex B, are: </w:t>
      </w:r>
    </w:p>
    <w:p w:rsidR="000A7A1F" w:rsidRPr="000D1182" w:rsidRDefault="000A7A1F" w:rsidP="00E95A35">
      <w:pPr>
        <w:pStyle w:val="Bullet1"/>
        <w:rPr>
          <w:rFonts w:ascii="Arial" w:hAnsi="Arial" w:cs="Arial"/>
          <w:sz w:val="24"/>
          <w:szCs w:val="24"/>
        </w:rPr>
      </w:pPr>
      <w:r>
        <w:rPr>
          <w:rFonts w:ascii="Arial" w:hAnsi="Arial" w:cs="Arial"/>
          <w:sz w:val="24"/>
          <w:szCs w:val="24"/>
        </w:rPr>
        <w:t>Rent Collection</w:t>
      </w:r>
    </w:p>
    <w:p w:rsidR="000A7A1F" w:rsidRPr="00C8772C" w:rsidRDefault="000A7A1F" w:rsidP="00C8772C">
      <w:pPr>
        <w:pStyle w:val="Bullet1"/>
        <w:rPr>
          <w:rFonts w:ascii="Arial" w:hAnsi="Arial" w:cs="Arial"/>
          <w:sz w:val="24"/>
          <w:szCs w:val="24"/>
        </w:rPr>
      </w:pPr>
      <w:r>
        <w:rPr>
          <w:rFonts w:ascii="Arial" w:hAnsi="Arial" w:cs="Arial"/>
          <w:sz w:val="24"/>
          <w:szCs w:val="24"/>
        </w:rPr>
        <w:t>Housing Benefit</w:t>
      </w:r>
      <w:r w:rsidRPr="00C8772C">
        <w:rPr>
          <w:rFonts w:ascii="Arial" w:hAnsi="Arial" w:cs="Arial"/>
          <w:sz w:val="24"/>
          <w:szCs w:val="24"/>
        </w:rPr>
        <w:t xml:space="preserve"> </w:t>
      </w:r>
    </w:p>
    <w:p w:rsidR="000A7A1F" w:rsidRDefault="000A7A1F" w:rsidP="00C8772C">
      <w:pPr>
        <w:pStyle w:val="Bullet1"/>
        <w:rPr>
          <w:rFonts w:ascii="Arial" w:hAnsi="Arial" w:cs="Arial"/>
          <w:sz w:val="24"/>
          <w:szCs w:val="24"/>
        </w:rPr>
      </w:pPr>
      <w:r w:rsidRPr="00C8772C">
        <w:rPr>
          <w:rFonts w:ascii="Arial" w:hAnsi="Arial" w:cs="Arial"/>
          <w:sz w:val="24"/>
          <w:szCs w:val="24"/>
        </w:rPr>
        <w:t>Tree Inspection and Maintenance</w:t>
      </w:r>
    </w:p>
    <w:p w:rsidR="000A7A1F" w:rsidRDefault="000A7A1F" w:rsidP="00C8772C">
      <w:pPr>
        <w:pStyle w:val="Para2"/>
        <w:ind w:left="0"/>
        <w:rPr>
          <w:rFonts w:ascii="Arial" w:hAnsi="Arial" w:cs="Arial"/>
          <w:sz w:val="28"/>
          <w:szCs w:val="28"/>
        </w:rPr>
      </w:pPr>
    </w:p>
    <w:p w:rsidR="000A7A1F" w:rsidRDefault="000A7A1F" w:rsidP="00C8772C">
      <w:pPr>
        <w:pStyle w:val="Para2"/>
        <w:ind w:left="0"/>
        <w:rPr>
          <w:rFonts w:ascii="Arial" w:hAnsi="Arial" w:cs="Arial"/>
          <w:sz w:val="28"/>
          <w:szCs w:val="28"/>
        </w:rPr>
      </w:pPr>
    </w:p>
    <w:p w:rsidR="000A7A1F" w:rsidRDefault="000A7A1F" w:rsidP="00C8772C">
      <w:pPr>
        <w:pStyle w:val="Para2"/>
        <w:ind w:left="0"/>
        <w:rPr>
          <w:rFonts w:ascii="Arial" w:hAnsi="Arial" w:cs="Arial"/>
          <w:sz w:val="28"/>
          <w:szCs w:val="28"/>
        </w:rPr>
      </w:pPr>
    </w:p>
    <w:p w:rsidR="000A7A1F" w:rsidRDefault="000A7A1F" w:rsidP="00C8772C">
      <w:pPr>
        <w:pStyle w:val="Para2"/>
        <w:ind w:left="0"/>
        <w:rPr>
          <w:rFonts w:ascii="Arial" w:hAnsi="Arial" w:cs="Arial"/>
          <w:sz w:val="28"/>
          <w:szCs w:val="28"/>
        </w:rPr>
      </w:pPr>
    </w:p>
    <w:p w:rsidR="000A7A1F" w:rsidRDefault="000A7A1F" w:rsidP="00C8772C">
      <w:pPr>
        <w:pStyle w:val="Para2"/>
        <w:ind w:left="0"/>
        <w:rPr>
          <w:rFonts w:ascii="Arial" w:hAnsi="Arial" w:cs="Arial"/>
          <w:sz w:val="28"/>
          <w:szCs w:val="28"/>
        </w:rPr>
      </w:pPr>
    </w:p>
    <w:p w:rsidR="000A7A1F" w:rsidRDefault="000A7A1F" w:rsidP="00C8772C">
      <w:pPr>
        <w:pStyle w:val="Para2"/>
        <w:ind w:left="0"/>
        <w:rPr>
          <w:rFonts w:ascii="Arial" w:hAnsi="Arial" w:cs="Arial"/>
          <w:sz w:val="28"/>
          <w:szCs w:val="28"/>
        </w:rPr>
      </w:pPr>
    </w:p>
    <w:p w:rsidR="000A7A1F" w:rsidRDefault="000A7A1F" w:rsidP="00C8772C">
      <w:pPr>
        <w:pStyle w:val="Para2"/>
        <w:ind w:left="0"/>
        <w:rPr>
          <w:rFonts w:ascii="Arial" w:hAnsi="Arial" w:cs="Arial"/>
          <w:sz w:val="28"/>
          <w:szCs w:val="28"/>
        </w:rPr>
      </w:pPr>
    </w:p>
    <w:p w:rsidR="000A7A1F" w:rsidRDefault="000A7A1F" w:rsidP="00C8772C">
      <w:pPr>
        <w:pStyle w:val="Para2"/>
        <w:ind w:left="0"/>
        <w:rPr>
          <w:rFonts w:ascii="Arial" w:hAnsi="Arial" w:cs="Arial"/>
          <w:sz w:val="28"/>
          <w:szCs w:val="28"/>
        </w:rPr>
      </w:pPr>
    </w:p>
    <w:p w:rsidR="000A7A1F" w:rsidRDefault="000A7A1F" w:rsidP="00C8772C">
      <w:pPr>
        <w:pStyle w:val="Para2"/>
        <w:ind w:left="0"/>
        <w:rPr>
          <w:rFonts w:ascii="Arial" w:hAnsi="Arial" w:cs="Arial"/>
          <w:sz w:val="28"/>
          <w:szCs w:val="28"/>
        </w:rPr>
      </w:pPr>
    </w:p>
    <w:p w:rsidR="000A7A1F" w:rsidRDefault="000A7A1F" w:rsidP="00C8772C">
      <w:pPr>
        <w:pStyle w:val="Para2"/>
        <w:ind w:left="0"/>
        <w:rPr>
          <w:rFonts w:ascii="Arial" w:hAnsi="Arial" w:cs="Arial"/>
          <w:sz w:val="28"/>
          <w:szCs w:val="28"/>
        </w:rPr>
      </w:pPr>
    </w:p>
    <w:p w:rsidR="000A7A1F" w:rsidRDefault="000A7A1F" w:rsidP="00C8772C">
      <w:pPr>
        <w:pStyle w:val="Para2"/>
        <w:ind w:left="0"/>
        <w:rPr>
          <w:rFonts w:ascii="Arial" w:hAnsi="Arial" w:cs="Arial"/>
          <w:sz w:val="28"/>
          <w:szCs w:val="28"/>
        </w:rPr>
      </w:pPr>
    </w:p>
    <w:p w:rsidR="000A7A1F" w:rsidRDefault="000A7A1F" w:rsidP="00C8772C">
      <w:pPr>
        <w:pStyle w:val="Para2"/>
        <w:ind w:left="0"/>
        <w:rPr>
          <w:rFonts w:ascii="Arial" w:hAnsi="Arial" w:cs="Arial"/>
          <w:sz w:val="28"/>
          <w:szCs w:val="28"/>
        </w:rPr>
      </w:pPr>
    </w:p>
    <w:p w:rsidR="000A7A1F" w:rsidRDefault="000A7A1F" w:rsidP="00C8772C">
      <w:pPr>
        <w:pStyle w:val="Para2"/>
        <w:ind w:left="0"/>
        <w:rPr>
          <w:rFonts w:ascii="Arial" w:hAnsi="Arial" w:cs="Arial"/>
          <w:sz w:val="28"/>
          <w:szCs w:val="28"/>
        </w:rPr>
      </w:pPr>
    </w:p>
    <w:p w:rsidR="000A7A1F" w:rsidRDefault="000A7A1F" w:rsidP="00C8772C">
      <w:pPr>
        <w:pStyle w:val="Para2"/>
        <w:ind w:left="0"/>
        <w:rPr>
          <w:rFonts w:ascii="Arial" w:hAnsi="Arial" w:cs="Arial"/>
          <w:sz w:val="28"/>
          <w:szCs w:val="28"/>
        </w:rPr>
      </w:pPr>
    </w:p>
    <w:p w:rsidR="000A7A1F" w:rsidRDefault="000A7A1F" w:rsidP="00C8772C">
      <w:pPr>
        <w:pStyle w:val="Para2"/>
        <w:ind w:left="0"/>
        <w:rPr>
          <w:rFonts w:ascii="Arial" w:hAnsi="Arial" w:cs="Arial"/>
          <w:sz w:val="28"/>
          <w:szCs w:val="28"/>
        </w:rPr>
      </w:pPr>
    </w:p>
    <w:p w:rsidR="000A7A1F" w:rsidRDefault="000A7A1F" w:rsidP="00C8772C">
      <w:pPr>
        <w:pStyle w:val="Para2"/>
        <w:ind w:left="0"/>
        <w:rPr>
          <w:rFonts w:ascii="Arial" w:hAnsi="Arial" w:cs="Arial"/>
          <w:sz w:val="28"/>
          <w:szCs w:val="28"/>
        </w:rPr>
      </w:pPr>
    </w:p>
    <w:p w:rsidR="000A7A1F" w:rsidRDefault="000A7A1F" w:rsidP="00C8772C">
      <w:pPr>
        <w:pStyle w:val="Para2"/>
        <w:ind w:left="0"/>
        <w:rPr>
          <w:rFonts w:ascii="Arial" w:hAnsi="Arial" w:cs="Arial"/>
          <w:sz w:val="28"/>
          <w:szCs w:val="28"/>
        </w:rPr>
      </w:pPr>
    </w:p>
    <w:p w:rsidR="000A7A1F" w:rsidRDefault="000A7A1F" w:rsidP="00C8772C">
      <w:pPr>
        <w:pStyle w:val="Para2"/>
        <w:ind w:left="0"/>
        <w:rPr>
          <w:rFonts w:ascii="Arial" w:hAnsi="Arial" w:cs="Arial"/>
          <w:sz w:val="28"/>
          <w:szCs w:val="28"/>
        </w:rPr>
      </w:pPr>
    </w:p>
    <w:p w:rsidR="000A7A1F" w:rsidRDefault="000A7A1F" w:rsidP="00C8772C">
      <w:pPr>
        <w:pStyle w:val="Para2"/>
        <w:ind w:left="0"/>
        <w:rPr>
          <w:rFonts w:ascii="Arial" w:hAnsi="Arial" w:cs="Arial"/>
          <w:sz w:val="28"/>
          <w:szCs w:val="28"/>
        </w:rPr>
      </w:pPr>
    </w:p>
    <w:p w:rsidR="000A7A1F" w:rsidRDefault="000A7A1F" w:rsidP="00C8772C">
      <w:pPr>
        <w:pStyle w:val="Para2"/>
        <w:ind w:left="0"/>
        <w:rPr>
          <w:rFonts w:ascii="Arial" w:hAnsi="Arial" w:cs="Arial"/>
          <w:sz w:val="28"/>
          <w:szCs w:val="28"/>
        </w:rPr>
      </w:pPr>
    </w:p>
    <w:p w:rsidR="000A7A1F" w:rsidRDefault="000A7A1F" w:rsidP="00C8772C">
      <w:pPr>
        <w:pStyle w:val="Para2"/>
        <w:ind w:left="0"/>
        <w:rPr>
          <w:rFonts w:ascii="Arial" w:hAnsi="Arial" w:cs="Arial"/>
          <w:sz w:val="28"/>
          <w:szCs w:val="28"/>
        </w:rPr>
      </w:pPr>
    </w:p>
    <w:p w:rsidR="000A7A1F" w:rsidRPr="00E95A35" w:rsidRDefault="000A7A1F" w:rsidP="00C8772C">
      <w:pPr>
        <w:pStyle w:val="Para2"/>
        <w:ind w:left="0"/>
        <w:rPr>
          <w:rFonts w:ascii="Arial" w:hAnsi="Arial" w:cs="Arial"/>
          <w:b/>
          <w:sz w:val="28"/>
          <w:szCs w:val="28"/>
        </w:rPr>
      </w:pPr>
      <w:r w:rsidRPr="00E95A35">
        <w:rPr>
          <w:rFonts w:ascii="Arial" w:hAnsi="Arial" w:cs="Arial"/>
          <w:b/>
          <w:sz w:val="28"/>
          <w:szCs w:val="28"/>
        </w:rPr>
        <w:lastRenderedPageBreak/>
        <w:t>Rent Collection SLA</w:t>
      </w:r>
    </w:p>
    <w:p w:rsidR="000A7A1F" w:rsidRPr="00E95A35" w:rsidRDefault="000A7A1F" w:rsidP="00C8772C">
      <w:pPr>
        <w:pStyle w:val="Para2"/>
        <w:ind w:left="0"/>
        <w:rPr>
          <w:rFonts w:ascii="Arial" w:hAnsi="Arial" w:cs="Arial"/>
          <w:b/>
          <w:sz w:val="28"/>
          <w:szCs w:val="28"/>
        </w:rPr>
      </w:pPr>
      <w:r w:rsidRPr="00E95A35">
        <w:rPr>
          <w:rFonts w:ascii="Arial" w:hAnsi="Arial" w:cs="Arial"/>
          <w:sz w:val="28"/>
          <w:szCs w:val="28"/>
        </w:rPr>
        <w:t>NB:</w:t>
      </w:r>
      <w:r w:rsidRPr="00E95A35">
        <w:rPr>
          <w:rFonts w:ascii="Arial" w:hAnsi="Arial" w:cs="Arial"/>
          <w:b/>
          <w:sz w:val="28"/>
          <w:szCs w:val="28"/>
        </w:rPr>
        <w:t xml:space="preserve"> </w:t>
      </w:r>
      <w:r w:rsidRPr="00E95A35">
        <w:rPr>
          <w:rFonts w:ascii="Arial" w:hAnsi="Arial" w:cs="Arial"/>
          <w:sz w:val="24"/>
          <w:szCs w:val="24"/>
        </w:rPr>
        <w:t>This copy of the Rent Collection SLA does not include the appendices. A full copy is retained by WBC and WPC</w:t>
      </w:r>
    </w:p>
    <w:p w:rsidR="000A7A1F" w:rsidRPr="00E95A35" w:rsidRDefault="000A7A1F" w:rsidP="00C8772C">
      <w:pPr>
        <w:pStyle w:val="Para2"/>
        <w:ind w:left="0"/>
        <w:rPr>
          <w:rFonts w:ascii="Arial" w:hAnsi="Arial" w:cs="Arial"/>
          <w:b/>
          <w:color w:val="FF0000"/>
          <w:sz w:val="28"/>
          <w:szCs w:val="28"/>
        </w:rPr>
      </w:pPr>
      <w:r w:rsidRPr="00E95A35">
        <w:rPr>
          <w:rFonts w:ascii="Arial" w:hAnsi="Arial" w:cs="Arial"/>
          <w:b/>
          <w:color w:val="FF0000"/>
          <w:sz w:val="28"/>
          <w:szCs w:val="28"/>
        </w:rPr>
        <w:t>SLA PDF TO BE INSERTED – 28 PAGES</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r>
        <w:rPr>
          <w:rFonts w:ascii="Arial" w:hAnsi="Arial" w:cs="Arial"/>
          <w:b/>
          <w:sz w:val="28"/>
          <w:szCs w:val="28"/>
        </w:rPr>
        <w:t>1</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r>
        <w:rPr>
          <w:rFonts w:ascii="Arial" w:hAnsi="Arial" w:cs="Arial"/>
          <w:b/>
          <w:sz w:val="28"/>
          <w:szCs w:val="28"/>
        </w:rPr>
        <w:t>2</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r>
        <w:rPr>
          <w:rFonts w:ascii="Arial" w:hAnsi="Arial" w:cs="Arial"/>
          <w:b/>
          <w:sz w:val="28"/>
          <w:szCs w:val="28"/>
        </w:rPr>
        <w:lastRenderedPageBreak/>
        <w:t>3</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r>
        <w:rPr>
          <w:rFonts w:ascii="Arial" w:hAnsi="Arial" w:cs="Arial"/>
          <w:b/>
          <w:sz w:val="28"/>
          <w:szCs w:val="28"/>
        </w:rPr>
        <w:lastRenderedPageBreak/>
        <w:t>4</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r>
        <w:rPr>
          <w:rFonts w:ascii="Arial" w:hAnsi="Arial" w:cs="Arial"/>
          <w:b/>
          <w:sz w:val="28"/>
          <w:szCs w:val="28"/>
        </w:rPr>
        <w:lastRenderedPageBreak/>
        <w:t>5</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r>
        <w:rPr>
          <w:rFonts w:ascii="Arial" w:hAnsi="Arial" w:cs="Arial"/>
          <w:b/>
          <w:sz w:val="28"/>
          <w:szCs w:val="28"/>
        </w:rPr>
        <w:lastRenderedPageBreak/>
        <w:t>6</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r>
        <w:rPr>
          <w:rFonts w:ascii="Arial" w:hAnsi="Arial" w:cs="Arial"/>
          <w:b/>
          <w:sz w:val="28"/>
          <w:szCs w:val="28"/>
        </w:rPr>
        <w:lastRenderedPageBreak/>
        <w:t>7</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r>
        <w:rPr>
          <w:rFonts w:ascii="Arial" w:hAnsi="Arial" w:cs="Arial"/>
          <w:b/>
          <w:sz w:val="28"/>
          <w:szCs w:val="28"/>
        </w:rPr>
        <w:lastRenderedPageBreak/>
        <w:t>8</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r>
        <w:rPr>
          <w:rFonts w:ascii="Arial" w:hAnsi="Arial" w:cs="Arial"/>
          <w:b/>
          <w:sz w:val="28"/>
          <w:szCs w:val="28"/>
        </w:rPr>
        <w:lastRenderedPageBreak/>
        <w:t>9</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r>
        <w:rPr>
          <w:rFonts w:ascii="Arial" w:hAnsi="Arial" w:cs="Arial"/>
          <w:b/>
          <w:sz w:val="28"/>
          <w:szCs w:val="28"/>
        </w:rPr>
        <w:t>10</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r>
        <w:rPr>
          <w:rFonts w:ascii="Arial" w:hAnsi="Arial" w:cs="Arial"/>
          <w:b/>
          <w:sz w:val="28"/>
          <w:szCs w:val="28"/>
        </w:rPr>
        <w:lastRenderedPageBreak/>
        <w:t>11</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r>
        <w:rPr>
          <w:rFonts w:ascii="Arial" w:hAnsi="Arial" w:cs="Arial"/>
          <w:b/>
          <w:sz w:val="28"/>
          <w:szCs w:val="28"/>
        </w:rPr>
        <w:lastRenderedPageBreak/>
        <w:t>12</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r>
        <w:rPr>
          <w:rFonts w:ascii="Arial" w:hAnsi="Arial" w:cs="Arial"/>
          <w:b/>
          <w:sz w:val="28"/>
          <w:szCs w:val="28"/>
        </w:rPr>
        <w:lastRenderedPageBreak/>
        <w:t>13</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r>
        <w:rPr>
          <w:rFonts w:ascii="Arial" w:hAnsi="Arial" w:cs="Arial"/>
          <w:b/>
          <w:sz w:val="28"/>
          <w:szCs w:val="28"/>
        </w:rPr>
        <w:lastRenderedPageBreak/>
        <w:t>14</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r>
        <w:rPr>
          <w:rFonts w:ascii="Arial" w:hAnsi="Arial" w:cs="Arial"/>
          <w:b/>
          <w:sz w:val="28"/>
          <w:szCs w:val="28"/>
        </w:rPr>
        <w:lastRenderedPageBreak/>
        <w:t>15</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r>
        <w:rPr>
          <w:rFonts w:ascii="Arial" w:hAnsi="Arial" w:cs="Arial"/>
          <w:b/>
          <w:sz w:val="28"/>
          <w:szCs w:val="28"/>
        </w:rPr>
        <w:lastRenderedPageBreak/>
        <w:t>16</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r>
        <w:rPr>
          <w:rFonts w:ascii="Arial" w:hAnsi="Arial" w:cs="Arial"/>
          <w:b/>
          <w:sz w:val="28"/>
          <w:szCs w:val="28"/>
        </w:rPr>
        <w:lastRenderedPageBreak/>
        <w:t>17</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r>
        <w:rPr>
          <w:rFonts w:ascii="Arial" w:hAnsi="Arial" w:cs="Arial"/>
          <w:b/>
          <w:sz w:val="28"/>
          <w:szCs w:val="28"/>
        </w:rPr>
        <w:lastRenderedPageBreak/>
        <w:t>18</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r>
        <w:rPr>
          <w:rFonts w:ascii="Arial" w:hAnsi="Arial" w:cs="Arial"/>
          <w:b/>
          <w:sz w:val="28"/>
          <w:szCs w:val="28"/>
        </w:rPr>
        <w:lastRenderedPageBreak/>
        <w:t>19</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r>
        <w:rPr>
          <w:rFonts w:ascii="Arial" w:hAnsi="Arial" w:cs="Arial"/>
          <w:b/>
          <w:sz w:val="28"/>
          <w:szCs w:val="28"/>
        </w:rPr>
        <w:lastRenderedPageBreak/>
        <w:t>20</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r>
        <w:rPr>
          <w:rFonts w:ascii="Arial" w:hAnsi="Arial" w:cs="Arial"/>
          <w:b/>
          <w:sz w:val="28"/>
          <w:szCs w:val="28"/>
        </w:rPr>
        <w:lastRenderedPageBreak/>
        <w:t>21</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r>
        <w:rPr>
          <w:rFonts w:ascii="Arial" w:hAnsi="Arial" w:cs="Arial"/>
          <w:b/>
          <w:sz w:val="28"/>
          <w:szCs w:val="28"/>
        </w:rPr>
        <w:lastRenderedPageBreak/>
        <w:t>22</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r>
        <w:rPr>
          <w:rFonts w:ascii="Arial" w:hAnsi="Arial" w:cs="Arial"/>
          <w:b/>
          <w:sz w:val="28"/>
          <w:szCs w:val="28"/>
        </w:rPr>
        <w:lastRenderedPageBreak/>
        <w:t>23</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r>
        <w:rPr>
          <w:rFonts w:ascii="Arial" w:hAnsi="Arial" w:cs="Arial"/>
          <w:b/>
          <w:sz w:val="28"/>
          <w:szCs w:val="28"/>
        </w:rPr>
        <w:lastRenderedPageBreak/>
        <w:t>24</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r>
        <w:rPr>
          <w:rFonts w:ascii="Arial" w:hAnsi="Arial" w:cs="Arial"/>
          <w:b/>
          <w:sz w:val="28"/>
          <w:szCs w:val="28"/>
        </w:rPr>
        <w:lastRenderedPageBreak/>
        <w:t>25</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r>
        <w:rPr>
          <w:rFonts w:ascii="Arial" w:hAnsi="Arial" w:cs="Arial"/>
          <w:b/>
          <w:sz w:val="28"/>
          <w:szCs w:val="28"/>
        </w:rPr>
        <w:lastRenderedPageBreak/>
        <w:t>26</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r>
        <w:rPr>
          <w:rFonts w:ascii="Arial" w:hAnsi="Arial" w:cs="Arial"/>
          <w:b/>
          <w:sz w:val="28"/>
          <w:szCs w:val="28"/>
        </w:rPr>
        <w:lastRenderedPageBreak/>
        <w:t>27</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r>
        <w:rPr>
          <w:rFonts w:ascii="Arial" w:hAnsi="Arial" w:cs="Arial"/>
          <w:b/>
          <w:sz w:val="28"/>
          <w:szCs w:val="28"/>
        </w:rPr>
        <w:lastRenderedPageBreak/>
        <w:t>28</w:t>
      </w: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Default="000A7A1F" w:rsidP="00C8772C">
      <w:pPr>
        <w:pStyle w:val="Para2"/>
        <w:ind w:left="0"/>
        <w:rPr>
          <w:rFonts w:ascii="Arial" w:hAnsi="Arial" w:cs="Arial"/>
          <w:b/>
          <w:sz w:val="28"/>
          <w:szCs w:val="28"/>
        </w:rPr>
      </w:pPr>
    </w:p>
    <w:p w:rsidR="000A7A1F" w:rsidRPr="004B287B" w:rsidRDefault="000A7A1F" w:rsidP="00C8772C">
      <w:pPr>
        <w:pStyle w:val="Para2"/>
        <w:ind w:left="0"/>
        <w:rPr>
          <w:rFonts w:ascii="Arial" w:hAnsi="Arial" w:cs="Arial"/>
          <w:b/>
          <w:sz w:val="28"/>
          <w:szCs w:val="28"/>
        </w:rPr>
      </w:pPr>
      <w:r w:rsidRPr="004B287B">
        <w:rPr>
          <w:rFonts w:ascii="Arial" w:hAnsi="Arial" w:cs="Arial"/>
          <w:b/>
          <w:sz w:val="28"/>
          <w:szCs w:val="28"/>
        </w:rPr>
        <w:lastRenderedPageBreak/>
        <w:t>Housing Benefit SLA</w:t>
      </w:r>
    </w:p>
    <w:p w:rsidR="000A7A1F" w:rsidRPr="000D1182" w:rsidRDefault="000A7A1F" w:rsidP="00C8772C">
      <w:pPr>
        <w:pStyle w:val="Para2"/>
        <w:ind w:left="0"/>
        <w:rPr>
          <w:rFonts w:ascii="Arial" w:hAnsi="Arial" w:cs="Arial"/>
          <w:sz w:val="24"/>
          <w:szCs w:val="24"/>
        </w:rPr>
      </w:pPr>
      <w:r w:rsidRPr="000D1182">
        <w:rPr>
          <w:rFonts w:ascii="Arial" w:hAnsi="Arial" w:cs="Arial"/>
          <w:b/>
          <w:sz w:val="24"/>
          <w:szCs w:val="24"/>
        </w:rPr>
        <w:t>NB.</w:t>
      </w:r>
      <w:r>
        <w:rPr>
          <w:rFonts w:ascii="Arial" w:hAnsi="Arial" w:cs="Arial"/>
          <w:sz w:val="24"/>
          <w:szCs w:val="24"/>
        </w:rPr>
        <w:t xml:space="preserve"> The below is not a formal SLA. However WBC’s Housing Benefit section do not </w:t>
      </w:r>
      <w:r w:rsidRPr="000D1182">
        <w:rPr>
          <w:rFonts w:ascii="Arial" w:hAnsi="Arial" w:cs="Arial"/>
          <w:sz w:val="24"/>
          <w:szCs w:val="24"/>
        </w:rPr>
        <w:t>have any further documentation agreed with WPC.</w:t>
      </w:r>
    </w:p>
    <w:p w:rsidR="000A7A1F" w:rsidRPr="004B287B" w:rsidRDefault="000A7A1F" w:rsidP="004B287B">
      <w:pPr>
        <w:rPr>
          <w:rFonts w:ascii="Arial" w:hAnsi="Arial" w:cs="Arial"/>
          <w:b/>
        </w:rPr>
      </w:pPr>
      <w:r w:rsidRPr="004B287B">
        <w:rPr>
          <w:rFonts w:ascii="Arial" w:hAnsi="Arial" w:cs="Arial"/>
          <w:b/>
        </w:rPr>
        <w:t xml:space="preserve">Wandsworth Council Housing Benefit Service </w:t>
      </w:r>
    </w:p>
    <w:p w:rsidR="000A7A1F" w:rsidRDefault="000A7A1F" w:rsidP="004B287B">
      <w:pPr>
        <w:rPr>
          <w:rFonts w:ascii="Arial" w:hAnsi="Arial" w:cs="Arial"/>
        </w:rPr>
      </w:pPr>
    </w:p>
    <w:p w:rsidR="000A7A1F" w:rsidRDefault="000A7A1F" w:rsidP="004B287B">
      <w:pPr>
        <w:rPr>
          <w:rFonts w:ascii="Arial" w:hAnsi="Arial" w:cs="Arial"/>
        </w:rPr>
      </w:pPr>
      <w:r w:rsidRPr="004B287B">
        <w:rPr>
          <w:rFonts w:ascii="Arial" w:hAnsi="Arial" w:cs="Arial"/>
        </w:rPr>
        <w:t>Key performance targets</w:t>
      </w:r>
    </w:p>
    <w:p w:rsidR="000A7A1F" w:rsidRPr="004B287B" w:rsidRDefault="000A7A1F" w:rsidP="004B28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0A7A1F" w:rsidRPr="004B287B" w:rsidTr="00A061EB">
        <w:tc>
          <w:tcPr>
            <w:tcW w:w="3080" w:type="dxa"/>
            <w:shd w:val="clear" w:color="auto" w:fill="BFBFBF"/>
          </w:tcPr>
          <w:p w:rsidR="000A7A1F" w:rsidRPr="00A061EB" w:rsidRDefault="000A7A1F" w:rsidP="00A0497A">
            <w:pPr>
              <w:rPr>
                <w:rFonts w:ascii="Arial" w:hAnsi="Arial" w:cs="Arial"/>
              </w:rPr>
            </w:pPr>
          </w:p>
        </w:tc>
        <w:tc>
          <w:tcPr>
            <w:tcW w:w="3081" w:type="dxa"/>
            <w:shd w:val="clear" w:color="auto" w:fill="BFBFBF"/>
          </w:tcPr>
          <w:p w:rsidR="000A7A1F" w:rsidRPr="00A061EB" w:rsidRDefault="000A7A1F" w:rsidP="00A0497A">
            <w:pPr>
              <w:rPr>
                <w:rFonts w:ascii="Arial" w:hAnsi="Arial" w:cs="Arial"/>
              </w:rPr>
            </w:pPr>
            <w:r w:rsidRPr="00A061EB">
              <w:rPr>
                <w:rFonts w:ascii="Arial" w:hAnsi="Arial" w:cs="Arial"/>
              </w:rPr>
              <w:t>Target 2013/14</w:t>
            </w:r>
          </w:p>
        </w:tc>
        <w:tc>
          <w:tcPr>
            <w:tcW w:w="3081" w:type="dxa"/>
            <w:shd w:val="clear" w:color="auto" w:fill="BFBFBF"/>
          </w:tcPr>
          <w:p w:rsidR="000A7A1F" w:rsidRPr="00A061EB" w:rsidRDefault="000A7A1F" w:rsidP="00A0497A">
            <w:pPr>
              <w:rPr>
                <w:rFonts w:ascii="Arial" w:hAnsi="Arial" w:cs="Arial"/>
              </w:rPr>
            </w:pPr>
            <w:r w:rsidRPr="00A061EB">
              <w:rPr>
                <w:rFonts w:ascii="Arial" w:hAnsi="Arial" w:cs="Arial"/>
              </w:rPr>
              <w:t xml:space="preserve">YTD performance </w:t>
            </w:r>
          </w:p>
        </w:tc>
      </w:tr>
      <w:tr w:rsidR="000A7A1F" w:rsidRPr="004B287B" w:rsidTr="00A061EB">
        <w:tc>
          <w:tcPr>
            <w:tcW w:w="3080" w:type="dxa"/>
          </w:tcPr>
          <w:p w:rsidR="000A7A1F" w:rsidRPr="00A061EB" w:rsidRDefault="000A7A1F" w:rsidP="00A0497A">
            <w:pPr>
              <w:rPr>
                <w:rFonts w:ascii="Arial" w:hAnsi="Arial" w:cs="Arial"/>
              </w:rPr>
            </w:pPr>
            <w:r w:rsidRPr="00A061EB">
              <w:rPr>
                <w:rFonts w:ascii="Arial" w:hAnsi="Arial" w:cs="Arial"/>
              </w:rPr>
              <w:t xml:space="preserve">Average time in days for processing HB new claims </w:t>
            </w:r>
          </w:p>
        </w:tc>
        <w:tc>
          <w:tcPr>
            <w:tcW w:w="3081" w:type="dxa"/>
          </w:tcPr>
          <w:p w:rsidR="000A7A1F" w:rsidRPr="00A061EB" w:rsidRDefault="000A7A1F" w:rsidP="00A0497A">
            <w:pPr>
              <w:rPr>
                <w:rFonts w:ascii="Arial" w:hAnsi="Arial" w:cs="Arial"/>
              </w:rPr>
            </w:pPr>
            <w:r w:rsidRPr="00A061EB">
              <w:rPr>
                <w:rFonts w:ascii="Arial" w:hAnsi="Arial" w:cs="Arial"/>
              </w:rPr>
              <w:t>25 days</w:t>
            </w:r>
          </w:p>
        </w:tc>
        <w:tc>
          <w:tcPr>
            <w:tcW w:w="3081" w:type="dxa"/>
          </w:tcPr>
          <w:p w:rsidR="000A7A1F" w:rsidRPr="00A061EB" w:rsidRDefault="000A7A1F" w:rsidP="00A0497A">
            <w:pPr>
              <w:rPr>
                <w:rFonts w:ascii="Arial" w:hAnsi="Arial" w:cs="Arial"/>
              </w:rPr>
            </w:pPr>
            <w:r w:rsidRPr="00A061EB">
              <w:rPr>
                <w:rFonts w:ascii="Arial" w:hAnsi="Arial" w:cs="Arial"/>
              </w:rPr>
              <w:t>22.98 days (September 2013)</w:t>
            </w:r>
          </w:p>
        </w:tc>
      </w:tr>
      <w:tr w:rsidR="000A7A1F" w:rsidRPr="004B287B" w:rsidTr="00A061EB">
        <w:tc>
          <w:tcPr>
            <w:tcW w:w="3080" w:type="dxa"/>
          </w:tcPr>
          <w:p w:rsidR="000A7A1F" w:rsidRPr="00A061EB" w:rsidRDefault="000A7A1F" w:rsidP="00A0497A">
            <w:pPr>
              <w:rPr>
                <w:rFonts w:ascii="Arial" w:hAnsi="Arial" w:cs="Arial"/>
              </w:rPr>
            </w:pPr>
            <w:r w:rsidRPr="00A061EB">
              <w:rPr>
                <w:rFonts w:ascii="Arial" w:hAnsi="Arial" w:cs="Arial"/>
              </w:rPr>
              <w:t xml:space="preserve">Average time in days of processing HB changes </w:t>
            </w:r>
          </w:p>
        </w:tc>
        <w:tc>
          <w:tcPr>
            <w:tcW w:w="3081" w:type="dxa"/>
          </w:tcPr>
          <w:p w:rsidR="000A7A1F" w:rsidRPr="00A061EB" w:rsidRDefault="000A7A1F" w:rsidP="00A0497A">
            <w:pPr>
              <w:rPr>
                <w:rFonts w:ascii="Arial" w:hAnsi="Arial" w:cs="Arial"/>
              </w:rPr>
            </w:pPr>
            <w:r w:rsidRPr="00A061EB">
              <w:rPr>
                <w:rFonts w:ascii="Arial" w:hAnsi="Arial" w:cs="Arial"/>
              </w:rPr>
              <w:t>18 days</w:t>
            </w:r>
          </w:p>
        </w:tc>
        <w:tc>
          <w:tcPr>
            <w:tcW w:w="3081" w:type="dxa"/>
          </w:tcPr>
          <w:p w:rsidR="000A7A1F" w:rsidRPr="00A061EB" w:rsidRDefault="000A7A1F" w:rsidP="00A0497A">
            <w:pPr>
              <w:rPr>
                <w:rFonts w:ascii="Arial" w:hAnsi="Arial" w:cs="Arial"/>
              </w:rPr>
            </w:pPr>
            <w:r w:rsidRPr="00A061EB">
              <w:rPr>
                <w:rFonts w:ascii="Arial" w:hAnsi="Arial" w:cs="Arial"/>
              </w:rPr>
              <w:t>14.45 days (September 2013)</w:t>
            </w:r>
          </w:p>
        </w:tc>
      </w:tr>
    </w:tbl>
    <w:p w:rsidR="000A7A1F" w:rsidRPr="004B287B" w:rsidRDefault="000A7A1F" w:rsidP="004B287B">
      <w:pPr>
        <w:rPr>
          <w:rFonts w:ascii="Arial" w:hAnsi="Arial" w:cs="Arial"/>
        </w:rPr>
      </w:pPr>
    </w:p>
    <w:p w:rsidR="000A7A1F" w:rsidRDefault="000A7A1F" w:rsidP="004B287B">
      <w:pPr>
        <w:jc w:val="both"/>
        <w:rPr>
          <w:rFonts w:ascii="Arial" w:hAnsi="Arial" w:cs="Arial"/>
        </w:rPr>
      </w:pPr>
      <w:r w:rsidRPr="004B287B">
        <w:rPr>
          <w:rFonts w:ascii="Arial" w:hAnsi="Arial" w:cs="Arial"/>
        </w:rPr>
        <w:t>The Benefit Service is changing the way it liaises with Landlords and is introducing a Landlord portal so that Social Landlord’s can self serve. This portal will provide the following benefits:</w:t>
      </w:r>
    </w:p>
    <w:p w:rsidR="00750BAE" w:rsidRPr="004B287B" w:rsidRDefault="00750BAE" w:rsidP="004B287B">
      <w:pPr>
        <w:jc w:val="both"/>
        <w:rPr>
          <w:rFonts w:ascii="Arial" w:hAnsi="Arial" w:cs="Arial"/>
        </w:rPr>
      </w:pPr>
    </w:p>
    <w:p w:rsidR="000A7A1F" w:rsidRPr="004B287B" w:rsidRDefault="000A7A1F" w:rsidP="00753F28">
      <w:pPr>
        <w:pStyle w:val="ListParagraph"/>
        <w:numPr>
          <w:ilvl w:val="0"/>
          <w:numId w:val="85"/>
        </w:numPr>
        <w:spacing w:after="200" w:line="276" w:lineRule="auto"/>
        <w:jc w:val="both"/>
        <w:rPr>
          <w:rFonts w:ascii="Arial" w:hAnsi="Arial" w:cs="Arial"/>
        </w:rPr>
      </w:pPr>
      <w:r w:rsidRPr="004B287B">
        <w:rPr>
          <w:rFonts w:ascii="Arial" w:hAnsi="Arial" w:cs="Arial"/>
        </w:rPr>
        <w:t>Immediate access to details of rent payments and HB award for those receiving HB direct</w:t>
      </w:r>
    </w:p>
    <w:p w:rsidR="000A7A1F" w:rsidRPr="004B287B" w:rsidRDefault="000A7A1F" w:rsidP="00753F28">
      <w:pPr>
        <w:pStyle w:val="ListParagraph"/>
        <w:numPr>
          <w:ilvl w:val="0"/>
          <w:numId w:val="85"/>
        </w:numPr>
        <w:spacing w:after="200" w:line="276" w:lineRule="auto"/>
        <w:jc w:val="both"/>
        <w:rPr>
          <w:rFonts w:ascii="Arial" w:hAnsi="Arial" w:cs="Arial"/>
        </w:rPr>
      </w:pPr>
      <w:r w:rsidRPr="004B287B">
        <w:rPr>
          <w:rFonts w:ascii="Arial" w:hAnsi="Arial" w:cs="Arial"/>
        </w:rPr>
        <w:t xml:space="preserve">A record of all payments made direct to a HA including a breakdown of individual tenants </w:t>
      </w:r>
    </w:p>
    <w:p w:rsidR="000A7A1F" w:rsidRPr="004B287B" w:rsidRDefault="000A7A1F" w:rsidP="00753F28">
      <w:pPr>
        <w:pStyle w:val="ListParagraph"/>
        <w:numPr>
          <w:ilvl w:val="0"/>
          <w:numId w:val="85"/>
        </w:numPr>
        <w:spacing w:after="200" w:line="276" w:lineRule="auto"/>
        <w:jc w:val="both"/>
        <w:rPr>
          <w:rFonts w:ascii="Arial" w:hAnsi="Arial" w:cs="Arial"/>
        </w:rPr>
      </w:pPr>
      <w:r w:rsidRPr="004B287B">
        <w:rPr>
          <w:rFonts w:ascii="Arial" w:hAnsi="Arial" w:cs="Arial"/>
        </w:rPr>
        <w:t xml:space="preserve">Ability to extract the payment information in to Excel. </w:t>
      </w:r>
    </w:p>
    <w:p w:rsidR="000A7A1F" w:rsidRPr="004B287B" w:rsidRDefault="000A7A1F" w:rsidP="00753F28">
      <w:pPr>
        <w:pStyle w:val="ListParagraph"/>
        <w:numPr>
          <w:ilvl w:val="0"/>
          <w:numId w:val="85"/>
        </w:numPr>
        <w:spacing w:after="200" w:line="276" w:lineRule="auto"/>
        <w:jc w:val="both"/>
        <w:rPr>
          <w:rFonts w:ascii="Arial" w:hAnsi="Arial" w:cs="Arial"/>
        </w:rPr>
      </w:pPr>
      <w:r w:rsidRPr="004B287B">
        <w:rPr>
          <w:rFonts w:ascii="Arial" w:hAnsi="Arial" w:cs="Arial"/>
        </w:rPr>
        <w:t xml:space="preserve">Facility to report changes and make enquiries </w:t>
      </w:r>
    </w:p>
    <w:p w:rsidR="000A7A1F" w:rsidRPr="004B287B" w:rsidRDefault="000A7A1F" w:rsidP="00753F28">
      <w:pPr>
        <w:pStyle w:val="ListParagraph"/>
        <w:numPr>
          <w:ilvl w:val="0"/>
          <w:numId w:val="85"/>
        </w:numPr>
        <w:spacing w:after="200" w:line="276" w:lineRule="auto"/>
        <w:jc w:val="both"/>
        <w:rPr>
          <w:rFonts w:ascii="Arial" w:hAnsi="Arial" w:cs="Arial"/>
        </w:rPr>
      </w:pPr>
      <w:r w:rsidRPr="004B287B">
        <w:rPr>
          <w:rFonts w:ascii="Arial" w:hAnsi="Arial" w:cs="Arial"/>
        </w:rPr>
        <w:t xml:space="preserve">Load directly all rent increases directly through the portal. </w:t>
      </w:r>
    </w:p>
    <w:p w:rsidR="000A7A1F" w:rsidRPr="004B287B" w:rsidRDefault="000A7A1F" w:rsidP="004B287B">
      <w:pPr>
        <w:jc w:val="both"/>
        <w:rPr>
          <w:rFonts w:ascii="Arial" w:hAnsi="Arial" w:cs="Arial"/>
        </w:rPr>
      </w:pPr>
      <w:r w:rsidRPr="004B287B">
        <w:rPr>
          <w:rFonts w:ascii="Arial" w:hAnsi="Arial" w:cs="Arial"/>
        </w:rPr>
        <w:t xml:space="preserve">The Benefit Service will provide a user manual and give passwords to 3 officers within each organisation. This password should not be shared within the organisation and confidentially of data must be maintained. </w:t>
      </w:r>
    </w:p>
    <w:p w:rsidR="000A7A1F" w:rsidRDefault="000A7A1F" w:rsidP="004B287B">
      <w:pPr>
        <w:rPr>
          <w:rFonts w:ascii="Arial" w:hAnsi="Arial" w:cs="Arial"/>
        </w:rPr>
      </w:pPr>
    </w:p>
    <w:p w:rsidR="000A7A1F" w:rsidRPr="004B287B" w:rsidRDefault="000A7A1F" w:rsidP="004B287B">
      <w:pPr>
        <w:rPr>
          <w:rFonts w:ascii="Arial" w:hAnsi="Arial" w:cs="Arial"/>
        </w:rPr>
      </w:pPr>
      <w:r w:rsidRPr="004B287B">
        <w:rPr>
          <w:rFonts w:ascii="Arial" w:hAnsi="Arial" w:cs="Arial"/>
        </w:rPr>
        <w:t xml:space="preserve">The link for the portal is: https://landlords.wandsworth.gov.uk/pls/rblive_selfsrv_ax/f?p=12000:200: </w:t>
      </w:r>
    </w:p>
    <w:p w:rsidR="000A7A1F" w:rsidRDefault="000A7A1F" w:rsidP="004B287B">
      <w:pPr>
        <w:jc w:val="both"/>
        <w:rPr>
          <w:rFonts w:ascii="Arial" w:hAnsi="Arial" w:cs="Arial"/>
        </w:rPr>
      </w:pPr>
    </w:p>
    <w:p w:rsidR="000A7A1F" w:rsidRPr="004B287B" w:rsidRDefault="000A7A1F" w:rsidP="004B287B">
      <w:pPr>
        <w:jc w:val="both"/>
        <w:rPr>
          <w:rFonts w:ascii="Arial" w:hAnsi="Arial" w:cs="Arial"/>
        </w:rPr>
      </w:pPr>
      <w:r w:rsidRPr="004B287B">
        <w:rPr>
          <w:rFonts w:ascii="Arial" w:hAnsi="Arial" w:cs="Arial"/>
        </w:rPr>
        <w:t xml:space="preserve">All HA’s who have already been given access to the portal must use this facility, rather than contacting the team direct.  All landlords will be eventually been given access to this portal.  Priority will be given to those enquiries through the portal. </w:t>
      </w:r>
    </w:p>
    <w:p w:rsidR="000A7A1F" w:rsidRPr="004B287B" w:rsidRDefault="000A7A1F" w:rsidP="004B287B">
      <w:pPr>
        <w:jc w:val="both"/>
        <w:rPr>
          <w:rFonts w:ascii="Arial" w:hAnsi="Arial" w:cs="Arial"/>
        </w:rPr>
      </w:pPr>
      <w:r w:rsidRPr="004B287B">
        <w:rPr>
          <w:rFonts w:ascii="Arial" w:hAnsi="Arial" w:cs="Arial"/>
        </w:rPr>
        <w:t xml:space="preserve">For HA’s not signed up to the portal for the short term can email the team direct on: </w:t>
      </w:r>
      <w:hyperlink r:id="rId170" w:history="1">
        <w:r w:rsidRPr="004B287B">
          <w:rPr>
            <w:rStyle w:val="Hyperlink"/>
            <w:rFonts w:ascii="Arial" w:hAnsi="Arial" w:cs="Arial"/>
          </w:rPr>
          <w:t>HBlaision@wandsworth.gov.uk</w:t>
        </w:r>
      </w:hyperlink>
      <w:r w:rsidRPr="004B287B">
        <w:rPr>
          <w:rFonts w:ascii="Arial" w:hAnsi="Arial" w:cs="Arial"/>
        </w:rPr>
        <w:t xml:space="preserve">.   </w:t>
      </w:r>
    </w:p>
    <w:p w:rsidR="000A7A1F" w:rsidRDefault="000A7A1F" w:rsidP="004B287B">
      <w:pPr>
        <w:jc w:val="both"/>
        <w:rPr>
          <w:rFonts w:ascii="Arial" w:hAnsi="Arial" w:cs="Arial"/>
        </w:rPr>
      </w:pPr>
    </w:p>
    <w:p w:rsidR="000A7A1F" w:rsidRPr="004B287B" w:rsidRDefault="000A7A1F" w:rsidP="004B287B">
      <w:pPr>
        <w:jc w:val="both"/>
        <w:rPr>
          <w:rFonts w:ascii="Arial" w:hAnsi="Arial" w:cs="Arial"/>
        </w:rPr>
      </w:pPr>
      <w:r w:rsidRPr="004B287B">
        <w:rPr>
          <w:rFonts w:ascii="Arial" w:hAnsi="Arial" w:cs="Arial"/>
        </w:rPr>
        <w:t xml:space="preserve">For cases of immediate urgency such as eviction cases, the liaison team can be contacted on 0208 871 7591.  This telephone number should only be used when an immediate response is required, all other enquires must be put in an email if no access to the portal or through the portal if the organisation has access. </w:t>
      </w:r>
    </w:p>
    <w:p w:rsidR="000A7A1F" w:rsidRPr="004B287B" w:rsidRDefault="000A7A1F" w:rsidP="004B287B">
      <w:pPr>
        <w:jc w:val="both"/>
        <w:rPr>
          <w:rFonts w:ascii="Arial" w:hAnsi="Arial" w:cs="Arial"/>
        </w:rPr>
      </w:pPr>
      <w:r w:rsidRPr="004B287B">
        <w:rPr>
          <w:rFonts w:ascii="Arial" w:hAnsi="Arial" w:cs="Arial"/>
        </w:rPr>
        <w:t xml:space="preserve">All rent increase information are submitted via an excel spreadsheet for tenants in receipt of Housing Benefit direct in the agreed format.  </w:t>
      </w:r>
    </w:p>
    <w:p w:rsidR="000A7A1F" w:rsidRDefault="000A7A1F" w:rsidP="004B287B">
      <w:pPr>
        <w:jc w:val="both"/>
        <w:rPr>
          <w:rFonts w:ascii="Arial" w:hAnsi="Arial" w:cs="Arial"/>
        </w:rPr>
      </w:pPr>
    </w:p>
    <w:p w:rsidR="000A7A1F" w:rsidRPr="004B287B" w:rsidRDefault="000A7A1F" w:rsidP="004B287B">
      <w:pPr>
        <w:jc w:val="both"/>
        <w:rPr>
          <w:rFonts w:ascii="Arial" w:hAnsi="Arial" w:cs="Arial"/>
        </w:rPr>
      </w:pPr>
      <w:r w:rsidRPr="004B287B">
        <w:rPr>
          <w:rFonts w:ascii="Arial" w:hAnsi="Arial" w:cs="Arial"/>
        </w:rPr>
        <w:t xml:space="preserve">Housing Associations/ Co-ops must inform the Council if they are aware of any changes that may affect a customer’s claim for Benefit such as starting work, change in household </w:t>
      </w:r>
      <w:r w:rsidRPr="004B287B">
        <w:rPr>
          <w:rFonts w:ascii="Arial" w:hAnsi="Arial" w:cs="Arial"/>
        </w:rPr>
        <w:lastRenderedPageBreak/>
        <w:t xml:space="preserve">members, or change in address. Overpayments can be reclaimed from the Landlord unless they were unaware of a change. </w:t>
      </w:r>
    </w:p>
    <w:p w:rsidR="000A7A1F" w:rsidRPr="004B287B" w:rsidRDefault="000A7A1F" w:rsidP="00C8772C">
      <w:pPr>
        <w:pStyle w:val="Para2"/>
        <w:ind w:left="0"/>
        <w:rPr>
          <w:rFonts w:ascii="Arial" w:hAnsi="Arial" w:cs="Arial"/>
          <w:sz w:val="24"/>
          <w:szCs w:val="24"/>
        </w:rPr>
      </w:pPr>
    </w:p>
    <w:p w:rsidR="000A7A1F" w:rsidRPr="004B287B" w:rsidRDefault="000A7A1F" w:rsidP="00C8772C">
      <w:pPr>
        <w:pStyle w:val="Para2"/>
        <w:ind w:left="0"/>
        <w:rPr>
          <w:rFonts w:ascii="Arial" w:hAnsi="Arial" w:cs="Arial"/>
          <w:sz w:val="24"/>
          <w:szCs w:val="24"/>
        </w:rPr>
      </w:pPr>
    </w:p>
    <w:p w:rsidR="000A7A1F" w:rsidRPr="004B287B" w:rsidRDefault="000A7A1F" w:rsidP="00C8772C">
      <w:pPr>
        <w:pStyle w:val="Para2"/>
        <w:ind w:left="0"/>
        <w:rPr>
          <w:rFonts w:ascii="Arial" w:hAnsi="Arial" w:cs="Arial"/>
          <w:sz w:val="24"/>
          <w:szCs w:val="24"/>
        </w:rPr>
      </w:pPr>
    </w:p>
    <w:p w:rsidR="000A7A1F" w:rsidRPr="004B287B" w:rsidRDefault="000A7A1F" w:rsidP="00D56BBD">
      <w:pPr>
        <w:pStyle w:val="Para2"/>
        <w:ind w:left="360"/>
        <w:rPr>
          <w:rFonts w:ascii="Arial" w:hAnsi="Arial" w:cs="Arial"/>
          <w:sz w:val="24"/>
          <w:szCs w:val="24"/>
        </w:rPr>
      </w:pPr>
    </w:p>
    <w:p w:rsidR="000A7A1F" w:rsidRPr="004B287B" w:rsidRDefault="000A7A1F" w:rsidP="00D56BBD">
      <w:pPr>
        <w:pStyle w:val="Para2"/>
        <w:ind w:left="360"/>
        <w:rPr>
          <w:rFonts w:ascii="Arial" w:hAnsi="Arial" w:cs="Arial"/>
          <w:sz w:val="24"/>
          <w:szCs w:val="24"/>
        </w:rPr>
      </w:pPr>
    </w:p>
    <w:p w:rsidR="000A7A1F" w:rsidRPr="004B287B" w:rsidRDefault="000A7A1F" w:rsidP="00D56BBD">
      <w:pPr>
        <w:pStyle w:val="Para2"/>
        <w:ind w:left="360"/>
        <w:rPr>
          <w:rFonts w:ascii="Arial" w:hAnsi="Arial" w:cs="Arial"/>
          <w:sz w:val="24"/>
          <w:szCs w:val="24"/>
        </w:rPr>
      </w:pPr>
    </w:p>
    <w:p w:rsidR="000A7A1F" w:rsidRPr="004B287B" w:rsidRDefault="000A7A1F" w:rsidP="00D56BBD">
      <w:pPr>
        <w:pStyle w:val="Para2"/>
        <w:ind w:left="360"/>
        <w:rPr>
          <w:rFonts w:ascii="Arial" w:hAnsi="Arial" w:cs="Arial"/>
          <w:sz w:val="24"/>
          <w:szCs w:val="24"/>
        </w:rPr>
      </w:pPr>
    </w:p>
    <w:p w:rsidR="000A7A1F" w:rsidRPr="004B287B" w:rsidRDefault="000A7A1F" w:rsidP="00D56BBD">
      <w:pPr>
        <w:pStyle w:val="Para2"/>
        <w:ind w:left="360"/>
        <w:rPr>
          <w:rFonts w:ascii="Arial" w:hAnsi="Arial" w:cs="Arial"/>
          <w:sz w:val="24"/>
          <w:szCs w:val="24"/>
        </w:rPr>
      </w:pPr>
    </w:p>
    <w:p w:rsidR="000A7A1F" w:rsidRPr="004B287B" w:rsidRDefault="000A7A1F" w:rsidP="00D56BBD">
      <w:pPr>
        <w:pStyle w:val="Para2"/>
        <w:ind w:left="360"/>
        <w:rPr>
          <w:rFonts w:ascii="Arial" w:hAnsi="Arial" w:cs="Arial"/>
          <w:sz w:val="24"/>
          <w:szCs w:val="24"/>
        </w:rPr>
      </w:pPr>
    </w:p>
    <w:p w:rsidR="000A7A1F" w:rsidRPr="004B287B" w:rsidRDefault="000A7A1F" w:rsidP="00D56BBD">
      <w:pPr>
        <w:pStyle w:val="Para2"/>
        <w:ind w:left="360"/>
        <w:rPr>
          <w:rFonts w:ascii="Arial" w:hAnsi="Arial" w:cs="Arial"/>
          <w:sz w:val="24"/>
          <w:szCs w:val="24"/>
        </w:rPr>
      </w:pPr>
    </w:p>
    <w:p w:rsidR="000A7A1F" w:rsidRPr="004B287B" w:rsidRDefault="000A7A1F" w:rsidP="00D56BBD">
      <w:pPr>
        <w:pStyle w:val="Para2"/>
        <w:ind w:left="360"/>
        <w:rPr>
          <w:rFonts w:ascii="Arial" w:hAnsi="Arial" w:cs="Arial"/>
          <w:sz w:val="24"/>
          <w:szCs w:val="24"/>
        </w:rPr>
      </w:pPr>
    </w:p>
    <w:p w:rsidR="000A7A1F" w:rsidRDefault="000A7A1F" w:rsidP="00D56BBD">
      <w:pPr>
        <w:pStyle w:val="Para2"/>
        <w:ind w:left="360"/>
        <w:rPr>
          <w:rFonts w:ascii="Arial" w:hAnsi="Arial" w:cs="Arial"/>
          <w:sz w:val="28"/>
          <w:szCs w:val="28"/>
        </w:rPr>
      </w:pPr>
    </w:p>
    <w:p w:rsidR="000A7A1F" w:rsidRDefault="000A7A1F" w:rsidP="00074992">
      <w:pPr>
        <w:pStyle w:val="Para2"/>
        <w:ind w:left="0"/>
        <w:rPr>
          <w:rFonts w:ascii="Arial" w:hAnsi="Arial" w:cs="Arial"/>
          <w:sz w:val="28"/>
          <w:szCs w:val="28"/>
        </w:rPr>
      </w:pPr>
    </w:p>
    <w:p w:rsidR="000A7A1F" w:rsidRDefault="000A7A1F" w:rsidP="00074992">
      <w:pPr>
        <w:pStyle w:val="Para2"/>
        <w:ind w:left="0"/>
        <w:rPr>
          <w:rFonts w:ascii="Arial" w:hAnsi="Arial" w:cs="Arial"/>
          <w:sz w:val="28"/>
          <w:szCs w:val="28"/>
        </w:rPr>
      </w:pPr>
    </w:p>
    <w:p w:rsidR="000A7A1F" w:rsidRPr="00D56BBD" w:rsidRDefault="000A7A1F" w:rsidP="00D56BBD">
      <w:pPr>
        <w:pStyle w:val="Para2"/>
        <w:ind w:left="360"/>
        <w:rPr>
          <w:rFonts w:ascii="Arial" w:hAnsi="Arial" w:cs="Arial"/>
          <w:b/>
          <w:sz w:val="28"/>
          <w:szCs w:val="28"/>
        </w:rPr>
      </w:pPr>
    </w:p>
    <w:p w:rsidR="000A7A1F" w:rsidRDefault="000A7A1F" w:rsidP="00D56BBD">
      <w:pPr>
        <w:pStyle w:val="Para2"/>
        <w:spacing w:after="0"/>
        <w:ind w:left="0" w:hanging="360"/>
        <w:rPr>
          <w:rFonts w:ascii="Arial" w:hAnsi="Arial" w:cs="Arial"/>
          <w:b/>
          <w:sz w:val="28"/>
          <w:szCs w:val="28"/>
        </w:rPr>
      </w:pPr>
    </w:p>
    <w:p w:rsidR="000A7A1F" w:rsidRDefault="000A7A1F" w:rsidP="00D56BBD">
      <w:pPr>
        <w:pStyle w:val="Para2"/>
        <w:spacing w:after="0"/>
        <w:ind w:left="0" w:hanging="360"/>
        <w:rPr>
          <w:rFonts w:ascii="Arial" w:hAnsi="Arial" w:cs="Arial"/>
          <w:b/>
          <w:sz w:val="28"/>
          <w:szCs w:val="28"/>
        </w:rPr>
      </w:pPr>
    </w:p>
    <w:p w:rsidR="000A7A1F" w:rsidRDefault="000A7A1F" w:rsidP="00D56BBD">
      <w:pPr>
        <w:pStyle w:val="Para2"/>
        <w:spacing w:after="0"/>
        <w:ind w:left="0" w:hanging="360"/>
        <w:rPr>
          <w:rFonts w:ascii="Arial" w:hAnsi="Arial" w:cs="Arial"/>
          <w:b/>
          <w:sz w:val="28"/>
          <w:szCs w:val="28"/>
        </w:rPr>
      </w:pPr>
    </w:p>
    <w:p w:rsidR="000A7A1F" w:rsidRDefault="000A7A1F" w:rsidP="00D56BBD">
      <w:pPr>
        <w:pStyle w:val="Para2"/>
        <w:spacing w:after="0"/>
        <w:ind w:left="0" w:hanging="360"/>
        <w:rPr>
          <w:rFonts w:ascii="Arial" w:hAnsi="Arial" w:cs="Arial"/>
          <w:b/>
          <w:sz w:val="28"/>
          <w:szCs w:val="28"/>
        </w:rPr>
      </w:pPr>
    </w:p>
    <w:p w:rsidR="000A7A1F" w:rsidRDefault="000A7A1F" w:rsidP="00D56BBD">
      <w:pPr>
        <w:pStyle w:val="Para2"/>
        <w:spacing w:after="0"/>
        <w:ind w:left="0" w:hanging="360"/>
        <w:rPr>
          <w:rFonts w:ascii="Arial" w:hAnsi="Arial" w:cs="Arial"/>
          <w:b/>
          <w:sz w:val="28"/>
          <w:szCs w:val="28"/>
        </w:rPr>
      </w:pPr>
    </w:p>
    <w:p w:rsidR="000A7A1F" w:rsidRDefault="000A7A1F" w:rsidP="00D56BBD">
      <w:pPr>
        <w:pStyle w:val="Para2"/>
        <w:spacing w:after="0"/>
        <w:ind w:left="0" w:hanging="360"/>
        <w:rPr>
          <w:rFonts w:ascii="Arial" w:hAnsi="Arial" w:cs="Arial"/>
          <w:b/>
          <w:sz w:val="28"/>
          <w:szCs w:val="28"/>
        </w:rPr>
      </w:pPr>
    </w:p>
    <w:p w:rsidR="000A7A1F" w:rsidRDefault="000A7A1F" w:rsidP="00D56BBD">
      <w:pPr>
        <w:pStyle w:val="Para2"/>
        <w:spacing w:after="0"/>
        <w:ind w:left="0" w:hanging="360"/>
        <w:rPr>
          <w:rFonts w:ascii="Arial" w:hAnsi="Arial" w:cs="Arial"/>
          <w:b/>
          <w:sz w:val="28"/>
          <w:szCs w:val="28"/>
        </w:rPr>
      </w:pPr>
    </w:p>
    <w:p w:rsidR="000A7A1F" w:rsidRDefault="000A7A1F" w:rsidP="00D56BBD">
      <w:pPr>
        <w:pStyle w:val="Para2"/>
        <w:spacing w:after="0"/>
        <w:ind w:left="0" w:hanging="360"/>
        <w:rPr>
          <w:rFonts w:ascii="Arial" w:hAnsi="Arial" w:cs="Arial"/>
          <w:b/>
          <w:sz w:val="28"/>
          <w:szCs w:val="28"/>
        </w:rPr>
      </w:pPr>
    </w:p>
    <w:p w:rsidR="000A7A1F" w:rsidRDefault="000A7A1F" w:rsidP="00D56BBD">
      <w:pPr>
        <w:pStyle w:val="Para2"/>
        <w:spacing w:after="0"/>
        <w:ind w:left="0" w:hanging="360"/>
        <w:rPr>
          <w:rFonts w:ascii="Arial" w:hAnsi="Arial" w:cs="Arial"/>
          <w:b/>
          <w:sz w:val="28"/>
          <w:szCs w:val="28"/>
        </w:rPr>
      </w:pPr>
    </w:p>
    <w:p w:rsidR="000A7A1F" w:rsidRDefault="000A7A1F" w:rsidP="00C8772C">
      <w:pPr>
        <w:pStyle w:val="Para2"/>
        <w:spacing w:after="0"/>
        <w:ind w:left="0"/>
        <w:rPr>
          <w:rFonts w:ascii="Arial" w:hAnsi="Arial" w:cs="Arial"/>
          <w:b/>
          <w:sz w:val="28"/>
          <w:szCs w:val="28"/>
        </w:rPr>
      </w:pPr>
    </w:p>
    <w:p w:rsidR="000A7A1F" w:rsidRDefault="000A7A1F" w:rsidP="00C8772C">
      <w:pPr>
        <w:pStyle w:val="Para2"/>
        <w:spacing w:after="0"/>
        <w:ind w:left="0"/>
        <w:rPr>
          <w:rFonts w:ascii="Arial" w:hAnsi="Arial" w:cs="Arial"/>
          <w:b/>
          <w:sz w:val="28"/>
          <w:szCs w:val="28"/>
        </w:rPr>
      </w:pPr>
    </w:p>
    <w:p w:rsidR="000A7A1F" w:rsidRDefault="000A7A1F" w:rsidP="00C8772C">
      <w:pPr>
        <w:pStyle w:val="Para2"/>
        <w:spacing w:after="0"/>
        <w:ind w:left="0"/>
        <w:rPr>
          <w:rFonts w:ascii="Arial" w:hAnsi="Arial" w:cs="Arial"/>
          <w:b/>
          <w:sz w:val="28"/>
          <w:szCs w:val="28"/>
        </w:rPr>
      </w:pPr>
    </w:p>
    <w:p w:rsidR="000A7A1F" w:rsidRDefault="000A7A1F" w:rsidP="00C8772C">
      <w:pPr>
        <w:pStyle w:val="Para2"/>
        <w:spacing w:after="0"/>
        <w:ind w:left="0"/>
        <w:rPr>
          <w:rFonts w:ascii="Arial" w:hAnsi="Arial" w:cs="Arial"/>
          <w:b/>
          <w:sz w:val="28"/>
          <w:szCs w:val="28"/>
        </w:rPr>
      </w:pPr>
    </w:p>
    <w:p w:rsidR="000A7A1F" w:rsidRDefault="000A7A1F" w:rsidP="00C8772C">
      <w:pPr>
        <w:pStyle w:val="Para2"/>
        <w:spacing w:after="0"/>
        <w:ind w:left="0"/>
        <w:rPr>
          <w:rFonts w:ascii="Arial" w:hAnsi="Arial" w:cs="Arial"/>
          <w:b/>
          <w:sz w:val="28"/>
          <w:szCs w:val="28"/>
        </w:rPr>
      </w:pPr>
    </w:p>
    <w:p w:rsidR="000A7A1F" w:rsidRDefault="000A7A1F" w:rsidP="00C8772C">
      <w:pPr>
        <w:pStyle w:val="Para2"/>
        <w:spacing w:after="0"/>
        <w:ind w:left="0"/>
        <w:rPr>
          <w:rFonts w:ascii="Arial" w:hAnsi="Arial" w:cs="Arial"/>
          <w:b/>
          <w:sz w:val="28"/>
          <w:szCs w:val="28"/>
        </w:rPr>
      </w:pPr>
    </w:p>
    <w:p w:rsidR="000A7A1F" w:rsidRDefault="000A7A1F" w:rsidP="00C8772C">
      <w:pPr>
        <w:pStyle w:val="Para2"/>
        <w:spacing w:after="0"/>
        <w:ind w:left="0"/>
        <w:rPr>
          <w:rFonts w:ascii="Arial" w:hAnsi="Arial" w:cs="Arial"/>
          <w:b/>
          <w:sz w:val="28"/>
          <w:szCs w:val="28"/>
        </w:rPr>
      </w:pPr>
    </w:p>
    <w:p w:rsidR="000A7A1F" w:rsidRDefault="000A7A1F" w:rsidP="00C8772C">
      <w:pPr>
        <w:pStyle w:val="Para2"/>
        <w:spacing w:after="0"/>
        <w:ind w:left="0"/>
        <w:rPr>
          <w:rFonts w:ascii="Arial" w:hAnsi="Arial" w:cs="Arial"/>
          <w:b/>
          <w:sz w:val="28"/>
          <w:szCs w:val="28"/>
        </w:rPr>
      </w:pPr>
    </w:p>
    <w:p w:rsidR="000A7A1F" w:rsidRDefault="000A7A1F" w:rsidP="00C8772C">
      <w:pPr>
        <w:pStyle w:val="Para2"/>
        <w:spacing w:after="0"/>
        <w:ind w:left="0"/>
        <w:rPr>
          <w:rFonts w:ascii="Arial" w:hAnsi="Arial" w:cs="Arial"/>
          <w:b/>
          <w:sz w:val="28"/>
          <w:szCs w:val="28"/>
        </w:rPr>
      </w:pPr>
    </w:p>
    <w:p w:rsidR="000A7A1F" w:rsidRPr="004B287B" w:rsidRDefault="000A7A1F" w:rsidP="000D1182">
      <w:pPr>
        <w:pStyle w:val="Para2"/>
        <w:ind w:left="0"/>
        <w:rPr>
          <w:rFonts w:ascii="Arial" w:hAnsi="Arial" w:cs="Arial"/>
          <w:b/>
          <w:sz w:val="28"/>
          <w:szCs w:val="28"/>
        </w:rPr>
      </w:pPr>
      <w:r>
        <w:rPr>
          <w:rFonts w:ascii="Arial" w:hAnsi="Arial" w:cs="Arial"/>
          <w:b/>
          <w:sz w:val="28"/>
          <w:szCs w:val="28"/>
        </w:rPr>
        <w:lastRenderedPageBreak/>
        <w:t>Arboricultural</w:t>
      </w:r>
      <w:r w:rsidRPr="004B287B">
        <w:rPr>
          <w:rFonts w:ascii="Arial" w:hAnsi="Arial" w:cs="Arial"/>
          <w:b/>
          <w:sz w:val="28"/>
          <w:szCs w:val="28"/>
        </w:rPr>
        <w:t xml:space="preserve"> SLA</w:t>
      </w:r>
    </w:p>
    <w:p w:rsidR="000A7A1F" w:rsidRPr="000D1182" w:rsidRDefault="000A7A1F" w:rsidP="000D1182">
      <w:pPr>
        <w:pStyle w:val="Para2"/>
        <w:ind w:left="0"/>
        <w:rPr>
          <w:rFonts w:ascii="Arial" w:hAnsi="Arial" w:cs="Arial"/>
          <w:sz w:val="24"/>
          <w:szCs w:val="24"/>
        </w:rPr>
      </w:pPr>
      <w:r w:rsidRPr="000D1182">
        <w:rPr>
          <w:rFonts w:ascii="Arial" w:hAnsi="Arial" w:cs="Arial"/>
          <w:b/>
          <w:sz w:val="24"/>
          <w:szCs w:val="24"/>
        </w:rPr>
        <w:t>NB.</w:t>
      </w:r>
      <w:r>
        <w:rPr>
          <w:rFonts w:ascii="Arial" w:hAnsi="Arial" w:cs="Arial"/>
          <w:sz w:val="24"/>
          <w:szCs w:val="24"/>
        </w:rPr>
        <w:t xml:space="preserve"> The below is not a formal, or in date, SLA. However WBC’s Arboricultural section do not </w:t>
      </w:r>
      <w:r w:rsidRPr="000D1182">
        <w:rPr>
          <w:rFonts w:ascii="Arial" w:hAnsi="Arial" w:cs="Arial"/>
          <w:sz w:val="24"/>
          <w:szCs w:val="24"/>
        </w:rPr>
        <w:t>have any further documentation agreed with WPC.</w:t>
      </w:r>
    </w:p>
    <w:p w:rsidR="000A7A1F" w:rsidRDefault="000A7A1F" w:rsidP="000D1182">
      <w:pPr>
        <w:kinsoku w:val="0"/>
        <w:overflowPunct w:val="0"/>
        <w:spacing w:before="66" w:line="241" w:lineRule="auto"/>
        <w:ind w:left="5682" w:right="853"/>
        <w:rPr>
          <w:rFonts w:ascii="Arial" w:hAnsi="Arial" w:cs="Arial"/>
          <w:b/>
          <w:bCs/>
          <w:spacing w:val="1"/>
          <w:sz w:val="28"/>
          <w:szCs w:val="28"/>
        </w:rPr>
      </w:pPr>
    </w:p>
    <w:p w:rsidR="000A7A1F" w:rsidRDefault="000A7A1F" w:rsidP="000D1182">
      <w:pPr>
        <w:kinsoku w:val="0"/>
        <w:overflowPunct w:val="0"/>
        <w:spacing w:before="66" w:line="241" w:lineRule="auto"/>
        <w:ind w:left="5682" w:right="853"/>
        <w:rPr>
          <w:rFonts w:ascii="Arial" w:hAnsi="Arial" w:cs="Arial"/>
          <w:sz w:val="20"/>
          <w:szCs w:val="20"/>
        </w:rPr>
      </w:pPr>
      <w:r>
        <w:rPr>
          <w:rFonts w:ascii="Arial" w:hAnsi="Arial" w:cs="Arial"/>
          <w:b/>
          <w:bCs/>
          <w:spacing w:val="1"/>
          <w:sz w:val="28"/>
          <w:szCs w:val="28"/>
        </w:rPr>
        <w:t>W</w:t>
      </w:r>
      <w:r>
        <w:rPr>
          <w:rFonts w:ascii="Arial" w:hAnsi="Arial" w:cs="Arial"/>
          <w:b/>
          <w:bCs/>
          <w:spacing w:val="-2"/>
          <w:sz w:val="28"/>
          <w:szCs w:val="28"/>
        </w:rPr>
        <w:t>a</w:t>
      </w:r>
      <w:r>
        <w:rPr>
          <w:rFonts w:ascii="Arial" w:hAnsi="Arial" w:cs="Arial"/>
          <w:b/>
          <w:bCs/>
          <w:spacing w:val="2"/>
          <w:sz w:val="28"/>
          <w:szCs w:val="28"/>
        </w:rPr>
        <w:t>n</w:t>
      </w:r>
      <w:r>
        <w:rPr>
          <w:rFonts w:ascii="Arial" w:hAnsi="Arial" w:cs="Arial"/>
          <w:b/>
          <w:bCs/>
          <w:spacing w:val="-5"/>
          <w:sz w:val="28"/>
          <w:szCs w:val="28"/>
        </w:rPr>
        <w:t>d</w:t>
      </w:r>
      <w:r>
        <w:rPr>
          <w:rFonts w:ascii="Arial" w:hAnsi="Arial" w:cs="Arial"/>
          <w:b/>
          <w:bCs/>
          <w:spacing w:val="3"/>
          <w:sz w:val="28"/>
          <w:szCs w:val="28"/>
        </w:rPr>
        <w:t>s</w:t>
      </w:r>
      <w:r>
        <w:rPr>
          <w:rFonts w:ascii="Arial" w:hAnsi="Arial" w:cs="Arial"/>
          <w:b/>
          <w:bCs/>
          <w:sz w:val="28"/>
          <w:szCs w:val="28"/>
        </w:rPr>
        <w:t>wor</w:t>
      </w:r>
      <w:r>
        <w:rPr>
          <w:rFonts w:ascii="Arial" w:hAnsi="Arial" w:cs="Arial"/>
          <w:b/>
          <w:bCs/>
          <w:spacing w:val="4"/>
          <w:sz w:val="28"/>
          <w:szCs w:val="28"/>
        </w:rPr>
        <w:t>t</w:t>
      </w:r>
      <w:r>
        <w:rPr>
          <w:rFonts w:ascii="Arial" w:hAnsi="Arial" w:cs="Arial"/>
          <w:b/>
          <w:bCs/>
          <w:sz w:val="28"/>
          <w:szCs w:val="28"/>
        </w:rPr>
        <w:t>h</w:t>
      </w:r>
      <w:r>
        <w:rPr>
          <w:rFonts w:ascii="Arial" w:hAnsi="Arial" w:cs="Arial"/>
          <w:b/>
          <w:bCs/>
          <w:spacing w:val="-30"/>
          <w:sz w:val="28"/>
          <w:szCs w:val="28"/>
        </w:rPr>
        <w:t xml:space="preserve"> </w:t>
      </w:r>
      <w:r>
        <w:rPr>
          <w:rFonts w:ascii="Arial" w:hAnsi="Arial" w:cs="Arial"/>
          <w:b/>
          <w:bCs/>
          <w:spacing w:val="5"/>
          <w:sz w:val="28"/>
          <w:szCs w:val="28"/>
        </w:rPr>
        <w:t>C</w:t>
      </w:r>
      <w:r>
        <w:rPr>
          <w:rFonts w:ascii="Arial" w:hAnsi="Arial" w:cs="Arial"/>
          <w:b/>
          <w:bCs/>
          <w:spacing w:val="-5"/>
          <w:sz w:val="28"/>
          <w:szCs w:val="28"/>
        </w:rPr>
        <w:t>o</w:t>
      </w:r>
      <w:r>
        <w:rPr>
          <w:rFonts w:ascii="Arial" w:hAnsi="Arial" w:cs="Arial"/>
          <w:b/>
          <w:bCs/>
          <w:spacing w:val="2"/>
          <w:sz w:val="28"/>
          <w:szCs w:val="28"/>
        </w:rPr>
        <w:t>un</w:t>
      </w:r>
      <w:r>
        <w:rPr>
          <w:rFonts w:ascii="Arial" w:hAnsi="Arial" w:cs="Arial"/>
          <w:b/>
          <w:bCs/>
          <w:sz w:val="28"/>
          <w:szCs w:val="28"/>
        </w:rPr>
        <w:t>cil</w:t>
      </w:r>
      <w:r>
        <w:rPr>
          <w:rFonts w:ascii="Arial" w:hAnsi="Arial" w:cs="Arial"/>
          <w:b/>
          <w:bCs/>
          <w:w w:val="99"/>
          <w:sz w:val="28"/>
          <w:szCs w:val="28"/>
        </w:rPr>
        <w:t xml:space="preserve"> </w:t>
      </w:r>
      <w:r>
        <w:rPr>
          <w:rFonts w:ascii="Arial" w:hAnsi="Arial" w:cs="Arial"/>
          <w:sz w:val="20"/>
          <w:szCs w:val="20"/>
        </w:rPr>
        <w:t>E</w:t>
      </w:r>
      <w:r>
        <w:rPr>
          <w:rFonts w:ascii="Arial" w:hAnsi="Arial" w:cs="Arial"/>
          <w:spacing w:val="-8"/>
          <w:sz w:val="20"/>
          <w:szCs w:val="20"/>
        </w:rPr>
        <w:t>n</w:t>
      </w:r>
      <w:r>
        <w:rPr>
          <w:rFonts w:ascii="Arial" w:hAnsi="Arial" w:cs="Arial"/>
          <w:spacing w:val="6"/>
          <w:sz w:val="20"/>
          <w:szCs w:val="20"/>
        </w:rPr>
        <w:t>v</w:t>
      </w:r>
      <w:r>
        <w:rPr>
          <w:rFonts w:ascii="Arial" w:hAnsi="Arial" w:cs="Arial"/>
          <w:spacing w:val="3"/>
          <w:sz w:val="20"/>
          <w:szCs w:val="20"/>
        </w:rPr>
        <w:t>i</w:t>
      </w:r>
      <w:r>
        <w:rPr>
          <w:rFonts w:ascii="Arial" w:hAnsi="Arial" w:cs="Arial"/>
          <w:sz w:val="20"/>
          <w:szCs w:val="20"/>
        </w:rPr>
        <w:t>r</w:t>
      </w:r>
      <w:r>
        <w:rPr>
          <w:rFonts w:ascii="Arial" w:hAnsi="Arial" w:cs="Arial"/>
          <w:spacing w:val="-4"/>
          <w:sz w:val="20"/>
          <w:szCs w:val="20"/>
        </w:rPr>
        <w:t>o</w:t>
      </w:r>
      <w:r>
        <w:rPr>
          <w:rFonts w:ascii="Arial" w:hAnsi="Arial" w:cs="Arial"/>
          <w:spacing w:val="-6"/>
          <w:sz w:val="20"/>
          <w:szCs w:val="20"/>
        </w:rPr>
        <w:t>n</w:t>
      </w:r>
      <w:r>
        <w:rPr>
          <w:rFonts w:ascii="Arial" w:hAnsi="Arial" w:cs="Arial"/>
          <w:spacing w:val="3"/>
          <w:sz w:val="20"/>
          <w:szCs w:val="20"/>
        </w:rPr>
        <w:t>m</w:t>
      </w:r>
      <w:r>
        <w:rPr>
          <w:rFonts w:ascii="Arial" w:hAnsi="Arial" w:cs="Arial"/>
          <w:spacing w:val="-2"/>
          <w:sz w:val="20"/>
          <w:szCs w:val="20"/>
        </w:rPr>
        <w:t>en</w:t>
      </w:r>
      <w:r>
        <w:rPr>
          <w:rFonts w:ascii="Arial" w:hAnsi="Arial" w:cs="Arial"/>
          <w:sz w:val="20"/>
          <w:szCs w:val="20"/>
        </w:rPr>
        <w:t>t</w:t>
      </w:r>
      <w:r>
        <w:rPr>
          <w:rFonts w:ascii="Arial" w:hAnsi="Arial" w:cs="Arial"/>
          <w:spacing w:val="-1"/>
          <w:sz w:val="20"/>
          <w:szCs w:val="20"/>
        </w:rPr>
        <w:t xml:space="preserve"> </w:t>
      </w:r>
      <w:r>
        <w:rPr>
          <w:rFonts w:ascii="Arial" w:hAnsi="Arial" w:cs="Arial"/>
          <w:spacing w:val="-2"/>
          <w:sz w:val="20"/>
          <w:szCs w:val="20"/>
        </w:rPr>
        <w:t>a</w:t>
      </w:r>
      <w:r>
        <w:rPr>
          <w:rFonts w:ascii="Arial" w:hAnsi="Arial" w:cs="Arial"/>
          <w:spacing w:val="-4"/>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pacing w:val="-3"/>
          <w:sz w:val="20"/>
          <w:szCs w:val="20"/>
        </w:rPr>
        <w:t>C</w:t>
      </w:r>
      <w:r>
        <w:rPr>
          <w:rFonts w:ascii="Arial" w:hAnsi="Arial" w:cs="Arial"/>
          <w:spacing w:val="-6"/>
          <w:sz w:val="20"/>
          <w:szCs w:val="20"/>
        </w:rPr>
        <w:t>o</w:t>
      </w:r>
      <w:r>
        <w:rPr>
          <w:rFonts w:ascii="Arial" w:hAnsi="Arial" w:cs="Arial"/>
          <w:sz w:val="20"/>
          <w:szCs w:val="20"/>
        </w:rPr>
        <w:t>m</w:t>
      </w:r>
      <w:r>
        <w:rPr>
          <w:rFonts w:ascii="Arial" w:hAnsi="Arial" w:cs="Arial"/>
          <w:spacing w:val="3"/>
          <w:sz w:val="20"/>
          <w:szCs w:val="20"/>
        </w:rPr>
        <w:t>m</w:t>
      </w:r>
      <w:r>
        <w:rPr>
          <w:rFonts w:ascii="Arial" w:hAnsi="Arial" w:cs="Arial"/>
          <w:spacing w:val="-2"/>
          <w:sz w:val="20"/>
          <w:szCs w:val="20"/>
        </w:rPr>
        <w:t>un</w:t>
      </w:r>
      <w:r>
        <w:rPr>
          <w:rFonts w:ascii="Arial" w:hAnsi="Arial" w:cs="Arial"/>
          <w:spacing w:val="-3"/>
          <w:sz w:val="20"/>
          <w:szCs w:val="20"/>
        </w:rPr>
        <w:t>i</w:t>
      </w:r>
      <w:r>
        <w:rPr>
          <w:rFonts w:ascii="Arial" w:hAnsi="Arial" w:cs="Arial"/>
          <w:spacing w:val="1"/>
          <w:sz w:val="20"/>
          <w:szCs w:val="20"/>
        </w:rPr>
        <w:t>t</w:t>
      </w:r>
      <w:r>
        <w:rPr>
          <w:rFonts w:ascii="Arial" w:hAnsi="Arial" w:cs="Arial"/>
          <w:sz w:val="20"/>
          <w:szCs w:val="20"/>
        </w:rPr>
        <w:t>y</w:t>
      </w:r>
      <w:r>
        <w:rPr>
          <w:rFonts w:ascii="Arial" w:hAnsi="Arial" w:cs="Arial"/>
          <w:spacing w:val="1"/>
          <w:sz w:val="20"/>
          <w:szCs w:val="20"/>
        </w:rPr>
        <w:t xml:space="preserve"> </w:t>
      </w:r>
      <w:r>
        <w:rPr>
          <w:rFonts w:ascii="Arial" w:hAnsi="Arial" w:cs="Arial"/>
          <w:sz w:val="20"/>
          <w:szCs w:val="20"/>
        </w:rPr>
        <w:t>S</w:t>
      </w:r>
      <w:r>
        <w:rPr>
          <w:rFonts w:ascii="Arial" w:hAnsi="Arial" w:cs="Arial"/>
          <w:spacing w:val="-2"/>
          <w:sz w:val="20"/>
          <w:szCs w:val="20"/>
        </w:rPr>
        <w:t>e</w:t>
      </w:r>
      <w:r>
        <w:rPr>
          <w:rFonts w:ascii="Arial" w:hAnsi="Arial" w:cs="Arial"/>
          <w:spacing w:val="-9"/>
          <w:sz w:val="20"/>
          <w:szCs w:val="20"/>
        </w:rPr>
        <w:t>r</w:t>
      </w:r>
      <w:r>
        <w:rPr>
          <w:rFonts w:ascii="Arial" w:hAnsi="Arial" w:cs="Arial"/>
          <w:spacing w:val="4"/>
          <w:sz w:val="20"/>
          <w:szCs w:val="20"/>
        </w:rPr>
        <w:t>v</w:t>
      </w:r>
      <w:r>
        <w:rPr>
          <w:rFonts w:ascii="Arial" w:hAnsi="Arial" w:cs="Arial"/>
          <w:spacing w:val="3"/>
          <w:sz w:val="20"/>
          <w:szCs w:val="20"/>
        </w:rPr>
        <w:t>i</w:t>
      </w:r>
      <w:r>
        <w:rPr>
          <w:rFonts w:ascii="Arial" w:hAnsi="Arial" w:cs="Arial"/>
          <w:sz w:val="20"/>
          <w:szCs w:val="20"/>
        </w:rPr>
        <w:t>c</w:t>
      </w:r>
      <w:r>
        <w:rPr>
          <w:rFonts w:ascii="Arial" w:hAnsi="Arial" w:cs="Arial"/>
          <w:spacing w:val="-2"/>
          <w:sz w:val="20"/>
          <w:szCs w:val="20"/>
        </w:rPr>
        <w:t>e</w:t>
      </w:r>
      <w:r>
        <w:rPr>
          <w:rFonts w:ascii="Arial" w:hAnsi="Arial" w:cs="Arial"/>
          <w:sz w:val="20"/>
          <w:szCs w:val="20"/>
        </w:rPr>
        <w:t>s Ar</w:t>
      </w:r>
      <w:r>
        <w:rPr>
          <w:rFonts w:ascii="Arial" w:hAnsi="Arial" w:cs="Arial"/>
          <w:spacing w:val="-2"/>
          <w:sz w:val="20"/>
          <w:szCs w:val="20"/>
        </w:rPr>
        <w:t>bo</w:t>
      </w:r>
      <w:r>
        <w:rPr>
          <w:rFonts w:ascii="Arial" w:hAnsi="Arial" w:cs="Arial"/>
          <w:sz w:val="20"/>
          <w:szCs w:val="20"/>
        </w:rPr>
        <w:t>r</w:t>
      </w:r>
      <w:r>
        <w:rPr>
          <w:rFonts w:ascii="Arial" w:hAnsi="Arial" w:cs="Arial"/>
          <w:spacing w:val="1"/>
          <w:sz w:val="20"/>
          <w:szCs w:val="20"/>
        </w:rPr>
        <w:t>i</w:t>
      </w:r>
      <w:r>
        <w:rPr>
          <w:rFonts w:ascii="Arial" w:hAnsi="Arial" w:cs="Arial"/>
          <w:sz w:val="20"/>
          <w:szCs w:val="20"/>
        </w:rPr>
        <w:t>c</w:t>
      </w:r>
      <w:r>
        <w:rPr>
          <w:rFonts w:ascii="Arial" w:hAnsi="Arial" w:cs="Arial"/>
          <w:spacing w:val="-6"/>
          <w:sz w:val="20"/>
          <w:szCs w:val="20"/>
        </w:rPr>
        <w:t>u</w:t>
      </w:r>
      <w:r>
        <w:rPr>
          <w:rFonts w:ascii="Arial" w:hAnsi="Arial" w:cs="Arial"/>
          <w:spacing w:val="3"/>
          <w:sz w:val="20"/>
          <w:szCs w:val="20"/>
        </w:rPr>
        <w:t>l</w:t>
      </w:r>
      <w:r>
        <w:rPr>
          <w:rFonts w:ascii="Arial" w:hAnsi="Arial" w:cs="Arial"/>
          <w:sz w:val="20"/>
          <w:szCs w:val="20"/>
        </w:rPr>
        <w:t>t</w:t>
      </w:r>
      <w:r>
        <w:rPr>
          <w:rFonts w:ascii="Arial" w:hAnsi="Arial" w:cs="Arial"/>
          <w:spacing w:val="-2"/>
          <w:sz w:val="20"/>
          <w:szCs w:val="20"/>
        </w:rPr>
        <w:t>u</w:t>
      </w:r>
      <w:r>
        <w:rPr>
          <w:rFonts w:ascii="Arial" w:hAnsi="Arial" w:cs="Arial"/>
          <w:sz w:val="20"/>
          <w:szCs w:val="20"/>
        </w:rPr>
        <w:t>r</w:t>
      </w:r>
      <w:r>
        <w:rPr>
          <w:rFonts w:ascii="Arial" w:hAnsi="Arial" w:cs="Arial"/>
          <w:spacing w:val="-6"/>
          <w:sz w:val="20"/>
          <w:szCs w:val="20"/>
        </w:rPr>
        <w:t>a</w:t>
      </w:r>
      <w:r>
        <w:rPr>
          <w:rFonts w:ascii="Arial" w:hAnsi="Arial" w:cs="Arial"/>
          <w:sz w:val="20"/>
          <w:szCs w:val="20"/>
        </w:rPr>
        <w:t>l</w:t>
      </w:r>
      <w:r>
        <w:rPr>
          <w:rFonts w:ascii="Arial" w:hAnsi="Arial" w:cs="Arial"/>
          <w:spacing w:val="5"/>
          <w:sz w:val="20"/>
          <w:szCs w:val="20"/>
        </w:rPr>
        <w:t xml:space="preserve"> </w:t>
      </w:r>
      <w:r>
        <w:rPr>
          <w:rFonts w:ascii="Arial" w:hAnsi="Arial" w:cs="Arial"/>
          <w:sz w:val="20"/>
          <w:szCs w:val="20"/>
        </w:rPr>
        <w:t>S</w:t>
      </w:r>
      <w:r>
        <w:rPr>
          <w:rFonts w:ascii="Arial" w:hAnsi="Arial" w:cs="Arial"/>
          <w:spacing w:val="-2"/>
          <w:sz w:val="20"/>
          <w:szCs w:val="20"/>
        </w:rPr>
        <w:t>e</w:t>
      </w:r>
      <w:r>
        <w:rPr>
          <w:rFonts w:ascii="Arial" w:hAnsi="Arial" w:cs="Arial"/>
          <w:spacing w:val="-7"/>
          <w:sz w:val="20"/>
          <w:szCs w:val="20"/>
        </w:rPr>
        <w:t>c</w:t>
      </w:r>
      <w:r>
        <w:rPr>
          <w:rFonts w:ascii="Arial" w:hAnsi="Arial" w:cs="Arial"/>
          <w:spacing w:val="1"/>
          <w:sz w:val="20"/>
          <w:szCs w:val="20"/>
        </w:rPr>
        <w:t>t</w:t>
      </w:r>
      <w:r>
        <w:rPr>
          <w:rFonts w:ascii="Arial" w:hAnsi="Arial" w:cs="Arial"/>
          <w:spacing w:val="3"/>
          <w:sz w:val="20"/>
          <w:szCs w:val="20"/>
        </w:rPr>
        <w:t>i</w:t>
      </w:r>
      <w:r>
        <w:rPr>
          <w:rFonts w:ascii="Arial" w:hAnsi="Arial" w:cs="Arial"/>
          <w:spacing w:val="-4"/>
          <w:sz w:val="20"/>
          <w:szCs w:val="20"/>
        </w:rPr>
        <w:t>o</w:t>
      </w:r>
      <w:r>
        <w:rPr>
          <w:rFonts w:ascii="Arial" w:hAnsi="Arial" w:cs="Arial"/>
          <w:sz w:val="20"/>
          <w:szCs w:val="20"/>
        </w:rPr>
        <w:t>n</w:t>
      </w:r>
    </w:p>
    <w:p w:rsidR="000A7A1F" w:rsidRDefault="000A7A1F" w:rsidP="000D1182">
      <w:pPr>
        <w:kinsoku w:val="0"/>
        <w:overflowPunct w:val="0"/>
        <w:spacing w:before="3" w:line="230" w:lineRule="exact"/>
        <w:ind w:left="5682" w:right="1224"/>
        <w:rPr>
          <w:rFonts w:ascii="Arial" w:hAnsi="Arial" w:cs="Arial"/>
          <w:sz w:val="20"/>
          <w:szCs w:val="20"/>
        </w:rPr>
      </w:pPr>
      <w:r>
        <w:rPr>
          <w:rFonts w:ascii="Arial" w:hAnsi="Arial" w:cs="Arial"/>
          <w:spacing w:val="7"/>
          <w:sz w:val="20"/>
          <w:szCs w:val="20"/>
        </w:rPr>
        <w:t>W</w:t>
      </w:r>
      <w:r>
        <w:rPr>
          <w:rFonts w:ascii="Arial" w:hAnsi="Arial" w:cs="Arial"/>
          <w:spacing w:val="-4"/>
          <w:sz w:val="20"/>
          <w:szCs w:val="20"/>
        </w:rPr>
        <w:t>a</w:t>
      </w:r>
      <w:r>
        <w:rPr>
          <w:rFonts w:ascii="Arial" w:hAnsi="Arial" w:cs="Arial"/>
          <w:spacing w:val="-2"/>
          <w:sz w:val="20"/>
          <w:szCs w:val="20"/>
        </w:rPr>
        <w:t>nd</w:t>
      </w:r>
      <w:r>
        <w:rPr>
          <w:rFonts w:ascii="Arial" w:hAnsi="Arial" w:cs="Arial"/>
          <w:spacing w:val="-5"/>
          <w:sz w:val="20"/>
          <w:szCs w:val="20"/>
        </w:rPr>
        <w:t>s</w:t>
      </w:r>
      <w:r>
        <w:rPr>
          <w:rFonts w:ascii="Arial" w:hAnsi="Arial" w:cs="Arial"/>
          <w:spacing w:val="-7"/>
          <w:sz w:val="20"/>
          <w:szCs w:val="20"/>
        </w:rPr>
        <w:t>w</w:t>
      </w:r>
      <w:r>
        <w:rPr>
          <w:rFonts w:ascii="Arial" w:hAnsi="Arial" w:cs="Arial"/>
          <w:spacing w:val="-4"/>
          <w:sz w:val="20"/>
          <w:szCs w:val="20"/>
        </w:rPr>
        <w:t>o</w:t>
      </w:r>
      <w:r>
        <w:rPr>
          <w:rFonts w:ascii="Arial" w:hAnsi="Arial" w:cs="Arial"/>
          <w:spacing w:val="1"/>
          <w:sz w:val="20"/>
          <w:szCs w:val="20"/>
        </w:rPr>
        <w:t>r</w:t>
      </w:r>
      <w:r>
        <w:rPr>
          <w:rFonts w:ascii="Arial" w:hAnsi="Arial" w:cs="Arial"/>
          <w:sz w:val="20"/>
          <w:szCs w:val="20"/>
        </w:rPr>
        <w:t>th</w:t>
      </w:r>
      <w:r>
        <w:rPr>
          <w:rFonts w:ascii="Arial" w:hAnsi="Arial" w:cs="Arial"/>
          <w:spacing w:val="1"/>
          <w:sz w:val="20"/>
          <w:szCs w:val="20"/>
        </w:rPr>
        <w:t xml:space="preserve"> </w:t>
      </w:r>
      <w:r>
        <w:rPr>
          <w:rFonts w:ascii="Arial" w:hAnsi="Arial" w:cs="Arial"/>
          <w:spacing w:val="-3"/>
          <w:sz w:val="20"/>
          <w:szCs w:val="20"/>
        </w:rPr>
        <w:t>C</w:t>
      </w:r>
      <w:r>
        <w:rPr>
          <w:rFonts w:ascii="Arial" w:hAnsi="Arial" w:cs="Arial"/>
          <w:spacing w:val="-2"/>
          <w:sz w:val="20"/>
          <w:szCs w:val="20"/>
        </w:rPr>
        <w:t>o</w:t>
      </w:r>
      <w:r>
        <w:rPr>
          <w:rFonts w:ascii="Arial" w:hAnsi="Arial" w:cs="Arial"/>
          <w:sz w:val="20"/>
          <w:szCs w:val="20"/>
        </w:rPr>
        <w:t>m</w:t>
      </w:r>
      <w:r>
        <w:rPr>
          <w:rFonts w:ascii="Arial" w:hAnsi="Arial" w:cs="Arial"/>
          <w:spacing w:val="5"/>
          <w:sz w:val="20"/>
          <w:szCs w:val="20"/>
        </w:rPr>
        <w:t>m</w:t>
      </w:r>
      <w:r>
        <w:rPr>
          <w:rFonts w:ascii="Arial" w:hAnsi="Arial" w:cs="Arial"/>
          <w:spacing w:val="-2"/>
          <w:sz w:val="20"/>
          <w:szCs w:val="20"/>
        </w:rPr>
        <w:t>o</w:t>
      </w:r>
      <w:r>
        <w:rPr>
          <w:rFonts w:ascii="Arial" w:hAnsi="Arial" w:cs="Arial"/>
          <w:sz w:val="20"/>
          <w:szCs w:val="20"/>
        </w:rPr>
        <w:t xml:space="preserve">n </w:t>
      </w:r>
      <w:r>
        <w:rPr>
          <w:rFonts w:ascii="Arial" w:hAnsi="Arial" w:cs="Arial"/>
          <w:spacing w:val="-3"/>
          <w:sz w:val="20"/>
          <w:szCs w:val="20"/>
        </w:rPr>
        <w:t>D</w:t>
      </w:r>
      <w:r>
        <w:rPr>
          <w:rFonts w:ascii="Arial" w:hAnsi="Arial" w:cs="Arial"/>
          <w:spacing w:val="-2"/>
          <w:sz w:val="20"/>
          <w:szCs w:val="20"/>
        </w:rPr>
        <w:t>epo</w:t>
      </w:r>
      <w:r>
        <w:rPr>
          <w:rFonts w:ascii="Arial" w:hAnsi="Arial" w:cs="Arial"/>
          <w:sz w:val="20"/>
          <w:szCs w:val="20"/>
        </w:rPr>
        <w:t>t</w:t>
      </w:r>
      <w:r>
        <w:rPr>
          <w:rFonts w:ascii="Arial" w:hAnsi="Arial" w:cs="Arial"/>
          <w:w w:val="101"/>
          <w:sz w:val="20"/>
          <w:szCs w:val="20"/>
        </w:rPr>
        <w:t xml:space="preserve"> </w:t>
      </w:r>
      <w:r>
        <w:rPr>
          <w:rFonts w:ascii="Arial" w:hAnsi="Arial" w:cs="Arial"/>
          <w:spacing w:val="-3"/>
          <w:sz w:val="20"/>
          <w:szCs w:val="20"/>
        </w:rPr>
        <w:t>D</w:t>
      </w:r>
      <w:r>
        <w:rPr>
          <w:rFonts w:ascii="Arial" w:hAnsi="Arial" w:cs="Arial"/>
          <w:spacing w:val="-2"/>
          <w:sz w:val="20"/>
          <w:szCs w:val="20"/>
        </w:rPr>
        <w:t>o</w:t>
      </w:r>
      <w:r>
        <w:rPr>
          <w:rFonts w:ascii="Arial" w:hAnsi="Arial" w:cs="Arial"/>
          <w:spacing w:val="1"/>
          <w:sz w:val="20"/>
          <w:szCs w:val="20"/>
        </w:rPr>
        <w:t>rl</w:t>
      </w:r>
      <w:r>
        <w:rPr>
          <w:rFonts w:ascii="Arial" w:hAnsi="Arial" w:cs="Arial"/>
          <w:sz w:val="20"/>
          <w:szCs w:val="20"/>
        </w:rPr>
        <w:t>c</w:t>
      </w:r>
      <w:r>
        <w:rPr>
          <w:rFonts w:ascii="Arial" w:hAnsi="Arial" w:cs="Arial"/>
          <w:spacing w:val="-2"/>
          <w:sz w:val="20"/>
          <w:szCs w:val="20"/>
        </w:rPr>
        <w:t>o</w:t>
      </w:r>
      <w:r>
        <w:rPr>
          <w:rFonts w:ascii="Arial" w:hAnsi="Arial" w:cs="Arial"/>
          <w:spacing w:val="1"/>
          <w:sz w:val="20"/>
          <w:szCs w:val="20"/>
        </w:rPr>
        <w:t>t</w:t>
      </w:r>
      <w:r>
        <w:rPr>
          <w:rFonts w:ascii="Arial" w:hAnsi="Arial" w:cs="Arial"/>
          <w:sz w:val="20"/>
          <w:szCs w:val="20"/>
        </w:rPr>
        <w:t>e</w:t>
      </w:r>
      <w:r>
        <w:rPr>
          <w:rFonts w:ascii="Arial" w:hAnsi="Arial" w:cs="Arial"/>
          <w:spacing w:val="-1"/>
          <w:sz w:val="20"/>
          <w:szCs w:val="20"/>
        </w:rPr>
        <w:t xml:space="preserve"> </w:t>
      </w:r>
      <w:r>
        <w:rPr>
          <w:rFonts w:ascii="Arial" w:hAnsi="Arial" w:cs="Arial"/>
          <w:spacing w:val="-3"/>
          <w:sz w:val="20"/>
          <w:szCs w:val="20"/>
        </w:rPr>
        <w:t>R</w:t>
      </w:r>
      <w:r>
        <w:rPr>
          <w:rFonts w:ascii="Arial" w:hAnsi="Arial" w:cs="Arial"/>
          <w:spacing w:val="-2"/>
          <w:sz w:val="20"/>
          <w:szCs w:val="20"/>
        </w:rPr>
        <w:t>oa</w:t>
      </w:r>
      <w:r>
        <w:rPr>
          <w:rFonts w:ascii="Arial" w:hAnsi="Arial" w:cs="Arial"/>
          <w:sz w:val="20"/>
          <w:szCs w:val="20"/>
        </w:rPr>
        <w:t>d</w:t>
      </w:r>
      <w:r>
        <w:rPr>
          <w:rFonts w:ascii="Arial" w:hAnsi="Arial" w:cs="Arial"/>
          <w:spacing w:val="-1"/>
          <w:sz w:val="20"/>
          <w:szCs w:val="20"/>
        </w:rPr>
        <w:t xml:space="preserve"> </w:t>
      </w:r>
      <w:r>
        <w:rPr>
          <w:rFonts w:ascii="Arial" w:hAnsi="Arial" w:cs="Arial"/>
          <w:spacing w:val="-2"/>
          <w:sz w:val="20"/>
          <w:szCs w:val="20"/>
        </w:rPr>
        <w:t>Lond</w:t>
      </w:r>
      <w:r>
        <w:rPr>
          <w:rFonts w:ascii="Arial" w:hAnsi="Arial" w:cs="Arial"/>
          <w:spacing w:val="-4"/>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6"/>
          <w:sz w:val="20"/>
          <w:szCs w:val="20"/>
        </w:rPr>
        <w:t>S</w:t>
      </w:r>
      <w:r>
        <w:rPr>
          <w:rFonts w:ascii="Arial" w:hAnsi="Arial" w:cs="Arial"/>
          <w:spacing w:val="7"/>
          <w:sz w:val="20"/>
          <w:szCs w:val="20"/>
        </w:rPr>
        <w:t>W</w:t>
      </w:r>
      <w:r>
        <w:rPr>
          <w:rFonts w:ascii="Arial" w:hAnsi="Arial" w:cs="Arial"/>
          <w:spacing w:val="-2"/>
          <w:sz w:val="20"/>
          <w:szCs w:val="20"/>
        </w:rPr>
        <w:t>1</w:t>
      </w:r>
      <w:r>
        <w:rPr>
          <w:rFonts w:ascii="Arial" w:hAnsi="Arial" w:cs="Arial"/>
          <w:sz w:val="20"/>
          <w:szCs w:val="20"/>
        </w:rPr>
        <w:t>8</w:t>
      </w:r>
      <w:r>
        <w:rPr>
          <w:rFonts w:ascii="Arial" w:hAnsi="Arial" w:cs="Arial"/>
          <w:spacing w:val="-7"/>
          <w:sz w:val="20"/>
          <w:szCs w:val="20"/>
        </w:rPr>
        <w:t xml:space="preserve"> </w:t>
      </w:r>
      <w:r>
        <w:rPr>
          <w:rFonts w:ascii="Arial" w:hAnsi="Arial" w:cs="Arial"/>
          <w:spacing w:val="-2"/>
          <w:sz w:val="20"/>
          <w:szCs w:val="20"/>
        </w:rPr>
        <w:t>3</w:t>
      </w:r>
      <w:r>
        <w:rPr>
          <w:rFonts w:ascii="Arial" w:hAnsi="Arial" w:cs="Arial"/>
          <w:sz w:val="20"/>
          <w:szCs w:val="20"/>
        </w:rPr>
        <w:t>RT</w:t>
      </w:r>
    </w:p>
    <w:p w:rsidR="000A7A1F" w:rsidRDefault="000A7A1F" w:rsidP="000D1182">
      <w:pPr>
        <w:kinsoku w:val="0"/>
        <w:overflowPunct w:val="0"/>
        <w:spacing w:before="7" w:line="220" w:lineRule="exact"/>
        <w:rPr>
          <w:sz w:val="22"/>
          <w:szCs w:val="22"/>
        </w:rPr>
      </w:pPr>
    </w:p>
    <w:p w:rsidR="000A7A1F" w:rsidRDefault="000A7A1F" w:rsidP="000D1182">
      <w:pPr>
        <w:kinsoku w:val="0"/>
        <w:overflowPunct w:val="0"/>
        <w:ind w:left="5682" w:right="744"/>
        <w:rPr>
          <w:rFonts w:ascii="Arial" w:hAnsi="Arial" w:cs="Arial"/>
          <w:sz w:val="20"/>
          <w:szCs w:val="20"/>
        </w:rPr>
      </w:pPr>
      <w:r>
        <w:rPr>
          <w:rFonts w:ascii="Arial" w:hAnsi="Arial" w:cs="Arial"/>
          <w:sz w:val="20"/>
          <w:szCs w:val="20"/>
        </w:rPr>
        <w:t>P</w:t>
      </w:r>
      <w:r>
        <w:rPr>
          <w:rFonts w:ascii="Arial" w:hAnsi="Arial" w:cs="Arial"/>
          <w:spacing w:val="3"/>
          <w:sz w:val="20"/>
          <w:szCs w:val="20"/>
        </w:rPr>
        <w:t>l</w:t>
      </w:r>
      <w:r>
        <w:rPr>
          <w:rFonts w:ascii="Arial" w:hAnsi="Arial" w:cs="Arial"/>
          <w:spacing w:val="-2"/>
          <w:sz w:val="20"/>
          <w:szCs w:val="20"/>
        </w:rPr>
        <w:t>e</w:t>
      </w:r>
      <w:r>
        <w:rPr>
          <w:rFonts w:ascii="Arial" w:hAnsi="Arial" w:cs="Arial"/>
          <w:spacing w:val="-4"/>
          <w:sz w:val="20"/>
          <w:szCs w:val="20"/>
        </w:rPr>
        <w:t>a</w:t>
      </w:r>
      <w:r>
        <w:rPr>
          <w:rFonts w:ascii="Arial" w:hAnsi="Arial" w:cs="Arial"/>
          <w:spacing w:val="-5"/>
          <w:sz w:val="20"/>
          <w:szCs w:val="20"/>
        </w:rPr>
        <w:t>s</w:t>
      </w:r>
      <w:r>
        <w:rPr>
          <w:rFonts w:ascii="Arial" w:hAnsi="Arial" w:cs="Arial"/>
          <w:sz w:val="20"/>
          <w:szCs w:val="20"/>
        </w:rPr>
        <w:t>e</w:t>
      </w:r>
      <w:r>
        <w:rPr>
          <w:rFonts w:ascii="Arial" w:hAnsi="Arial" w:cs="Arial"/>
          <w:spacing w:val="-1"/>
          <w:sz w:val="20"/>
          <w:szCs w:val="20"/>
        </w:rPr>
        <w:t xml:space="preserve"> </w:t>
      </w:r>
      <w:r>
        <w:rPr>
          <w:rFonts w:ascii="Arial" w:hAnsi="Arial" w:cs="Arial"/>
          <w:spacing w:val="-2"/>
          <w:sz w:val="20"/>
          <w:szCs w:val="20"/>
        </w:rPr>
        <w:t>a</w:t>
      </w:r>
      <w:r>
        <w:rPr>
          <w:rFonts w:ascii="Arial" w:hAnsi="Arial" w:cs="Arial"/>
          <w:spacing w:val="-5"/>
          <w:sz w:val="20"/>
          <w:szCs w:val="20"/>
        </w:rPr>
        <w:t>s</w:t>
      </w:r>
      <w:r>
        <w:rPr>
          <w:rFonts w:ascii="Arial" w:hAnsi="Arial" w:cs="Arial"/>
          <w:sz w:val="20"/>
          <w:szCs w:val="20"/>
        </w:rPr>
        <w:t>k</w:t>
      </w:r>
      <w:r>
        <w:rPr>
          <w:rFonts w:ascii="Arial" w:hAnsi="Arial" w:cs="Arial"/>
          <w:spacing w:val="1"/>
          <w:sz w:val="20"/>
          <w:szCs w:val="20"/>
        </w:rPr>
        <w:t xml:space="preserve"> </w:t>
      </w:r>
      <w:r>
        <w:rPr>
          <w:rFonts w:ascii="Arial" w:hAnsi="Arial" w:cs="Arial"/>
          <w:spacing w:val="7"/>
          <w:sz w:val="20"/>
          <w:szCs w:val="20"/>
        </w:rPr>
        <w:t>f</w:t>
      </w:r>
      <w:r>
        <w:rPr>
          <w:rFonts w:ascii="Arial" w:hAnsi="Arial" w:cs="Arial"/>
          <w:spacing w:val="-4"/>
          <w:sz w:val="20"/>
          <w:szCs w:val="20"/>
        </w:rPr>
        <w:t>o</w:t>
      </w:r>
      <w:r>
        <w:rPr>
          <w:rFonts w:ascii="Arial" w:hAnsi="Arial" w:cs="Arial"/>
          <w:spacing w:val="1"/>
          <w:sz w:val="20"/>
          <w:szCs w:val="20"/>
        </w:rPr>
        <w:t>r</w:t>
      </w:r>
      <w:r>
        <w:rPr>
          <w:rFonts w:ascii="Arial" w:hAnsi="Arial" w:cs="Arial"/>
          <w:spacing w:val="-4"/>
          <w:sz w:val="20"/>
          <w:szCs w:val="20"/>
        </w:rPr>
        <w:t>/</w:t>
      </w:r>
      <w:r>
        <w:rPr>
          <w:rFonts w:ascii="Arial" w:hAnsi="Arial" w:cs="Arial"/>
          <w:sz w:val="20"/>
          <w:szCs w:val="20"/>
        </w:rPr>
        <w:t>r</w:t>
      </w:r>
      <w:r>
        <w:rPr>
          <w:rFonts w:ascii="Arial" w:hAnsi="Arial" w:cs="Arial"/>
          <w:spacing w:val="-2"/>
          <w:sz w:val="20"/>
          <w:szCs w:val="20"/>
        </w:rPr>
        <w:t>ep</w:t>
      </w:r>
      <w:r>
        <w:rPr>
          <w:rFonts w:ascii="Arial" w:hAnsi="Arial" w:cs="Arial"/>
          <w:spacing w:val="1"/>
          <w:sz w:val="20"/>
          <w:szCs w:val="20"/>
        </w:rPr>
        <w:t>l</w:t>
      </w:r>
      <w:r>
        <w:rPr>
          <w:rFonts w:ascii="Arial" w:hAnsi="Arial" w:cs="Arial"/>
          <w:sz w:val="20"/>
          <w:szCs w:val="20"/>
        </w:rPr>
        <w:t>y t</w:t>
      </w:r>
      <w:r>
        <w:rPr>
          <w:rFonts w:ascii="Arial" w:hAnsi="Arial" w:cs="Arial"/>
          <w:spacing w:val="-2"/>
          <w:sz w:val="20"/>
          <w:szCs w:val="20"/>
        </w:rPr>
        <w:t>o</w:t>
      </w:r>
      <w:r>
        <w:rPr>
          <w:rFonts w:ascii="Arial" w:hAnsi="Arial" w:cs="Arial"/>
          <w:sz w:val="20"/>
          <w:szCs w:val="20"/>
        </w:rPr>
        <w:t xml:space="preserve">: </w:t>
      </w:r>
      <w:r>
        <w:rPr>
          <w:rFonts w:ascii="Arial" w:hAnsi="Arial" w:cs="Arial"/>
          <w:spacing w:val="1"/>
          <w:sz w:val="20"/>
          <w:szCs w:val="20"/>
        </w:rPr>
        <w:t xml:space="preserve"> </w:t>
      </w:r>
      <w:r>
        <w:rPr>
          <w:rFonts w:ascii="Arial" w:hAnsi="Arial" w:cs="Arial"/>
          <w:sz w:val="20"/>
          <w:szCs w:val="20"/>
        </w:rPr>
        <w:t>P</w:t>
      </w:r>
      <w:r>
        <w:rPr>
          <w:rFonts w:ascii="Arial" w:hAnsi="Arial" w:cs="Arial"/>
          <w:spacing w:val="-6"/>
          <w:sz w:val="20"/>
          <w:szCs w:val="20"/>
        </w:rPr>
        <w:t>a</w:t>
      </w:r>
      <w:r>
        <w:rPr>
          <w:rFonts w:ascii="Arial" w:hAnsi="Arial" w:cs="Arial"/>
          <w:spacing w:val="1"/>
          <w:sz w:val="20"/>
          <w:szCs w:val="20"/>
        </w:rPr>
        <w:t>t</w:t>
      </w:r>
      <w:r>
        <w:rPr>
          <w:rFonts w:ascii="Arial" w:hAnsi="Arial" w:cs="Arial"/>
          <w:sz w:val="20"/>
          <w:szCs w:val="20"/>
        </w:rPr>
        <w:t>r</w:t>
      </w:r>
      <w:r>
        <w:rPr>
          <w:rFonts w:ascii="Arial" w:hAnsi="Arial" w:cs="Arial"/>
          <w:spacing w:val="-3"/>
          <w:sz w:val="20"/>
          <w:szCs w:val="20"/>
        </w:rPr>
        <w:t>i</w:t>
      </w:r>
      <w:r>
        <w:rPr>
          <w:rFonts w:ascii="Arial" w:hAnsi="Arial" w:cs="Arial"/>
          <w:sz w:val="20"/>
          <w:szCs w:val="20"/>
        </w:rPr>
        <w:t>ck</w:t>
      </w:r>
      <w:r>
        <w:rPr>
          <w:rFonts w:ascii="Arial" w:hAnsi="Arial" w:cs="Arial"/>
          <w:spacing w:val="4"/>
          <w:sz w:val="20"/>
          <w:szCs w:val="20"/>
        </w:rPr>
        <w:t xml:space="preserve"> </w:t>
      </w:r>
      <w:r>
        <w:rPr>
          <w:rFonts w:ascii="Arial" w:hAnsi="Arial" w:cs="Arial"/>
          <w:spacing w:val="-4"/>
          <w:sz w:val="20"/>
          <w:szCs w:val="20"/>
        </w:rPr>
        <w:t>L</w:t>
      </w:r>
      <w:r>
        <w:rPr>
          <w:rFonts w:ascii="Arial" w:hAnsi="Arial" w:cs="Arial"/>
          <w:spacing w:val="-2"/>
          <w:sz w:val="20"/>
          <w:szCs w:val="20"/>
        </w:rPr>
        <w:t>ang</w:t>
      </w:r>
      <w:r>
        <w:rPr>
          <w:rFonts w:ascii="Arial" w:hAnsi="Arial" w:cs="Arial"/>
          <w:spacing w:val="3"/>
          <w:sz w:val="20"/>
          <w:szCs w:val="20"/>
        </w:rPr>
        <w:t>l</w:t>
      </w:r>
      <w:r>
        <w:rPr>
          <w:rFonts w:ascii="Arial" w:hAnsi="Arial" w:cs="Arial"/>
          <w:spacing w:val="-4"/>
          <w:sz w:val="20"/>
          <w:szCs w:val="20"/>
        </w:rPr>
        <w:t>e</w:t>
      </w:r>
      <w:r>
        <w:rPr>
          <w:rFonts w:ascii="Arial" w:hAnsi="Arial" w:cs="Arial"/>
          <w:sz w:val="20"/>
          <w:szCs w:val="20"/>
        </w:rPr>
        <w:t xml:space="preserve">y </w:t>
      </w:r>
      <w:r>
        <w:rPr>
          <w:rFonts w:ascii="Arial" w:hAnsi="Arial" w:cs="Arial"/>
          <w:spacing w:val="1"/>
          <w:sz w:val="20"/>
          <w:szCs w:val="20"/>
        </w:rPr>
        <w:t>T</w:t>
      </w:r>
      <w:r>
        <w:rPr>
          <w:rFonts w:ascii="Arial" w:hAnsi="Arial" w:cs="Arial"/>
          <w:spacing w:val="-2"/>
          <w:sz w:val="20"/>
          <w:szCs w:val="20"/>
        </w:rPr>
        <w:t>e</w:t>
      </w:r>
      <w:r>
        <w:rPr>
          <w:rFonts w:ascii="Arial" w:hAnsi="Arial" w:cs="Arial"/>
          <w:spacing w:val="1"/>
          <w:sz w:val="20"/>
          <w:szCs w:val="20"/>
        </w:rPr>
        <w:t>l</w:t>
      </w:r>
      <w:r>
        <w:rPr>
          <w:rFonts w:ascii="Arial" w:hAnsi="Arial" w:cs="Arial"/>
          <w:spacing w:val="-2"/>
          <w:sz w:val="20"/>
          <w:szCs w:val="20"/>
        </w:rPr>
        <w:t>epho</w:t>
      </w:r>
      <w:r>
        <w:rPr>
          <w:rFonts w:ascii="Arial" w:hAnsi="Arial" w:cs="Arial"/>
          <w:spacing w:val="-4"/>
          <w:sz w:val="20"/>
          <w:szCs w:val="20"/>
        </w:rPr>
        <w:t>n</w:t>
      </w:r>
      <w:r>
        <w:rPr>
          <w:rFonts w:ascii="Arial" w:hAnsi="Arial" w:cs="Arial"/>
          <w:spacing w:val="-2"/>
          <w:sz w:val="20"/>
          <w:szCs w:val="20"/>
        </w:rPr>
        <w:t>e</w:t>
      </w:r>
      <w:r>
        <w:rPr>
          <w:rFonts w:ascii="Arial" w:hAnsi="Arial" w:cs="Arial"/>
          <w:sz w:val="20"/>
          <w:szCs w:val="20"/>
        </w:rPr>
        <w:t xml:space="preserve">: </w:t>
      </w:r>
      <w:r>
        <w:rPr>
          <w:rFonts w:ascii="Arial" w:hAnsi="Arial" w:cs="Arial"/>
          <w:spacing w:val="6"/>
          <w:sz w:val="20"/>
          <w:szCs w:val="20"/>
        </w:rPr>
        <w:t xml:space="preserve"> </w:t>
      </w:r>
      <w:r>
        <w:rPr>
          <w:rFonts w:ascii="Arial" w:hAnsi="Arial" w:cs="Arial"/>
          <w:spacing w:val="-2"/>
          <w:sz w:val="20"/>
          <w:szCs w:val="20"/>
        </w:rPr>
        <w:t>02</w:t>
      </w:r>
      <w:r>
        <w:rPr>
          <w:rFonts w:ascii="Arial" w:hAnsi="Arial" w:cs="Arial"/>
          <w:sz w:val="20"/>
          <w:szCs w:val="20"/>
        </w:rPr>
        <w:t>0</w:t>
      </w:r>
      <w:r>
        <w:rPr>
          <w:rFonts w:ascii="Arial" w:hAnsi="Arial" w:cs="Arial"/>
          <w:spacing w:val="-1"/>
          <w:sz w:val="20"/>
          <w:szCs w:val="20"/>
        </w:rPr>
        <w:t xml:space="preserve"> </w:t>
      </w:r>
      <w:r>
        <w:rPr>
          <w:rFonts w:ascii="Arial" w:hAnsi="Arial" w:cs="Arial"/>
          <w:spacing w:val="-2"/>
          <w:sz w:val="20"/>
          <w:szCs w:val="20"/>
        </w:rPr>
        <w:t>8</w:t>
      </w:r>
      <w:r>
        <w:rPr>
          <w:rFonts w:ascii="Arial" w:hAnsi="Arial" w:cs="Arial"/>
          <w:spacing w:val="-4"/>
          <w:sz w:val="20"/>
          <w:szCs w:val="20"/>
        </w:rPr>
        <w:t>8</w:t>
      </w:r>
      <w:r>
        <w:rPr>
          <w:rFonts w:ascii="Arial" w:hAnsi="Arial" w:cs="Arial"/>
          <w:spacing w:val="-2"/>
          <w:sz w:val="20"/>
          <w:szCs w:val="20"/>
        </w:rPr>
        <w:t>7</w:t>
      </w:r>
      <w:r>
        <w:rPr>
          <w:rFonts w:ascii="Arial" w:hAnsi="Arial" w:cs="Arial"/>
          <w:sz w:val="20"/>
          <w:szCs w:val="20"/>
        </w:rPr>
        <w:t>1</w:t>
      </w:r>
      <w:r>
        <w:rPr>
          <w:rFonts w:ascii="Arial" w:hAnsi="Arial" w:cs="Arial"/>
          <w:spacing w:val="1"/>
          <w:sz w:val="20"/>
          <w:szCs w:val="20"/>
        </w:rPr>
        <w:t xml:space="preserve"> </w:t>
      </w:r>
      <w:r>
        <w:rPr>
          <w:rFonts w:ascii="Arial" w:hAnsi="Arial" w:cs="Arial"/>
          <w:spacing w:val="-4"/>
          <w:sz w:val="20"/>
          <w:szCs w:val="20"/>
        </w:rPr>
        <w:t>6</w:t>
      </w:r>
      <w:r>
        <w:rPr>
          <w:rFonts w:ascii="Arial" w:hAnsi="Arial" w:cs="Arial"/>
          <w:spacing w:val="-2"/>
          <w:sz w:val="20"/>
          <w:szCs w:val="20"/>
        </w:rPr>
        <w:t>37</w:t>
      </w:r>
      <w:r>
        <w:rPr>
          <w:rFonts w:ascii="Arial" w:hAnsi="Arial" w:cs="Arial"/>
          <w:sz w:val="20"/>
          <w:szCs w:val="20"/>
        </w:rPr>
        <w:t>0</w:t>
      </w:r>
    </w:p>
    <w:p w:rsidR="000A7A1F" w:rsidRDefault="000A7A1F" w:rsidP="000D1182">
      <w:pPr>
        <w:kinsoku w:val="0"/>
        <w:overflowPunct w:val="0"/>
        <w:ind w:left="5682"/>
        <w:rPr>
          <w:rFonts w:ascii="Arial" w:hAnsi="Arial" w:cs="Arial"/>
          <w:sz w:val="20"/>
          <w:szCs w:val="20"/>
        </w:rPr>
      </w:pPr>
      <w:r>
        <w:rPr>
          <w:rFonts w:ascii="Arial" w:hAnsi="Arial" w:cs="Arial"/>
          <w:spacing w:val="1"/>
          <w:sz w:val="20"/>
          <w:szCs w:val="20"/>
        </w:rPr>
        <w:t>F</w:t>
      </w:r>
      <w:r>
        <w:rPr>
          <w:rFonts w:ascii="Arial" w:hAnsi="Arial" w:cs="Arial"/>
          <w:spacing w:val="-8"/>
          <w:sz w:val="20"/>
          <w:szCs w:val="20"/>
        </w:rPr>
        <w:t>a</w:t>
      </w:r>
      <w:r>
        <w:rPr>
          <w:rFonts w:ascii="Arial" w:hAnsi="Arial" w:cs="Arial"/>
          <w:spacing w:val="6"/>
          <w:sz w:val="20"/>
          <w:szCs w:val="20"/>
        </w:rPr>
        <w:t>x</w:t>
      </w:r>
      <w:r>
        <w:rPr>
          <w:rFonts w:ascii="Arial" w:hAnsi="Arial" w:cs="Arial"/>
          <w:sz w:val="20"/>
          <w:szCs w:val="20"/>
        </w:rPr>
        <w:t>:</w:t>
      </w:r>
      <w:r>
        <w:rPr>
          <w:rFonts w:ascii="Arial" w:hAnsi="Arial" w:cs="Arial"/>
          <w:spacing w:val="54"/>
          <w:sz w:val="20"/>
          <w:szCs w:val="20"/>
        </w:rPr>
        <w:t xml:space="preserve"> </w:t>
      </w:r>
      <w:r>
        <w:rPr>
          <w:rFonts w:ascii="Arial" w:hAnsi="Arial" w:cs="Arial"/>
          <w:spacing w:val="-2"/>
          <w:sz w:val="20"/>
          <w:szCs w:val="20"/>
        </w:rPr>
        <w:t>02</w:t>
      </w:r>
      <w:r>
        <w:rPr>
          <w:rFonts w:ascii="Arial" w:hAnsi="Arial" w:cs="Arial"/>
          <w:sz w:val="20"/>
          <w:szCs w:val="20"/>
        </w:rPr>
        <w:t>0</w:t>
      </w:r>
      <w:r>
        <w:rPr>
          <w:rFonts w:ascii="Arial" w:hAnsi="Arial" w:cs="Arial"/>
          <w:spacing w:val="-1"/>
          <w:sz w:val="20"/>
          <w:szCs w:val="20"/>
        </w:rPr>
        <w:t xml:space="preserve"> </w:t>
      </w:r>
      <w:r>
        <w:rPr>
          <w:rFonts w:ascii="Arial" w:hAnsi="Arial" w:cs="Arial"/>
          <w:spacing w:val="-2"/>
          <w:sz w:val="20"/>
          <w:szCs w:val="20"/>
        </w:rPr>
        <w:t>887</w:t>
      </w:r>
      <w:r>
        <w:rPr>
          <w:rFonts w:ascii="Arial" w:hAnsi="Arial" w:cs="Arial"/>
          <w:sz w:val="20"/>
          <w:szCs w:val="20"/>
        </w:rPr>
        <w:t>0</w:t>
      </w:r>
      <w:r>
        <w:rPr>
          <w:rFonts w:ascii="Arial" w:hAnsi="Arial" w:cs="Arial"/>
          <w:spacing w:val="-1"/>
          <w:sz w:val="20"/>
          <w:szCs w:val="20"/>
        </w:rPr>
        <w:t xml:space="preserve"> </w:t>
      </w:r>
      <w:r>
        <w:rPr>
          <w:rFonts w:ascii="Arial" w:hAnsi="Arial" w:cs="Arial"/>
          <w:spacing w:val="-2"/>
          <w:sz w:val="20"/>
          <w:szCs w:val="20"/>
        </w:rPr>
        <w:t>712</w:t>
      </w:r>
      <w:r>
        <w:rPr>
          <w:rFonts w:ascii="Arial" w:hAnsi="Arial" w:cs="Arial"/>
          <w:sz w:val="20"/>
          <w:szCs w:val="20"/>
        </w:rPr>
        <w:t>9</w:t>
      </w:r>
    </w:p>
    <w:p w:rsidR="000A7A1F" w:rsidRDefault="000A7A1F" w:rsidP="000D1182">
      <w:pPr>
        <w:kinsoku w:val="0"/>
        <w:overflowPunct w:val="0"/>
        <w:ind w:left="5682"/>
        <w:rPr>
          <w:rFonts w:ascii="Arial" w:hAnsi="Arial" w:cs="Arial"/>
          <w:color w:val="000000"/>
          <w:sz w:val="20"/>
          <w:szCs w:val="20"/>
        </w:rPr>
      </w:pPr>
      <w:r>
        <w:rPr>
          <w:rFonts w:ascii="Arial" w:hAnsi="Arial" w:cs="Arial"/>
          <w:spacing w:val="-6"/>
          <w:sz w:val="20"/>
          <w:szCs w:val="20"/>
        </w:rPr>
        <w:t>E</w:t>
      </w:r>
      <w:r>
        <w:rPr>
          <w:rFonts w:ascii="Arial" w:hAnsi="Arial" w:cs="Arial"/>
          <w:spacing w:val="5"/>
          <w:sz w:val="20"/>
          <w:szCs w:val="20"/>
        </w:rPr>
        <w:t>m</w:t>
      </w:r>
      <w:r>
        <w:rPr>
          <w:rFonts w:ascii="Arial" w:hAnsi="Arial" w:cs="Arial"/>
          <w:spacing w:val="-2"/>
          <w:sz w:val="20"/>
          <w:szCs w:val="20"/>
        </w:rPr>
        <w:t>a</w:t>
      </w:r>
      <w:r>
        <w:rPr>
          <w:rFonts w:ascii="Arial" w:hAnsi="Arial" w:cs="Arial"/>
          <w:spacing w:val="-3"/>
          <w:sz w:val="20"/>
          <w:szCs w:val="20"/>
        </w:rPr>
        <w:t>i</w:t>
      </w:r>
      <w:r>
        <w:rPr>
          <w:rFonts w:ascii="Arial" w:hAnsi="Arial" w:cs="Arial"/>
          <w:spacing w:val="3"/>
          <w:sz w:val="20"/>
          <w:szCs w:val="20"/>
        </w:rPr>
        <w:t>l</w:t>
      </w:r>
      <w:r>
        <w:rPr>
          <w:rFonts w:ascii="Arial" w:hAnsi="Arial" w:cs="Arial"/>
          <w:sz w:val="20"/>
          <w:szCs w:val="20"/>
        </w:rPr>
        <w:t xml:space="preserve">: </w:t>
      </w:r>
      <w:r>
        <w:rPr>
          <w:rFonts w:ascii="Arial" w:hAnsi="Arial" w:cs="Arial"/>
          <w:spacing w:val="4"/>
          <w:sz w:val="20"/>
          <w:szCs w:val="20"/>
        </w:rPr>
        <w:t xml:space="preserve"> </w:t>
      </w:r>
      <w:hyperlink r:id="rId171" w:history="1">
        <w:r>
          <w:rPr>
            <w:rFonts w:ascii="Arial" w:hAnsi="Arial" w:cs="Arial"/>
            <w:color w:val="0000FF"/>
            <w:spacing w:val="-6"/>
            <w:sz w:val="20"/>
            <w:szCs w:val="20"/>
            <w:u w:val="single"/>
          </w:rPr>
          <w:t>P</w:t>
        </w:r>
        <w:r>
          <w:rPr>
            <w:rFonts w:ascii="Arial" w:hAnsi="Arial" w:cs="Arial"/>
            <w:color w:val="0000FF"/>
            <w:spacing w:val="3"/>
            <w:sz w:val="20"/>
            <w:szCs w:val="20"/>
            <w:u w:val="single"/>
          </w:rPr>
          <w:t>l</w:t>
        </w:r>
        <w:r>
          <w:rPr>
            <w:rFonts w:ascii="Arial" w:hAnsi="Arial" w:cs="Arial"/>
            <w:color w:val="0000FF"/>
            <w:spacing w:val="-2"/>
            <w:sz w:val="20"/>
            <w:szCs w:val="20"/>
            <w:u w:val="single"/>
          </w:rPr>
          <w:t>an</w:t>
        </w:r>
        <w:r>
          <w:rPr>
            <w:rFonts w:ascii="Arial" w:hAnsi="Arial" w:cs="Arial"/>
            <w:color w:val="0000FF"/>
            <w:spacing w:val="-4"/>
            <w:sz w:val="20"/>
            <w:szCs w:val="20"/>
            <w:u w:val="single"/>
          </w:rPr>
          <w:t>g</w:t>
        </w:r>
        <w:r>
          <w:rPr>
            <w:rFonts w:ascii="Arial" w:hAnsi="Arial" w:cs="Arial"/>
            <w:color w:val="0000FF"/>
            <w:spacing w:val="3"/>
            <w:sz w:val="20"/>
            <w:szCs w:val="20"/>
            <w:u w:val="single"/>
          </w:rPr>
          <w:t>l</w:t>
        </w:r>
        <w:r>
          <w:rPr>
            <w:rFonts w:ascii="Arial" w:hAnsi="Arial" w:cs="Arial"/>
            <w:color w:val="0000FF"/>
            <w:spacing w:val="-2"/>
            <w:sz w:val="20"/>
            <w:szCs w:val="20"/>
            <w:u w:val="single"/>
          </w:rPr>
          <w:t>e</w:t>
        </w:r>
        <w:r>
          <w:rPr>
            <w:rFonts w:ascii="Arial" w:hAnsi="Arial" w:cs="Arial"/>
            <w:color w:val="0000FF"/>
            <w:spacing w:val="-5"/>
            <w:sz w:val="20"/>
            <w:szCs w:val="20"/>
            <w:u w:val="single"/>
          </w:rPr>
          <w:t>y</w:t>
        </w:r>
        <w:r>
          <w:rPr>
            <w:rFonts w:ascii="Arial" w:hAnsi="Arial" w:cs="Arial"/>
            <w:color w:val="0000FF"/>
            <w:sz w:val="20"/>
            <w:szCs w:val="20"/>
            <w:u w:val="single"/>
          </w:rPr>
          <w:t>@</w:t>
        </w:r>
        <w:r>
          <w:rPr>
            <w:rFonts w:ascii="Arial" w:hAnsi="Arial" w:cs="Arial"/>
            <w:color w:val="0000FF"/>
            <w:spacing w:val="-5"/>
            <w:sz w:val="20"/>
            <w:szCs w:val="20"/>
            <w:u w:val="single"/>
          </w:rPr>
          <w:t>w</w:t>
        </w:r>
        <w:r>
          <w:rPr>
            <w:rFonts w:ascii="Arial" w:hAnsi="Arial" w:cs="Arial"/>
            <w:color w:val="0000FF"/>
            <w:spacing w:val="-4"/>
            <w:sz w:val="20"/>
            <w:szCs w:val="20"/>
            <w:u w:val="single"/>
          </w:rPr>
          <w:t>a</w:t>
        </w:r>
        <w:r>
          <w:rPr>
            <w:rFonts w:ascii="Arial" w:hAnsi="Arial" w:cs="Arial"/>
            <w:color w:val="0000FF"/>
            <w:spacing w:val="-2"/>
            <w:sz w:val="20"/>
            <w:szCs w:val="20"/>
            <w:u w:val="single"/>
          </w:rPr>
          <w:t>nd</w:t>
        </w:r>
        <w:r>
          <w:rPr>
            <w:rFonts w:ascii="Arial" w:hAnsi="Arial" w:cs="Arial"/>
            <w:color w:val="0000FF"/>
            <w:sz w:val="20"/>
            <w:szCs w:val="20"/>
            <w:u w:val="single"/>
          </w:rPr>
          <w:t>s</w:t>
        </w:r>
        <w:r>
          <w:rPr>
            <w:rFonts w:ascii="Arial" w:hAnsi="Arial" w:cs="Arial"/>
            <w:color w:val="0000FF"/>
            <w:spacing w:val="-3"/>
            <w:sz w:val="20"/>
            <w:szCs w:val="20"/>
            <w:u w:val="single"/>
          </w:rPr>
          <w:t>w</w:t>
        </w:r>
        <w:r>
          <w:rPr>
            <w:rFonts w:ascii="Arial" w:hAnsi="Arial" w:cs="Arial"/>
            <w:color w:val="0000FF"/>
            <w:spacing w:val="-2"/>
            <w:sz w:val="20"/>
            <w:szCs w:val="20"/>
            <w:u w:val="single"/>
          </w:rPr>
          <w:t>o</w:t>
        </w:r>
        <w:r>
          <w:rPr>
            <w:rFonts w:ascii="Arial" w:hAnsi="Arial" w:cs="Arial"/>
            <w:color w:val="0000FF"/>
            <w:sz w:val="20"/>
            <w:szCs w:val="20"/>
            <w:u w:val="single"/>
          </w:rPr>
          <w:t>r</w:t>
        </w:r>
        <w:r>
          <w:rPr>
            <w:rFonts w:ascii="Arial" w:hAnsi="Arial" w:cs="Arial"/>
            <w:color w:val="0000FF"/>
            <w:spacing w:val="2"/>
            <w:sz w:val="20"/>
            <w:szCs w:val="20"/>
            <w:u w:val="single"/>
          </w:rPr>
          <w:t>t</w:t>
        </w:r>
        <w:r>
          <w:rPr>
            <w:rFonts w:ascii="Arial" w:hAnsi="Arial" w:cs="Arial"/>
            <w:color w:val="0000FF"/>
            <w:spacing w:val="-3"/>
            <w:sz w:val="20"/>
            <w:szCs w:val="20"/>
            <w:u w:val="single"/>
          </w:rPr>
          <w:t>h</w:t>
        </w:r>
        <w:r>
          <w:rPr>
            <w:rFonts w:ascii="Arial" w:hAnsi="Arial" w:cs="Arial"/>
            <w:color w:val="0000FF"/>
            <w:spacing w:val="1"/>
            <w:sz w:val="20"/>
            <w:szCs w:val="20"/>
            <w:u w:val="single"/>
          </w:rPr>
          <w:t>.</w:t>
        </w:r>
        <w:r>
          <w:rPr>
            <w:rFonts w:ascii="Arial" w:hAnsi="Arial" w:cs="Arial"/>
            <w:color w:val="0000FF"/>
            <w:spacing w:val="-2"/>
            <w:sz w:val="20"/>
            <w:szCs w:val="20"/>
            <w:u w:val="single"/>
          </w:rPr>
          <w:t>g</w:t>
        </w:r>
        <w:r>
          <w:rPr>
            <w:rFonts w:ascii="Arial" w:hAnsi="Arial" w:cs="Arial"/>
            <w:color w:val="0000FF"/>
            <w:spacing w:val="-8"/>
            <w:sz w:val="20"/>
            <w:szCs w:val="20"/>
            <w:u w:val="single"/>
          </w:rPr>
          <w:t>o</w:t>
        </w:r>
        <w:r>
          <w:rPr>
            <w:rFonts w:ascii="Arial" w:hAnsi="Arial" w:cs="Arial"/>
            <w:color w:val="0000FF"/>
            <w:spacing w:val="10"/>
            <w:sz w:val="20"/>
            <w:szCs w:val="20"/>
            <w:u w:val="single"/>
          </w:rPr>
          <w:t>v</w:t>
        </w:r>
        <w:r>
          <w:rPr>
            <w:rFonts w:ascii="Arial" w:hAnsi="Arial" w:cs="Arial"/>
            <w:color w:val="0000FF"/>
            <w:spacing w:val="1"/>
            <w:sz w:val="20"/>
            <w:szCs w:val="20"/>
            <w:u w:val="single"/>
          </w:rPr>
          <w:t>.</w:t>
        </w:r>
        <w:r>
          <w:rPr>
            <w:rFonts w:ascii="Arial" w:hAnsi="Arial" w:cs="Arial"/>
            <w:color w:val="0000FF"/>
            <w:spacing w:val="-4"/>
            <w:sz w:val="20"/>
            <w:szCs w:val="20"/>
            <w:u w:val="single"/>
          </w:rPr>
          <w:t>u</w:t>
        </w:r>
        <w:r>
          <w:rPr>
            <w:rFonts w:ascii="Arial" w:hAnsi="Arial" w:cs="Arial"/>
            <w:color w:val="0000FF"/>
            <w:sz w:val="20"/>
            <w:szCs w:val="20"/>
            <w:u w:val="single"/>
          </w:rPr>
          <w:t>k</w:t>
        </w:r>
      </w:hyperlink>
    </w:p>
    <w:p w:rsidR="000A7A1F" w:rsidRDefault="000A7A1F" w:rsidP="000D1182">
      <w:pPr>
        <w:kinsoku w:val="0"/>
        <w:overflowPunct w:val="0"/>
        <w:spacing w:line="150" w:lineRule="exact"/>
        <w:rPr>
          <w:sz w:val="15"/>
          <w:szCs w:val="15"/>
        </w:rPr>
      </w:pPr>
    </w:p>
    <w:p w:rsidR="000A7A1F" w:rsidRDefault="000A7A1F" w:rsidP="000D1182">
      <w:pPr>
        <w:kinsoku w:val="0"/>
        <w:overflowPunct w:val="0"/>
        <w:spacing w:before="75"/>
        <w:ind w:left="5682"/>
        <w:rPr>
          <w:rFonts w:ascii="Arial" w:hAnsi="Arial" w:cs="Arial"/>
          <w:sz w:val="20"/>
          <w:szCs w:val="20"/>
        </w:rPr>
      </w:pPr>
      <w:r>
        <w:rPr>
          <w:rFonts w:ascii="Arial" w:hAnsi="Arial" w:cs="Arial"/>
          <w:spacing w:val="7"/>
          <w:sz w:val="20"/>
          <w:szCs w:val="20"/>
        </w:rPr>
        <w:t>W</w:t>
      </w:r>
      <w:r>
        <w:rPr>
          <w:rFonts w:ascii="Arial" w:hAnsi="Arial" w:cs="Arial"/>
          <w:spacing w:val="-4"/>
          <w:sz w:val="20"/>
          <w:szCs w:val="20"/>
        </w:rPr>
        <w:t>e</w:t>
      </w:r>
      <w:r>
        <w:rPr>
          <w:rFonts w:ascii="Arial" w:hAnsi="Arial" w:cs="Arial"/>
          <w:spacing w:val="-6"/>
          <w:sz w:val="20"/>
          <w:szCs w:val="20"/>
        </w:rPr>
        <w:t>b</w:t>
      </w:r>
      <w:r>
        <w:rPr>
          <w:rFonts w:ascii="Arial" w:hAnsi="Arial" w:cs="Arial"/>
          <w:sz w:val="20"/>
          <w:szCs w:val="20"/>
        </w:rPr>
        <w:t>:</w:t>
      </w:r>
      <w:r>
        <w:rPr>
          <w:rFonts w:ascii="Arial" w:hAnsi="Arial" w:cs="Arial"/>
          <w:spacing w:val="6"/>
          <w:sz w:val="20"/>
          <w:szCs w:val="20"/>
        </w:rPr>
        <w:t xml:space="preserve"> </w:t>
      </w:r>
      <w:hyperlink r:id="rId172" w:history="1">
        <w:r>
          <w:rPr>
            <w:rFonts w:ascii="Arial" w:hAnsi="Arial" w:cs="Arial"/>
            <w:spacing w:val="-7"/>
            <w:sz w:val="20"/>
            <w:szCs w:val="20"/>
          </w:rPr>
          <w:t>w</w:t>
        </w:r>
        <w:r>
          <w:rPr>
            <w:rFonts w:ascii="Arial" w:hAnsi="Arial" w:cs="Arial"/>
            <w:sz w:val="20"/>
            <w:szCs w:val="20"/>
          </w:rPr>
          <w:t>w</w:t>
        </w:r>
        <w:r>
          <w:rPr>
            <w:rFonts w:ascii="Arial" w:hAnsi="Arial" w:cs="Arial"/>
            <w:spacing w:val="-9"/>
            <w:sz w:val="20"/>
            <w:szCs w:val="20"/>
          </w:rPr>
          <w:t>w</w:t>
        </w:r>
        <w:r>
          <w:rPr>
            <w:rFonts w:ascii="Arial" w:hAnsi="Arial" w:cs="Arial"/>
            <w:spacing w:val="5"/>
            <w:sz w:val="20"/>
            <w:szCs w:val="20"/>
          </w:rPr>
          <w:t>.</w:t>
        </w:r>
        <w:r>
          <w:rPr>
            <w:rFonts w:ascii="Arial" w:hAnsi="Arial" w:cs="Arial"/>
            <w:spacing w:val="-5"/>
            <w:sz w:val="20"/>
            <w:szCs w:val="20"/>
          </w:rPr>
          <w:t>w</w:t>
        </w:r>
        <w:r>
          <w:rPr>
            <w:rFonts w:ascii="Arial" w:hAnsi="Arial" w:cs="Arial"/>
            <w:spacing w:val="-4"/>
            <w:sz w:val="20"/>
            <w:szCs w:val="20"/>
          </w:rPr>
          <w:t>a</w:t>
        </w:r>
        <w:r>
          <w:rPr>
            <w:rFonts w:ascii="Arial" w:hAnsi="Arial" w:cs="Arial"/>
            <w:spacing w:val="-2"/>
            <w:sz w:val="20"/>
            <w:szCs w:val="20"/>
          </w:rPr>
          <w:t>n</w:t>
        </w:r>
        <w:r>
          <w:rPr>
            <w:rFonts w:ascii="Arial" w:hAnsi="Arial" w:cs="Arial"/>
            <w:spacing w:val="2"/>
            <w:sz w:val="20"/>
            <w:szCs w:val="20"/>
          </w:rPr>
          <w:t>d</w:t>
        </w:r>
        <w:r>
          <w:rPr>
            <w:rFonts w:ascii="Arial" w:hAnsi="Arial" w:cs="Arial"/>
            <w:sz w:val="20"/>
            <w:szCs w:val="20"/>
          </w:rPr>
          <w:t>s</w:t>
        </w:r>
        <w:r>
          <w:rPr>
            <w:rFonts w:ascii="Arial" w:hAnsi="Arial" w:cs="Arial"/>
            <w:spacing w:val="-7"/>
            <w:sz w:val="20"/>
            <w:szCs w:val="20"/>
          </w:rPr>
          <w:t>w</w:t>
        </w:r>
        <w:r>
          <w:rPr>
            <w:rFonts w:ascii="Arial" w:hAnsi="Arial" w:cs="Arial"/>
            <w:spacing w:val="-2"/>
            <w:sz w:val="20"/>
            <w:szCs w:val="20"/>
          </w:rPr>
          <w:t>o</w:t>
        </w:r>
        <w:r>
          <w:rPr>
            <w:rFonts w:ascii="Arial" w:hAnsi="Arial" w:cs="Arial"/>
            <w:sz w:val="20"/>
            <w:szCs w:val="20"/>
          </w:rPr>
          <w:t>r</w:t>
        </w:r>
        <w:r>
          <w:rPr>
            <w:rFonts w:ascii="Arial" w:hAnsi="Arial" w:cs="Arial"/>
            <w:spacing w:val="2"/>
            <w:sz w:val="20"/>
            <w:szCs w:val="20"/>
          </w:rPr>
          <w:t>t</w:t>
        </w:r>
        <w:r>
          <w:rPr>
            <w:rFonts w:ascii="Arial" w:hAnsi="Arial" w:cs="Arial"/>
            <w:spacing w:val="-4"/>
            <w:sz w:val="20"/>
            <w:szCs w:val="20"/>
          </w:rPr>
          <w:t>h</w:t>
        </w:r>
        <w:r>
          <w:rPr>
            <w:rFonts w:ascii="Arial" w:hAnsi="Arial" w:cs="Arial"/>
            <w:spacing w:val="1"/>
            <w:sz w:val="20"/>
            <w:szCs w:val="20"/>
          </w:rPr>
          <w:t>.</w:t>
        </w:r>
        <w:r>
          <w:rPr>
            <w:rFonts w:ascii="Arial" w:hAnsi="Arial" w:cs="Arial"/>
            <w:spacing w:val="-2"/>
            <w:sz w:val="20"/>
            <w:szCs w:val="20"/>
          </w:rPr>
          <w:t>go</w:t>
        </w:r>
        <w:r>
          <w:rPr>
            <w:rFonts w:ascii="Arial" w:hAnsi="Arial" w:cs="Arial"/>
            <w:spacing w:val="4"/>
            <w:sz w:val="20"/>
            <w:szCs w:val="20"/>
          </w:rPr>
          <w:t>v</w:t>
        </w:r>
        <w:r>
          <w:rPr>
            <w:rFonts w:ascii="Arial" w:hAnsi="Arial" w:cs="Arial"/>
            <w:sz w:val="20"/>
            <w:szCs w:val="20"/>
          </w:rPr>
          <w:t>.</w:t>
        </w:r>
        <w:r>
          <w:rPr>
            <w:rFonts w:ascii="Arial" w:hAnsi="Arial" w:cs="Arial"/>
            <w:spacing w:val="-2"/>
            <w:sz w:val="20"/>
            <w:szCs w:val="20"/>
          </w:rPr>
          <w:t>u</w:t>
        </w:r>
        <w:r>
          <w:rPr>
            <w:rFonts w:ascii="Arial" w:hAnsi="Arial" w:cs="Arial"/>
            <w:sz w:val="20"/>
            <w:szCs w:val="20"/>
          </w:rPr>
          <w:t>k</w:t>
        </w:r>
      </w:hyperlink>
    </w:p>
    <w:p w:rsidR="000A7A1F" w:rsidRDefault="000A7A1F" w:rsidP="000D1182">
      <w:pPr>
        <w:kinsoku w:val="0"/>
        <w:overflowPunct w:val="0"/>
        <w:spacing w:before="11" w:line="220" w:lineRule="exact"/>
        <w:rPr>
          <w:sz w:val="22"/>
          <w:szCs w:val="22"/>
        </w:rPr>
      </w:pPr>
    </w:p>
    <w:p w:rsidR="000A7A1F" w:rsidRDefault="000A7A1F" w:rsidP="000D1182">
      <w:pPr>
        <w:kinsoku w:val="0"/>
        <w:overflowPunct w:val="0"/>
        <w:ind w:left="5682" w:right="992"/>
        <w:rPr>
          <w:rFonts w:ascii="Arial" w:hAnsi="Arial" w:cs="Arial"/>
          <w:sz w:val="20"/>
          <w:szCs w:val="20"/>
        </w:rPr>
      </w:pPr>
      <w:r>
        <w:rPr>
          <w:rFonts w:ascii="Arial" w:hAnsi="Arial" w:cs="Arial"/>
          <w:spacing w:val="2"/>
          <w:sz w:val="20"/>
          <w:szCs w:val="20"/>
        </w:rPr>
        <w:t>O</w:t>
      </w:r>
      <w:r>
        <w:rPr>
          <w:rFonts w:ascii="Arial" w:hAnsi="Arial" w:cs="Arial"/>
          <w:spacing w:val="-4"/>
          <w:sz w:val="20"/>
          <w:szCs w:val="20"/>
        </w:rPr>
        <w:t>u</w:t>
      </w:r>
      <w:r>
        <w:rPr>
          <w:rFonts w:ascii="Arial" w:hAnsi="Arial" w:cs="Arial"/>
          <w:sz w:val="20"/>
          <w:szCs w:val="20"/>
        </w:rPr>
        <w:t>r</w:t>
      </w:r>
      <w:r>
        <w:rPr>
          <w:rFonts w:ascii="Arial" w:hAnsi="Arial" w:cs="Arial"/>
          <w:spacing w:val="3"/>
          <w:sz w:val="20"/>
          <w:szCs w:val="20"/>
        </w:rPr>
        <w:t xml:space="preserve"> </w:t>
      </w:r>
      <w:r>
        <w:rPr>
          <w:rFonts w:ascii="Arial" w:hAnsi="Arial" w:cs="Arial"/>
          <w:spacing w:val="1"/>
          <w:sz w:val="20"/>
          <w:szCs w:val="20"/>
        </w:rPr>
        <w:t>r</w:t>
      </w:r>
      <w:r>
        <w:rPr>
          <w:rFonts w:ascii="Arial" w:hAnsi="Arial" w:cs="Arial"/>
          <w:spacing w:val="-8"/>
          <w:sz w:val="20"/>
          <w:szCs w:val="20"/>
        </w:rPr>
        <w:t>e</w:t>
      </w:r>
      <w:r>
        <w:rPr>
          <w:rFonts w:ascii="Arial" w:hAnsi="Arial" w:cs="Arial"/>
          <w:spacing w:val="1"/>
          <w:sz w:val="20"/>
          <w:szCs w:val="20"/>
        </w:rPr>
        <w:t>f</w:t>
      </w:r>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D</w:t>
      </w:r>
      <w:r>
        <w:rPr>
          <w:rFonts w:ascii="Arial" w:hAnsi="Arial" w:cs="Arial"/>
          <w:spacing w:val="-4"/>
          <w:sz w:val="20"/>
          <w:szCs w:val="20"/>
        </w:rPr>
        <w:t>L</w:t>
      </w:r>
      <w:r>
        <w:rPr>
          <w:rFonts w:ascii="Arial" w:hAnsi="Arial" w:cs="Arial"/>
          <w:sz w:val="20"/>
          <w:szCs w:val="20"/>
        </w:rPr>
        <w:t>A</w:t>
      </w:r>
      <w:r>
        <w:rPr>
          <w:rFonts w:ascii="Arial" w:hAnsi="Arial" w:cs="Arial"/>
          <w:spacing w:val="-6"/>
          <w:sz w:val="20"/>
          <w:szCs w:val="20"/>
        </w:rPr>
        <w:t>S</w:t>
      </w:r>
      <w:r>
        <w:rPr>
          <w:rFonts w:ascii="Arial" w:hAnsi="Arial" w:cs="Arial"/>
          <w:spacing w:val="1"/>
          <w:sz w:val="20"/>
          <w:szCs w:val="20"/>
        </w:rPr>
        <w:t>/</w:t>
      </w:r>
      <w:r>
        <w:rPr>
          <w:rFonts w:ascii="Arial" w:hAnsi="Arial" w:cs="Arial"/>
          <w:sz w:val="20"/>
          <w:szCs w:val="20"/>
        </w:rPr>
        <w:t>P</w:t>
      </w:r>
      <w:r>
        <w:rPr>
          <w:rFonts w:ascii="Arial" w:hAnsi="Arial" w:cs="Arial"/>
          <w:spacing w:val="-2"/>
          <w:sz w:val="20"/>
          <w:szCs w:val="20"/>
        </w:rPr>
        <w:t>L</w:t>
      </w:r>
      <w:r>
        <w:rPr>
          <w:rFonts w:ascii="Arial" w:hAnsi="Arial" w:cs="Arial"/>
          <w:sz w:val="20"/>
          <w:szCs w:val="20"/>
        </w:rPr>
        <w:t>/</w:t>
      </w:r>
      <w:r>
        <w:rPr>
          <w:rFonts w:ascii="Arial" w:hAnsi="Arial" w:cs="Arial"/>
          <w:spacing w:val="-2"/>
          <w:sz w:val="20"/>
          <w:szCs w:val="20"/>
        </w:rPr>
        <w:t>04</w:t>
      </w:r>
      <w:r>
        <w:rPr>
          <w:rFonts w:ascii="Arial" w:hAnsi="Arial" w:cs="Arial"/>
          <w:spacing w:val="1"/>
          <w:sz w:val="20"/>
          <w:szCs w:val="20"/>
        </w:rPr>
        <w:t>/</w:t>
      </w:r>
      <w:r>
        <w:rPr>
          <w:rFonts w:ascii="Arial" w:hAnsi="Arial" w:cs="Arial"/>
          <w:spacing w:val="-8"/>
          <w:sz w:val="20"/>
          <w:szCs w:val="20"/>
        </w:rPr>
        <w:t>8</w:t>
      </w:r>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S</w:t>
      </w:r>
      <w:r>
        <w:rPr>
          <w:rFonts w:ascii="Arial" w:hAnsi="Arial" w:cs="Arial"/>
          <w:spacing w:val="-2"/>
          <w:sz w:val="20"/>
          <w:szCs w:val="20"/>
        </w:rPr>
        <w:t>L</w:t>
      </w:r>
      <w:r>
        <w:rPr>
          <w:rFonts w:ascii="Arial" w:hAnsi="Arial" w:cs="Arial"/>
          <w:sz w:val="20"/>
          <w:szCs w:val="20"/>
        </w:rPr>
        <w:t>A</w:t>
      </w:r>
      <w:r>
        <w:rPr>
          <w:rFonts w:ascii="Arial" w:hAnsi="Arial" w:cs="Arial"/>
          <w:spacing w:val="-1"/>
          <w:sz w:val="20"/>
          <w:szCs w:val="20"/>
        </w:rPr>
        <w:t xml:space="preserve"> </w:t>
      </w:r>
      <w:r>
        <w:rPr>
          <w:rFonts w:ascii="Arial" w:hAnsi="Arial" w:cs="Arial"/>
          <w:spacing w:val="-2"/>
          <w:sz w:val="20"/>
          <w:szCs w:val="20"/>
        </w:rPr>
        <w:t>20</w:t>
      </w:r>
      <w:r>
        <w:rPr>
          <w:rFonts w:ascii="Arial" w:hAnsi="Arial" w:cs="Arial"/>
          <w:spacing w:val="-4"/>
          <w:sz w:val="20"/>
          <w:szCs w:val="20"/>
        </w:rPr>
        <w:t>1</w:t>
      </w:r>
      <w:r>
        <w:rPr>
          <w:rFonts w:ascii="Arial" w:hAnsi="Arial" w:cs="Arial"/>
          <w:spacing w:val="-2"/>
          <w:sz w:val="20"/>
          <w:szCs w:val="20"/>
        </w:rPr>
        <w:t>2</w:t>
      </w:r>
      <w:r>
        <w:rPr>
          <w:rFonts w:ascii="Arial" w:hAnsi="Arial" w:cs="Arial"/>
          <w:spacing w:val="1"/>
          <w:sz w:val="20"/>
          <w:szCs w:val="20"/>
        </w:rPr>
        <w:t>/</w:t>
      </w:r>
      <w:r>
        <w:rPr>
          <w:rFonts w:ascii="Arial" w:hAnsi="Arial" w:cs="Arial"/>
          <w:spacing w:val="-4"/>
          <w:sz w:val="20"/>
          <w:szCs w:val="20"/>
        </w:rPr>
        <w:t>1</w:t>
      </w:r>
      <w:r>
        <w:rPr>
          <w:rFonts w:ascii="Arial" w:hAnsi="Arial" w:cs="Arial"/>
          <w:sz w:val="20"/>
          <w:szCs w:val="20"/>
        </w:rPr>
        <w:t>4 Y</w:t>
      </w:r>
      <w:r>
        <w:rPr>
          <w:rFonts w:ascii="Arial" w:hAnsi="Arial" w:cs="Arial"/>
          <w:spacing w:val="-2"/>
          <w:sz w:val="20"/>
          <w:szCs w:val="20"/>
        </w:rPr>
        <w:t>ou</w:t>
      </w:r>
      <w:r>
        <w:rPr>
          <w:rFonts w:ascii="Arial" w:hAnsi="Arial" w:cs="Arial"/>
          <w:sz w:val="20"/>
          <w:szCs w:val="20"/>
        </w:rPr>
        <w:t>r</w:t>
      </w:r>
      <w:r>
        <w:rPr>
          <w:rFonts w:ascii="Arial" w:hAnsi="Arial" w:cs="Arial"/>
          <w:spacing w:val="1"/>
          <w:sz w:val="20"/>
          <w:szCs w:val="20"/>
        </w:rPr>
        <w:t xml:space="preserve"> r</w:t>
      </w:r>
      <w:r>
        <w:rPr>
          <w:rFonts w:ascii="Arial" w:hAnsi="Arial" w:cs="Arial"/>
          <w:spacing w:val="-8"/>
          <w:sz w:val="20"/>
          <w:szCs w:val="20"/>
        </w:rPr>
        <w:t>e</w:t>
      </w:r>
      <w:r>
        <w:rPr>
          <w:rFonts w:ascii="Arial" w:hAnsi="Arial" w:cs="Arial"/>
          <w:spacing w:val="5"/>
          <w:sz w:val="20"/>
          <w:szCs w:val="20"/>
        </w:rPr>
        <w:t>f</w:t>
      </w:r>
      <w:r>
        <w:rPr>
          <w:rFonts w:ascii="Arial" w:hAnsi="Arial" w:cs="Arial"/>
          <w:sz w:val="20"/>
          <w:szCs w:val="20"/>
        </w:rPr>
        <w:t xml:space="preserve">: </w:t>
      </w:r>
      <w:r>
        <w:rPr>
          <w:rFonts w:ascii="Arial" w:hAnsi="Arial" w:cs="Arial"/>
          <w:spacing w:val="-2"/>
          <w:sz w:val="20"/>
          <w:szCs w:val="20"/>
        </w:rPr>
        <w:t>n</w:t>
      </w:r>
      <w:r>
        <w:rPr>
          <w:rFonts w:ascii="Arial" w:hAnsi="Arial" w:cs="Arial"/>
          <w:sz w:val="20"/>
          <w:szCs w:val="20"/>
        </w:rPr>
        <w:t>/a</w:t>
      </w:r>
    </w:p>
    <w:p w:rsidR="000A7A1F" w:rsidRDefault="000A7A1F" w:rsidP="000D1182">
      <w:pPr>
        <w:kinsoku w:val="0"/>
        <w:overflowPunct w:val="0"/>
        <w:spacing w:line="230" w:lineRule="exact"/>
        <w:ind w:left="5682"/>
        <w:rPr>
          <w:rFonts w:ascii="Arial" w:hAnsi="Arial" w:cs="Arial"/>
          <w:sz w:val="20"/>
          <w:szCs w:val="20"/>
        </w:rPr>
      </w:pPr>
      <w:r>
        <w:rPr>
          <w:rFonts w:ascii="Arial" w:hAnsi="Arial" w:cs="Arial"/>
          <w:spacing w:val="-3"/>
          <w:sz w:val="20"/>
          <w:szCs w:val="20"/>
        </w:rPr>
        <w:t>D</w:t>
      </w:r>
      <w:r>
        <w:rPr>
          <w:rFonts w:ascii="Arial" w:hAnsi="Arial" w:cs="Arial"/>
          <w:spacing w:val="-2"/>
          <w:sz w:val="20"/>
          <w:szCs w:val="20"/>
        </w:rPr>
        <w:t>a</w:t>
      </w:r>
      <w:r>
        <w:rPr>
          <w:rFonts w:ascii="Arial" w:hAnsi="Arial" w:cs="Arial"/>
          <w:spacing w:val="1"/>
          <w:sz w:val="20"/>
          <w:szCs w:val="20"/>
        </w:rPr>
        <w:t>t</w:t>
      </w:r>
      <w:r>
        <w:rPr>
          <w:rFonts w:ascii="Arial" w:hAnsi="Arial" w:cs="Arial"/>
          <w:spacing w:val="-2"/>
          <w:sz w:val="20"/>
          <w:szCs w:val="20"/>
        </w:rPr>
        <w:t>e</w:t>
      </w:r>
      <w:r>
        <w:rPr>
          <w:rFonts w:ascii="Arial" w:hAnsi="Arial" w:cs="Arial"/>
          <w:sz w:val="20"/>
          <w:szCs w:val="20"/>
        </w:rPr>
        <w:t>:</w:t>
      </w:r>
      <w:r>
        <w:rPr>
          <w:rFonts w:ascii="Arial" w:hAnsi="Arial" w:cs="Arial"/>
          <w:spacing w:val="3"/>
          <w:sz w:val="20"/>
          <w:szCs w:val="20"/>
        </w:rPr>
        <w:t xml:space="preserve"> </w:t>
      </w:r>
      <w:r>
        <w:rPr>
          <w:rFonts w:ascii="Arial" w:hAnsi="Arial" w:cs="Arial"/>
          <w:spacing w:val="-2"/>
          <w:sz w:val="20"/>
          <w:szCs w:val="20"/>
        </w:rPr>
        <w:t>1</w:t>
      </w:r>
      <w:r>
        <w:rPr>
          <w:rFonts w:ascii="Arial" w:hAnsi="Arial" w:cs="Arial"/>
          <w:spacing w:val="-3"/>
          <w:sz w:val="20"/>
          <w:szCs w:val="20"/>
        </w:rPr>
        <w:t>1</w:t>
      </w:r>
      <w:r>
        <w:rPr>
          <w:rFonts w:ascii="Arial" w:hAnsi="Arial" w:cs="Arial"/>
          <w:spacing w:val="2"/>
          <w:position w:val="10"/>
          <w:sz w:val="13"/>
          <w:szCs w:val="13"/>
        </w:rPr>
        <w:t>t</w:t>
      </w:r>
      <w:r>
        <w:rPr>
          <w:rFonts w:ascii="Arial" w:hAnsi="Arial" w:cs="Arial"/>
          <w:position w:val="10"/>
          <w:sz w:val="13"/>
          <w:szCs w:val="13"/>
        </w:rPr>
        <w:t>h</w:t>
      </w:r>
      <w:r>
        <w:rPr>
          <w:rFonts w:ascii="Arial" w:hAnsi="Arial" w:cs="Arial"/>
          <w:spacing w:val="15"/>
          <w:position w:val="10"/>
          <w:sz w:val="13"/>
          <w:szCs w:val="13"/>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r</w:t>
      </w:r>
      <w:r>
        <w:rPr>
          <w:rFonts w:ascii="Arial" w:hAnsi="Arial" w:cs="Arial"/>
          <w:spacing w:val="-3"/>
          <w:sz w:val="20"/>
          <w:szCs w:val="20"/>
        </w:rPr>
        <w:t>i</w:t>
      </w:r>
      <w:r>
        <w:rPr>
          <w:rFonts w:ascii="Arial" w:hAnsi="Arial" w:cs="Arial"/>
          <w:sz w:val="20"/>
          <w:szCs w:val="20"/>
        </w:rPr>
        <w:t>l</w:t>
      </w:r>
      <w:r>
        <w:rPr>
          <w:rFonts w:ascii="Arial" w:hAnsi="Arial" w:cs="Arial"/>
          <w:spacing w:val="7"/>
          <w:sz w:val="20"/>
          <w:szCs w:val="20"/>
        </w:rPr>
        <w:t xml:space="preserve"> </w:t>
      </w:r>
      <w:r>
        <w:rPr>
          <w:rFonts w:ascii="Arial" w:hAnsi="Arial" w:cs="Arial"/>
          <w:spacing w:val="-2"/>
          <w:sz w:val="20"/>
          <w:szCs w:val="20"/>
        </w:rPr>
        <w:t>2</w:t>
      </w:r>
      <w:r>
        <w:rPr>
          <w:rFonts w:ascii="Arial" w:hAnsi="Arial" w:cs="Arial"/>
          <w:spacing w:val="-4"/>
          <w:sz w:val="20"/>
          <w:szCs w:val="20"/>
        </w:rPr>
        <w:t>0</w:t>
      </w:r>
      <w:r>
        <w:rPr>
          <w:rFonts w:ascii="Arial" w:hAnsi="Arial" w:cs="Arial"/>
          <w:spacing w:val="-2"/>
          <w:sz w:val="20"/>
          <w:szCs w:val="20"/>
        </w:rPr>
        <w:t>1</w:t>
      </w:r>
      <w:r>
        <w:rPr>
          <w:rFonts w:ascii="Arial" w:hAnsi="Arial" w:cs="Arial"/>
          <w:sz w:val="20"/>
          <w:szCs w:val="20"/>
        </w:rPr>
        <w:t>2</w:t>
      </w:r>
    </w:p>
    <w:p w:rsidR="000A7A1F" w:rsidRDefault="000A7A1F" w:rsidP="000D1182">
      <w:pPr>
        <w:kinsoku w:val="0"/>
        <w:overflowPunct w:val="0"/>
        <w:spacing w:line="200" w:lineRule="exact"/>
        <w:rPr>
          <w:sz w:val="20"/>
          <w:szCs w:val="20"/>
        </w:rPr>
      </w:pPr>
    </w:p>
    <w:p w:rsidR="000A7A1F" w:rsidRDefault="000A7A1F" w:rsidP="000D1182">
      <w:pPr>
        <w:kinsoku w:val="0"/>
        <w:overflowPunct w:val="0"/>
        <w:spacing w:line="200" w:lineRule="exact"/>
        <w:rPr>
          <w:sz w:val="20"/>
          <w:szCs w:val="20"/>
        </w:rPr>
      </w:pPr>
    </w:p>
    <w:p w:rsidR="000A7A1F" w:rsidRDefault="000A7A1F" w:rsidP="000D1182">
      <w:pPr>
        <w:kinsoku w:val="0"/>
        <w:overflowPunct w:val="0"/>
        <w:spacing w:line="200" w:lineRule="exact"/>
        <w:rPr>
          <w:sz w:val="20"/>
          <w:szCs w:val="20"/>
        </w:rPr>
      </w:pPr>
    </w:p>
    <w:p w:rsidR="000A7A1F" w:rsidRDefault="000A7A1F" w:rsidP="000D1182">
      <w:pPr>
        <w:kinsoku w:val="0"/>
        <w:overflowPunct w:val="0"/>
        <w:spacing w:before="4" w:line="260" w:lineRule="exact"/>
        <w:rPr>
          <w:sz w:val="26"/>
          <w:szCs w:val="26"/>
        </w:rPr>
      </w:pPr>
    </w:p>
    <w:p w:rsidR="000A7A1F" w:rsidRDefault="000A7A1F" w:rsidP="000D1182">
      <w:pPr>
        <w:kinsoku w:val="0"/>
        <w:overflowPunct w:val="0"/>
        <w:spacing w:before="72"/>
        <w:ind w:left="152"/>
        <w:rPr>
          <w:rFonts w:ascii="Arial" w:hAnsi="Arial" w:cs="Arial"/>
          <w:sz w:val="22"/>
          <w:szCs w:val="22"/>
        </w:rPr>
      </w:pPr>
      <w:r>
        <w:rPr>
          <w:rFonts w:ascii="Arial" w:hAnsi="Arial" w:cs="Arial"/>
          <w:b/>
          <w:bCs/>
          <w:spacing w:val="4"/>
          <w:sz w:val="22"/>
          <w:szCs w:val="22"/>
        </w:rPr>
        <w:t>T</w:t>
      </w:r>
      <w:r>
        <w:rPr>
          <w:rFonts w:ascii="Arial" w:hAnsi="Arial" w:cs="Arial"/>
          <w:b/>
          <w:bCs/>
          <w:spacing w:val="-5"/>
          <w:sz w:val="22"/>
          <w:szCs w:val="22"/>
        </w:rPr>
        <w:t>r</w:t>
      </w:r>
      <w:r>
        <w:rPr>
          <w:rFonts w:ascii="Arial" w:hAnsi="Arial" w:cs="Arial"/>
          <w:b/>
          <w:bCs/>
          <w:spacing w:val="3"/>
          <w:sz w:val="22"/>
          <w:szCs w:val="22"/>
        </w:rPr>
        <w:t>e</w:t>
      </w:r>
      <w:r>
        <w:rPr>
          <w:rFonts w:ascii="Arial" w:hAnsi="Arial" w:cs="Arial"/>
          <w:b/>
          <w:bCs/>
          <w:sz w:val="22"/>
          <w:szCs w:val="22"/>
        </w:rPr>
        <w:t>e</w:t>
      </w:r>
      <w:r>
        <w:rPr>
          <w:rFonts w:ascii="Arial" w:hAnsi="Arial" w:cs="Arial"/>
          <w:b/>
          <w:bCs/>
          <w:spacing w:val="3"/>
          <w:sz w:val="22"/>
          <w:szCs w:val="22"/>
        </w:rPr>
        <w:t xml:space="preserve"> </w:t>
      </w:r>
      <w:r>
        <w:rPr>
          <w:rFonts w:ascii="Arial" w:hAnsi="Arial" w:cs="Arial"/>
          <w:b/>
          <w:bCs/>
          <w:spacing w:val="-4"/>
          <w:sz w:val="22"/>
          <w:szCs w:val="22"/>
        </w:rPr>
        <w:t>I</w:t>
      </w:r>
      <w:r>
        <w:rPr>
          <w:rFonts w:ascii="Arial" w:hAnsi="Arial" w:cs="Arial"/>
          <w:b/>
          <w:bCs/>
          <w:sz w:val="22"/>
          <w:szCs w:val="22"/>
        </w:rPr>
        <w:t>n</w:t>
      </w:r>
      <w:r>
        <w:rPr>
          <w:rFonts w:ascii="Arial" w:hAnsi="Arial" w:cs="Arial"/>
          <w:b/>
          <w:bCs/>
          <w:spacing w:val="-4"/>
          <w:sz w:val="22"/>
          <w:szCs w:val="22"/>
        </w:rPr>
        <w:t>s</w:t>
      </w:r>
      <w:r>
        <w:rPr>
          <w:rFonts w:ascii="Arial" w:hAnsi="Arial" w:cs="Arial"/>
          <w:b/>
          <w:bCs/>
          <w:sz w:val="22"/>
          <w:szCs w:val="22"/>
        </w:rPr>
        <w:t>pe</w:t>
      </w:r>
      <w:r>
        <w:rPr>
          <w:rFonts w:ascii="Arial" w:hAnsi="Arial" w:cs="Arial"/>
          <w:b/>
          <w:bCs/>
          <w:spacing w:val="3"/>
          <w:sz w:val="22"/>
          <w:szCs w:val="22"/>
        </w:rPr>
        <w:t>c</w:t>
      </w:r>
      <w:r>
        <w:rPr>
          <w:rFonts w:ascii="Arial" w:hAnsi="Arial" w:cs="Arial"/>
          <w:b/>
          <w:bCs/>
          <w:sz w:val="22"/>
          <w:szCs w:val="22"/>
        </w:rPr>
        <w:t>t</w:t>
      </w:r>
      <w:r>
        <w:rPr>
          <w:rFonts w:ascii="Arial" w:hAnsi="Arial" w:cs="Arial"/>
          <w:b/>
          <w:bCs/>
          <w:spacing w:val="-4"/>
          <w:sz w:val="22"/>
          <w:szCs w:val="22"/>
        </w:rPr>
        <w:t>i</w:t>
      </w:r>
      <w:r>
        <w:rPr>
          <w:rFonts w:ascii="Arial" w:hAnsi="Arial" w:cs="Arial"/>
          <w:b/>
          <w:bCs/>
          <w:spacing w:val="-3"/>
          <w:sz w:val="22"/>
          <w:szCs w:val="22"/>
        </w:rPr>
        <w:t>o</w:t>
      </w:r>
      <w:r>
        <w:rPr>
          <w:rFonts w:ascii="Arial" w:hAnsi="Arial" w:cs="Arial"/>
          <w:b/>
          <w:bCs/>
          <w:sz w:val="22"/>
          <w:szCs w:val="22"/>
        </w:rPr>
        <w:t>n</w:t>
      </w:r>
      <w:r>
        <w:rPr>
          <w:rFonts w:ascii="Arial" w:hAnsi="Arial" w:cs="Arial"/>
          <w:b/>
          <w:bCs/>
          <w:spacing w:val="3"/>
          <w:sz w:val="22"/>
          <w:szCs w:val="22"/>
        </w:rPr>
        <w:t xml:space="preserve"> </w:t>
      </w:r>
      <w:r>
        <w:rPr>
          <w:rFonts w:ascii="Arial" w:hAnsi="Arial" w:cs="Arial"/>
          <w:b/>
          <w:bCs/>
          <w:sz w:val="22"/>
          <w:szCs w:val="22"/>
        </w:rPr>
        <w:t xml:space="preserve">and </w:t>
      </w:r>
      <w:r>
        <w:rPr>
          <w:rFonts w:ascii="Arial" w:hAnsi="Arial" w:cs="Arial"/>
          <w:b/>
          <w:bCs/>
          <w:spacing w:val="-6"/>
          <w:sz w:val="22"/>
          <w:szCs w:val="22"/>
        </w:rPr>
        <w:t>M</w:t>
      </w:r>
      <w:r>
        <w:rPr>
          <w:rFonts w:ascii="Arial" w:hAnsi="Arial" w:cs="Arial"/>
          <w:b/>
          <w:bCs/>
          <w:sz w:val="22"/>
          <w:szCs w:val="22"/>
        </w:rPr>
        <w:t>a</w:t>
      </w:r>
      <w:r>
        <w:rPr>
          <w:rFonts w:ascii="Arial" w:hAnsi="Arial" w:cs="Arial"/>
          <w:b/>
          <w:bCs/>
          <w:spacing w:val="-2"/>
          <w:sz w:val="22"/>
          <w:szCs w:val="22"/>
        </w:rPr>
        <w:t>i</w:t>
      </w:r>
      <w:r>
        <w:rPr>
          <w:rFonts w:ascii="Arial" w:hAnsi="Arial" w:cs="Arial"/>
          <w:b/>
          <w:bCs/>
          <w:sz w:val="22"/>
          <w:szCs w:val="22"/>
        </w:rPr>
        <w:t>n</w:t>
      </w:r>
      <w:r>
        <w:rPr>
          <w:rFonts w:ascii="Arial" w:hAnsi="Arial" w:cs="Arial"/>
          <w:b/>
          <w:bCs/>
          <w:spacing w:val="-3"/>
          <w:sz w:val="22"/>
          <w:szCs w:val="22"/>
        </w:rPr>
        <w:t>t</w:t>
      </w:r>
      <w:r>
        <w:rPr>
          <w:rFonts w:ascii="Arial" w:hAnsi="Arial" w:cs="Arial"/>
          <w:b/>
          <w:bCs/>
          <w:spacing w:val="3"/>
          <w:sz w:val="22"/>
          <w:szCs w:val="22"/>
        </w:rPr>
        <w:t>e</w:t>
      </w:r>
      <w:r>
        <w:rPr>
          <w:rFonts w:ascii="Arial" w:hAnsi="Arial" w:cs="Arial"/>
          <w:b/>
          <w:bCs/>
          <w:sz w:val="22"/>
          <w:szCs w:val="22"/>
        </w:rPr>
        <w:t>nan</w:t>
      </w:r>
      <w:r>
        <w:rPr>
          <w:rFonts w:ascii="Arial" w:hAnsi="Arial" w:cs="Arial"/>
          <w:b/>
          <w:bCs/>
          <w:spacing w:val="-2"/>
          <w:sz w:val="22"/>
          <w:szCs w:val="22"/>
        </w:rPr>
        <w:t>c</w:t>
      </w:r>
      <w:r>
        <w:rPr>
          <w:rFonts w:ascii="Arial" w:hAnsi="Arial" w:cs="Arial"/>
          <w:b/>
          <w:bCs/>
          <w:sz w:val="22"/>
          <w:szCs w:val="22"/>
        </w:rPr>
        <w:t>e</w:t>
      </w:r>
      <w:r>
        <w:rPr>
          <w:rFonts w:ascii="Arial" w:hAnsi="Arial" w:cs="Arial"/>
          <w:b/>
          <w:bCs/>
          <w:spacing w:val="-2"/>
          <w:sz w:val="22"/>
          <w:szCs w:val="22"/>
        </w:rPr>
        <w:t xml:space="preserve"> </w:t>
      </w:r>
      <w:r>
        <w:rPr>
          <w:rFonts w:ascii="Arial" w:hAnsi="Arial" w:cs="Arial"/>
          <w:b/>
          <w:bCs/>
          <w:sz w:val="22"/>
          <w:szCs w:val="22"/>
        </w:rPr>
        <w:t>2</w:t>
      </w:r>
      <w:r>
        <w:rPr>
          <w:rFonts w:ascii="Arial" w:hAnsi="Arial" w:cs="Arial"/>
          <w:b/>
          <w:bCs/>
          <w:spacing w:val="-2"/>
          <w:sz w:val="22"/>
          <w:szCs w:val="22"/>
        </w:rPr>
        <w:t>0</w:t>
      </w:r>
      <w:r>
        <w:rPr>
          <w:rFonts w:ascii="Arial" w:hAnsi="Arial" w:cs="Arial"/>
          <w:b/>
          <w:bCs/>
          <w:sz w:val="22"/>
          <w:szCs w:val="22"/>
        </w:rPr>
        <w:t>1</w:t>
      </w:r>
      <w:r>
        <w:rPr>
          <w:rFonts w:ascii="Arial" w:hAnsi="Arial" w:cs="Arial"/>
          <w:b/>
          <w:bCs/>
          <w:spacing w:val="3"/>
          <w:sz w:val="22"/>
          <w:szCs w:val="22"/>
        </w:rPr>
        <w:t>2</w:t>
      </w:r>
      <w:r>
        <w:rPr>
          <w:rFonts w:ascii="Arial" w:hAnsi="Arial" w:cs="Arial"/>
          <w:b/>
          <w:bCs/>
          <w:spacing w:val="-4"/>
          <w:sz w:val="22"/>
          <w:szCs w:val="22"/>
        </w:rPr>
        <w:t>/</w:t>
      </w:r>
      <w:r>
        <w:rPr>
          <w:rFonts w:ascii="Arial" w:hAnsi="Arial" w:cs="Arial"/>
          <w:b/>
          <w:bCs/>
          <w:spacing w:val="3"/>
          <w:sz w:val="22"/>
          <w:szCs w:val="22"/>
        </w:rPr>
        <w:t>1</w:t>
      </w:r>
      <w:r>
        <w:rPr>
          <w:rFonts w:ascii="Arial" w:hAnsi="Arial" w:cs="Arial"/>
          <w:b/>
          <w:bCs/>
          <w:sz w:val="22"/>
          <w:szCs w:val="22"/>
        </w:rPr>
        <w:t>4</w:t>
      </w:r>
    </w:p>
    <w:p w:rsidR="000A7A1F" w:rsidRDefault="000A7A1F" w:rsidP="000D1182">
      <w:pPr>
        <w:kinsoku w:val="0"/>
        <w:overflowPunct w:val="0"/>
        <w:spacing w:before="1" w:line="260" w:lineRule="exact"/>
        <w:rPr>
          <w:sz w:val="26"/>
          <w:szCs w:val="26"/>
        </w:rPr>
      </w:pPr>
    </w:p>
    <w:p w:rsidR="000A7A1F" w:rsidRDefault="000A7A1F" w:rsidP="000D1182">
      <w:pPr>
        <w:pStyle w:val="BodyText"/>
        <w:kinsoku w:val="0"/>
        <w:overflowPunct w:val="0"/>
        <w:spacing w:line="241" w:lineRule="auto"/>
        <w:ind w:right="462"/>
      </w:pPr>
      <w:r>
        <w:t>I</w:t>
      </w:r>
      <w:r>
        <w:rPr>
          <w:spacing w:val="-4"/>
        </w:rPr>
        <w:t xml:space="preserve"> </w:t>
      </w:r>
      <w:r>
        <w:rPr>
          <w:spacing w:val="3"/>
        </w:rPr>
        <w:t>a</w:t>
      </w:r>
      <w:r>
        <w:t>m w</w:t>
      </w:r>
      <w:r>
        <w:rPr>
          <w:spacing w:val="-3"/>
        </w:rPr>
        <w:t>r</w:t>
      </w:r>
      <w:r>
        <w:t>iting</w:t>
      </w:r>
      <w:r>
        <w:rPr>
          <w:spacing w:val="3"/>
        </w:rPr>
        <w:t xml:space="preserve"> </w:t>
      </w:r>
      <w:r>
        <w:t>with</w:t>
      </w:r>
      <w:r>
        <w:rPr>
          <w:spacing w:val="-1"/>
        </w:rPr>
        <w:t xml:space="preserve"> </w:t>
      </w:r>
      <w:r>
        <w:rPr>
          <w:spacing w:val="-3"/>
        </w:rPr>
        <w:t>r</w:t>
      </w:r>
      <w:r>
        <w:rPr>
          <w:spacing w:val="-2"/>
        </w:rPr>
        <w:t>e</w:t>
      </w:r>
      <w:r>
        <w:t>f</w:t>
      </w:r>
      <w:r>
        <w:rPr>
          <w:spacing w:val="3"/>
        </w:rPr>
        <w:t>e</w:t>
      </w:r>
      <w:r>
        <w:rPr>
          <w:spacing w:val="-3"/>
        </w:rPr>
        <w:t>r</w:t>
      </w:r>
      <w:r>
        <w:rPr>
          <w:spacing w:val="-2"/>
        </w:rPr>
        <w:t>e</w:t>
      </w:r>
      <w:r>
        <w:t>nce</w:t>
      </w:r>
      <w:r>
        <w:rPr>
          <w:spacing w:val="-1"/>
        </w:rPr>
        <w:t xml:space="preserve"> </w:t>
      </w:r>
      <w:r>
        <w:t>to</w:t>
      </w:r>
      <w:r>
        <w:rPr>
          <w:spacing w:val="-1"/>
        </w:rPr>
        <w:t xml:space="preserve"> </w:t>
      </w:r>
      <w:r>
        <w:t>t</w:t>
      </w:r>
      <w:r>
        <w:rPr>
          <w:spacing w:val="-2"/>
        </w:rPr>
        <w:t>h</w:t>
      </w:r>
      <w:r>
        <w:t>e</w:t>
      </w:r>
      <w:r>
        <w:rPr>
          <w:spacing w:val="-1"/>
        </w:rPr>
        <w:t xml:space="preserve"> </w:t>
      </w:r>
      <w:r>
        <w:t>p</w:t>
      </w:r>
      <w:r>
        <w:rPr>
          <w:spacing w:val="3"/>
        </w:rPr>
        <w:t>o</w:t>
      </w:r>
      <w:r>
        <w:t>ss</w:t>
      </w:r>
      <w:r>
        <w:rPr>
          <w:spacing w:val="-5"/>
        </w:rPr>
        <w:t>i</w:t>
      </w:r>
      <w:r>
        <w:t>bil</w:t>
      </w:r>
      <w:r>
        <w:rPr>
          <w:spacing w:val="-3"/>
        </w:rPr>
        <w:t>i</w:t>
      </w:r>
      <w:r>
        <w:rPr>
          <w:spacing w:val="2"/>
        </w:rPr>
        <w:t>t</w:t>
      </w:r>
      <w:r>
        <w:t xml:space="preserve">y </w:t>
      </w:r>
      <w:r>
        <w:rPr>
          <w:spacing w:val="-4"/>
        </w:rPr>
        <w:t>o</w:t>
      </w:r>
      <w:r>
        <w:t>f</w:t>
      </w:r>
      <w:r>
        <w:rPr>
          <w:spacing w:val="3"/>
        </w:rPr>
        <w:t xml:space="preserve"> </w:t>
      </w:r>
      <w:r>
        <w:t>y</w:t>
      </w:r>
      <w:r>
        <w:rPr>
          <w:spacing w:val="-2"/>
        </w:rPr>
        <w:t>o</w:t>
      </w:r>
      <w:r>
        <w:rPr>
          <w:spacing w:val="-4"/>
        </w:rPr>
        <w:t>u</w:t>
      </w:r>
      <w:r>
        <w:t>r</w:t>
      </w:r>
      <w:r>
        <w:rPr>
          <w:spacing w:val="-2"/>
        </w:rPr>
        <w:t xml:space="preserve"> </w:t>
      </w:r>
      <w:r>
        <w:rPr>
          <w:spacing w:val="2"/>
        </w:rPr>
        <w:t>E</w:t>
      </w:r>
      <w:r>
        <w:t>st</w:t>
      </w:r>
      <w:r>
        <w:rPr>
          <w:spacing w:val="-2"/>
        </w:rPr>
        <w:t>a</w:t>
      </w:r>
      <w:r>
        <w:t>te</w:t>
      </w:r>
      <w:r>
        <w:rPr>
          <w:spacing w:val="3"/>
        </w:rPr>
        <w:t xml:space="preserve"> </w:t>
      </w:r>
      <w:r>
        <w:rPr>
          <w:spacing w:val="-5"/>
        </w:rPr>
        <w:t>s</w:t>
      </w:r>
      <w:r>
        <w:rPr>
          <w:spacing w:val="2"/>
        </w:rPr>
        <w:t>e</w:t>
      </w:r>
      <w:r>
        <w:t>tt</w:t>
      </w:r>
      <w:r>
        <w:rPr>
          <w:spacing w:val="-5"/>
        </w:rPr>
        <w:t>i</w:t>
      </w:r>
      <w:r>
        <w:rPr>
          <w:spacing w:val="3"/>
        </w:rPr>
        <w:t>n</w:t>
      </w:r>
      <w:r>
        <w:t>g</w:t>
      </w:r>
      <w:r>
        <w:rPr>
          <w:spacing w:val="-4"/>
        </w:rPr>
        <w:t xml:space="preserve"> </w:t>
      </w:r>
      <w:r>
        <w:rPr>
          <w:spacing w:val="-2"/>
        </w:rPr>
        <w:t>u</w:t>
      </w:r>
      <w:r>
        <w:t>p</w:t>
      </w:r>
      <w:r>
        <w:rPr>
          <w:spacing w:val="3"/>
        </w:rPr>
        <w:t xml:space="preserve"> </w:t>
      </w:r>
      <w:r>
        <w:t>a</w:t>
      </w:r>
      <w:r>
        <w:rPr>
          <w:spacing w:val="-1"/>
        </w:rPr>
        <w:t xml:space="preserve"> </w:t>
      </w:r>
      <w:r>
        <w:rPr>
          <w:spacing w:val="-4"/>
        </w:rPr>
        <w:t>S</w:t>
      </w:r>
      <w:r>
        <w:t>ervice</w:t>
      </w:r>
      <w:r>
        <w:rPr>
          <w:spacing w:val="-2"/>
        </w:rPr>
        <w:t xml:space="preserve"> </w:t>
      </w:r>
      <w:r>
        <w:t>L</w:t>
      </w:r>
      <w:r>
        <w:rPr>
          <w:spacing w:val="3"/>
        </w:rPr>
        <w:t>e</w:t>
      </w:r>
      <w:r>
        <w:rPr>
          <w:spacing w:val="-5"/>
        </w:rPr>
        <w:t>v</w:t>
      </w:r>
      <w:r>
        <w:t>el</w:t>
      </w:r>
      <w:r>
        <w:rPr>
          <w:spacing w:val="3"/>
        </w:rPr>
        <w:t xml:space="preserve"> </w:t>
      </w:r>
      <w:r>
        <w:rPr>
          <w:spacing w:val="-4"/>
        </w:rPr>
        <w:t>A</w:t>
      </w:r>
      <w:r>
        <w:t>gr</w:t>
      </w:r>
      <w:r>
        <w:rPr>
          <w:spacing w:val="-4"/>
        </w:rPr>
        <w:t>e</w:t>
      </w:r>
      <w:r>
        <w:rPr>
          <w:spacing w:val="3"/>
        </w:rPr>
        <w:t>e</w:t>
      </w:r>
      <w:r>
        <w:rPr>
          <w:spacing w:val="-3"/>
        </w:rPr>
        <w:t>m</w:t>
      </w:r>
      <w:r>
        <w:rPr>
          <w:spacing w:val="3"/>
        </w:rPr>
        <w:t>e</w:t>
      </w:r>
      <w:r>
        <w:rPr>
          <w:spacing w:val="-4"/>
        </w:rPr>
        <w:t>n</w:t>
      </w:r>
      <w:r>
        <w:t>t w</w:t>
      </w:r>
      <w:r>
        <w:rPr>
          <w:spacing w:val="-3"/>
        </w:rPr>
        <w:t>i</w:t>
      </w:r>
      <w:r>
        <w:rPr>
          <w:spacing w:val="2"/>
        </w:rPr>
        <w:t>t</w:t>
      </w:r>
      <w:r>
        <w:t>h</w:t>
      </w:r>
      <w:r>
        <w:rPr>
          <w:spacing w:val="3"/>
        </w:rPr>
        <w:t xml:space="preserve"> </w:t>
      </w:r>
      <w:r>
        <w:rPr>
          <w:spacing w:val="-4"/>
        </w:rPr>
        <w:t>t</w:t>
      </w:r>
      <w:r>
        <w:t>he</w:t>
      </w:r>
      <w:r>
        <w:rPr>
          <w:spacing w:val="3"/>
        </w:rPr>
        <w:t xml:space="preserve"> </w:t>
      </w:r>
      <w:r>
        <w:rPr>
          <w:spacing w:val="2"/>
        </w:rPr>
        <w:t>T</w:t>
      </w:r>
      <w:r>
        <w:rPr>
          <w:spacing w:val="-8"/>
        </w:rPr>
        <w:t>r</w:t>
      </w:r>
      <w:r>
        <w:rPr>
          <w:spacing w:val="3"/>
        </w:rPr>
        <w:t>e</w:t>
      </w:r>
      <w:r>
        <w:t>e</w:t>
      </w:r>
      <w:r>
        <w:rPr>
          <w:spacing w:val="-2"/>
        </w:rPr>
        <w:t xml:space="preserve"> </w:t>
      </w:r>
      <w:r>
        <w:t>S</w:t>
      </w:r>
      <w:r>
        <w:rPr>
          <w:spacing w:val="3"/>
        </w:rPr>
        <w:t>e</w:t>
      </w:r>
      <w:r>
        <w:rPr>
          <w:spacing w:val="-5"/>
        </w:rPr>
        <w:t>c</w:t>
      </w:r>
      <w:r>
        <w:t>ti</w:t>
      </w:r>
      <w:r>
        <w:rPr>
          <w:spacing w:val="-4"/>
        </w:rPr>
        <w:t>o</w:t>
      </w:r>
      <w:r>
        <w:t>n</w:t>
      </w:r>
      <w:r>
        <w:rPr>
          <w:spacing w:val="3"/>
        </w:rPr>
        <w:t xml:space="preserve"> </w:t>
      </w:r>
      <w:r>
        <w:rPr>
          <w:spacing w:val="-4"/>
        </w:rPr>
        <w:t>o</w:t>
      </w:r>
      <w:r>
        <w:t>f</w:t>
      </w:r>
      <w:r>
        <w:rPr>
          <w:spacing w:val="-6"/>
        </w:rPr>
        <w:t xml:space="preserve"> </w:t>
      </w:r>
      <w:r>
        <w:rPr>
          <w:spacing w:val="5"/>
        </w:rPr>
        <w:t>W</w:t>
      </w:r>
      <w:r>
        <w:rPr>
          <w:spacing w:val="-2"/>
        </w:rPr>
        <w:t>a</w:t>
      </w:r>
      <w:r>
        <w:t>n</w:t>
      </w:r>
      <w:r>
        <w:rPr>
          <w:spacing w:val="3"/>
        </w:rPr>
        <w:t>d</w:t>
      </w:r>
      <w:r>
        <w:t>s</w:t>
      </w:r>
      <w:r>
        <w:rPr>
          <w:spacing w:val="-5"/>
        </w:rPr>
        <w:t>w</w:t>
      </w:r>
      <w:r>
        <w:t>orth</w:t>
      </w:r>
      <w:r>
        <w:rPr>
          <w:spacing w:val="3"/>
        </w:rPr>
        <w:t xml:space="preserve"> </w:t>
      </w:r>
      <w:r>
        <w:rPr>
          <w:spacing w:val="-5"/>
        </w:rPr>
        <w:t>C</w:t>
      </w:r>
      <w:r>
        <w:rPr>
          <w:spacing w:val="3"/>
        </w:rPr>
        <w:t>o</w:t>
      </w:r>
      <w:r>
        <w:rPr>
          <w:spacing w:val="-4"/>
        </w:rPr>
        <w:t>u</w:t>
      </w:r>
      <w:r>
        <w:t>n</w:t>
      </w:r>
      <w:r>
        <w:rPr>
          <w:spacing w:val="2"/>
        </w:rPr>
        <w:t>c</w:t>
      </w:r>
      <w:r>
        <w:t>i</w:t>
      </w:r>
      <w:r>
        <w:rPr>
          <w:spacing w:val="-3"/>
        </w:rPr>
        <w:t>l</w:t>
      </w:r>
      <w:r>
        <w:t>.</w:t>
      </w:r>
    </w:p>
    <w:p w:rsidR="000A7A1F" w:rsidRDefault="000A7A1F" w:rsidP="000D1182">
      <w:pPr>
        <w:kinsoku w:val="0"/>
        <w:overflowPunct w:val="0"/>
        <w:spacing w:before="10" w:line="220" w:lineRule="exact"/>
        <w:rPr>
          <w:sz w:val="22"/>
          <w:szCs w:val="22"/>
        </w:rPr>
      </w:pPr>
    </w:p>
    <w:p w:rsidR="000A7A1F" w:rsidRDefault="000A7A1F" w:rsidP="000D1182">
      <w:pPr>
        <w:kinsoku w:val="0"/>
        <w:overflowPunct w:val="0"/>
        <w:spacing w:line="243" w:lineRule="auto"/>
        <w:ind w:left="152" w:right="509"/>
        <w:jc w:val="both"/>
        <w:rPr>
          <w:rFonts w:ascii="Arial" w:hAnsi="Arial" w:cs="Arial"/>
          <w:sz w:val="22"/>
          <w:szCs w:val="22"/>
        </w:rPr>
      </w:pPr>
      <w:r>
        <w:rPr>
          <w:rFonts w:ascii="Arial" w:hAnsi="Arial" w:cs="Arial"/>
          <w:b/>
          <w:bCs/>
          <w:sz w:val="22"/>
          <w:szCs w:val="22"/>
        </w:rPr>
        <w:t>P</w:t>
      </w:r>
      <w:r>
        <w:rPr>
          <w:rFonts w:ascii="Arial" w:hAnsi="Arial" w:cs="Arial"/>
          <w:b/>
          <w:bCs/>
          <w:spacing w:val="-2"/>
          <w:sz w:val="22"/>
          <w:szCs w:val="22"/>
        </w:rPr>
        <w:t>l</w:t>
      </w:r>
      <w:r>
        <w:rPr>
          <w:rFonts w:ascii="Arial" w:hAnsi="Arial" w:cs="Arial"/>
          <w:b/>
          <w:bCs/>
          <w:sz w:val="22"/>
          <w:szCs w:val="22"/>
        </w:rPr>
        <w:t>e</w:t>
      </w:r>
      <w:r>
        <w:rPr>
          <w:rFonts w:ascii="Arial" w:hAnsi="Arial" w:cs="Arial"/>
          <w:b/>
          <w:bCs/>
          <w:spacing w:val="3"/>
          <w:sz w:val="22"/>
          <w:szCs w:val="22"/>
        </w:rPr>
        <w:t>a</w:t>
      </w:r>
      <w:r>
        <w:rPr>
          <w:rFonts w:ascii="Arial" w:hAnsi="Arial" w:cs="Arial"/>
          <w:b/>
          <w:bCs/>
          <w:spacing w:val="-2"/>
          <w:sz w:val="22"/>
          <w:szCs w:val="22"/>
        </w:rPr>
        <w:t>s</w:t>
      </w:r>
      <w:r>
        <w:rPr>
          <w:rFonts w:ascii="Arial" w:hAnsi="Arial" w:cs="Arial"/>
          <w:b/>
          <w:bCs/>
          <w:sz w:val="22"/>
          <w:szCs w:val="22"/>
        </w:rPr>
        <w:t>e</w:t>
      </w:r>
      <w:r>
        <w:rPr>
          <w:rFonts w:ascii="Arial" w:hAnsi="Arial" w:cs="Arial"/>
          <w:b/>
          <w:bCs/>
          <w:spacing w:val="3"/>
          <w:sz w:val="22"/>
          <w:szCs w:val="22"/>
        </w:rPr>
        <w:t xml:space="preserve"> </w:t>
      </w:r>
      <w:r>
        <w:rPr>
          <w:rFonts w:ascii="Arial" w:hAnsi="Arial" w:cs="Arial"/>
          <w:b/>
          <w:bCs/>
          <w:spacing w:val="-7"/>
          <w:sz w:val="22"/>
          <w:szCs w:val="22"/>
        </w:rPr>
        <w:t>b</w:t>
      </w:r>
      <w:r>
        <w:rPr>
          <w:rFonts w:ascii="Arial" w:hAnsi="Arial" w:cs="Arial"/>
          <w:b/>
          <w:bCs/>
          <w:sz w:val="22"/>
          <w:szCs w:val="22"/>
        </w:rPr>
        <w:t>e</w:t>
      </w:r>
      <w:r>
        <w:rPr>
          <w:rFonts w:ascii="Arial" w:hAnsi="Arial" w:cs="Arial"/>
          <w:b/>
          <w:bCs/>
          <w:spacing w:val="3"/>
          <w:sz w:val="22"/>
          <w:szCs w:val="22"/>
        </w:rPr>
        <w:t xml:space="preserve"> </w:t>
      </w:r>
      <w:r>
        <w:rPr>
          <w:rFonts w:ascii="Arial" w:hAnsi="Arial" w:cs="Arial"/>
          <w:b/>
          <w:bCs/>
          <w:spacing w:val="-2"/>
          <w:sz w:val="22"/>
          <w:szCs w:val="22"/>
        </w:rPr>
        <w:t>s</w:t>
      </w:r>
      <w:r>
        <w:rPr>
          <w:rFonts w:ascii="Arial" w:hAnsi="Arial" w:cs="Arial"/>
          <w:b/>
          <w:bCs/>
          <w:sz w:val="22"/>
          <w:szCs w:val="22"/>
        </w:rPr>
        <w:t>ure</w:t>
      </w:r>
      <w:r>
        <w:rPr>
          <w:rFonts w:ascii="Arial" w:hAnsi="Arial" w:cs="Arial"/>
          <w:b/>
          <w:bCs/>
          <w:spacing w:val="3"/>
          <w:sz w:val="22"/>
          <w:szCs w:val="22"/>
        </w:rPr>
        <w:t xml:space="preserve"> </w:t>
      </w:r>
      <w:r>
        <w:rPr>
          <w:rFonts w:ascii="Arial" w:hAnsi="Arial" w:cs="Arial"/>
          <w:b/>
          <w:bCs/>
          <w:sz w:val="22"/>
          <w:szCs w:val="22"/>
        </w:rPr>
        <w:t>to</w:t>
      </w:r>
      <w:r>
        <w:rPr>
          <w:rFonts w:ascii="Arial" w:hAnsi="Arial" w:cs="Arial"/>
          <w:b/>
          <w:bCs/>
          <w:spacing w:val="-2"/>
          <w:sz w:val="22"/>
          <w:szCs w:val="22"/>
        </w:rPr>
        <w:t xml:space="preserve"> r</w:t>
      </w:r>
      <w:r>
        <w:rPr>
          <w:rFonts w:ascii="Arial" w:hAnsi="Arial" w:cs="Arial"/>
          <w:b/>
          <w:bCs/>
          <w:sz w:val="22"/>
          <w:szCs w:val="22"/>
        </w:rPr>
        <w:t xml:space="preserve">eturn </w:t>
      </w:r>
      <w:r>
        <w:rPr>
          <w:rFonts w:ascii="Arial" w:hAnsi="Arial" w:cs="Arial"/>
          <w:b/>
          <w:bCs/>
          <w:spacing w:val="-4"/>
          <w:sz w:val="22"/>
          <w:szCs w:val="22"/>
        </w:rPr>
        <w:t>y</w:t>
      </w:r>
      <w:r>
        <w:rPr>
          <w:rFonts w:ascii="Arial" w:hAnsi="Arial" w:cs="Arial"/>
          <w:b/>
          <w:bCs/>
          <w:sz w:val="22"/>
          <w:szCs w:val="22"/>
        </w:rPr>
        <w:t>our</w:t>
      </w:r>
      <w:r>
        <w:rPr>
          <w:rFonts w:ascii="Arial" w:hAnsi="Arial" w:cs="Arial"/>
          <w:b/>
          <w:bCs/>
          <w:spacing w:val="3"/>
          <w:sz w:val="22"/>
          <w:szCs w:val="22"/>
        </w:rPr>
        <w:t xml:space="preserve"> </w:t>
      </w:r>
      <w:r>
        <w:rPr>
          <w:rFonts w:ascii="Arial" w:hAnsi="Arial" w:cs="Arial"/>
          <w:b/>
          <w:bCs/>
          <w:spacing w:val="-4"/>
          <w:sz w:val="22"/>
          <w:szCs w:val="22"/>
        </w:rPr>
        <w:t>sli</w:t>
      </w:r>
      <w:r>
        <w:rPr>
          <w:rFonts w:ascii="Arial" w:hAnsi="Arial" w:cs="Arial"/>
          <w:b/>
          <w:bCs/>
          <w:sz w:val="22"/>
          <w:szCs w:val="22"/>
        </w:rPr>
        <w:t xml:space="preserve">p </w:t>
      </w:r>
      <w:r>
        <w:rPr>
          <w:rFonts w:ascii="Arial" w:hAnsi="Arial" w:cs="Arial"/>
          <w:b/>
          <w:bCs/>
          <w:spacing w:val="3"/>
          <w:sz w:val="22"/>
          <w:szCs w:val="22"/>
        </w:rPr>
        <w:t>c</w:t>
      </w:r>
      <w:r>
        <w:rPr>
          <w:rFonts w:ascii="Arial" w:hAnsi="Arial" w:cs="Arial"/>
          <w:b/>
          <w:bCs/>
          <w:sz w:val="22"/>
          <w:szCs w:val="22"/>
        </w:rPr>
        <w:t>on</w:t>
      </w:r>
      <w:r>
        <w:rPr>
          <w:rFonts w:ascii="Arial" w:hAnsi="Arial" w:cs="Arial"/>
          <w:b/>
          <w:bCs/>
          <w:spacing w:val="-3"/>
          <w:sz w:val="22"/>
          <w:szCs w:val="22"/>
        </w:rPr>
        <w:t>f</w:t>
      </w:r>
      <w:r>
        <w:rPr>
          <w:rFonts w:ascii="Arial" w:hAnsi="Arial" w:cs="Arial"/>
          <w:b/>
          <w:bCs/>
          <w:spacing w:val="-4"/>
          <w:sz w:val="22"/>
          <w:szCs w:val="22"/>
        </w:rPr>
        <w:t>i</w:t>
      </w:r>
      <w:r>
        <w:rPr>
          <w:rFonts w:ascii="Arial" w:hAnsi="Arial" w:cs="Arial"/>
          <w:b/>
          <w:bCs/>
          <w:spacing w:val="4"/>
          <w:sz w:val="22"/>
          <w:szCs w:val="22"/>
        </w:rPr>
        <w:t>r</w:t>
      </w:r>
      <w:r>
        <w:rPr>
          <w:rFonts w:ascii="Arial" w:hAnsi="Arial" w:cs="Arial"/>
          <w:b/>
          <w:bCs/>
          <w:spacing w:val="-5"/>
          <w:sz w:val="22"/>
          <w:szCs w:val="22"/>
        </w:rPr>
        <w:t>m</w:t>
      </w:r>
      <w:r>
        <w:rPr>
          <w:rFonts w:ascii="Arial" w:hAnsi="Arial" w:cs="Arial"/>
          <w:b/>
          <w:bCs/>
          <w:spacing w:val="-4"/>
          <w:sz w:val="22"/>
          <w:szCs w:val="22"/>
        </w:rPr>
        <w:t>i</w:t>
      </w:r>
      <w:r>
        <w:rPr>
          <w:rFonts w:ascii="Arial" w:hAnsi="Arial" w:cs="Arial"/>
          <w:b/>
          <w:bCs/>
          <w:spacing w:val="-1"/>
          <w:sz w:val="22"/>
          <w:szCs w:val="22"/>
        </w:rPr>
        <w:t>n</w:t>
      </w:r>
      <w:r>
        <w:rPr>
          <w:rFonts w:ascii="Arial" w:hAnsi="Arial" w:cs="Arial"/>
          <w:b/>
          <w:bCs/>
          <w:sz w:val="22"/>
          <w:szCs w:val="22"/>
        </w:rPr>
        <w:t>g</w:t>
      </w:r>
      <w:r>
        <w:rPr>
          <w:rFonts w:ascii="Arial" w:hAnsi="Arial" w:cs="Arial"/>
          <w:b/>
          <w:bCs/>
          <w:spacing w:val="5"/>
          <w:sz w:val="22"/>
          <w:szCs w:val="22"/>
        </w:rPr>
        <w:t xml:space="preserve"> </w:t>
      </w:r>
      <w:r>
        <w:rPr>
          <w:rFonts w:ascii="Arial" w:hAnsi="Arial" w:cs="Arial"/>
          <w:b/>
          <w:bCs/>
          <w:spacing w:val="3"/>
          <w:sz w:val="22"/>
          <w:szCs w:val="22"/>
        </w:rPr>
        <w:t>ye</w:t>
      </w:r>
      <w:r>
        <w:rPr>
          <w:rFonts w:ascii="Arial" w:hAnsi="Arial" w:cs="Arial"/>
          <w:b/>
          <w:bCs/>
          <w:sz w:val="22"/>
          <w:szCs w:val="22"/>
        </w:rPr>
        <w:t>s</w:t>
      </w:r>
      <w:r>
        <w:rPr>
          <w:rFonts w:ascii="Arial" w:hAnsi="Arial" w:cs="Arial"/>
          <w:b/>
          <w:bCs/>
          <w:spacing w:val="-4"/>
          <w:sz w:val="22"/>
          <w:szCs w:val="22"/>
        </w:rPr>
        <w:t xml:space="preserve"> </w:t>
      </w:r>
      <w:r>
        <w:rPr>
          <w:rFonts w:ascii="Arial" w:hAnsi="Arial" w:cs="Arial"/>
          <w:b/>
          <w:bCs/>
          <w:sz w:val="22"/>
          <w:szCs w:val="22"/>
        </w:rPr>
        <w:t>or</w:t>
      </w:r>
      <w:r>
        <w:rPr>
          <w:rFonts w:ascii="Arial" w:hAnsi="Arial" w:cs="Arial"/>
          <w:b/>
          <w:bCs/>
          <w:spacing w:val="3"/>
          <w:sz w:val="22"/>
          <w:szCs w:val="22"/>
        </w:rPr>
        <w:t xml:space="preserve"> </w:t>
      </w:r>
      <w:r>
        <w:rPr>
          <w:rFonts w:ascii="Arial" w:hAnsi="Arial" w:cs="Arial"/>
          <w:b/>
          <w:bCs/>
          <w:sz w:val="22"/>
          <w:szCs w:val="22"/>
        </w:rPr>
        <w:t>no</w:t>
      </w:r>
      <w:r>
        <w:rPr>
          <w:rFonts w:ascii="Arial" w:hAnsi="Arial" w:cs="Arial"/>
          <w:sz w:val="22"/>
          <w:szCs w:val="22"/>
        </w:rPr>
        <w:t>,</w:t>
      </w:r>
      <w:r>
        <w:rPr>
          <w:rFonts w:ascii="Arial" w:hAnsi="Arial" w:cs="Arial"/>
          <w:spacing w:val="3"/>
          <w:sz w:val="22"/>
          <w:szCs w:val="22"/>
        </w:rPr>
        <w:t xml:space="preserve"> </w:t>
      </w:r>
      <w:r>
        <w:rPr>
          <w:rFonts w:ascii="Arial" w:hAnsi="Arial" w:cs="Arial"/>
          <w:spacing w:val="-5"/>
          <w:sz w:val="22"/>
          <w:szCs w:val="22"/>
        </w:rPr>
        <w:t>s</w:t>
      </w:r>
      <w:r>
        <w:rPr>
          <w:rFonts w:ascii="Arial" w:hAnsi="Arial" w:cs="Arial"/>
          <w:sz w:val="22"/>
          <w:szCs w:val="22"/>
        </w:rPr>
        <w:t>o</w:t>
      </w:r>
      <w:r>
        <w:rPr>
          <w:rFonts w:ascii="Arial" w:hAnsi="Arial" w:cs="Arial"/>
          <w:spacing w:val="3"/>
          <w:sz w:val="22"/>
          <w:szCs w:val="22"/>
        </w:rPr>
        <w:t xml:space="preserve"> </w:t>
      </w:r>
      <w:r>
        <w:rPr>
          <w:rFonts w:ascii="Arial" w:hAnsi="Arial" w:cs="Arial"/>
          <w:spacing w:val="-8"/>
          <w:sz w:val="22"/>
          <w:szCs w:val="22"/>
        </w:rPr>
        <w:t>w</w:t>
      </w:r>
      <w:r>
        <w:rPr>
          <w:rFonts w:ascii="Arial" w:hAnsi="Arial" w:cs="Arial"/>
          <w:sz w:val="22"/>
          <w:szCs w:val="22"/>
        </w:rPr>
        <w:t>e</w:t>
      </w:r>
      <w:r>
        <w:rPr>
          <w:rFonts w:ascii="Arial" w:hAnsi="Arial" w:cs="Arial"/>
          <w:spacing w:val="3"/>
          <w:sz w:val="22"/>
          <w:szCs w:val="22"/>
        </w:rPr>
        <w:t xml:space="preserve"> </w:t>
      </w:r>
      <w:r>
        <w:rPr>
          <w:rFonts w:ascii="Arial" w:hAnsi="Arial" w:cs="Arial"/>
          <w:sz w:val="22"/>
          <w:szCs w:val="22"/>
        </w:rPr>
        <w:t>c</w:t>
      </w:r>
      <w:r>
        <w:rPr>
          <w:rFonts w:ascii="Arial" w:hAnsi="Arial" w:cs="Arial"/>
          <w:spacing w:val="-2"/>
          <w:sz w:val="22"/>
          <w:szCs w:val="22"/>
        </w:rPr>
        <w:t>a</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up</w:t>
      </w:r>
      <w:r>
        <w:rPr>
          <w:rFonts w:ascii="Arial" w:hAnsi="Arial" w:cs="Arial"/>
          <w:spacing w:val="-2"/>
          <w:sz w:val="22"/>
          <w:szCs w:val="22"/>
        </w:rPr>
        <w:t xml:space="preserve"> d</w:t>
      </w:r>
      <w:r>
        <w:rPr>
          <w:rFonts w:ascii="Arial" w:hAnsi="Arial" w:cs="Arial"/>
          <w:sz w:val="22"/>
          <w:szCs w:val="22"/>
        </w:rPr>
        <w:t>a</w:t>
      </w:r>
      <w:r>
        <w:rPr>
          <w:rFonts w:ascii="Arial" w:hAnsi="Arial" w:cs="Arial"/>
          <w:spacing w:val="2"/>
          <w:sz w:val="22"/>
          <w:szCs w:val="22"/>
        </w:rPr>
        <w:t>t</w:t>
      </w:r>
      <w:r>
        <w:rPr>
          <w:rFonts w:ascii="Arial" w:hAnsi="Arial" w:cs="Arial"/>
          <w:sz w:val="22"/>
          <w:szCs w:val="22"/>
        </w:rPr>
        <w:t>e</w:t>
      </w:r>
      <w:r>
        <w:rPr>
          <w:rFonts w:ascii="Arial" w:hAnsi="Arial" w:cs="Arial"/>
          <w:spacing w:val="-1"/>
          <w:sz w:val="22"/>
          <w:szCs w:val="22"/>
        </w:rPr>
        <w:t xml:space="preserve"> </w:t>
      </w:r>
      <w:r>
        <w:rPr>
          <w:rFonts w:ascii="Arial" w:hAnsi="Arial" w:cs="Arial"/>
          <w:spacing w:val="-4"/>
          <w:sz w:val="22"/>
          <w:szCs w:val="22"/>
        </w:rPr>
        <w:t>o</w:t>
      </w:r>
      <w:r>
        <w:rPr>
          <w:rFonts w:ascii="Arial" w:hAnsi="Arial" w:cs="Arial"/>
          <w:spacing w:val="-2"/>
          <w:sz w:val="22"/>
          <w:szCs w:val="22"/>
        </w:rPr>
        <w:t>u</w:t>
      </w:r>
      <w:r>
        <w:rPr>
          <w:rFonts w:ascii="Arial" w:hAnsi="Arial" w:cs="Arial"/>
          <w:sz w:val="22"/>
          <w:szCs w:val="22"/>
        </w:rPr>
        <w:t>r re</w:t>
      </w:r>
      <w:r>
        <w:rPr>
          <w:rFonts w:ascii="Arial" w:hAnsi="Arial" w:cs="Arial"/>
          <w:spacing w:val="2"/>
          <w:sz w:val="22"/>
          <w:szCs w:val="22"/>
        </w:rPr>
        <w:t>c</w:t>
      </w:r>
      <w:r>
        <w:rPr>
          <w:rFonts w:ascii="Arial" w:hAnsi="Arial" w:cs="Arial"/>
          <w:sz w:val="22"/>
          <w:szCs w:val="22"/>
        </w:rPr>
        <w:t>o</w:t>
      </w:r>
      <w:r>
        <w:rPr>
          <w:rFonts w:ascii="Arial" w:hAnsi="Arial" w:cs="Arial"/>
          <w:spacing w:val="-6"/>
          <w:sz w:val="22"/>
          <w:szCs w:val="22"/>
        </w:rPr>
        <w:t>r</w:t>
      </w:r>
      <w:r>
        <w:rPr>
          <w:rFonts w:ascii="Arial" w:hAnsi="Arial" w:cs="Arial"/>
          <w:spacing w:val="3"/>
          <w:sz w:val="22"/>
          <w:szCs w:val="22"/>
        </w:rPr>
        <w:t>d</w:t>
      </w:r>
      <w:r>
        <w:rPr>
          <w:rFonts w:ascii="Arial" w:hAnsi="Arial" w:cs="Arial"/>
          <w:sz w:val="22"/>
          <w:szCs w:val="22"/>
        </w:rPr>
        <w:t>s</w:t>
      </w:r>
      <w:r>
        <w:rPr>
          <w:rFonts w:ascii="Arial" w:hAnsi="Arial" w:cs="Arial"/>
          <w:spacing w:val="-4"/>
          <w:sz w:val="22"/>
          <w:szCs w:val="22"/>
        </w:rPr>
        <w:t xml:space="preserve"> </w:t>
      </w:r>
      <w:r>
        <w:rPr>
          <w:rFonts w:ascii="Arial" w:hAnsi="Arial" w:cs="Arial"/>
          <w:sz w:val="22"/>
          <w:szCs w:val="22"/>
        </w:rPr>
        <w:t>a</w:t>
      </w:r>
      <w:r>
        <w:rPr>
          <w:rFonts w:ascii="Arial" w:hAnsi="Arial" w:cs="Arial"/>
          <w:spacing w:val="-2"/>
          <w:sz w:val="22"/>
          <w:szCs w:val="22"/>
        </w:rPr>
        <w:t>n</w:t>
      </w:r>
      <w:r>
        <w:rPr>
          <w:rFonts w:ascii="Arial" w:hAnsi="Arial" w:cs="Arial"/>
          <w:sz w:val="22"/>
          <w:szCs w:val="22"/>
        </w:rPr>
        <w:t xml:space="preserve">d </w:t>
      </w:r>
      <w:r>
        <w:rPr>
          <w:rFonts w:ascii="Arial" w:hAnsi="Arial" w:cs="Arial"/>
          <w:spacing w:val="3"/>
          <w:sz w:val="22"/>
          <w:szCs w:val="22"/>
        </w:rPr>
        <w:t>p</w:t>
      </w:r>
      <w:r>
        <w:rPr>
          <w:rFonts w:ascii="Arial" w:hAnsi="Arial" w:cs="Arial"/>
          <w:spacing w:val="-3"/>
          <w:sz w:val="22"/>
          <w:szCs w:val="22"/>
        </w:rPr>
        <w:t>l</w:t>
      </w:r>
      <w:r>
        <w:rPr>
          <w:rFonts w:ascii="Arial" w:hAnsi="Arial" w:cs="Arial"/>
          <w:spacing w:val="3"/>
          <w:sz w:val="22"/>
          <w:szCs w:val="22"/>
        </w:rPr>
        <w:t>a</w:t>
      </w:r>
      <w:r>
        <w:rPr>
          <w:rFonts w:ascii="Arial" w:hAnsi="Arial" w:cs="Arial"/>
          <w:sz w:val="22"/>
          <w:szCs w:val="22"/>
        </w:rPr>
        <w:t>n</w:t>
      </w:r>
      <w:r>
        <w:rPr>
          <w:rFonts w:ascii="Arial" w:hAnsi="Arial" w:cs="Arial"/>
          <w:spacing w:val="-4"/>
          <w:sz w:val="22"/>
          <w:szCs w:val="22"/>
        </w:rPr>
        <w:t xml:space="preserve"> </w:t>
      </w:r>
      <w:r>
        <w:rPr>
          <w:rFonts w:ascii="Arial" w:hAnsi="Arial" w:cs="Arial"/>
          <w:spacing w:val="-2"/>
          <w:sz w:val="22"/>
          <w:szCs w:val="22"/>
        </w:rPr>
        <w:t>n</w:t>
      </w:r>
      <w:r>
        <w:rPr>
          <w:rFonts w:ascii="Arial" w:hAnsi="Arial" w:cs="Arial"/>
          <w:spacing w:val="3"/>
          <w:sz w:val="22"/>
          <w:szCs w:val="22"/>
        </w:rPr>
        <w:t>e</w:t>
      </w:r>
      <w:r>
        <w:rPr>
          <w:rFonts w:ascii="Arial" w:hAnsi="Arial" w:cs="Arial"/>
          <w:sz w:val="22"/>
          <w:szCs w:val="22"/>
        </w:rPr>
        <w:t xml:space="preserve">xt </w:t>
      </w:r>
      <w:r>
        <w:rPr>
          <w:rFonts w:ascii="Arial" w:hAnsi="Arial" w:cs="Arial"/>
          <w:spacing w:val="-5"/>
          <w:sz w:val="22"/>
          <w:szCs w:val="22"/>
        </w:rPr>
        <w:t>y</w:t>
      </w:r>
      <w:r>
        <w:rPr>
          <w:rFonts w:ascii="Arial" w:hAnsi="Arial" w:cs="Arial"/>
          <w:spacing w:val="3"/>
          <w:sz w:val="22"/>
          <w:szCs w:val="22"/>
        </w:rPr>
        <w:t>e</w:t>
      </w:r>
      <w:r>
        <w:rPr>
          <w:rFonts w:ascii="Arial" w:hAnsi="Arial" w:cs="Arial"/>
          <w:sz w:val="22"/>
          <w:szCs w:val="22"/>
        </w:rPr>
        <w:t>ars</w:t>
      </w:r>
      <w:r>
        <w:rPr>
          <w:rFonts w:ascii="Arial" w:hAnsi="Arial" w:cs="Arial"/>
          <w:spacing w:val="-4"/>
          <w:sz w:val="22"/>
          <w:szCs w:val="22"/>
        </w:rPr>
        <w:t xml:space="preserve"> </w:t>
      </w:r>
      <w:r>
        <w:rPr>
          <w:rFonts w:ascii="Arial" w:hAnsi="Arial" w:cs="Arial"/>
          <w:spacing w:val="3"/>
          <w:sz w:val="22"/>
          <w:szCs w:val="22"/>
        </w:rPr>
        <w:t>p</w:t>
      </w:r>
      <w:r>
        <w:rPr>
          <w:rFonts w:ascii="Arial" w:hAnsi="Arial" w:cs="Arial"/>
          <w:spacing w:val="-3"/>
          <w:sz w:val="22"/>
          <w:szCs w:val="22"/>
        </w:rPr>
        <w:t>r</w:t>
      </w:r>
      <w:r>
        <w:rPr>
          <w:rFonts w:ascii="Arial" w:hAnsi="Arial" w:cs="Arial"/>
          <w:spacing w:val="-2"/>
          <w:sz w:val="22"/>
          <w:szCs w:val="22"/>
        </w:rPr>
        <w:t>o</w:t>
      </w:r>
      <w:r>
        <w:rPr>
          <w:rFonts w:ascii="Arial" w:hAnsi="Arial" w:cs="Arial"/>
          <w:sz w:val="22"/>
          <w:szCs w:val="22"/>
        </w:rPr>
        <w:t>gramme.</w:t>
      </w:r>
      <w:r>
        <w:rPr>
          <w:rFonts w:ascii="Arial" w:hAnsi="Arial" w:cs="Arial"/>
          <w:spacing w:val="59"/>
          <w:sz w:val="22"/>
          <w:szCs w:val="22"/>
        </w:rPr>
        <w:t xml:space="preserve"> </w:t>
      </w:r>
      <w:r>
        <w:rPr>
          <w:rFonts w:ascii="Arial" w:hAnsi="Arial" w:cs="Arial"/>
          <w:sz w:val="22"/>
          <w:szCs w:val="22"/>
        </w:rPr>
        <w:t>I</w:t>
      </w:r>
      <w:r>
        <w:rPr>
          <w:rFonts w:ascii="Arial" w:hAnsi="Arial" w:cs="Arial"/>
          <w:spacing w:val="-4"/>
          <w:sz w:val="22"/>
          <w:szCs w:val="22"/>
        </w:rPr>
        <w:t xml:space="preserve"> </w:t>
      </w:r>
      <w:r>
        <w:rPr>
          <w:rFonts w:ascii="Arial" w:hAnsi="Arial" w:cs="Arial"/>
          <w:spacing w:val="-2"/>
          <w:sz w:val="22"/>
          <w:szCs w:val="22"/>
        </w:rPr>
        <w:t>h</w:t>
      </w:r>
      <w:r>
        <w:rPr>
          <w:rFonts w:ascii="Arial" w:hAnsi="Arial" w:cs="Arial"/>
          <w:spacing w:val="3"/>
          <w:sz w:val="22"/>
          <w:szCs w:val="22"/>
        </w:rPr>
        <w:t>o</w:t>
      </w:r>
      <w:r>
        <w:rPr>
          <w:rFonts w:ascii="Arial" w:hAnsi="Arial" w:cs="Arial"/>
          <w:spacing w:val="-4"/>
          <w:sz w:val="22"/>
          <w:szCs w:val="22"/>
        </w:rPr>
        <w:t>p</w:t>
      </w:r>
      <w:r>
        <w:rPr>
          <w:rFonts w:ascii="Arial" w:hAnsi="Arial" w:cs="Arial"/>
          <w:sz w:val="22"/>
          <w:szCs w:val="22"/>
        </w:rPr>
        <w:t>e</w:t>
      </w:r>
      <w:r>
        <w:rPr>
          <w:rFonts w:ascii="Arial" w:hAnsi="Arial" w:cs="Arial"/>
          <w:spacing w:val="3"/>
          <w:sz w:val="22"/>
          <w:szCs w:val="22"/>
        </w:rPr>
        <w:t xml:space="preserve"> </w:t>
      </w:r>
      <w:r>
        <w:rPr>
          <w:rFonts w:ascii="Arial" w:hAnsi="Arial" w:cs="Arial"/>
          <w:sz w:val="22"/>
          <w:szCs w:val="22"/>
        </w:rPr>
        <w:t>we</w:t>
      </w:r>
      <w:r>
        <w:rPr>
          <w:rFonts w:ascii="Arial" w:hAnsi="Arial" w:cs="Arial"/>
          <w:spacing w:val="-4"/>
          <w:sz w:val="22"/>
          <w:szCs w:val="22"/>
        </w:rPr>
        <w:t xml:space="preserve"> </w:t>
      </w:r>
      <w:r>
        <w:rPr>
          <w:rFonts w:ascii="Arial" w:hAnsi="Arial" w:cs="Arial"/>
          <w:sz w:val="22"/>
          <w:szCs w:val="22"/>
        </w:rPr>
        <w:t>s</w:t>
      </w:r>
      <w:r>
        <w:rPr>
          <w:rFonts w:ascii="Arial" w:hAnsi="Arial" w:cs="Arial"/>
          <w:spacing w:val="-2"/>
          <w:sz w:val="22"/>
          <w:szCs w:val="22"/>
        </w:rPr>
        <w:t>h</w:t>
      </w:r>
      <w:r>
        <w:rPr>
          <w:rFonts w:ascii="Arial" w:hAnsi="Arial" w:cs="Arial"/>
          <w:sz w:val="22"/>
          <w:szCs w:val="22"/>
        </w:rPr>
        <w:t>all c</w:t>
      </w:r>
      <w:r>
        <w:rPr>
          <w:rFonts w:ascii="Arial" w:hAnsi="Arial" w:cs="Arial"/>
          <w:spacing w:val="-2"/>
          <w:sz w:val="22"/>
          <w:szCs w:val="22"/>
        </w:rPr>
        <w:t>o</w:t>
      </w:r>
      <w:r>
        <w:rPr>
          <w:rFonts w:ascii="Arial" w:hAnsi="Arial" w:cs="Arial"/>
          <w:sz w:val="22"/>
          <w:szCs w:val="22"/>
        </w:rPr>
        <w:t>n</w:t>
      </w:r>
      <w:r>
        <w:rPr>
          <w:rFonts w:ascii="Arial" w:hAnsi="Arial" w:cs="Arial"/>
          <w:spacing w:val="2"/>
          <w:sz w:val="22"/>
          <w:szCs w:val="22"/>
        </w:rPr>
        <w:t>t</w:t>
      </w:r>
      <w:r>
        <w:rPr>
          <w:rFonts w:ascii="Arial" w:hAnsi="Arial" w:cs="Arial"/>
          <w:spacing w:val="-8"/>
          <w:sz w:val="22"/>
          <w:szCs w:val="22"/>
        </w:rPr>
        <w:t>i</w:t>
      </w:r>
      <w:r>
        <w:rPr>
          <w:rFonts w:ascii="Arial" w:hAnsi="Arial" w:cs="Arial"/>
          <w:spacing w:val="3"/>
          <w:sz w:val="22"/>
          <w:szCs w:val="22"/>
        </w:rPr>
        <w:t>n</w:t>
      </w:r>
      <w:r>
        <w:rPr>
          <w:rFonts w:ascii="Arial" w:hAnsi="Arial" w:cs="Arial"/>
          <w:spacing w:val="-4"/>
          <w:sz w:val="22"/>
          <w:szCs w:val="22"/>
        </w:rPr>
        <w:t>u</w:t>
      </w:r>
      <w:r>
        <w:rPr>
          <w:rFonts w:ascii="Arial" w:hAnsi="Arial" w:cs="Arial"/>
          <w:sz w:val="22"/>
          <w:szCs w:val="22"/>
        </w:rPr>
        <w:t>e</w:t>
      </w:r>
      <w:r>
        <w:rPr>
          <w:rFonts w:ascii="Arial" w:hAnsi="Arial" w:cs="Arial"/>
          <w:spacing w:val="3"/>
          <w:sz w:val="22"/>
          <w:szCs w:val="22"/>
        </w:rPr>
        <w:t xml:space="preserve"> </w:t>
      </w:r>
      <w:r>
        <w:rPr>
          <w:rFonts w:ascii="Arial" w:hAnsi="Arial" w:cs="Arial"/>
          <w:spacing w:val="-4"/>
          <w:sz w:val="22"/>
          <w:szCs w:val="22"/>
        </w:rPr>
        <w:t>t</w:t>
      </w:r>
      <w:r>
        <w:rPr>
          <w:rFonts w:ascii="Arial" w:hAnsi="Arial" w:cs="Arial"/>
          <w:sz w:val="22"/>
          <w:szCs w:val="22"/>
        </w:rPr>
        <w:t>o</w:t>
      </w:r>
      <w:r>
        <w:rPr>
          <w:rFonts w:ascii="Arial" w:hAnsi="Arial" w:cs="Arial"/>
          <w:spacing w:val="3"/>
          <w:sz w:val="22"/>
          <w:szCs w:val="22"/>
        </w:rPr>
        <w:t xml:space="preserve"> </w:t>
      </w:r>
      <w:r>
        <w:rPr>
          <w:rFonts w:ascii="Arial" w:hAnsi="Arial" w:cs="Arial"/>
          <w:spacing w:val="2"/>
          <w:sz w:val="22"/>
          <w:szCs w:val="22"/>
        </w:rPr>
        <w:t>p</w:t>
      </w:r>
      <w:r>
        <w:rPr>
          <w:rFonts w:ascii="Arial" w:hAnsi="Arial" w:cs="Arial"/>
          <w:spacing w:val="-8"/>
          <w:sz w:val="22"/>
          <w:szCs w:val="22"/>
        </w:rPr>
        <w:t>r</w:t>
      </w:r>
      <w:r>
        <w:rPr>
          <w:rFonts w:ascii="Arial" w:hAnsi="Arial" w:cs="Arial"/>
          <w:spacing w:val="3"/>
          <w:sz w:val="22"/>
          <w:szCs w:val="22"/>
        </w:rPr>
        <w:t>o</w:t>
      </w:r>
      <w:r>
        <w:rPr>
          <w:rFonts w:ascii="Arial" w:hAnsi="Arial" w:cs="Arial"/>
          <w:sz w:val="22"/>
          <w:szCs w:val="22"/>
        </w:rPr>
        <w:t>vi</w:t>
      </w:r>
      <w:r>
        <w:rPr>
          <w:rFonts w:ascii="Arial" w:hAnsi="Arial" w:cs="Arial"/>
          <w:spacing w:val="-4"/>
          <w:sz w:val="22"/>
          <w:szCs w:val="22"/>
        </w:rPr>
        <w:t>d</w:t>
      </w:r>
      <w:r>
        <w:rPr>
          <w:rFonts w:ascii="Arial" w:hAnsi="Arial" w:cs="Arial"/>
          <w:sz w:val="22"/>
          <w:szCs w:val="22"/>
        </w:rPr>
        <w:t>e</w:t>
      </w:r>
      <w:r>
        <w:rPr>
          <w:rFonts w:ascii="Arial" w:hAnsi="Arial" w:cs="Arial"/>
          <w:spacing w:val="3"/>
          <w:sz w:val="22"/>
          <w:szCs w:val="22"/>
        </w:rPr>
        <w:t xml:space="preserve"> </w:t>
      </w: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rPr>
        <w:t>serv</w:t>
      </w:r>
      <w:r>
        <w:rPr>
          <w:rFonts w:ascii="Arial" w:hAnsi="Arial" w:cs="Arial"/>
          <w:spacing w:val="-3"/>
          <w:sz w:val="22"/>
          <w:szCs w:val="22"/>
        </w:rPr>
        <w:t>i</w:t>
      </w:r>
      <w:r>
        <w:rPr>
          <w:rFonts w:ascii="Arial" w:hAnsi="Arial" w:cs="Arial"/>
          <w:sz w:val="22"/>
          <w:szCs w:val="22"/>
        </w:rPr>
        <w:t>ce</w:t>
      </w:r>
      <w:r>
        <w:rPr>
          <w:rFonts w:ascii="Arial" w:hAnsi="Arial" w:cs="Arial"/>
          <w:spacing w:val="-1"/>
          <w:sz w:val="22"/>
          <w:szCs w:val="22"/>
        </w:rPr>
        <w:t xml:space="preserve"> </w:t>
      </w:r>
      <w:r>
        <w:rPr>
          <w:rFonts w:ascii="Arial" w:hAnsi="Arial" w:cs="Arial"/>
          <w:spacing w:val="-4"/>
          <w:sz w:val="22"/>
          <w:szCs w:val="22"/>
        </w:rPr>
        <w:t>t</w:t>
      </w:r>
      <w:r>
        <w:rPr>
          <w:rFonts w:ascii="Arial" w:hAnsi="Arial" w:cs="Arial"/>
          <w:sz w:val="22"/>
          <w:szCs w:val="22"/>
        </w:rPr>
        <w:t>o</w:t>
      </w:r>
      <w:r>
        <w:rPr>
          <w:rFonts w:ascii="Arial" w:hAnsi="Arial" w:cs="Arial"/>
          <w:spacing w:val="3"/>
          <w:sz w:val="22"/>
          <w:szCs w:val="22"/>
        </w:rPr>
        <w:t xml:space="preserve"> a</w:t>
      </w:r>
      <w:r>
        <w:rPr>
          <w:rFonts w:ascii="Arial" w:hAnsi="Arial" w:cs="Arial"/>
          <w:sz w:val="22"/>
          <w:szCs w:val="22"/>
        </w:rPr>
        <w:t>s</w:t>
      </w:r>
      <w:r>
        <w:rPr>
          <w:rFonts w:ascii="Arial" w:hAnsi="Arial" w:cs="Arial"/>
          <w:spacing w:val="-4"/>
          <w:sz w:val="22"/>
          <w:szCs w:val="22"/>
        </w:rPr>
        <w:t xml:space="preserve"> </w:t>
      </w:r>
      <w:r>
        <w:rPr>
          <w:rFonts w:ascii="Arial" w:hAnsi="Arial" w:cs="Arial"/>
          <w:sz w:val="22"/>
          <w:szCs w:val="22"/>
        </w:rPr>
        <w:t>ma</w:t>
      </w:r>
      <w:r>
        <w:rPr>
          <w:rFonts w:ascii="Arial" w:hAnsi="Arial" w:cs="Arial"/>
          <w:spacing w:val="-2"/>
          <w:sz w:val="22"/>
          <w:szCs w:val="22"/>
        </w:rPr>
        <w:t>n</w:t>
      </w:r>
      <w:r>
        <w:rPr>
          <w:rFonts w:ascii="Arial" w:hAnsi="Arial" w:cs="Arial"/>
          <w:sz w:val="22"/>
          <w:szCs w:val="22"/>
        </w:rPr>
        <w:t xml:space="preserve">y </w:t>
      </w:r>
      <w:r>
        <w:rPr>
          <w:rFonts w:ascii="Arial" w:hAnsi="Arial" w:cs="Arial"/>
          <w:spacing w:val="-2"/>
          <w:sz w:val="22"/>
          <w:szCs w:val="22"/>
        </w:rPr>
        <w:t>o</w:t>
      </w:r>
      <w:r>
        <w:rPr>
          <w:rFonts w:ascii="Arial" w:hAnsi="Arial" w:cs="Arial"/>
          <w:sz w:val="22"/>
          <w:szCs w:val="22"/>
        </w:rPr>
        <w:t xml:space="preserve">f </w:t>
      </w:r>
      <w:r>
        <w:rPr>
          <w:rFonts w:ascii="Arial" w:hAnsi="Arial" w:cs="Arial"/>
          <w:spacing w:val="-5"/>
          <w:sz w:val="22"/>
          <w:szCs w:val="22"/>
        </w:rPr>
        <w:t>y</w:t>
      </w:r>
      <w:r>
        <w:rPr>
          <w:rFonts w:ascii="Arial" w:hAnsi="Arial" w:cs="Arial"/>
          <w:spacing w:val="3"/>
          <w:sz w:val="22"/>
          <w:szCs w:val="22"/>
        </w:rPr>
        <w:t>o</w:t>
      </w:r>
      <w:r>
        <w:rPr>
          <w:rFonts w:ascii="Arial" w:hAnsi="Arial" w:cs="Arial"/>
          <w:sz w:val="22"/>
          <w:szCs w:val="22"/>
        </w:rPr>
        <w:t>u</w:t>
      </w:r>
      <w:r>
        <w:rPr>
          <w:rFonts w:ascii="Arial" w:hAnsi="Arial" w:cs="Arial"/>
          <w:spacing w:val="-1"/>
          <w:sz w:val="22"/>
          <w:szCs w:val="22"/>
        </w:rPr>
        <w:t xml:space="preserve"> </w:t>
      </w:r>
      <w:r>
        <w:rPr>
          <w:rFonts w:ascii="Arial" w:hAnsi="Arial" w:cs="Arial"/>
          <w:sz w:val="22"/>
          <w:szCs w:val="22"/>
        </w:rPr>
        <w:t xml:space="preserve">as </w:t>
      </w:r>
      <w:r>
        <w:rPr>
          <w:rFonts w:ascii="Arial" w:hAnsi="Arial" w:cs="Arial"/>
          <w:spacing w:val="3"/>
          <w:sz w:val="22"/>
          <w:szCs w:val="22"/>
        </w:rPr>
        <w:t>p</w:t>
      </w:r>
      <w:r>
        <w:rPr>
          <w:rFonts w:ascii="Arial" w:hAnsi="Arial" w:cs="Arial"/>
          <w:sz w:val="22"/>
          <w:szCs w:val="22"/>
        </w:rPr>
        <w:t>oss</w:t>
      </w:r>
      <w:r>
        <w:rPr>
          <w:rFonts w:ascii="Arial" w:hAnsi="Arial" w:cs="Arial"/>
          <w:spacing w:val="-5"/>
          <w:sz w:val="22"/>
          <w:szCs w:val="22"/>
        </w:rPr>
        <w:t>i</w:t>
      </w:r>
      <w:r>
        <w:rPr>
          <w:rFonts w:ascii="Arial" w:hAnsi="Arial" w:cs="Arial"/>
          <w:spacing w:val="3"/>
          <w:sz w:val="22"/>
          <w:szCs w:val="22"/>
        </w:rPr>
        <w:t>b</w:t>
      </w:r>
      <w:r>
        <w:rPr>
          <w:rFonts w:ascii="Arial" w:hAnsi="Arial" w:cs="Arial"/>
          <w:spacing w:val="-3"/>
          <w:sz w:val="22"/>
          <w:szCs w:val="22"/>
        </w:rPr>
        <w:t>l</w:t>
      </w:r>
      <w:r>
        <w:rPr>
          <w:rFonts w:ascii="Arial" w:hAnsi="Arial" w:cs="Arial"/>
          <w:spacing w:val="3"/>
          <w:sz w:val="22"/>
          <w:szCs w:val="22"/>
        </w:rPr>
        <w:t>e</w:t>
      </w:r>
      <w:r>
        <w:rPr>
          <w:rFonts w:ascii="Arial" w:hAnsi="Arial" w:cs="Arial"/>
          <w:sz w:val="22"/>
          <w:szCs w:val="22"/>
        </w:rPr>
        <w:t>.</w:t>
      </w:r>
    </w:p>
    <w:p w:rsidR="000A7A1F" w:rsidRDefault="000A7A1F" w:rsidP="000D1182">
      <w:pPr>
        <w:kinsoku w:val="0"/>
        <w:overflowPunct w:val="0"/>
        <w:spacing w:before="13" w:line="220" w:lineRule="exact"/>
        <w:rPr>
          <w:sz w:val="22"/>
          <w:szCs w:val="22"/>
        </w:rPr>
      </w:pPr>
    </w:p>
    <w:p w:rsidR="000A7A1F" w:rsidRDefault="000A7A1F" w:rsidP="000D1182">
      <w:pPr>
        <w:pStyle w:val="BodyText"/>
        <w:kinsoku w:val="0"/>
        <w:overflowPunct w:val="0"/>
      </w:pPr>
      <w:r>
        <w:t>The</w:t>
      </w:r>
      <w:r>
        <w:rPr>
          <w:spacing w:val="-1"/>
        </w:rPr>
        <w:t xml:space="preserve"> </w:t>
      </w:r>
      <w:r>
        <w:rPr>
          <w:spacing w:val="3"/>
        </w:rPr>
        <w:t>d</w:t>
      </w:r>
      <w:r>
        <w:rPr>
          <w:spacing w:val="-4"/>
        </w:rPr>
        <w:t>e</w:t>
      </w:r>
      <w:r>
        <w:t>t</w:t>
      </w:r>
      <w:r>
        <w:rPr>
          <w:spacing w:val="3"/>
        </w:rPr>
        <w:t>a</w:t>
      </w:r>
      <w:r>
        <w:t>i</w:t>
      </w:r>
      <w:r>
        <w:rPr>
          <w:spacing w:val="-3"/>
        </w:rPr>
        <w:t>l</w:t>
      </w:r>
      <w:r>
        <w:t>s</w:t>
      </w:r>
      <w:r>
        <w:rPr>
          <w:spacing w:val="-2"/>
        </w:rPr>
        <w:t xml:space="preserve"> </w:t>
      </w:r>
      <w:r>
        <w:rPr>
          <w:spacing w:val="-4"/>
        </w:rPr>
        <w:t>o</w:t>
      </w:r>
      <w:r>
        <w:t>f</w:t>
      </w:r>
      <w:r>
        <w:rPr>
          <w:spacing w:val="8"/>
        </w:rPr>
        <w:t xml:space="preserve"> </w:t>
      </w:r>
      <w:r>
        <w:rPr>
          <w:spacing w:val="-7"/>
        </w:rPr>
        <w:t>s</w:t>
      </w:r>
      <w:r>
        <w:rPr>
          <w:spacing w:val="3"/>
        </w:rPr>
        <w:t>u</w:t>
      </w:r>
      <w:r>
        <w:t>ch</w:t>
      </w:r>
      <w:r>
        <w:rPr>
          <w:spacing w:val="-1"/>
        </w:rPr>
        <w:t xml:space="preserve"> </w:t>
      </w:r>
      <w:r>
        <w:rPr>
          <w:spacing w:val="-4"/>
        </w:rPr>
        <w:t>a</w:t>
      </w:r>
      <w:r>
        <w:t>n</w:t>
      </w:r>
      <w:r>
        <w:rPr>
          <w:spacing w:val="3"/>
        </w:rPr>
        <w:t xml:space="preserve"> </w:t>
      </w:r>
      <w:r>
        <w:rPr>
          <w:spacing w:val="-4"/>
        </w:rPr>
        <w:t>a</w:t>
      </w:r>
      <w:r>
        <w:rPr>
          <w:spacing w:val="3"/>
        </w:rPr>
        <w:t>g</w:t>
      </w:r>
      <w:r>
        <w:rPr>
          <w:spacing w:val="-3"/>
        </w:rPr>
        <w:t>r</w:t>
      </w:r>
      <w:r>
        <w:rPr>
          <w:spacing w:val="-2"/>
        </w:rPr>
        <w:t>e</w:t>
      </w:r>
      <w:r>
        <w:t>em</w:t>
      </w:r>
      <w:r>
        <w:rPr>
          <w:spacing w:val="-4"/>
        </w:rPr>
        <w:t>e</w:t>
      </w:r>
      <w:r>
        <w:rPr>
          <w:spacing w:val="3"/>
        </w:rPr>
        <w:t>n</w:t>
      </w:r>
      <w:r>
        <w:t>t</w:t>
      </w:r>
      <w:r>
        <w:rPr>
          <w:spacing w:val="-2"/>
        </w:rPr>
        <w:t xml:space="preserve"> </w:t>
      </w:r>
      <w:r>
        <w:t>are</w:t>
      </w:r>
      <w:r>
        <w:rPr>
          <w:spacing w:val="-2"/>
        </w:rPr>
        <w:t xml:space="preserve"> </w:t>
      </w:r>
      <w:r>
        <w:t>as</w:t>
      </w:r>
      <w:r>
        <w:rPr>
          <w:spacing w:val="-2"/>
        </w:rPr>
        <w:t xml:space="preserve"> </w:t>
      </w:r>
      <w:r>
        <w:t>f</w:t>
      </w:r>
      <w:r>
        <w:rPr>
          <w:spacing w:val="3"/>
        </w:rPr>
        <w:t>o</w:t>
      </w:r>
      <w:r>
        <w:rPr>
          <w:spacing w:val="-3"/>
        </w:rPr>
        <w:t>l</w:t>
      </w:r>
      <w:r>
        <w:t>l</w:t>
      </w:r>
      <w:r>
        <w:rPr>
          <w:spacing w:val="3"/>
        </w:rPr>
        <w:t>o</w:t>
      </w:r>
      <w:r>
        <w:rPr>
          <w:spacing w:val="-3"/>
        </w:rPr>
        <w:t>w</w:t>
      </w:r>
      <w:r>
        <w:t>s.</w:t>
      </w:r>
    </w:p>
    <w:p w:rsidR="000A7A1F" w:rsidRDefault="000A7A1F" w:rsidP="000D1182">
      <w:pPr>
        <w:kinsoku w:val="0"/>
        <w:overflowPunct w:val="0"/>
        <w:spacing w:before="1" w:line="240" w:lineRule="exact"/>
      </w:pPr>
    </w:p>
    <w:p w:rsidR="000A7A1F" w:rsidRDefault="000A7A1F" w:rsidP="00E95A35">
      <w:pPr>
        <w:pStyle w:val="BodyText"/>
        <w:widowControl w:val="0"/>
        <w:tabs>
          <w:tab w:val="left" w:pos="512"/>
        </w:tabs>
        <w:kinsoku w:val="0"/>
        <w:overflowPunct w:val="0"/>
        <w:autoSpaceDE w:val="0"/>
        <w:autoSpaceDN w:val="0"/>
        <w:adjustRightInd w:val="0"/>
        <w:spacing w:after="0"/>
      </w:pPr>
      <w:r>
        <w:t>The</w:t>
      </w:r>
      <w:r>
        <w:rPr>
          <w:spacing w:val="-1"/>
        </w:rPr>
        <w:t xml:space="preserve"> </w:t>
      </w:r>
      <w:r>
        <w:rPr>
          <w:spacing w:val="3"/>
        </w:rPr>
        <w:t>a</w:t>
      </w:r>
      <w:r>
        <w:t>g</w:t>
      </w:r>
      <w:r>
        <w:rPr>
          <w:spacing w:val="-6"/>
        </w:rPr>
        <w:t>r</w:t>
      </w:r>
      <w:r>
        <w:rPr>
          <w:spacing w:val="3"/>
        </w:rPr>
        <w:t>e</w:t>
      </w:r>
      <w:r>
        <w:t>em</w:t>
      </w:r>
      <w:r>
        <w:rPr>
          <w:spacing w:val="-4"/>
        </w:rPr>
        <w:t>e</w:t>
      </w:r>
      <w:r>
        <w:rPr>
          <w:spacing w:val="3"/>
        </w:rPr>
        <w:t>n</w:t>
      </w:r>
      <w:r>
        <w:t>t</w:t>
      </w:r>
      <w:r>
        <w:rPr>
          <w:spacing w:val="3"/>
        </w:rPr>
        <w:t xml:space="preserve"> </w:t>
      </w:r>
      <w:r>
        <w:rPr>
          <w:spacing w:val="-3"/>
        </w:rPr>
        <w:t>w</w:t>
      </w:r>
      <w:r>
        <w:t>ill</w:t>
      </w:r>
      <w:r>
        <w:rPr>
          <w:spacing w:val="-3"/>
        </w:rPr>
        <w:t xml:space="preserve"> </w:t>
      </w:r>
      <w:r>
        <w:t>l</w:t>
      </w:r>
      <w:r>
        <w:rPr>
          <w:spacing w:val="-2"/>
        </w:rPr>
        <w:t>a</w:t>
      </w:r>
      <w:r>
        <w:t>st</w:t>
      </w:r>
      <w:r>
        <w:rPr>
          <w:spacing w:val="-4"/>
        </w:rPr>
        <w:t xml:space="preserve"> </w:t>
      </w:r>
      <w:r>
        <w:t>f</w:t>
      </w:r>
      <w:r>
        <w:rPr>
          <w:spacing w:val="3"/>
        </w:rPr>
        <w:t>o</w:t>
      </w:r>
      <w:r>
        <w:t xml:space="preserve">r </w:t>
      </w:r>
      <w:r>
        <w:rPr>
          <w:spacing w:val="-4"/>
        </w:rPr>
        <w:t>2</w:t>
      </w:r>
      <w:r>
        <w:t>4</w:t>
      </w:r>
      <w:r>
        <w:rPr>
          <w:spacing w:val="3"/>
        </w:rPr>
        <w:t xml:space="preserve"> </w:t>
      </w:r>
      <w:r>
        <w:t>m</w:t>
      </w:r>
      <w:r>
        <w:rPr>
          <w:spacing w:val="-4"/>
        </w:rPr>
        <w:t>o</w:t>
      </w:r>
      <w:r>
        <w:t>n</w:t>
      </w:r>
      <w:r>
        <w:rPr>
          <w:spacing w:val="-2"/>
        </w:rPr>
        <w:t>t</w:t>
      </w:r>
      <w:r>
        <w:t>h</w:t>
      </w:r>
      <w:r>
        <w:rPr>
          <w:spacing w:val="2"/>
        </w:rPr>
        <w:t>s</w:t>
      </w:r>
      <w:r>
        <w:t>.</w:t>
      </w:r>
    </w:p>
    <w:p w:rsidR="000A7A1F" w:rsidRDefault="000A7A1F" w:rsidP="000D1182">
      <w:pPr>
        <w:kinsoku w:val="0"/>
        <w:overflowPunct w:val="0"/>
        <w:spacing w:before="1" w:line="240" w:lineRule="exact"/>
      </w:pPr>
    </w:p>
    <w:p w:rsidR="000A7A1F" w:rsidRDefault="000A7A1F" w:rsidP="00E95A35">
      <w:pPr>
        <w:pStyle w:val="BodyText"/>
        <w:widowControl w:val="0"/>
        <w:tabs>
          <w:tab w:val="left" w:pos="512"/>
        </w:tabs>
        <w:kinsoku w:val="0"/>
        <w:overflowPunct w:val="0"/>
        <w:autoSpaceDE w:val="0"/>
        <w:autoSpaceDN w:val="0"/>
        <w:adjustRightInd w:val="0"/>
        <w:spacing w:after="0"/>
      </w:pPr>
      <w:r>
        <w:t>The</w:t>
      </w:r>
      <w:r>
        <w:rPr>
          <w:spacing w:val="6"/>
        </w:rPr>
        <w:t xml:space="preserve"> </w:t>
      </w:r>
      <w:r>
        <w:rPr>
          <w:spacing w:val="-3"/>
        </w:rPr>
        <w:t>T</w:t>
      </w:r>
      <w:r>
        <w:rPr>
          <w:spacing w:val="-6"/>
        </w:rPr>
        <w:t>r</w:t>
      </w:r>
      <w:r>
        <w:t>ee</w:t>
      </w:r>
      <w:r>
        <w:rPr>
          <w:spacing w:val="6"/>
        </w:rPr>
        <w:t xml:space="preserve"> </w:t>
      </w:r>
      <w:r>
        <w:rPr>
          <w:spacing w:val="-7"/>
        </w:rPr>
        <w:t>s</w:t>
      </w:r>
      <w:r>
        <w:rPr>
          <w:spacing w:val="3"/>
        </w:rPr>
        <w:t>e</w:t>
      </w:r>
      <w:r>
        <w:t>ct</w:t>
      </w:r>
      <w:r>
        <w:rPr>
          <w:spacing w:val="-5"/>
        </w:rPr>
        <w:t>i</w:t>
      </w:r>
      <w:r>
        <w:rPr>
          <w:spacing w:val="3"/>
        </w:rPr>
        <w:t>o</w:t>
      </w:r>
      <w:r>
        <w:t>n</w:t>
      </w:r>
      <w:r>
        <w:rPr>
          <w:spacing w:val="3"/>
        </w:rPr>
        <w:t xml:space="preserve"> </w:t>
      </w:r>
      <w:r>
        <w:rPr>
          <w:spacing w:val="-3"/>
        </w:rPr>
        <w:t>w</w:t>
      </w:r>
      <w:r>
        <w:t>ill</w:t>
      </w:r>
      <w:r>
        <w:rPr>
          <w:spacing w:val="-3"/>
        </w:rPr>
        <w:t xml:space="preserve"> </w:t>
      </w:r>
      <w:r>
        <w:rPr>
          <w:spacing w:val="2"/>
        </w:rPr>
        <w:t>v</w:t>
      </w:r>
      <w:r>
        <w:rPr>
          <w:spacing w:val="-3"/>
        </w:rPr>
        <w:t>i</w:t>
      </w:r>
      <w:r>
        <w:t>sit</w:t>
      </w:r>
      <w:r>
        <w:rPr>
          <w:spacing w:val="-2"/>
        </w:rPr>
        <w:t xml:space="preserve"> </w:t>
      </w:r>
      <w:r>
        <w:t>t</w:t>
      </w:r>
      <w:r>
        <w:rPr>
          <w:spacing w:val="-4"/>
        </w:rPr>
        <w:t>h</w:t>
      </w:r>
      <w:r>
        <w:t>e</w:t>
      </w:r>
      <w:r>
        <w:rPr>
          <w:spacing w:val="3"/>
        </w:rPr>
        <w:t xml:space="preserve"> </w:t>
      </w:r>
      <w:r>
        <w:rPr>
          <w:spacing w:val="2"/>
        </w:rPr>
        <w:t>E</w:t>
      </w:r>
      <w:r>
        <w:rPr>
          <w:spacing w:val="-5"/>
        </w:rPr>
        <w:t>s</w:t>
      </w:r>
      <w:r>
        <w:t>t</w:t>
      </w:r>
      <w:r>
        <w:rPr>
          <w:spacing w:val="-4"/>
        </w:rPr>
        <w:t>a</w:t>
      </w:r>
      <w:r>
        <w:rPr>
          <w:spacing w:val="2"/>
        </w:rPr>
        <w:t>t</w:t>
      </w:r>
      <w:r>
        <w:t>e</w:t>
      </w:r>
      <w:r>
        <w:rPr>
          <w:spacing w:val="-2"/>
        </w:rPr>
        <w:t xml:space="preserve"> </w:t>
      </w:r>
      <w:r>
        <w:t>to</w:t>
      </w:r>
      <w:r>
        <w:rPr>
          <w:spacing w:val="3"/>
        </w:rPr>
        <w:t xml:space="preserve"> </w:t>
      </w:r>
      <w:r>
        <w:rPr>
          <w:spacing w:val="-6"/>
        </w:rPr>
        <w:t>i</w:t>
      </w:r>
      <w:r>
        <w:t>n</w:t>
      </w:r>
      <w:r>
        <w:rPr>
          <w:spacing w:val="2"/>
        </w:rPr>
        <w:t>s</w:t>
      </w:r>
      <w:r>
        <w:rPr>
          <w:spacing w:val="-4"/>
        </w:rPr>
        <w:t>p</w:t>
      </w:r>
      <w:r>
        <w:rPr>
          <w:spacing w:val="3"/>
        </w:rPr>
        <w:t>e</w:t>
      </w:r>
      <w:r>
        <w:t>ct</w:t>
      </w:r>
      <w:r>
        <w:rPr>
          <w:spacing w:val="-4"/>
        </w:rPr>
        <w:t xml:space="preserve"> </w:t>
      </w:r>
      <w:r>
        <w:t>t</w:t>
      </w:r>
      <w:r>
        <w:rPr>
          <w:spacing w:val="-2"/>
        </w:rPr>
        <w:t>h</w:t>
      </w:r>
      <w:r>
        <w:t>e</w:t>
      </w:r>
      <w:r>
        <w:rPr>
          <w:spacing w:val="-1"/>
        </w:rPr>
        <w:t xml:space="preserve"> </w:t>
      </w:r>
      <w:r>
        <w:t>tre</w:t>
      </w:r>
      <w:r>
        <w:rPr>
          <w:spacing w:val="3"/>
        </w:rPr>
        <w:t>e</w:t>
      </w:r>
      <w:r>
        <w:t>s</w:t>
      </w:r>
      <w:r>
        <w:rPr>
          <w:spacing w:val="-4"/>
        </w:rPr>
        <w:t xml:space="preserve"> </w:t>
      </w:r>
      <w:r>
        <w:t>to</w:t>
      </w:r>
      <w:r>
        <w:rPr>
          <w:spacing w:val="-2"/>
        </w:rPr>
        <w:t xml:space="preserve"> </w:t>
      </w:r>
      <w:r>
        <w:rPr>
          <w:spacing w:val="3"/>
        </w:rPr>
        <w:t>a</w:t>
      </w:r>
      <w:r>
        <w:t>s</w:t>
      </w:r>
      <w:r>
        <w:rPr>
          <w:spacing w:val="-5"/>
        </w:rPr>
        <w:t>c</w:t>
      </w:r>
      <w:r>
        <w:t>ert</w:t>
      </w:r>
      <w:r>
        <w:rPr>
          <w:spacing w:val="3"/>
        </w:rPr>
        <w:t>a</w:t>
      </w:r>
      <w:r>
        <w:rPr>
          <w:spacing w:val="-5"/>
        </w:rPr>
        <w:t>i</w:t>
      </w:r>
      <w:r>
        <w:t>n</w:t>
      </w:r>
      <w:r>
        <w:rPr>
          <w:spacing w:val="3"/>
        </w:rPr>
        <w:t xml:space="preserve"> </w:t>
      </w:r>
      <w:r>
        <w:rPr>
          <w:spacing w:val="-4"/>
        </w:rPr>
        <w:t>t</w:t>
      </w:r>
      <w:r>
        <w:t>he</w:t>
      </w:r>
      <w:r>
        <w:rPr>
          <w:spacing w:val="-1"/>
        </w:rPr>
        <w:t xml:space="preserve"> </w:t>
      </w:r>
      <w:r>
        <w:rPr>
          <w:spacing w:val="-2"/>
        </w:rPr>
        <w:t>h</w:t>
      </w:r>
      <w:r>
        <w:rPr>
          <w:spacing w:val="3"/>
        </w:rPr>
        <w:t>e</w:t>
      </w:r>
      <w:r>
        <w:t>al</w:t>
      </w:r>
      <w:r>
        <w:rPr>
          <w:spacing w:val="-4"/>
        </w:rPr>
        <w:t>t</w:t>
      </w:r>
      <w:r>
        <w:t>h</w:t>
      </w:r>
      <w:r>
        <w:rPr>
          <w:spacing w:val="-1"/>
        </w:rPr>
        <w:t xml:space="preserve"> </w:t>
      </w:r>
      <w:r>
        <w:t>a</w:t>
      </w:r>
      <w:r>
        <w:rPr>
          <w:spacing w:val="-2"/>
        </w:rPr>
        <w:t>n</w:t>
      </w:r>
      <w:r>
        <w:t>d</w:t>
      </w:r>
      <w:r>
        <w:rPr>
          <w:spacing w:val="3"/>
        </w:rPr>
        <w:t xml:space="preserve"> </w:t>
      </w:r>
      <w:r>
        <w:t>c</w:t>
      </w:r>
      <w:r>
        <w:rPr>
          <w:spacing w:val="-4"/>
        </w:rPr>
        <w:t>o</w:t>
      </w:r>
      <w:r>
        <w:rPr>
          <w:spacing w:val="2"/>
        </w:rPr>
        <w:t>n</w:t>
      </w:r>
      <w:r>
        <w:rPr>
          <w:spacing w:val="3"/>
        </w:rPr>
        <w:t>d</w:t>
      </w:r>
      <w:r>
        <w:rPr>
          <w:spacing w:val="-8"/>
        </w:rPr>
        <w:t>i</w:t>
      </w:r>
      <w:r>
        <w:t>ti</w:t>
      </w:r>
      <w:r>
        <w:rPr>
          <w:spacing w:val="3"/>
        </w:rPr>
        <w:t>o</w:t>
      </w:r>
      <w:r>
        <w:rPr>
          <w:spacing w:val="-4"/>
        </w:rPr>
        <w:t>n</w:t>
      </w:r>
      <w:r>
        <w:t>.</w:t>
      </w:r>
    </w:p>
    <w:p w:rsidR="000A7A1F" w:rsidRDefault="000A7A1F" w:rsidP="00E95A35">
      <w:pPr>
        <w:pStyle w:val="BodyText"/>
        <w:widowControl w:val="0"/>
        <w:tabs>
          <w:tab w:val="left" w:pos="512"/>
        </w:tabs>
        <w:kinsoku w:val="0"/>
        <w:overflowPunct w:val="0"/>
        <w:autoSpaceDE w:val="0"/>
        <w:autoSpaceDN w:val="0"/>
        <w:adjustRightInd w:val="0"/>
        <w:spacing w:after="0"/>
        <w:rPr>
          <w:spacing w:val="7"/>
        </w:rPr>
      </w:pPr>
    </w:p>
    <w:p w:rsidR="000A7A1F" w:rsidRDefault="000A7A1F" w:rsidP="00E95A35">
      <w:pPr>
        <w:pStyle w:val="BodyText"/>
        <w:widowControl w:val="0"/>
        <w:tabs>
          <w:tab w:val="left" w:pos="512"/>
        </w:tabs>
        <w:kinsoku w:val="0"/>
        <w:overflowPunct w:val="0"/>
        <w:autoSpaceDE w:val="0"/>
        <w:autoSpaceDN w:val="0"/>
        <w:adjustRightInd w:val="0"/>
        <w:spacing w:after="0"/>
      </w:pPr>
      <w:r>
        <w:rPr>
          <w:spacing w:val="7"/>
        </w:rPr>
        <w:t>W</w:t>
      </w:r>
      <w:r>
        <w:t>e</w:t>
      </w:r>
      <w:r>
        <w:rPr>
          <w:spacing w:val="-4"/>
        </w:rPr>
        <w:t xml:space="preserve"> </w:t>
      </w:r>
      <w:r>
        <w:t>wi</w:t>
      </w:r>
      <w:r>
        <w:rPr>
          <w:spacing w:val="-3"/>
        </w:rPr>
        <w:t>l</w:t>
      </w:r>
      <w:r>
        <w:t>l re</w:t>
      </w:r>
      <w:r>
        <w:rPr>
          <w:spacing w:val="-3"/>
        </w:rPr>
        <w:t>c</w:t>
      </w:r>
      <w:r>
        <w:t>ord</w:t>
      </w:r>
      <w:r>
        <w:rPr>
          <w:spacing w:val="-4"/>
        </w:rPr>
        <w:t xml:space="preserve"> </w:t>
      </w:r>
      <w:r>
        <w:rPr>
          <w:spacing w:val="-2"/>
        </w:rPr>
        <w:t>a</w:t>
      </w:r>
      <w:r>
        <w:t>nd</w:t>
      </w:r>
      <w:r>
        <w:rPr>
          <w:spacing w:val="6"/>
        </w:rPr>
        <w:t xml:space="preserve"> </w:t>
      </w:r>
      <w:r>
        <w:rPr>
          <w:spacing w:val="-7"/>
        </w:rPr>
        <w:t>k</w:t>
      </w:r>
      <w:r>
        <w:rPr>
          <w:spacing w:val="2"/>
        </w:rPr>
        <w:t>e</w:t>
      </w:r>
      <w:r>
        <w:rPr>
          <w:spacing w:val="-4"/>
        </w:rPr>
        <w:t>e</w:t>
      </w:r>
      <w:r>
        <w:t>p</w:t>
      </w:r>
      <w:r>
        <w:rPr>
          <w:spacing w:val="-1"/>
        </w:rPr>
        <w:t xml:space="preserve"> </w:t>
      </w:r>
      <w:r>
        <w:t>d</w:t>
      </w:r>
      <w:r>
        <w:rPr>
          <w:spacing w:val="-2"/>
        </w:rPr>
        <w:t>e</w:t>
      </w:r>
      <w:r>
        <w:t>t</w:t>
      </w:r>
      <w:r>
        <w:rPr>
          <w:spacing w:val="3"/>
        </w:rPr>
        <w:t>a</w:t>
      </w:r>
      <w:r>
        <w:t>ils</w:t>
      </w:r>
      <w:r>
        <w:rPr>
          <w:spacing w:val="-6"/>
        </w:rPr>
        <w:t xml:space="preserve"> </w:t>
      </w:r>
      <w:r>
        <w:rPr>
          <w:spacing w:val="-2"/>
        </w:rPr>
        <w:t>o</w:t>
      </w:r>
      <w:r>
        <w:t>f</w:t>
      </w:r>
      <w:r>
        <w:rPr>
          <w:spacing w:val="1"/>
        </w:rPr>
        <w:t xml:space="preserve"> </w:t>
      </w:r>
      <w:r>
        <w:rPr>
          <w:spacing w:val="3"/>
        </w:rPr>
        <w:t>a</w:t>
      </w:r>
      <w:r>
        <w:t>ll</w:t>
      </w:r>
      <w:r>
        <w:rPr>
          <w:spacing w:val="-3"/>
        </w:rPr>
        <w:t xml:space="preserve"> </w:t>
      </w:r>
      <w:r>
        <w:rPr>
          <w:spacing w:val="2"/>
        </w:rPr>
        <w:t>t</w:t>
      </w:r>
      <w:r>
        <w:rPr>
          <w:spacing w:val="-4"/>
        </w:rPr>
        <w:t>h</w:t>
      </w:r>
      <w:r>
        <w:t>e</w:t>
      </w:r>
      <w:r>
        <w:rPr>
          <w:spacing w:val="3"/>
        </w:rPr>
        <w:t xml:space="preserve"> </w:t>
      </w:r>
      <w:r>
        <w:t>t</w:t>
      </w:r>
      <w:r>
        <w:rPr>
          <w:spacing w:val="-6"/>
        </w:rPr>
        <w:t>r</w:t>
      </w:r>
      <w:r>
        <w:rPr>
          <w:spacing w:val="2"/>
        </w:rPr>
        <w:t>e</w:t>
      </w:r>
      <w:r>
        <w:t>es</w:t>
      </w:r>
      <w:r>
        <w:rPr>
          <w:spacing w:val="-2"/>
        </w:rPr>
        <w:t xml:space="preserve"> </w:t>
      </w:r>
      <w:r>
        <w:t>on</w:t>
      </w:r>
      <w:r>
        <w:rPr>
          <w:spacing w:val="-5"/>
        </w:rPr>
        <w:t xml:space="preserve"> </w:t>
      </w:r>
      <w:r>
        <w:t>sit</w:t>
      </w:r>
      <w:r>
        <w:rPr>
          <w:spacing w:val="3"/>
        </w:rPr>
        <w:t>e</w:t>
      </w:r>
      <w:r>
        <w:t>.</w:t>
      </w:r>
      <w:r>
        <w:rPr>
          <w:spacing w:val="-4"/>
        </w:rPr>
        <w:t xml:space="preserve"> </w:t>
      </w:r>
      <w:r>
        <w:t>A</w:t>
      </w:r>
      <w:r>
        <w:rPr>
          <w:spacing w:val="3"/>
        </w:rPr>
        <w:t xml:space="preserve"> </w:t>
      </w:r>
      <w:r>
        <w:rPr>
          <w:spacing w:val="-5"/>
        </w:rPr>
        <w:t>s</w:t>
      </w:r>
      <w:r>
        <w:t>urv</w:t>
      </w:r>
      <w:r>
        <w:rPr>
          <w:spacing w:val="3"/>
        </w:rPr>
        <w:t>e</w:t>
      </w:r>
      <w:r>
        <w:t>y s</w:t>
      </w:r>
      <w:r>
        <w:rPr>
          <w:spacing w:val="-5"/>
        </w:rPr>
        <w:t>c</w:t>
      </w:r>
      <w:r>
        <w:t>h</w:t>
      </w:r>
      <w:r>
        <w:rPr>
          <w:spacing w:val="-2"/>
        </w:rPr>
        <w:t>e</w:t>
      </w:r>
      <w:r>
        <w:rPr>
          <w:spacing w:val="3"/>
        </w:rPr>
        <w:t>d</w:t>
      </w:r>
      <w:r>
        <w:t>u</w:t>
      </w:r>
      <w:r>
        <w:rPr>
          <w:spacing w:val="-5"/>
        </w:rPr>
        <w:t>l</w:t>
      </w:r>
      <w:r>
        <w:t>e</w:t>
      </w:r>
      <w:r>
        <w:rPr>
          <w:spacing w:val="3"/>
        </w:rPr>
        <w:t xml:space="preserve"> </w:t>
      </w:r>
      <w:r>
        <w:t>w</w:t>
      </w:r>
      <w:r>
        <w:rPr>
          <w:spacing w:val="-3"/>
        </w:rPr>
        <w:t>i</w:t>
      </w:r>
      <w:r>
        <w:t xml:space="preserve">ll </w:t>
      </w:r>
      <w:r>
        <w:rPr>
          <w:spacing w:val="-4"/>
        </w:rPr>
        <w:t>b</w:t>
      </w:r>
      <w:r>
        <w:t>e</w:t>
      </w:r>
      <w:r>
        <w:rPr>
          <w:spacing w:val="3"/>
        </w:rPr>
        <w:t xml:space="preserve"> p</w:t>
      </w:r>
      <w:r>
        <w:rPr>
          <w:spacing w:val="-8"/>
        </w:rPr>
        <w:t>r</w:t>
      </w:r>
      <w:r>
        <w:rPr>
          <w:spacing w:val="3"/>
        </w:rPr>
        <w:t>o</w:t>
      </w:r>
      <w:r>
        <w:rPr>
          <w:spacing w:val="-4"/>
        </w:rPr>
        <w:t>d</w:t>
      </w:r>
      <w:r>
        <w:rPr>
          <w:spacing w:val="3"/>
        </w:rPr>
        <w:t>u</w:t>
      </w:r>
      <w:r>
        <w:t>c</w:t>
      </w:r>
      <w:r>
        <w:rPr>
          <w:spacing w:val="-4"/>
        </w:rPr>
        <w:t>e</w:t>
      </w:r>
      <w:r>
        <w:t>d</w:t>
      </w:r>
    </w:p>
    <w:p w:rsidR="000A7A1F" w:rsidRDefault="000A7A1F" w:rsidP="00E95A35">
      <w:pPr>
        <w:pStyle w:val="BodyText"/>
        <w:widowControl w:val="0"/>
        <w:tabs>
          <w:tab w:val="left" w:pos="512"/>
        </w:tabs>
        <w:kinsoku w:val="0"/>
        <w:overflowPunct w:val="0"/>
        <w:autoSpaceDE w:val="0"/>
        <w:autoSpaceDN w:val="0"/>
        <w:adjustRightInd w:val="0"/>
        <w:spacing w:after="0"/>
      </w:pPr>
      <w:r>
        <w:t>which</w:t>
      </w:r>
      <w:r>
        <w:rPr>
          <w:spacing w:val="3"/>
        </w:rPr>
        <w:t xml:space="preserve"> </w:t>
      </w:r>
      <w:r>
        <w:t>re</w:t>
      </w:r>
      <w:r>
        <w:rPr>
          <w:spacing w:val="-5"/>
        </w:rPr>
        <w:t>c</w:t>
      </w:r>
      <w:r>
        <w:rPr>
          <w:spacing w:val="3"/>
        </w:rPr>
        <w:t>o</w:t>
      </w:r>
      <w:r>
        <w:rPr>
          <w:spacing w:val="-3"/>
        </w:rPr>
        <w:t>m</w:t>
      </w:r>
      <w:r>
        <w:t>m</w:t>
      </w:r>
      <w:r>
        <w:rPr>
          <w:spacing w:val="-4"/>
        </w:rPr>
        <w:t>e</w:t>
      </w:r>
      <w:r>
        <w:rPr>
          <w:spacing w:val="3"/>
        </w:rPr>
        <w:t>n</w:t>
      </w:r>
      <w:r>
        <w:t>ds</w:t>
      </w:r>
      <w:r>
        <w:rPr>
          <w:spacing w:val="-2"/>
        </w:rPr>
        <w:t xml:space="preserve"> </w:t>
      </w:r>
      <w:r>
        <w:t>t</w:t>
      </w:r>
      <w:r>
        <w:rPr>
          <w:spacing w:val="-4"/>
        </w:rPr>
        <w:t>h</w:t>
      </w:r>
      <w:r>
        <w:t>e</w:t>
      </w:r>
      <w:r>
        <w:rPr>
          <w:spacing w:val="3"/>
        </w:rPr>
        <w:t xml:space="preserve"> </w:t>
      </w:r>
      <w:r>
        <w:t>works</w:t>
      </w:r>
      <w:r>
        <w:rPr>
          <w:spacing w:val="-4"/>
        </w:rPr>
        <w:t xml:space="preserve"> </w:t>
      </w:r>
      <w:r>
        <w:t>we</w:t>
      </w:r>
      <w:r>
        <w:rPr>
          <w:spacing w:val="3"/>
        </w:rPr>
        <w:t xml:space="preserve"> </w:t>
      </w:r>
      <w:r>
        <w:rPr>
          <w:spacing w:val="-5"/>
        </w:rPr>
        <w:t>c</w:t>
      </w:r>
      <w:r>
        <w:t>o</w:t>
      </w:r>
      <w:r>
        <w:rPr>
          <w:spacing w:val="-2"/>
        </w:rPr>
        <w:t>n</w:t>
      </w:r>
      <w:r>
        <w:t>sid</w:t>
      </w:r>
      <w:r>
        <w:rPr>
          <w:spacing w:val="3"/>
        </w:rPr>
        <w:t>e</w:t>
      </w:r>
      <w:r>
        <w:t>r</w:t>
      </w:r>
      <w:r>
        <w:rPr>
          <w:spacing w:val="-4"/>
        </w:rPr>
        <w:t xml:space="preserve"> </w:t>
      </w:r>
      <w:r>
        <w:t>to</w:t>
      </w:r>
      <w:r>
        <w:rPr>
          <w:spacing w:val="-1"/>
        </w:rPr>
        <w:t xml:space="preserve"> </w:t>
      </w:r>
      <w:r>
        <w:t>be</w:t>
      </w:r>
      <w:r>
        <w:rPr>
          <w:spacing w:val="-1"/>
        </w:rPr>
        <w:t xml:space="preserve"> </w:t>
      </w:r>
      <w:r>
        <w:rPr>
          <w:spacing w:val="-2"/>
        </w:rPr>
        <w:t>e</w:t>
      </w:r>
      <w:r>
        <w:t>sse</w:t>
      </w:r>
      <w:r>
        <w:rPr>
          <w:spacing w:val="3"/>
        </w:rPr>
        <w:t>n</w:t>
      </w:r>
      <w:r>
        <w:t>t</w:t>
      </w:r>
      <w:r>
        <w:rPr>
          <w:spacing w:val="-6"/>
        </w:rPr>
        <w:t>i</w:t>
      </w:r>
      <w:r>
        <w:rPr>
          <w:spacing w:val="3"/>
        </w:rPr>
        <w:t>a</w:t>
      </w:r>
      <w:r>
        <w:t>l</w:t>
      </w:r>
      <w:r>
        <w:rPr>
          <w:spacing w:val="-6"/>
        </w:rPr>
        <w:t xml:space="preserve"> </w:t>
      </w:r>
      <w:r>
        <w:rPr>
          <w:spacing w:val="2"/>
        </w:rPr>
        <w:t>f</w:t>
      </w:r>
      <w:r>
        <w:t>or s</w:t>
      </w:r>
      <w:r>
        <w:rPr>
          <w:spacing w:val="-2"/>
        </w:rPr>
        <w:t>a</w:t>
      </w:r>
      <w:r>
        <w:t>f</w:t>
      </w:r>
      <w:r>
        <w:rPr>
          <w:spacing w:val="3"/>
        </w:rPr>
        <w:t>e</w:t>
      </w:r>
      <w:r>
        <w:t>ty</w:t>
      </w:r>
      <w:r>
        <w:rPr>
          <w:spacing w:val="-4"/>
        </w:rPr>
        <w:t xml:space="preserve"> </w:t>
      </w:r>
      <w:r>
        <w:rPr>
          <w:spacing w:val="-2"/>
        </w:rPr>
        <w:t>p</w:t>
      </w:r>
      <w:r>
        <w:t>ur</w:t>
      </w:r>
      <w:r>
        <w:rPr>
          <w:spacing w:val="3"/>
        </w:rPr>
        <w:t>p</w:t>
      </w:r>
      <w:r>
        <w:rPr>
          <w:spacing w:val="-4"/>
        </w:rPr>
        <w:t>o</w:t>
      </w:r>
      <w:r>
        <w:t>se</w:t>
      </w:r>
      <w:r>
        <w:rPr>
          <w:spacing w:val="2"/>
        </w:rPr>
        <w:t>s</w:t>
      </w:r>
      <w:r>
        <w:t>,</w:t>
      </w:r>
      <w:r>
        <w:rPr>
          <w:spacing w:val="-4"/>
        </w:rPr>
        <w:t xml:space="preserve"> </w:t>
      </w:r>
      <w:r>
        <w:rPr>
          <w:spacing w:val="-2"/>
        </w:rPr>
        <w:t>a</w:t>
      </w:r>
      <w:r>
        <w:t>nd</w:t>
      </w:r>
      <w:r>
        <w:rPr>
          <w:spacing w:val="-1"/>
        </w:rPr>
        <w:t xml:space="preserve"> </w:t>
      </w:r>
      <w:r>
        <w:rPr>
          <w:spacing w:val="2"/>
        </w:rPr>
        <w:t>t</w:t>
      </w:r>
      <w:r>
        <w:rPr>
          <w:spacing w:val="-4"/>
        </w:rPr>
        <w:t>h</w:t>
      </w:r>
      <w:r>
        <w:t>e</w:t>
      </w:r>
      <w:r>
        <w:rPr>
          <w:spacing w:val="3"/>
        </w:rPr>
        <w:t xml:space="preserve"> </w:t>
      </w:r>
      <w:r>
        <w:t>works we</w:t>
      </w:r>
      <w:r>
        <w:rPr>
          <w:spacing w:val="3"/>
        </w:rPr>
        <w:t xml:space="preserve"> </w:t>
      </w:r>
      <w:r>
        <w:t>c</w:t>
      </w:r>
      <w:r>
        <w:rPr>
          <w:spacing w:val="-4"/>
        </w:rPr>
        <w:t>o</w:t>
      </w:r>
      <w:r>
        <w:rPr>
          <w:spacing w:val="3"/>
        </w:rPr>
        <w:t>n</w:t>
      </w:r>
      <w:r>
        <w:t>s</w:t>
      </w:r>
      <w:r>
        <w:rPr>
          <w:spacing w:val="-3"/>
        </w:rPr>
        <w:t>i</w:t>
      </w:r>
      <w:r>
        <w:rPr>
          <w:spacing w:val="-2"/>
        </w:rPr>
        <w:t>d</w:t>
      </w:r>
      <w:r>
        <w:t xml:space="preserve">er </w:t>
      </w:r>
      <w:r>
        <w:rPr>
          <w:spacing w:val="-2"/>
        </w:rPr>
        <w:t>d</w:t>
      </w:r>
      <w:r>
        <w:t>e</w:t>
      </w:r>
      <w:r>
        <w:rPr>
          <w:spacing w:val="2"/>
        </w:rPr>
        <w:t>s</w:t>
      </w:r>
      <w:r>
        <w:rPr>
          <w:spacing w:val="-3"/>
        </w:rPr>
        <w:t>i</w:t>
      </w:r>
      <w:r>
        <w:t>ra</w:t>
      </w:r>
      <w:r>
        <w:rPr>
          <w:spacing w:val="3"/>
        </w:rPr>
        <w:t>b</w:t>
      </w:r>
      <w:r>
        <w:rPr>
          <w:spacing w:val="-5"/>
        </w:rPr>
        <w:t>l</w:t>
      </w:r>
      <w:r>
        <w:t>e</w:t>
      </w:r>
      <w:r>
        <w:rPr>
          <w:spacing w:val="3"/>
        </w:rPr>
        <w:t xml:space="preserve"> </w:t>
      </w:r>
      <w:r>
        <w:rPr>
          <w:spacing w:val="-4"/>
        </w:rPr>
        <w:t>t</w:t>
      </w:r>
      <w:r>
        <w:t>o</w:t>
      </w:r>
      <w:r>
        <w:rPr>
          <w:spacing w:val="-2"/>
        </w:rPr>
        <w:t xml:space="preserve"> </w:t>
      </w:r>
      <w:r>
        <w:t>e</w:t>
      </w:r>
      <w:r>
        <w:rPr>
          <w:spacing w:val="3"/>
        </w:rPr>
        <w:t>n</w:t>
      </w:r>
      <w:r>
        <w:rPr>
          <w:spacing w:val="-5"/>
        </w:rPr>
        <w:t>s</w:t>
      </w:r>
      <w:r>
        <w:rPr>
          <w:spacing w:val="3"/>
        </w:rPr>
        <w:t>u</w:t>
      </w:r>
      <w:r>
        <w:rPr>
          <w:spacing w:val="-3"/>
        </w:rPr>
        <w:t>r</w:t>
      </w:r>
      <w:r>
        <w:t>e</w:t>
      </w:r>
      <w:r>
        <w:rPr>
          <w:spacing w:val="-1"/>
        </w:rPr>
        <w:t xml:space="preserve"> </w:t>
      </w:r>
      <w:r>
        <w:t>t</w:t>
      </w:r>
      <w:r>
        <w:rPr>
          <w:spacing w:val="-2"/>
        </w:rPr>
        <w:t>h</w:t>
      </w:r>
      <w:r>
        <w:t>e</w:t>
      </w:r>
      <w:r>
        <w:rPr>
          <w:spacing w:val="3"/>
        </w:rPr>
        <w:t xml:space="preserve"> </w:t>
      </w:r>
      <w:r>
        <w:t>tr</w:t>
      </w:r>
      <w:r>
        <w:rPr>
          <w:spacing w:val="-4"/>
        </w:rPr>
        <w:t>e</w:t>
      </w:r>
      <w:r>
        <w:rPr>
          <w:spacing w:val="3"/>
        </w:rPr>
        <w:t>e</w:t>
      </w:r>
      <w:r>
        <w:t>s</w:t>
      </w:r>
      <w:r>
        <w:rPr>
          <w:spacing w:val="-4"/>
        </w:rPr>
        <w:t xml:space="preserve"> </w:t>
      </w:r>
      <w:r>
        <w:t>are</w:t>
      </w:r>
      <w:r>
        <w:rPr>
          <w:spacing w:val="-1"/>
        </w:rPr>
        <w:t xml:space="preserve"> </w:t>
      </w:r>
      <w:r>
        <w:t>h</w:t>
      </w:r>
      <w:r>
        <w:rPr>
          <w:spacing w:val="-2"/>
        </w:rPr>
        <w:t>e</w:t>
      </w:r>
      <w:r>
        <w:t>a</w:t>
      </w:r>
      <w:r>
        <w:rPr>
          <w:spacing w:val="-5"/>
        </w:rPr>
        <w:t>l</w:t>
      </w:r>
      <w:r>
        <w:rPr>
          <w:spacing w:val="2"/>
        </w:rPr>
        <w:t>t</w:t>
      </w:r>
      <w:r>
        <w:t>hy</w:t>
      </w:r>
      <w:r>
        <w:rPr>
          <w:spacing w:val="-2"/>
        </w:rPr>
        <w:t xml:space="preserve"> </w:t>
      </w:r>
      <w:r>
        <w:t>a</w:t>
      </w:r>
      <w:r>
        <w:rPr>
          <w:spacing w:val="-2"/>
        </w:rPr>
        <w:t>n</w:t>
      </w:r>
      <w:r>
        <w:t>d</w:t>
      </w:r>
      <w:r>
        <w:rPr>
          <w:spacing w:val="3"/>
        </w:rPr>
        <w:t xml:space="preserve"> </w:t>
      </w:r>
      <w:r>
        <w:t>wor</w:t>
      </w:r>
      <w:r>
        <w:rPr>
          <w:spacing w:val="-4"/>
        </w:rPr>
        <w:t>t</w:t>
      </w:r>
      <w:r>
        <w:t>h</w:t>
      </w:r>
      <w:r>
        <w:rPr>
          <w:spacing w:val="1"/>
        </w:rPr>
        <w:t>w</w:t>
      </w:r>
      <w:r>
        <w:t>hile</w:t>
      </w:r>
      <w:r>
        <w:rPr>
          <w:spacing w:val="-3"/>
        </w:rPr>
        <w:t xml:space="preserve"> </w:t>
      </w:r>
      <w:r>
        <w:rPr>
          <w:spacing w:val="3"/>
        </w:rPr>
        <w:t>a</w:t>
      </w:r>
      <w:r>
        <w:t>s</w:t>
      </w:r>
      <w:r>
        <w:rPr>
          <w:spacing w:val="-4"/>
        </w:rPr>
        <w:t xml:space="preserve"> </w:t>
      </w:r>
      <w:r>
        <w:rPr>
          <w:spacing w:val="3"/>
        </w:rPr>
        <w:t>a</w:t>
      </w:r>
      <w:r>
        <w:rPr>
          <w:spacing w:val="-3"/>
        </w:rPr>
        <w:t>m</w:t>
      </w:r>
      <w:r>
        <w:rPr>
          <w:spacing w:val="-2"/>
        </w:rPr>
        <w:t>e</w:t>
      </w:r>
      <w:r>
        <w:t>nity</w:t>
      </w:r>
      <w:r>
        <w:rPr>
          <w:spacing w:val="-2"/>
        </w:rPr>
        <w:t xml:space="preserve"> </w:t>
      </w:r>
      <w:r>
        <w:t>f</w:t>
      </w:r>
      <w:r>
        <w:rPr>
          <w:spacing w:val="-2"/>
        </w:rPr>
        <w:t>e</w:t>
      </w:r>
      <w:r>
        <w:t>a</w:t>
      </w:r>
      <w:r>
        <w:rPr>
          <w:spacing w:val="2"/>
        </w:rPr>
        <w:t>t</w:t>
      </w:r>
      <w:r>
        <w:t>u</w:t>
      </w:r>
      <w:r>
        <w:rPr>
          <w:spacing w:val="-6"/>
        </w:rPr>
        <w:t>r</w:t>
      </w:r>
      <w:r>
        <w:rPr>
          <w:spacing w:val="3"/>
        </w:rPr>
        <w:t>e</w:t>
      </w:r>
      <w:r>
        <w:t>s.</w:t>
      </w:r>
    </w:p>
    <w:p w:rsidR="000A7A1F" w:rsidRDefault="000A7A1F" w:rsidP="00E95A35">
      <w:pPr>
        <w:kinsoku w:val="0"/>
        <w:overflowPunct w:val="0"/>
        <w:spacing w:before="1" w:line="240" w:lineRule="exact"/>
      </w:pPr>
    </w:p>
    <w:p w:rsidR="000A7A1F" w:rsidRDefault="000A7A1F" w:rsidP="00E95A35">
      <w:pPr>
        <w:pStyle w:val="BodyText"/>
        <w:widowControl w:val="0"/>
        <w:tabs>
          <w:tab w:val="left" w:pos="512"/>
        </w:tabs>
        <w:kinsoku w:val="0"/>
        <w:overflowPunct w:val="0"/>
        <w:autoSpaceDE w:val="0"/>
        <w:autoSpaceDN w:val="0"/>
        <w:adjustRightInd w:val="0"/>
        <w:spacing w:after="0" w:line="239" w:lineRule="auto"/>
        <w:ind w:right="812"/>
      </w:pPr>
      <w:r>
        <w:t>S</w:t>
      </w:r>
      <w:r>
        <w:rPr>
          <w:spacing w:val="3"/>
        </w:rPr>
        <w:t>ub</w:t>
      </w:r>
      <w:r>
        <w:rPr>
          <w:spacing w:val="-8"/>
        </w:rPr>
        <w:t>j</w:t>
      </w:r>
      <w:r>
        <w:rPr>
          <w:spacing w:val="3"/>
        </w:rPr>
        <w:t>e</w:t>
      </w:r>
      <w:r>
        <w:t>ct</w:t>
      </w:r>
      <w:r>
        <w:rPr>
          <w:spacing w:val="-4"/>
        </w:rPr>
        <w:t xml:space="preserve"> </w:t>
      </w:r>
      <w:r>
        <w:rPr>
          <w:spacing w:val="2"/>
        </w:rPr>
        <w:t>t</w:t>
      </w:r>
      <w:r>
        <w:t>o</w:t>
      </w:r>
      <w:r>
        <w:rPr>
          <w:spacing w:val="-2"/>
        </w:rPr>
        <w:t xml:space="preserve"> </w:t>
      </w:r>
      <w:r>
        <w:t>t</w:t>
      </w:r>
      <w:r>
        <w:rPr>
          <w:spacing w:val="-2"/>
        </w:rPr>
        <w:t>h</w:t>
      </w:r>
      <w:r>
        <w:t>e</w:t>
      </w:r>
      <w:r>
        <w:rPr>
          <w:spacing w:val="3"/>
        </w:rPr>
        <w:t xml:space="preserve"> </w:t>
      </w:r>
      <w:r>
        <w:rPr>
          <w:spacing w:val="-4"/>
        </w:rPr>
        <w:t>E</w:t>
      </w:r>
      <w:r>
        <w:t>st</w:t>
      </w:r>
      <w:r>
        <w:rPr>
          <w:spacing w:val="-2"/>
        </w:rPr>
        <w:t>a</w:t>
      </w:r>
      <w:r>
        <w:t>t</w:t>
      </w:r>
      <w:r>
        <w:rPr>
          <w:spacing w:val="3"/>
        </w:rPr>
        <w:t>e</w:t>
      </w:r>
      <w:r>
        <w:t>s</w:t>
      </w:r>
      <w:r>
        <w:rPr>
          <w:spacing w:val="-4"/>
        </w:rPr>
        <w:t xml:space="preserve"> </w:t>
      </w:r>
      <w:r>
        <w:t>a</w:t>
      </w:r>
      <w:r>
        <w:rPr>
          <w:spacing w:val="-2"/>
        </w:rPr>
        <w:t>p</w:t>
      </w:r>
      <w:r>
        <w:rPr>
          <w:spacing w:val="3"/>
        </w:rPr>
        <w:t>p</w:t>
      </w:r>
      <w:r>
        <w:rPr>
          <w:spacing w:val="-3"/>
        </w:rPr>
        <w:t>r</w:t>
      </w:r>
      <w:r>
        <w:rPr>
          <w:spacing w:val="3"/>
        </w:rPr>
        <w:t>o</w:t>
      </w:r>
      <w:r>
        <w:rPr>
          <w:spacing w:val="-5"/>
        </w:rPr>
        <w:t>v</w:t>
      </w:r>
      <w:r>
        <w:t>al we</w:t>
      </w:r>
      <w:r>
        <w:rPr>
          <w:spacing w:val="-1"/>
        </w:rPr>
        <w:t xml:space="preserve"> </w:t>
      </w:r>
      <w:r>
        <w:rPr>
          <w:spacing w:val="-3"/>
        </w:rPr>
        <w:t>w</w:t>
      </w:r>
      <w:r>
        <w:t>ill o</w:t>
      </w:r>
      <w:r>
        <w:rPr>
          <w:spacing w:val="-1"/>
        </w:rPr>
        <w:t>b</w:t>
      </w:r>
      <w:r>
        <w:t>t</w:t>
      </w:r>
      <w:r>
        <w:rPr>
          <w:spacing w:val="3"/>
        </w:rPr>
        <w:t>a</w:t>
      </w:r>
      <w:r>
        <w:t>in</w:t>
      </w:r>
      <w:r>
        <w:rPr>
          <w:spacing w:val="-4"/>
        </w:rPr>
        <w:t xml:space="preserve"> </w:t>
      </w:r>
      <w:r>
        <w:rPr>
          <w:spacing w:val="3"/>
        </w:rPr>
        <w:t>p</w:t>
      </w:r>
      <w:r>
        <w:rPr>
          <w:spacing w:val="-3"/>
        </w:rPr>
        <w:t>r</w:t>
      </w:r>
      <w:r>
        <w:t>i</w:t>
      </w:r>
      <w:r>
        <w:rPr>
          <w:spacing w:val="-5"/>
        </w:rPr>
        <w:t>c</w:t>
      </w:r>
      <w:r>
        <w:t>es</w:t>
      </w:r>
      <w:r>
        <w:rPr>
          <w:spacing w:val="-2"/>
        </w:rPr>
        <w:t xml:space="preserve"> </w:t>
      </w:r>
      <w:r>
        <w:t>f</w:t>
      </w:r>
      <w:r>
        <w:rPr>
          <w:spacing w:val="3"/>
        </w:rPr>
        <w:t>o</w:t>
      </w:r>
      <w:r>
        <w:t>r t</w:t>
      </w:r>
      <w:r>
        <w:rPr>
          <w:spacing w:val="-4"/>
        </w:rPr>
        <w:t>h</w:t>
      </w:r>
      <w:r>
        <w:t>e</w:t>
      </w:r>
      <w:r>
        <w:rPr>
          <w:spacing w:val="3"/>
        </w:rPr>
        <w:t xml:space="preserve"> </w:t>
      </w:r>
      <w:r>
        <w:rPr>
          <w:spacing w:val="-5"/>
        </w:rPr>
        <w:t>w</w:t>
      </w:r>
      <w:r>
        <w:rPr>
          <w:spacing w:val="3"/>
        </w:rPr>
        <w:t>o</w:t>
      </w:r>
      <w:r>
        <w:rPr>
          <w:spacing w:val="-3"/>
        </w:rPr>
        <w:t>r</w:t>
      </w:r>
      <w:r>
        <w:t>ks</w:t>
      </w:r>
      <w:r>
        <w:rPr>
          <w:spacing w:val="-4"/>
        </w:rPr>
        <w:t xml:space="preserve"> </w:t>
      </w:r>
      <w:r>
        <w:rPr>
          <w:spacing w:val="7"/>
        </w:rPr>
        <w:t>f</w:t>
      </w:r>
      <w:r>
        <w:rPr>
          <w:spacing w:val="-3"/>
        </w:rPr>
        <w:t>r</w:t>
      </w:r>
      <w:r>
        <w:rPr>
          <w:spacing w:val="3"/>
        </w:rPr>
        <w:t>o</w:t>
      </w:r>
      <w:r>
        <w:t>m</w:t>
      </w:r>
      <w:r>
        <w:rPr>
          <w:spacing w:val="-5"/>
        </w:rPr>
        <w:t xml:space="preserve"> </w:t>
      </w:r>
      <w:r>
        <w:t>o</w:t>
      </w:r>
      <w:r>
        <w:rPr>
          <w:spacing w:val="3"/>
        </w:rPr>
        <w:t>u</w:t>
      </w:r>
      <w:r>
        <w:t>r</w:t>
      </w:r>
      <w:r>
        <w:rPr>
          <w:spacing w:val="-6"/>
        </w:rPr>
        <w:t xml:space="preserve"> </w:t>
      </w:r>
      <w:r>
        <w:t>c</w:t>
      </w:r>
      <w:r>
        <w:rPr>
          <w:spacing w:val="-2"/>
        </w:rPr>
        <w:t>o</w:t>
      </w:r>
      <w:r>
        <w:t>n</w:t>
      </w:r>
      <w:r>
        <w:rPr>
          <w:spacing w:val="2"/>
        </w:rPr>
        <w:t>t</w:t>
      </w:r>
      <w:r>
        <w:t>rac</w:t>
      </w:r>
      <w:r>
        <w:rPr>
          <w:spacing w:val="-4"/>
        </w:rPr>
        <w:t>t</w:t>
      </w:r>
      <w:r>
        <w:rPr>
          <w:spacing w:val="2"/>
        </w:rPr>
        <w:t>o</w:t>
      </w:r>
      <w:r>
        <w:rPr>
          <w:spacing w:val="-3"/>
        </w:rPr>
        <w:t>r</w:t>
      </w:r>
      <w:r>
        <w:t>’s sc</w:t>
      </w:r>
      <w:r>
        <w:rPr>
          <w:spacing w:val="3"/>
        </w:rPr>
        <w:t>h</w:t>
      </w:r>
      <w:r>
        <w:rPr>
          <w:spacing w:val="-4"/>
        </w:rPr>
        <w:t>e</w:t>
      </w:r>
      <w:r>
        <w:t>d</w:t>
      </w:r>
      <w:r>
        <w:rPr>
          <w:spacing w:val="3"/>
        </w:rPr>
        <w:t>u</w:t>
      </w:r>
      <w:r>
        <w:rPr>
          <w:spacing w:val="-6"/>
        </w:rPr>
        <w:t>l</w:t>
      </w:r>
      <w:r>
        <w:t>e</w:t>
      </w:r>
      <w:r>
        <w:rPr>
          <w:spacing w:val="3"/>
        </w:rPr>
        <w:t xml:space="preserve"> </w:t>
      </w:r>
      <w:r>
        <w:rPr>
          <w:spacing w:val="-4"/>
        </w:rPr>
        <w:t>o</w:t>
      </w:r>
      <w:r>
        <w:t>f</w:t>
      </w:r>
      <w:r>
        <w:rPr>
          <w:spacing w:val="3"/>
        </w:rPr>
        <w:t xml:space="preserve"> </w:t>
      </w:r>
      <w:r>
        <w:t>ra</w:t>
      </w:r>
      <w:r>
        <w:rPr>
          <w:spacing w:val="-4"/>
        </w:rPr>
        <w:t>t</w:t>
      </w:r>
      <w:r>
        <w:rPr>
          <w:spacing w:val="3"/>
        </w:rPr>
        <w:t>e</w:t>
      </w:r>
      <w:r>
        <w:t>s</w:t>
      </w:r>
      <w:r>
        <w:rPr>
          <w:spacing w:val="-4"/>
        </w:rPr>
        <w:t xml:space="preserve"> </w:t>
      </w:r>
      <w:r>
        <w:t>f</w:t>
      </w:r>
      <w:r>
        <w:rPr>
          <w:spacing w:val="3"/>
        </w:rPr>
        <w:t>o</w:t>
      </w:r>
      <w:r>
        <w:t>r</w:t>
      </w:r>
      <w:r>
        <w:rPr>
          <w:spacing w:val="-4"/>
        </w:rPr>
        <w:t xml:space="preserve"> </w:t>
      </w:r>
      <w:r>
        <w:t>b</w:t>
      </w:r>
      <w:r>
        <w:rPr>
          <w:spacing w:val="3"/>
        </w:rPr>
        <w:t>o</w:t>
      </w:r>
      <w:r>
        <w:rPr>
          <w:spacing w:val="-4"/>
        </w:rPr>
        <w:t>t</w:t>
      </w:r>
      <w:r>
        <w:t>h</w:t>
      </w:r>
      <w:r>
        <w:rPr>
          <w:spacing w:val="3"/>
        </w:rPr>
        <w:t xml:space="preserve"> </w:t>
      </w:r>
      <w:r>
        <w:rPr>
          <w:spacing w:val="-4"/>
        </w:rPr>
        <w:t>t</w:t>
      </w:r>
      <w:r>
        <w:rPr>
          <w:spacing w:val="3"/>
        </w:rPr>
        <w:t>h</w:t>
      </w:r>
      <w:r>
        <w:t>e</w:t>
      </w:r>
      <w:r>
        <w:rPr>
          <w:spacing w:val="-4"/>
        </w:rPr>
        <w:t xml:space="preserve"> </w:t>
      </w:r>
      <w:r>
        <w:rPr>
          <w:spacing w:val="3"/>
        </w:rPr>
        <w:t>e</w:t>
      </w:r>
      <w:r>
        <w:t>s</w:t>
      </w:r>
      <w:r>
        <w:rPr>
          <w:spacing w:val="-5"/>
        </w:rPr>
        <w:t>s</w:t>
      </w:r>
      <w:r>
        <w:t>e</w:t>
      </w:r>
      <w:r>
        <w:rPr>
          <w:spacing w:val="-2"/>
        </w:rPr>
        <w:t>n</w:t>
      </w:r>
      <w:r>
        <w:t>ti</w:t>
      </w:r>
      <w:r>
        <w:rPr>
          <w:spacing w:val="2"/>
        </w:rPr>
        <w:t>a</w:t>
      </w:r>
      <w:r>
        <w:t xml:space="preserve">l </w:t>
      </w:r>
      <w:r>
        <w:rPr>
          <w:spacing w:val="-8"/>
        </w:rPr>
        <w:t>w</w:t>
      </w:r>
      <w:r>
        <w:rPr>
          <w:spacing w:val="3"/>
        </w:rPr>
        <w:t>o</w:t>
      </w:r>
      <w:r>
        <w:rPr>
          <w:spacing w:val="-3"/>
        </w:rPr>
        <w:t>r</w:t>
      </w:r>
      <w:r>
        <w:t>ks</w:t>
      </w:r>
      <w:r>
        <w:rPr>
          <w:spacing w:val="3"/>
        </w:rPr>
        <w:t xml:space="preserve"> </w:t>
      </w:r>
      <w:r>
        <w:rPr>
          <w:spacing w:val="-4"/>
        </w:rPr>
        <w:t>a</w:t>
      </w:r>
      <w:r>
        <w:rPr>
          <w:spacing w:val="3"/>
        </w:rPr>
        <w:t>n</w:t>
      </w:r>
      <w:r>
        <w:t>d</w:t>
      </w:r>
      <w:r>
        <w:rPr>
          <w:spacing w:val="-8"/>
        </w:rPr>
        <w:t xml:space="preserve"> </w:t>
      </w:r>
      <w:r>
        <w:t>t</w:t>
      </w:r>
      <w:r>
        <w:rPr>
          <w:spacing w:val="3"/>
        </w:rPr>
        <w:t>h</w:t>
      </w:r>
      <w:r>
        <w:t>e</w:t>
      </w:r>
      <w:r>
        <w:rPr>
          <w:spacing w:val="-1"/>
        </w:rPr>
        <w:t xml:space="preserve"> </w:t>
      </w:r>
      <w:r>
        <w:rPr>
          <w:spacing w:val="-4"/>
        </w:rPr>
        <w:t>d</w:t>
      </w:r>
      <w:r>
        <w:rPr>
          <w:spacing w:val="2"/>
        </w:rPr>
        <w:t>e</w:t>
      </w:r>
      <w:r>
        <w:t>s</w:t>
      </w:r>
      <w:r>
        <w:rPr>
          <w:spacing w:val="-3"/>
        </w:rPr>
        <w:t>i</w:t>
      </w:r>
      <w:r>
        <w:t>ra</w:t>
      </w:r>
      <w:r>
        <w:rPr>
          <w:spacing w:val="3"/>
        </w:rPr>
        <w:t>b</w:t>
      </w:r>
      <w:r>
        <w:rPr>
          <w:spacing w:val="-5"/>
        </w:rPr>
        <w:t>l</w:t>
      </w:r>
      <w:r>
        <w:t>e</w:t>
      </w:r>
      <w:r>
        <w:rPr>
          <w:spacing w:val="3"/>
        </w:rPr>
        <w:t xml:space="preserve"> </w:t>
      </w:r>
      <w:r>
        <w:rPr>
          <w:spacing w:val="-3"/>
        </w:rPr>
        <w:t>w</w:t>
      </w:r>
      <w:r>
        <w:rPr>
          <w:spacing w:val="3"/>
        </w:rPr>
        <w:t>o</w:t>
      </w:r>
      <w:r>
        <w:t>r</w:t>
      </w:r>
      <w:r>
        <w:rPr>
          <w:spacing w:val="-3"/>
        </w:rPr>
        <w:t>k</w:t>
      </w:r>
      <w:r>
        <w:t>s.</w:t>
      </w:r>
      <w:r>
        <w:rPr>
          <w:spacing w:val="-1"/>
        </w:rPr>
        <w:t xml:space="preserve"> </w:t>
      </w:r>
      <w:r>
        <w:t>T</w:t>
      </w:r>
      <w:r>
        <w:rPr>
          <w:spacing w:val="-4"/>
        </w:rPr>
        <w:t>h</w:t>
      </w:r>
      <w:r>
        <w:t>e</w:t>
      </w:r>
      <w:r>
        <w:rPr>
          <w:spacing w:val="-2"/>
        </w:rPr>
        <w:t xml:space="preserve"> </w:t>
      </w:r>
      <w:r>
        <w:t>prices</w:t>
      </w:r>
      <w:r>
        <w:rPr>
          <w:spacing w:val="3"/>
        </w:rPr>
        <w:t xml:space="preserve"> </w:t>
      </w:r>
      <w:r>
        <w:rPr>
          <w:spacing w:val="-3"/>
        </w:rPr>
        <w:t>w</w:t>
      </w:r>
      <w:r>
        <w:t xml:space="preserve">ill </w:t>
      </w:r>
      <w:r>
        <w:rPr>
          <w:spacing w:val="-4"/>
        </w:rPr>
        <w:t>b</w:t>
      </w:r>
      <w:r>
        <w:t>e f</w:t>
      </w:r>
      <w:r>
        <w:rPr>
          <w:spacing w:val="3"/>
        </w:rPr>
        <w:t>o</w:t>
      </w:r>
      <w:r>
        <w:t>r</w:t>
      </w:r>
      <w:r>
        <w:rPr>
          <w:spacing w:val="-3"/>
        </w:rPr>
        <w:t>w</w:t>
      </w:r>
      <w:r>
        <w:rPr>
          <w:spacing w:val="3"/>
        </w:rPr>
        <w:t>a</w:t>
      </w:r>
      <w:r>
        <w:rPr>
          <w:spacing w:val="-3"/>
        </w:rPr>
        <w:t>r</w:t>
      </w:r>
      <w:r>
        <w:rPr>
          <w:spacing w:val="-2"/>
        </w:rPr>
        <w:t>d</w:t>
      </w:r>
      <w:r>
        <w:t>ed</w:t>
      </w:r>
      <w:r>
        <w:rPr>
          <w:spacing w:val="-1"/>
        </w:rPr>
        <w:t xml:space="preserve"> </w:t>
      </w:r>
      <w:r>
        <w:t>to</w:t>
      </w:r>
      <w:r>
        <w:rPr>
          <w:spacing w:val="-1"/>
        </w:rPr>
        <w:t xml:space="preserve"> </w:t>
      </w:r>
      <w:r>
        <w:t>y</w:t>
      </w:r>
      <w:r>
        <w:rPr>
          <w:spacing w:val="-2"/>
        </w:rPr>
        <w:t>o</w:t>
      </w:r>
      <w:r>
        <w:t>u</w:t>
      </w:r>
      <w:r>
        <w:rPr>
          <w:spacing w:val="-2"/>
        </w:rPr>
        <w:t xml:space="preserve"> </w:t>
      </w:r>
      <w:r>
        <w:t>f</w:t>
      </w:r>
      <w:r>
        <w:rPr>
          <w:spacing w:val="3"/>
        </w:rPr>
        <w:t>o</w:t>
      </w:r>
      <w:r>
        <w:t>r c</w:t>
      </w:r>
      <w:r>
        <w:rPr>
          <w:spacing w:val="-4"/>
        </w:rPr>
        <w:t>o</w:t>
      </w:r>
      <w:r>
        <w:rPr>
          <w:spacing w:val="3"/>
        </w:rPr>
        <w:t>n</w:t>
      </w:r>
      <w:r>
        <w:t>s</w:t>
      </w:r>
      <w:r>
        <w:rPr>
          <w:spacing w:val="-3"/>
        </w:rPr>
        <w:t>i</w:t>
      </w:r>
      <w:r>
        <w:rPr>
          <w:spacing w:val="-2"/>
        </w:rPr>
        <w:t>d</w:t>
      </w:r>
      <w:r>
        <w:t>era</w:t>
      </w:r>
      <w:r>
        <w:rPr>
          <w:spacing w:val="2"/>
        </w:rPr>
        <w:t>t</w:t>
      </w:r>
      <w:r>
        <w:rPr>
          <w:spacing w:val="-5"/>
        </w:rPr>
        <w:t>i</w:t>
      </w:r>
      <w:r>
        <w:t>o</w:t>
      </w:r>
      <w:r>
        <w:rPr>
          <w:spacing w:val="2"/>
        </w:rPr>
        <w:t>n</w:t>
      </w:r>
      <w:r>
        <w:t>.</w:t>
      </w:r>
    </w:p>
    <w:p w:rsidR="000A7A1F" w:rsidRDefault="000A7A1F" w:rsidP="00E95A35">
      <w:pPr>
        <w:pStyle w:val="BodyText"/>
        <w:widowControl w:val="0"/>
        <w:tabs>
          <w:tab w:val="left" w:pos="512"/>
        </w:tabs>
        <w:kinsoku w:val="0"/>
        <w:overflowPunct w:val="0"/>
        <w:autoSpaceDE w:val="0"/>
        <w:autoSpaceDN w:val="0"/>
        <w:adjustRightInd w:val="0"/>
        <w:spacing w:after="0" w:line="239" w:lineRule="auto"/>
        <w:ind w:right="812"/>
      </w:pPr>
    </w:p>
    <w:p w:rsidR="000A7A1F" w:rsidRDefault="000A7A1F" w:rsidP="00E95A35">
      <w:pPr>
        <w:pStyle w:val="BodyText"/>
        <w:widowControl w:val="0"/>
        <w:tabs>
          <w:tab w:val="left" w:pos="512"/>
        </w:tabs>
        <w:kinsoku w:val="0"/>
        <w:overflowPunct w:val="0"/>
        <w:autoSpaceDE w:val="0"/>
        <w:autoSpaceDN w:val="0"/>
        <w:adjustRightInd w:val="0"/>
        <w:spacing w:after="0" w:line="239" w:lineRule="auto"/>
        <w:ind w:right="812"/>
      </w:pPr>
      <w:r>
        <w:t>S</w:t>
      </w:r>
      <w:r>
        <w:rPr>
          <w:spacing w:val="3"/>
        </w:rPr>
        <w:t>ub</w:t>
      </w:r>
      <w:r>
        <w:rPr>
          <w:spacing w:val="-8"/>
        </w:rPr>
        <w:t>j</w:t>
      </w:r>
      <w:r>
        <w:rPr>
          <w:spacing w:val="3"/>
        </w:rPr>
        <w:t>e</w:t>
      </w:r>
      <w:r>
        <w:t>ct</w:t>
      </w:r>
      <w:r>
        <w:rPr>
          <w:spacing w:val="-4"/>
        </w:rPr>
        <w:t xml:space="preserve"> </w:t>
      </w:r>
      <w:r>
        <w:rPr>
          <w:spacing w:val="2"/>
        </w:rPr>
        <w:t>t</w:t>
      </w:r>
      <w:r>
        <w:t>o</w:t>
      </w:r>
      <w:r>
        <w:rPr>
          <w:spacing w:val="-2"/>
        </w:rPr>
        <w:t xml:space="preserve"> </w:t>
      </w:r>
      <w:r>
        <w:t>t</w:t>
      </w:r>
      <w:r>
        <w:rPr>
          <w:spacing w:val="-2"/>
        </w:rPr>
        <w:t>h</w:t>
      </w:r>
      <w:r>
        <w:t>e</w:t>
      </w:r>
      <w:r>
        <w:rPr>
          <w:spacing w:val="3"/>
        </w:rPr>
        <w:t xml:space="preserve"> </w:t>
      </w:r>
      <w:r>
        <w:rPr>
          <w:spacing w:val="-4"/>
        </w:rPr>
        <w:t>E</w:t>
      </w:r>
      <w:r>
        <w:t>st</w:t>
      </w:r>
      <w:r>
        <w:rPr>
          <w:spacing w:val="-2"/>
        </w:rPr>
        <w:t>a</w:t>
      </w:r>
      <w:r>
        <w:t>t</w:t>
      </w:r>
      <w:r>
        <w:rPr>
          <w:spacing w:val="3"/>
        </w:rPr>
        <w:t>e</w:t>
      </w:r>
      <w:r>
        <w:t>s</w:t>
      </w:r>
      <w:r>
        <w:rPr>
          <w:spacing w:val="-4"/>
        </w:rPr>
        <w:t xml:space="preserve"> </w:t>
      </w:r>
      <w:r>
        <w:t>a</w:t>
      </w:r>
      <w:r>
        <w:rPr>
          <w:spacing w:val="2"/>
        </w:rPr>
        <w:t>c</w:t>
      </w:r>
      <w:r>
        <w:rPr>
          <w:spacing w:val="-5"/>
        </w:rPr>
        <w:t>c</w:t>
      </w:r>
      <w:r>
        <w:t>e</w:t>
      </w:r>
      <w:r>
        <w:rPr>
          <w:spacing w:val="3"/>
        </w:rPr>
        <w:t>p</w:t>
      </w:r>
      <w:r>
        <w:rPr>
          <w:spacing w:val="-4"/>
        </w:rPr>
        <w:t>t</w:t>
      </w:r>
      <w:r>
        <w:rPr>
          <w:spacing w:val="3"/>
        </w:rPr>
        <w:t>a</w:t>
      </w:r>
      <w:r>
        <w:rPr>
          <w:spacing w:val="-4"/>
        </w:rPr>
        <w:t>n</w:t>
      </w:r>
      <w:r>
        <w:t>ce</w:t>
      </w:r>
      <w:r>
        <w:rPr>
          <w:spacing w:val="-1"/>
        </w:rPr>
        <w:t xml:space="preserve"> </w:t>
      </w:r>
      <w:r>
        <w:rPr>
          <w:spacing w:val="-4"/>
        </w:rPr>
        <w:t>o</w:t>
      </w:r>
      <w:r>
        <w:t>f</w:t>
      </w:r>
      <w:r>
        <w:rPr>
          <w:spacing w:val="3"/>
        </w:rPr>
        <w:t xml:space="preserve"> </w:t>
      </w:r>
      <w:r>
        <w:t>t</w:t>
      </w:r>
      <w:r>
        <w:rPr>
          <w:spacing w:val="-4"/>
        </w:rPr>
        <w:t>h</w:t>
      </w:r>
      <w:r>
        <w:t>e</w:t>
      </w:r>
      <w:r>
        <w:rPr>
          <w:spacing w:val="3"/>
        </w:rPr>
        <w:t xml:space="preserve"> p</w:t>
      </w:r>
      <w:r>
        <w:t>r</w:t>
      </w:r>
      <w:r>
        <w:rPr>
          <w:spacing w:val="-3"/>
        </w:rPr>
        <w:t>i</w:t>
      </w:r>
      <w:r>
        <w:rPr>
          <w:spacing w:val="-5"/>
        </w:rPr>
        <w:t>c</w:t>
      </w:r>
      <w:r>
        <w:t>e,</w:t>
      </w:r>
      <w:r>
        <w:rPr>
          <w:spacing w:val="3"/>
        </w:rPr>
        <w:t xml:space="preserve"> </w:t>
      </w:r>
      <w:r>
        <w:rPr>
          <w:spacing w:val="-2"/>
        </w:rPr>
        <w:t>t</w:t>
      </w:r>
      <w:r>
        <w:t>he</w:t>
      </w:r>
      <w:r>
        <w:rPr>
          <w:spacing w:val="-1"/>
        </w:rPr>
        <w:t xml:space="preserve"> </w:t>
      </w:r>
      <w:r>
        <w:t>works wi</w:t>
      </w:r>
      <w:r>
        <w:rPr>
          <w:spacing w:val="-3"/>
        </w:rPr>
        <w:t>l</w:t>
      </w:r>
      <w:r>
        <w:t xml:space="preserve">l </w:t>
      </w:r>
      <w:r>
        <w:rPr>
          <w:spacing w:val="-2"/>
        </w:rPr>
        <w:t>b</w:t>
      </w:r>
      <w:r>
        <w:t>e</w:t>
      </w:r>
      <w:r>
        <w:rPr>
          <w:spacing w:val="3"/>
        </w:rPr>
        <w:t xml:space="preserve"> </w:t>
      </w:r>
      <w:r>
        <w:t>a</w:t>
      </w:r>
      <w:r>
        <w:rPr>
          <w:spacing w:val="-5"/>
        </w:rPr>
        <w:t>w</w:t>
      </w:r>
      <w:r>
        <w:rPr>
          <w:spacing w:val="3"/>
        </w:rPr>
        <w:t>a</w:t>
      </w:r>
      <w:r>
        <w:rPr>
          <w:spacing w:val="-3"/>
        </w:rPr>
        <w:t>r</w:t>
      </w:r>
      <w:r>
        <w:rPr>
          <w:spacing w:val="3"/>
        </w:rPr>
        <w:t>d</w:t>
      </w:r>
      <w:r>
        <w:rPr>
          <w:spacing w:val="-4"/>
        </w:rPr>
        <w:t>e</w:t>
      </w:r>
      <w:r>
        <w:t>d</w:t>
      </w:r>
      <w:r>
        <w:rPr>
          <w:spacing w:val="-1"/>
        </w:rPr>
        <w:t xml:space="preserve"> </w:t>
      </w:r>
      <w:r>
        <w:t>to</w:t>
      </w:r>
      <w:r>
        <w:rPr>
          <w:spacing w:val="-1"/>
        </w:rPr>
        <w:t xml:space="preserve"> </w:t>
      </w:r>
      <w:r>
        <w:rPr>
          <w:spacing w:val="3"/>
        </w:rPr>
        <w:t>o</w:t>
      </w:r>
      <w:r>
        <w:t xml:space="preserve">ur </w:t>
      </w:r>
      <w:r>
        <w:rPr>
          <w:spacing w:val="-5"/>
        </w:rPr>
        <w:t>c</w:t>
      </w:r>
      <w:r>
        <w:rPr>
          <w:spacing w:val="3"/>
        </w:rPr>
        <w:t>o</w:t>
      </w:r>
      <w:r>
        <w:rPr>
          <w:spacing w:val="-4"/>
        </w:rPr>
        <w:t>n</w:t>
      </w:r>
      <w:r>
        <w:t>tra</w:t>
      </w:r>
      <w:r>
        <w:rPr>
          <w:spacing w:val="2"/>
        </w:rPr>
        <w:t>c</w:t>
      </w:r>
      <w:r>
        <w:rPr>
          <w:spacing w:val="-4"/>
        </w:rPr>
        <w:t>t</w:t>
      </w:r>
      <w:r>
        <w:t>or (</w:t>
      </w:r>
      <w:r>
        <w:rPr>
          <w:spacing w:val="-3"/>
        </w:rPr>
        <w:t>w</w:t>
      </w:r>
      <w:r>
        <w:rPr>
          <w:spacing w:val="3"/>
        </w:rPr>
        <w:t>h</w:t>
      </w:r>
      <w:r>
        <w:t>o</w:t>
      </w:r>
      <w:r>
        <w:rPr>
          <w:spacing w:val="3"/>
        </w:rPr>
        <w:t xml:space="preserve"> </w:t>
      </w:r>
      <w:r>
        <w:rPr>
          <w:spacing w:val="-4"/>
        </w:rPr>
        <w:t>h</w:t>
      </w:r>
      <w:r>
        <w:rPr>
          <w:spacing w:val="3"/>
        </w:rPr>
        <w:t>a</w:t>
      </w:r>
      <w:r>
        <w:t>s</w:t>
      </w:r>
      <w:r>
        <w:rPr>
          <w:spacing w:val="-4"/>
        </w:rPr>
        <w:t xml:space="preserve"> </w:t>
      </w:r>
      <w:r>
        <w:t>alre</w:t>
      </w:r>
      <w:r>
        <w:rPr>
          <w:spacing w:val="-2"/>
        </w:rPr>
        <w:t>a</w:t>
      </w:r>
      <w:r>
        <w:t>dy</w:t>
      </w:r>
      <w:r>
        <w:rPr>
          <w:spacing w:val="-2"/>
        </w:rPr>
        <w:t xml:space="preserve"> </w:t>
      </w:r>
      <w:r>
        <w:t>g</w:t>
      </w:r>
      <w:r>
        <w:rPr>
          <w:spacing w:val="-2"/>
        </w:rPr>
        <w:t>o</w:t>
      </w:r>
      <w:r>
        <w:rPr>
          <w:spacing w:val="2"/>
        </w:rPr>
        <w:t>n</w:t>
      </w:r>
      <w:r>
        <w:t>e</w:t>
      </w:r>
      <w:r>
        <w:rPr>
          <w:spacing w:val="-3"/>
        </w:rPr>
        <w:t xml:space="preserve"> </w:t>
      </w:r>
      <w:r>
        <w:rPr>
          <w:spacing w:val="2"/>
        </w:rPr>
        <w:t>t</w:t>
      </w:r>
      <w:r>
        <w:t>h</w:t>
      </w:r>
      <w:r>
        <w:rPr>
          <w:spacing w:val="-6"/>
        </w:rPr>
        <w:t>r</w:t>
      </w:r>
      <w:r>
        <w:rPr>
          <w:spacing w:val="3"/>
        </w:rPr>
        <w:t>o</w:t>
      </w:r>
      <w:r>
        <w:rPr>
          <w:spacing w:val="-4"/>
        </w:rPr>
        <w:t>u</w:t>
      </w:r>
      <w:r>
        <w:t>gh</w:t>
      </w:r>
      <w:r>
        <w:rPr>
          <w:spacing w:val="-5"/>
        </w:rPr>
        <w:t xml:space="preserve"> </w:t>
      </w:r>
      <w:r>
        <w:rPr>
          <w:spacing w:val="7"/>
        </w:rPr>
        <w:t>W</w:t>
      </w:r>
      <w:r>
        <w:rPr>
          <w:spacing w:val="-4"/>
        </w:rPr>
        <w:t>B</w:t>
      </w:r>
      <w:r>
        <w:t xml:space="preserve">C’s </w:t>
      </w:r>
      <w:r>
        <w:rPr>
          <w:spacing w:val="-4"/>
        </w:rPr>
        <w:t>t</w:t>
      </w:r>
      <w:r>
        <w:t>e</w:t>
      </w:r>
      <w:r>
        <w:rPr>
          <w:spacing w:val="-2"/>
        </w:rPr>
        <w:t>n</w:t>
      </w:r>
      <w:r>
        <w:rPr>
          <w:spacing w:val="3"/>
        </w:rPr>
        <w:t>d</w:t>
      </w:r>
      <w:r>
        <w:t>er</w:t>
      </w:r>
      <w:r>
        <w:rPr>
          <w:spacing w:val="-4"/>
        </w:rPr>
        <w:t xml:space="preserve"> </w:t>
      </w:r>
      <w:r>
        <w:t>pr</w:t>
      </w:r>
      <w:r>
        <w:rPr>
          <w:spacing w:val="-4"/>
        </w:rPr>
        <w:t>o</w:t>
      </w:r>
      <w:r>
        <w:t>c</w:t>
      </w:r>
      <w:r>
        <w:rPr>
          <w:spacing w:val="3"/>
        </w:rPr>
        <w:t>e</w:t>
      </w:r>
      <w:r>
        <w:t>ss</w:t>
      </w:r>
      <w:r>
        <w:rPr>
          <w:spacing w:val="-4"/>
        </w:rPr>
        <w:t xml:space="preserve"> </w:t>
      </w:r>
      <w:r>
        <w:t>f</w:t>
      </w:r>
      <w:r>
        <w:rPr>
          <w:spacing w:val="3"/>
        </w:rPr>
        <w:t>o</w:t>
      </w:r>
      <w:r>
        <w:t xml:space="preserve">r </w:t>
      </w:r>
      <w:r>
        <w:rPr>
          <w:spacing w:val="-4"/>
        </w:rPr>
        <w:t>b</w:t>
      </w:r>
      <w:r>
        <w:rPr>
          <w:spacing w:val="3"/>
        </w:rPr>
        <w:t>e</w:t>
      </w:r>
      <w:r>
        <w:t>st</w:t>
      </w:r>
      <w:r>
        <w:rPr>
          <w:spacing w:val="-4"/>
        </w:rPr>
        <w:t xml:space="preserve"> </w:t>
      </w:r>
      <w:r>
        <w:t>v</w:t>
      </w:r>
      <w:r>
        <w:rPr>
          <w:spacing w:val="3"/>
        </w:rPr>
        <w:t>a</w:t>
      </w:r>
      <w:r>
        <w:t>l</w:t>
      </w:r>
      <w:r>
        <w:rPr>
          <w:spacing w:val="-4"/>
        </w:rPr>
        <w:t>u</w:t>
      </w:r>
      <w:r>
        <w:t>e) T</w:t>
      </w:r>
      <w:r>
        <w:rPr>
          <w:spacing w:val="-4"/>
        </w:rPr>
        <w:t>h</w:t>
      </w:r>
      <w:r>
        <w:t>e</w:t>
      </w:r>
      <w:r>
        <w:rPr>
          <w:spacing w:val="-1"/>
        </w:rPr>
        <w:t xml:space="preserve"> </w:t>
      </w:r>
      <w:r>
        <w:t>tree</w:t>
      </w:r>
      <w:r>
        <w:rPr>
          <w:spacing w:val="-1"/>
        </w:rPr>
        <w:t xml:space="preserve"> </w:t>
      </w:r>
      <w:r>
        <w:rPr>
          <w:spacing w:val="2"/>
        </w:rPr>
        <w:t>s</w:t>
      </w:r>
      <w:r>
        <w:t>e</w:t>
      </w:r>
      <w:r>
        <w:rPr>
          <w:spacing w:val="2"/>
        </w:rPr>
        <w:t>c</w:t>
      </w:r>
      <w:r>
        <w:t>t</w:t>
      </w:r>
      <w:r>
        <w:rPr>
          <w:spacing w:val="-5"/>
        </w:rPr>
        <w:t>i</w:t>
      </w:r>
      <w:r>
        <w:t>on</w:t>
      </w:r>
      <w:r>
        <w:rPr>
          <w:spacing w:val="-2"/>
        </w:rPr>
        <w:t xml:space="preserve"> </w:t>
      </w:r>
      <w:r>
        <w:t>wi</w:t>
      </w:r>
      <w:r>
        <w:rPr>
          <w:spacing w:val="-3"/>
        </w:rPr>
        <w:t>l</w:t>
      </w:r>
      <w:r>
        <w:t>l s</w:t>
      </w:r>
      <w:r>
        <w:rPr>
          <w:spacing w:val="3"/>
        </w:rPr>
        <w:t>u</w:t>
      </w:r>
      <w:r>
        <w:rPr>
          <w:spacing w:val="-4"/>
        </w:rPr>
        <w:t>p</w:t>
      </w:r>
      <w:r>
        <w:t>ervise</w:t>
      </w:r>
      <w:r>
        <w:rPr>
          <w:spacing w:val="3"/>
        </w:rPr>
        <w:t xml:space="preserve"> </w:t>
      </w:r>
      <w:r>
        <w:rPr>
          <w:spacing w:val="-4"/>
        </w:rPr>
        <w:t>t</w:t>
      </w:r>
      <w:r>
        <w:t>he</w:t>
      </w:r>
      <w:r>
        <w:rPr>
          <w:spacing w:val="-1"/>
        </w:rPr>
        <w:t xml:space="preserve"> </w:t>
      </w:r>
      <w:r>
        <w:t>w</w:t>
      </w:r>
      <w:r>
        <w:rPr>
          <w:spacing w:val="3"/>
        </w:rPr>
        <w:t>o</w:t>
      </w:r>
      <w:r>
        <w:rPr>
          <w:spacing w:val="-3"/>
        </w:rPr>
        <w:t>r</w:t>
      </w:r>
      <w:r>
        <w:t>ks</w:t>
      </w:r>
      <w:r>
        <w:rPr>
          <w:spacing w:val="-4"/>
        </w:rPr>
        <w:t xml:space="preserve"> </w:t>
      </w:r>
      <w:r>
        <w:rPr>
          <w:spacing w:val="2"/>
        </w:rPr>
        <w:t>t</w:t>
      </w:r>
      <w:r>
        <w:t>o</w:t>
      </w:r>
      <w:r>
        <w:rPr>
          <w:spacing w:val="-2"/>
        </w:rPr>
        <w:t xml:space="preserve"> </w:t>
      </w:r>
      <w:r>
        <w:t>e</w:t>
      </w:r>
      <w:r>
        <w:rPr>
          <w:spacing w:val="3"/>
        </w:rPr>
        <w:t>n</w:t>
      </w:r>
      <w:r>
        <w:rPr>
          <w:spacing w:val="-5"/>
        </w:rPr>
        <w:t>s</w:t>
      </w:r>
      <w:r>
        <w:t>ure</w:t>
      </w:r>
      <w:r>
        <w:rPr>
          <w:spacing w:val="-1"/>
        </w:rPr>
        <w:t xml:space="preserve"> </w:t>
      </w:r>
      <w:r>
        <w:t>t</w:t>
      </w:r>
      <w:r>
        <w:rPr>
          <w:spacing w:val="-2"/>
        </w:rPr>
        <w:t>h</w:t>
      </w:r>
      <w:r>
        <w:t>at</w:t>
      </w:r>
      <w:r>
        <w:rPr>
          <w:spacing w:val="-1"/>
        </w:rPr>
        <w:t xml:space="preserve"> </w:t>
      </w:r>
      <w:r>
        <w:t>t</w:t>
      </w:r>
      <w:r>
        <w:rPr>
          <w:spacing w:val="-2"/>
        </w:rPr>
        <w:t>h</w:t>
      </w:r>
      <w:r>
        <w:t>ey</w:t>
      </w:r>
      <w:r>
        <w:rPr>
          <w:spacing w:val="-2"/>
        </w:rPr>
        <w:t xml:space="preserve"> </w:t>
      </w:r>
      <w:r>
        <w:t>are</w:t>
      </w:r>
      <w:r>
        <w:rPr>
          <w:spacing w:val="3"/>
        </w:rPr>
        <w:t xml:space="preserve"> </w:t>
      </w:r>
      <w:r>
        <w:rPr>
          <w:spacing w:val="-5"/>
        </w:rPr>
        <w:t>c</w:t>
      </w:r>
      <w:r>
        <w:t>om</w:t>
      </w:r>
      <w:r>
        <w:rPr>
          <w:spacing w:val="3"/>
        </w:rPr>
        <w:t>p</w:t>
      </w:r>
      <w:r>
        <w:rPr>
          <w:spacing w:val="-8"/>
        </w:rPr>
        <w:t>l</w:t>
      </w:r>
      <w:r>
        <w:rPr>
          <w:spacing w:val="3"/>
        </w:rPr>
        <w:t>e</w:t>
      </w:r>
      <w:r>
        <w:t>t</w:t>
      </w:r>
      <w:r>
        <w:rPr>
          <w:spacing w:val="-2"/>
        </w:rPr>
        <w:t>e</w:t>
      </w:r>
      <w:r>
        <w:t>d</w:t>
      </w:r>
      <w:r>
        <w:rPr>
          <w:spacing w:val="3"/>
        </w:rPr>
        <w:t xml:space="preserve"> </w:t>
      </w:r>
      <w:r>
        <w:rPr>
          <w:spacing w:val="-4"/>
        </w:rPr>
        <w:t>t</w:t>
      </w:r>
      <w:r>
        <w:t>o</w:t>
      </w:r>
      <w:r>
        <w:rPr>
          <w:spacing w:val="3"/>
        </w:rPr>
        <w:t xml:space="preserve"> </w:t>
      </w:r>
      <w:r>
        <w:rPr>
          <w:spacing w:val="-4"/>
        </w:rPr>
        <w:t>t</w:t>
      </w:r>
      <w:r>
        <w:rPr>
          <w:spacing w:val="3"/>
        </w:rPr>
        <w:t>h</w:t>
      </w:r>
      <w:r>
        <w:t>e</w:t>
      </w:r>
      <w:r>
        <w:rPr>
          <w:spacing w:val="-4"/>
        </w:rPr>
        <w:t xml:space="preserve"> </w:t>
      </w:r>
      <w:r>
        <w:rPr>
          <w:spacing w:val="-2"/>
        </w:rPr>
        <w:t>a</w:t>
      </w:r>
      <w:r>
        <w:t>p</w:t>
      </w:r>
      <w:r>
        <w:rPr>
          <w:spacing w:val="2"/>
        </w:rPr>
        <w:t>p</w:t>
      </w:r>
      <w:r>
        <w:t>r</w:t>
      </w:r>
      <w:r>
        <w:rPr>
          <w:spacing w:val="-4"/>
        </w:rPr>
        <w:t>o</w:t>
      </w:r>
      <w:r>
        <w:t>pria</w:t>
      </w:r>
      <w:r>
        <w:rPr>
          <w:spacing w:val="-2"/>
        </w:rPr>
        <w:t>t</w:t>
      </w:r>
      <w:r>
        <w:t>e</w:t>
      </w:r>
      <w:r>
        <w:rPr>
          <w:spacing w:val="3"/>
        </w:rPr>
        <w:t xml:space="preserve"> </w:t>
      </w:r>
      <w:r>
        <w:t>s</w:t>
      </w:r>
      <w:r>
        <w:rPr>
          <w:spacing w:val="-4"/>
        </w:rPr>
        <w:t>ta</w:t>
      </w:r>
      <w:r>
        <w:rPr>
          <w:spacing w:val="3"/>
        </w:rPr>
        <w:t>n</w:t>
      </w:r>
      <w:r>
        <w:rPr>
          <w:spacing w:val="-4"/>
        </w:rPr>
        <w:t>d</w:t>
      </w:r>
      <w:r>
        <w:rPr>
          <w:spacing w:val="3"/>
        </w:rPr>
        <w:t>a</w:t>
      </w:r>
      <w:r>
        <w:rPr>
          <w:spacing w:val="-3"/>
        </w:rPr>
        <w:t>r</w:t>
      </w:r>
      <w:r>
        <w:rPr>
          <w:spacing w:val="3"/>
        </w:rPr>
        <w:t>d</w:t>
      </w:r>
      <w:r>
        <w:t>s.</w:t>
      </w:r>
    </w:p>
    <w:p w:rsidR="000A7A1F" w:rsidRDefault="000A7A1F" w:rsidP="00E95A35">
      <w:pPr>
        <w:pStyle w:val="BodyText"/>
        <w:widowControl w:val="0"/>
        <w:tabs>
          <w:tab w:val="left" w:pos="512"/>
        </w:tabs>
        <w:kinsoku w:val="0"/>
        <w:overflowPunct w:val="0"/>
        <w:autoSpaceDE w:val="0"/>
        <w:autoSpaceDN w:val="0"/>
        <w:adjustRightInd w:val="0"/>
        <w:spacing w:after="0" w:line="239" w:lineRule="auto"/>
        <w:ind w:right="812"/>
      </w:pPr>
    </w:p>
    <w:p w:rsidR="000A7A1F" w:rsidRDefault="000A7A1F" w:rsidP="00E95A35">
      <w:pPr>
        <w:pStyle w:val="BodyText"/>
        <w:widowControl w:val="0"/>
        <w:tabs>
          <w:tab w:val="left" w:pos="512"/>
        </w:tabs>
        <w:kinsoku w:val="0"/>
        <w:overflowPunct w:val="0"/>
        <w:autoSpaceDE w:val="0"/>
        <w:autoSpaceDN w:val="0"/>
        <w:adjustRightInd w:val="0"/>
        <w:spacing w:after="0" w:line="239" w:lineRule="auto"/>
        <w:ind w:right="812"/>
      </w:pPr>
      <w:r>
        <w:lastRenderedPageBreak/>
        <w:t>The</w:t>
      </w:r>
      <w:r>
        <w:rPr>
          <w:spacing w:val="-1"/>
        </w:rPr>
        <w:t xml:space="preserve"> </w:t>
      </w:r>
      <w:r>
        <w:rPr>
          <w:spacing w:val="2"/>
        </w:rPr>
        <w:t>t</w:t>
      </w:r>
      <w:r>
        <w:rPr>
          <w:spacing w:val="-3"/>
        </w:rPr>
        <w:t>r</w:t>
      </w:r>
      <w:r>
        <w:rPr>
          <w:spacing w:val="3"/>
        </w:rPr>
        <w:t>e</w:t>
      </w:r>
      <w:r>
        <w:t>e</w:t>
      </w:r>
      <w:r>
        <w:rPr>
          <w:spacing w:val="-4"/>
        </w:rPr>
        <w:t xml:space="preserve"> </w:t>
      </w:r>
      <w:r>
        <w:rPr>
          <w:spacing w:val="2"/>
        </w:rPr>
        <w:t>s</w:t>
      </w:r>
      <w:r>
        <w:t>e</w:t>
      </w:r>
      <w:r>
        <w:rPr>
          <w:spacing w:val="-5"/>
        </w:rPr>
        <w:t>c</w:t>
      </w:r>
      <w:r>
        <w:rPr>
          <w:spacing w:val="2"/>
        </w:rPr>
        <w:t>t</w:t>
      </w:r>
      <w:r>
        <w:rPr>
          <w:spacing w:val="-3"/>
        </w:rPr>
        <w:t>i</w:t>
      </w:r>
      <w:r>
        <w:rPr>
          <w:spacing w:val="3"/>
        </w:rPr>
        <w:t>o</w:t>
      </w:r>
      <w:r>
        <w:t>n</w:t>
      </w:r>
      <w:r>
        <w:rPr>
          <w:spacing w:val="-1"/>
        </w:rPr>
        <w:t xml:space="preserve"> </w:t>
      </w:r>
      <w:r>
        <w:rPr>
          <w:spacing w:val="-3"/>
        </w:rPr>
        <w:t>w</w:t>
      </w:r>
      <w:r>
        <w:t>ill</w:t>
      </w:r>
      <w:r>
        <w:rPr>
          <w:spacing w:val="-3"/>
        </w:rPr>
        <w:t xml:space="preserve"> </w:t>
      </w:r>
      <w:r>
        <w:t>i</w:t>
      </w:r>
      <w:r>
        <w:rPr>
          <w:spacing w:val="3"/>
        </w:rPr>
        <w:t>n</w:t>
      </w:r>
      <w:r>
        <w:rPr>
          <w:spacing w:val="-3"/>
        </w:rPr>
        <w:t>i</w:t>
      </w:r>
      <w:r>
        <w:rPr>
          <w:spacing w:val="2"/>
        </w:rPr>
        <w:t>t</w:t>
      </w:r>
      <w:r>
        <w:rPr>
          <w:spacing w:val="-3"/>
        </w:rPr>
        <w:t>i</w:t>
      </w:r>
      <w:r>
        <w:rPr>
          <w:spacing w:val="2"/>
        </w:rPr>
        <w:t>a</w:t>
      </w:r>
      <w:r>
        <w:t>l</w:t>
      </w:r>
      <w:r>
        <w:rPr>
          <w:spacing w:val="-3"/>
        </w:rPr>
        <w:t>l</w:t>
      </w:r>
      <w:r>
        <w:t xml:space="preserve">y </w:t>
      </w:r>
      <w:r>
        <w:rPr>
          <w:spacing w:val="-5"/>
        </w:rPr>
        <w:t>s</w:t>
      </w:r>
      <w:r>
        <w:rPr>
          <w:spacing w:val="3"/>
        </w:rPr>
        <w:t>e</w:t>
      </w:r>
      <w:r>
        <w:t>t</w:t>
      </w:r>
      <w:r>
        <w:rPr>
          <w:spacing w:val="2"/>
        </w:rPr>
        <w:t>t</w:t>
      </w:r>
      <w:r>
        <w:rPr>
          <w:spacing w:val="-8"/>
        </w:rPr>
        <w:t>l</w:t>
      </w:r>
      <w:r>
        <w:t>e</w:t>
      </w:r>
      <w:r>
        <w:rPr>
          <w:spacing w:val="3"/>
        </w:rPr>
        <w:t xml:space="preserve"> </w:t>
      </w:r>
      <w:r>
        <w:rPr>
          <w:spacing w:val="-4"/>
        </w:rPr>
        <w:t>t</w:t>
      </w:r>
      <w:r>
        <w:rPr>
          <w:spacing w:val="3"/>
        </w:rPr>
        <w:t>h</w:t>
      </w:r>
      <w:r>
        <w:t>e</w:t>
      </w:r>
      <w:r>
        <w:rPr>
          <w:spacing w:val="-2"/>
        </w:rPr>
        <w:t xml:space="preserve"> </w:t>
      </w:r>
      <w:r>
        <w:t>a</w:t>
      </w:r>
      <w:r>
        <w:rPr>
          <w:spacing w:val="2"/>
        </w:rPr>
        <w:t>c</w:t>
      </w:r>
      <w:r>
        <w:rPr>
          <w:spacing w:val="-5"/>
        </w:rPr>
        <w:t>c</w:t>
      </w:r>
      <w:r>
        <w:t>o</w:t>
      </w:r>
      <w:r>
        <w:rPr>
          <w:spacing w:val="-2"/>
        </w:rPr>
        <w:t>u</w:t>
      </w:r>
      <w:r>
        <w:t>nt</w:t>
      </w:r>
      <w:r>
        <w:rPr>
          <w:spacing w:val="3"/>
        </w:rPr>
        <w:t xml:space="preserve"> </w:t>
      </w:r>
      <w:r>
        <w:t>wi</w:t>
      </w:r>
      <w:r>
        <w:rPr>
          <w:spacing w:val="-4"/>
        </w:rPr>
        <w:t>t</w:t>
      </w:r>
      <w:r>
        <w:t>h</w:t>
      </w:r>
      <w:r>
        <w:rPr>
          <w:spacing w:val="-4"/>
        </w:rPr>
        <w:t xml:space="preserve"> </w:t>
      </w:r>
      <w:r>
        <w:rPr>
          <w:spacing w:val="2"/>
        </w:rPr>
        <w:t>t</w:t>
      </w:r>
      <w:r>
        <w:rPr>
          <w:spacing w:val="-4"/>
        </w:rPr>
        <w:t>h</w:t>
      </w:r>
      <w:r>
        <w:t>e</w:t>
      </w:r>
      <w:r>
        <w:rPr>
          <w:spacing w:val="3"/>
        </w:rPr>
        <w:t xml:space="preserve"> </w:t>
      </w:r>
      <w:r>
        <w:t>c</w:t>
      </w:r>
      <w:r>
        <w:rPr>
          <w:spacing w:val="-2"/>
        </w:rPr>
        <w:t>o</w:t>
      </w:r>
      <w:r>
        <w:t>n</w:t>
      </w:r>
      <w:r>
        <w:rPr>
          <w:spacing w:val="2"/>
        </w:rPr>
        <w:t>t</w:t>
      </w:r>
      <w:r>
        <w:rPr>
          <w:spacing w:val="-3"/>
        </w:rPr>
        <w:t>r</w:t>
      </w:r>
      <w:r>
        <w:rPr>
          <w:spacing w:val="-2"/>
        </w:rPr>
        <w:t>a</w:t>
      </w:r>
      <w:r>
        <w:t>ct</w:t>
      </w:r>
      <w:r>
        <w:rPr>
          <w:spacing w:val="3"/>
        </w:rPr>
        <w:t>o</w:t>
      </w:r>
      <w:r>
        <w:t>r</w:t>
      </w:r>
      <w:r>
        <w:rPr>
          <w:spacing w:val="-7"/>
        </w:rPr>
        <w:t xml:space="preserve"> </w:t>
      </w:r>
      <w:r>
        <w:rPr>
          <w:spacing w:val="3"/>
        </w:rPr>
        <w:t>a</w:t>
      </w:r>
      <w:r>
        <w:rPr>
          <w:spacing w:val="-4"/>
        </w:rPr>
        <w:t>n</w:t>
      </w:r>
      <w:r>
        <w:t>d</w:t>
      </w:r>
      <w:r>
        <w:rPr>
          <w:spacing w:val="3"/>
        </w:rPr>
        <w:t xml:space="preserve"> </w:t>
      </w:r>
      <w:r>
        <w:t>wi</w:t>
      </w:r>
      <w:r>
        <w:rPr>
          <w:spacing w:val="-3"/>
        </w:rPr>
        <w:t>l</w:t>
      </w:r>
      <w:r>
        <w:t xml:space="preserve">l </w:t>
      </w:r>
      <w:r>
        <w:rPr>
          <w:spacing w:val="-4"/>
        </w:rPr>
        <w:t>d</w:t>
      </w:r>
      <w:r>
        <w:rPr>
          <w:spacing w:val="3"/>
        </w:rPr>
        <w:t>u</w:t>
      </w:r>
      <w:r>
        <w:t>ly iss</w:t>
      </w:r>
      <w:r>
        <w:rPr>
          <w:spacing w:val="-4"/>
        </w:rPr>
        <w:t>u</w:t>
      </w:r>
      <w:r>
        <w:t>e</w:t>
      </w:r>
      <w:r>
        <w:rPr>
          <w:spacing w:val="-2"/>
        </w:rPr>
        <w:t xml:space="preserve"> </w:t>
      </w:r>
      <w:r>
        <w:t>an</w:t>
      </w:r>
      <w:r>
        <w:rPr>
          <w:spacing w:val="-1"/>
        </w:rPr>
        <w:t xml:space="preserve"> </w:t>
      </w:r>
      <w:r>
        <w:t>i</w:t>
      </w:r>
      <w:r>
        <w:rPr>
          <w:spacing w:val="3"/>
        </w:rPr>
        <w:t>n</w:t>
      </w:r>
      <w:r>
        <w:rPr>
          <w:spacing w:val="-7"/>
        </w:rPr>
        <w:t>v</w:t>
      </w:r>
      <w:r>
        <w:rPr>
          <w:spacing w:val="3"/>
        </w:rPr>
        <w:t>o</w:t>
      </w:r>
      <w:r>
        <w:t>ice to</w:t>
      </w:r>
      <w:r>
        <w:rPr>
          <w:spacing w:val="3"/>
        </w:rPr>
        <w:t xml:space="preserve"> </w:t>
      </w:r>
      <w:r>
        <w:rPr>
          <w:spacing w:val="-2"/>
        </w:rPr>
        <w:t>t</w:t>
      </w:r>
      <w:r>
        <w:t>he</w:t>
      </w:r>
      <w:r>
        <w:rPr>
          <w:spacing w:val="-1"/>
        </w:rPr>
        <w:t xml:space="preserve"> </w:t>
      </w:r>
      <w:r>
        <w:rPr>
          <w:spacing w:val="2"/>
        </w:rPr>
        <w:t>E</w:t>
      </w:r>
      <w:r>
        <w:t>s</w:t>
      </w:r>
      <w:r>
        <w:rPr>
          <w:spacing w:val="-4"/>
        </w:rPr>
        <w:t>t</w:t>
      </w:r>
      <w:r>
        <w:t>a</w:t>
      </w:r>
      <w:r>
        <w:rPr>
          <w:spacing w:val="-2"/>
        </w:rPr>
        <w:t>t</w:t>
      </w:r>
      <w:r>
        <w:t>e</w:t>
      </w:r>
      <w:r>
        <w:rPr>
          <w:spacing w:val="-2"/>
        </w:rPr>
        <w:t xml:space="preserve"> </w:t>
      </w:r>
      <w:r>
        <w:t>f</w:t>
      </w:r>
      <w:r>
        <w:rPr>
          <w:spacing w:val="3"/>
        </w:rPr>
        <w:t>o</w:t>
      </w:r>
      <w:r>
        <w:t xml:space="preserve">r </w:t>
      </w:r>
      <w:r>
        <w:rPr>
          <w:spacing w:val="-4"/>
        </w:rPr>
        <w:t>t</w:t>
      </w:r>
      <w:r>
        <w:t>he</w:t>
      </w:r>
      <w:r>
        <w:rPr>
          <w:spacing w:val="3"/>
        </w:rPr>
        <w:t xml:space="preserve"> </w:t>
      </w:r>
      <w:r>
        <w:rPr>
          <w:spacing w:val="-5"/>
        </w:rPr>
        <w:t>w</w:t>
      </w:r>
      <w:r>
        <w:rPr>
          <w:spacing w:val="3"/>
        </w:rPr>
        <w:t>o</w:t>
      </w:r>
      <w:r>
        <w:rPr>
          <w:spacing w:val="-3"/>
        </w:rPr>
        <w:t>r</w:t>
      </w:r>
      <w:r>
        <w:t>ks</w:t>
      </w:r>
    </w:p>
    <w:p w:rsidR="000A7A1F" w:rsidRDefault="000A7A1F" w:rsidP="00E95A35">
      <w:pPr>
        <w:pStyle w:val="ListParagraph"/>
      </w:pPr>
    </w:p>
    <w:p w:rsidR="000A7A1F" w:rsidRDefault="000A7A1F" w:rsidP="00E95A35">
      <w:pPr>
        <w:pStyle w:val="BodyText"/>
        <w:widowControl w:val="0"/>
        <w:tabs>
          <w:tab w:val="left" w:pos="512"/>
        </w:tabs>
        <w:kinsoku w:val="0"/>
        <w:overflowPunct w:val="0"/>
        <w:autoSpaceDE w:val="0"/>
        <w:autoSpaceDN w:val="0"/>
        <w:adjustRightInd w:val="0"/>
        <w:spacing w:after="0" w:line="239" w:lineRule="auto"/>
        <w:ind w:right="318"/>
      </w:pPr>
      <w:r>
        <w:t>During</w:t>
      </w:r>
      <w:r>
        <w:rPr>
          <w:spacing w:val="-1"/>
        </w:rPr>
        <w:t xml:space="preserve"> </w:t>
      </w:r>
      <w:r>
        <w:t>t</w:t>
      </w:r>
      <w:r>
        <w:rPr>
          <w:spacing w:val="-2"/>
        </w:rPr>
        <w:t>h</w:t>
      </w:r>
      <w:r>
        <w:t>e</w:t>
      </w:r>
      <w:r>
        <w:rPr>
          <w:spacing w:val="3"/>
        </w:rPr>
        <w:t xml:space="preserve"> </w:t>
      </w:r>
      <w:r>
        <w:rPr>
          <w:spacing w:val="-4"/>
        </w:rPr>
        <w:t>2</w:t>
      </w:r>
      <w:r>
        <w:rPr>
          <w:spacing w:val="3"/>
        </w:rPr>
        <w:t>4</w:t>
      </w:r>
      <w:r>
        <w:rPr>
          <w:spacing w:val="-3"/>
        </w:rPr>
        <w:t>-</w:t>
      </w:r>
      <w:r>
        <w:t>mo</w:t>
      </w:r>
      <w:r>
        <w:rPr>
          <w:spacing w:val="-2"/>
        </w:rPr>
        <w:t>n</w:t>
      </w:r>
      <w:r>
        <w:t>th</w:t>
      </w:r>
      <w:r>
        <w:rPr>
          <w:spacing w:val="-1"/>
        </w:rPr>
        <w:t xml:space="preserve"> </w:t>
      </w:r>
      <w:r>
        <w:rPr>
          <w:spacing w:val="-2"/>
        </w:rPr>
        <w:t>a</w:t>
      </w:r>
      <w:r>
        <w:t>gre</w:t>
      </w:r>
      <w:r>
        <w:rPr>
          <w:spacing w:val="3"/>
        </w:rPr>
        <w:t>e</w:t>
      </w:r>
      <w:r>
        <w:rPr>
          <w:spacing w:val="-6"/>
        </w:rPr>
        <w:t>m</w:t>
      </w:r>
      <w:r>
        <w:t>e</w:t>
      </w:r>
      <w:r>
        <w:rPr>
          <w:spacing w:val="2"/>
        </w:rPr>
        <w:t>n</w:t>
      </w:r>
      <w:r>
        <w:t>t</w:t>
      </w:r>
      <w:r>
        <w:rPr>
          <w:spacing w:val="-1"/>
        </w:rPr>
        <w:t xml:space="preserve"> </w:t>
      </w:r>
      <w:r>
        <w:rPr>
          <w:spacing w:val="-4"/>
        </w:rPr>
        <w:t>p</w:t>
      </w:r>
      <w:r>
        <w:t>eriod</w:t>
      </w:r>
      <w:r>
        <w:rPr>
          <w:spacing w:val="-2"/>
        </w:rPr>
        <w:t xml:space="preserve"> </w:t>
      </w:r>
      <w:r>
        <w:rPr>
          <w:spacing w:val="2"/>
        </w:rPr>
        <w:t>t</w:t>
      </w:r>
      <w:r>
        <w:rPr>
          <w:spacing w:val="-4"/>
        </w:rPr>
        <w:t>h</w:t>
      </w:r>
      <w:r>
        <w:t>e</w:t>
      </w:r>
      <w:r>
        <w:rPr>
          <w:spacing w:val="3"/>
        </w:rPr>
        <w:t xml:space="preserve"> </w:t>
      </w:r>
      <w:r>
        <w:t>t</w:t>
      </w:r>
      <w:r>
        <w:rPr>
          <w:spacing w:val="-6"/>
        </w:rPr>
        <w:t>r</w:t>
      </w:r>
      <w:r>
        <w:rPr>
          <w:spacing w:val="3"/>
        </w:rPr>
        <w:t>e</w:t>
      </w:r>
      <w:r>
        <w:t>e</w:t>
      </w:r>
      <w:r>
        <w:rPr>
          <w:spacing w:val="-2"/>
        </w:rPr>
        <w:t xml:space="preserve"> </w:t>
      </w:r>
      <w:r>
        <w:t>s</w:t>
      </w:r>
      <w:r>
        <w:rPr>
          <w:spacing w:val="-4"/>
        </w:rPr>
        <w:t>e</w:t>
      </w:r>
      <w:r>
        <w:t>ction</w:t>
      </w:r>
      <w:r>
        <w:rPr>
          <w:spacing w:val="6"/>
        </w:rPr>
        <w:t xml:space="preserve"> </w:t>
      </w:r>
      <w:r>
        <w:rPr>
          <w:spacing w:val="-3"/>
        </w:rPr>
        <w:t>w</w:t>
      </w:r>
      <w:r>
        <w:t>il</w:t>
      </w:r>
      <w:r>
        <w:rPr>
          <w:spacing w:val="-3"/>
        </w:rPr>
        <w:t>l</w:t>
      </w:r>
      <w:r>
        <w:t>,</w:t>
      </w:r>
      <w:r>
        <w:rPr>
          <w:spacing w:val="-2"/>
        </w:rPr>
        <w:t xml:space="preserve"> </w:t>
      </w:r>
      <w:r>
        <w:t>on</w:t>
      </w:r>
      <w:r>
        <w:rPr>
          <w:spacing w:val="-1"/>
        </w:rPr>
        <w:t xml:space="preserve"> </w:t>
      </w:r>
      <w:r>
        <w:t>re</w:t>
      </w:r>
      <w:r>
        <w:rPr>
          <w:spacing w:val="-2"/>
        </w:rPr>
        <w:t>q</w:t>
      </w:r>
      <w:r>
        <w:rPr>
          <w:spacing w:val="3"/>
        </w:rPr>
        <w:t>u</w:t>
      </w:r>
      <w:r>
        <w:rPr>
          <w:spacing w:val="-4"/>
        </w:rPr>
        <w:t>e</w:t>
      </w:r>
      <w:r>
        <w:t>st,</w:t>
      </w:r>
      <w:r>
        <w:rPr>
          <w:spacing w:val="3"/>
        </w:rPr>
        <w:t xml:space="preserve"> </w:t>
      </w:r>
      <w:r>
        <w:rPr>
          <w:spacing w:val="-6"/>
        </w:rPr>
        <w:t>m</w:t>
      </w:r>
      <w:r>
        <w:t>a</w:t>
      </w:r>
      <w:r>
        <w:rPr>
          <w:spacing w:val="2"/>
        </w:rPr>
        <w:t>k</w:t>
      </w:r>
      <w:r>
        <w:t>e</w:t>
      </w:r>
      <w:r>
        <w:rPr>
          <w:spacing w:val="-4"/>
        </w:rPr>
        <w:t xml:space="preserve"> </w:t>
      </w:r>
      <w:r>
        <w:t>site</w:t>
      </w:r>
      <w:r>
        <w:rPr>
          <w:spacing w:val="-1"/>
        </w:rPr>
        <w:t xml:space="preserve"> </w:t>
      </w:r>
      <w:r>
        <w:t>vis</w:t>
      </w:r>
      <w:r>
        <w:rPr>
          <w:spacing w:val="-3"/>
        </w:rPr>
        <w:t>i</w:t>
      </w:r>
      <w:r>
        <w:rPr>
          <w:spacing w:val="2"/>
        </w:rPr>
        <w:t>t</w:t>
      </w:r>
      <w:r>
        <w:t xml:space="preserve">s </w:t>
      </w:r>
      <w:r>
        <w:rPr>
          <w:spacing w:val="-4"/>
        </w:rPr>
        <w:t>t</w:t>
      </w:r>
      <w:r>
        <w:t>o</w:t>
      </w:r>
      <w:r>
        <w:rPr>
          <w:spacing w:val="3"/>
        </w:rPr>
        <w:t xml:space="preserve"> </w:t>
      </w:r>
      <w:r>
        <w:rPr>
          <w:spacing w:val="-4"/>
        </w:rPr>
        <w:t>t</w:t>
      </w:r>
      <w:r>
        <w:rPr>
          <w:spacing w:val="3"/>
        </w:rPr>
        <w:t>h</w:t>
      </w:r>
      <w:r>
        <w:t>e E</w:t>
      </w:r>
      <w:r>
        <w:rPr>
          <w:spacing w:val="2"/>
        </w:rPr>
        <w:t>s</w:t>
      </w:r>
      <w:r>
        <w:t>t</w:t>
      </w:r>
      <w:r>
        <w:rPr>
          <w:spacing w:val="-2"/>
        </w:rPr>
        <w:t>a</w:t>
      </w:r>
      <w:r>
        <w:t>te</w:t>
      </w:r>
      <w:r>
        <w:rPr>
          <w:spacing w:val="60"/>
        </w:rPr>
        <w:t xml:space="preserve"> </w:t>
      </w:r>
      <w:r>
        <w:t>to</w:t>
      </w:r>
      <w:r>
        <w:rPr>
          <w:spacing w:val="-1"/>
        </w:rPr>
        <w:t xml:space="preserve"> </w:t>
      </w:r>
      <w:r>
        <w:rPr>
          <w:spacing w:val="-2"/>
        </w:rPr>
        <w:t>a</w:t>
      </w:r>
      <w:r>
        <w:t>d</w:t>
      </w:r>
      <w:r>
        <w:rPr>
          <w:spacing w:val="2"/>
        </w:rPr>
        <w:t>v</w:t>
      </w:r>
      <w:r>
        <w:rPr>
          <w:spacing w:val="-3"/>
        </w:rPr>
        <w:t>i</w:t>
      </w:r>
      <w:r>
        <w:t>se</w:t>
      </w:r>
      <w:r>
        <w:rPr>
          <w:spacing w:val="-1"/>
        </w:rPr>
        <w:t xml:space="preserve"> </w:t>
      </w:r>
      <w:r>
        <w:rPr>
          <w:spacing w:val="3"/>
        </w:rPr>
        <w:t>u</w:t>
      </w:r>
      <w:r>
        <w:rPr>
          <w:spacing w:val="-4"/>
        </w:rPr>
        <w:t>po</w:t>
      </w:r>
      <w:r>
        <w:t>n</w:t>
      </w:r>
      <w:r>
        <w:rPr>
          <w:spacing w:val="3"/>
        </w:rPr>
        <w:t xml:space="preserve"> </w:t>
      </w:r>
      <w:r>
        <w:rPr>
          <w:spacing w:val="-2"/>
        </w:rPr>
        <w:t>a</w:t>
      </w:r>
      <w:r>
        <w:t>ny</w:t>
      </w:r>
      <w:r>
        <w:rPr>
          <w:spacing w:val="2"/>
        </w:rPr>
        <w:t xml:space="preserve"> </w:t>
      </w:r>
      <w:r>
        <w:rPr>
          <w:i/>
          <w:iCs/>
          <w:spacing w:val="3"/>
        </w:rPr>
        <w:t>a</w:t>
      </w:r>
      <w:r>
        <w:rPr>
          <w:i/>
          <w:iCs/>
        </w:rPr>
        <w:t>d</w:t>
      </w:r>
      <w:r>
        <w:rPr>
          <w:i/>
          <w:iCs/>
          <w:spacing w:val="-2"/>
        </w:rPr>
        <w:t xml:space="preserve"> </w:t>
      </w:r>
      <w:r>
        <w:rPr>
          <w:i/>
          <w:iCs/>
        </w:rPr>
        <w:t>h</w:t>
      </w:r>
      <w:r>
        <w:rPr>
          <w:i/>
          <w:iCs/>
          <w:spacing w:val="-2"/>
        </w:rPr>
        <w:t>o</w:t>
      </w:r>
      <w:r>
        <w:rPr>
          <w:i/>
          <w:iCs/>
        </w:rPr>
        <w:t xml:space="preserve">c </w:t>
      </w:r>
      <w:r>
        <w:rPr>
          <w:spacing w:val="3"/>
        </w:rPr>
        <w:t>p</w:t>
      </w:r>
      <w:r>
        <w:rPr>
          <w:spacing w:val="-8"/>
        </w:rPr>
        <w:t>r</w:t>
      </w:r>
      <w:r>
        <w:rPr>
          <w:spacing w:val="3"/>
        </w:rPr>
        <w:t>ob</w:t>
      </w:r>
      <w:r>
        <w:rPr>
          <w:spacing w:val="-3"/>
        </w:rPr>
        <w:t>l</w:t>
      </w:r>
      <w:r>
        <w:rPr>
          <w:spacing w:val="3"/>
        </w:rPr>
        <w:t>e</w:t>
      </w:r>
      <w:r>
        <w:rPr>
          <w:spacing w:val="-3"/>
        </w:rPr>
        <w:t>m</w:t>
      </w:r>
      <w:r>
        <w:t>s</w:t>
      </w:r>
      <w:r>
        <w:rPr>
          <w:spacing w:val="-2"/>
        </w:rPr>
        <w:t xml:space="preserve"> </w:t>
      </w:r>
      <w:r>
        <w:t>or t</w:t>
      </w:r>
      <w:r>
        <w:rPr>
          <w:spacing w:val="-6"/>
        </w:rPr>
        <w:t>r</w:t>
      </w:r>
      <w:r>
        <w:rPr>
          <w:spacing w:val="-4"/>
        </w:rPr>
        <w:t>e</w:t>
      </w:r>
      <w:r>
        <w:t>e</w:t>
      </w:r>
      <w:r>
        <w:rPr>
          <w:spacing w:val="3"/>
        </w:rPr>
        <w:t xml:space="preserve"> </w:t>
      </w:r>
      <w:r>
        <w:t>rel</w:t>
      </w:r>
      <w:r>
        <w:rPr>
          <w:spacing w:val="-2"/>
        </w:rPr>
        <w:t>a</w:t>
      </w:r>
      <w:r>
        <w:t>t</w:t>
      </w:r>
      <w:r>
        <w:rPr>
          <w:spacing w:val="-9"/>
        </w:rPr>
        <w:t>e</w:t>
      </w:r>
      <w:r>
        <w:t>d</w:t>
      </w:r>
      <w:r>
        <w:rPr>
          <w:spacing w:val="3"/>
        </w:rPr>
        <w:t xml:space="preserve"> </w:t>
      </w:r>
      <w:r>
        <w:t>iss</w:t>
      </w:r>
      <w:r>
        <w:rPr>
          <w:spacing w:val="-4"/>
        </w:rPr>
        <w:t>u</w:t>
      </w:r>
      <w:r>
        <w:rPr>
          <w:spacing w:val="3"/>
        </w:rPr>
        <w:t>e</w:t>
      </w:r>
      <w:r>
        <w:t xml:space="preserve">s </w:t>
      </w:r>
      <w:r>
        <w:rPr>
          <w:spacing w:val="-6"/>
        </w:rPr>
        <w:t>(</w:t>
      </w:r>
      <w:r>
        <w:t>eg</w:t>
      </w:r>
      <w:r>
        <w:rPr>
          <w:spacing w:val="-1"/>
        </w:rPr>
        <w:t xml:space="preserve"> </w:t>
      </w:r>
      <w:r>
        <w:rPr>
          <w:spacing w:val="2"/>
        </w:rPr>
        <w:t>p</w:t>
      </w:r>
      <w:r>
        <w:t>e</w:t>
      </w:r>
      <w:r>
        <w:rPr>
          <w:spacing w:val="-3"/>
        </w:rPr>
        <w:t>s</w:t>
      </w:r>
      <w:r>
        <w:t>t &amp;</w:t>
      </w:r>
      <w:r>
        <w:rPr>
          <w:spacing w:val="-2"/>
        </w:rPr>
        <w:t xml:space="preserve"> </w:t>
      </w:r>
      <w:r>
        <w:rPr>
          <w:spacing w:val="3"/>
        </w:rPr>
        <w:t>d</w:t>
      </w:r>
      <w:r>
        <w:rPr>
          <w:spacing w:val="-3"/>
        </w:rPr>
        <w:t>i</w:t>
      </w:r>
      <w:r>
        <w:rPr>
          <w:spacing w:val="-5"/>
        </w:rPr>
        <w:t>s</w:t>
      </w:r>
      <w:r>
        <w:rPr>
          <w:spacing w:val="3"/>
        </w:rPr>
        <w:t>e</w:t>
      </w:r>
      <w:r>
        <w:t>a</w:t>
      </w:r>
      <w:r>
        <w:rPr>
          <w:spacing w:val="-3"/>
        </w:rPr>
        <w:t>s</w:t>
      </w:r>
      <w:r>
        <w:t xml:space="preserve">es, </w:t>
      </w:r>
      <w:r>
        <w:rPr>
          <w:spacing w:val="3"/>
        </w:rPr>
        <w:t>p</w:t>
      </w:r>
      <w:r>
        <w:rPr>
          <w:spacing w:val="-3"/>
        </w:rPr>
        <w:t>r</w:t>
      </w:r>
      <w:r>
        <w:rPr>
          <w:spacing w:val="3"/>
        </w:rPr>
        <w:t>o</w:t>
      </w:r>
      <w:r>
        <w:t>b</w:t>
      </w:r>
      <w:r>
        <w:rPr>
          <w:spacing w:val="-5"/>
        </w:rPr>
        <w:t>l</w:t>
      </w:r>
      <w:r>
        <w:rPr>
          <w:spacing w:val="2"/>
        </w:rPr>
        <w:t>e</w:t>
      </w:r>
      <w:r>
        <w:rPr>
          <w:spacing w:val="-3"/>
        </w:rPr>
        <w:t>m</w:t>
      </w:r>
      <w:r>
        <w:t>s</w:t>
      </w:r>
      <w:r>
        <w:rPr>
          <w:spacing w:val="3"/>
        </w:rPr>
        <w:t xml:space="preserve"> </w:t>
      </w:r>
      <w:r>
        <w:rPr>
          <w:spacing w:val="-4"/>
        </w:rPr>
        <w:t>d</w:t>
      </w:r>
      <w:r>
        <w:t>ue</w:t>
      </w:r>
      <w:r>
        <w:rPr>
          <w:spacing w:val="-1"/>
        </w:rPr>
        <w:t xml:space="preserve"> </w:t>
      </w:r>
      <w:r>
        <w:rPr>
          <w:spacing w:val="2"/>
        </w:rPr>
        <w:t>t</w:t>
      </w:r>
      <w:r>
        <w:t>o</w:t>
      </w:r>
      <w:r>
        <w:rPr>
          <w:spacing w:val="-1"/>
        </w:rPr>
        <w:t xml:space="preserve"> </w:t>
      </w:r>
      <w:r>
        <w:rPr>
          <w:spacing w:val="-3"/>
        </w:rPr>
        <w:t>r</w:t>
      </w:r>
      <w:r>
        <w:rPr>
          <w:spacing w:val="3"/>
        </w:rPr>
        <w:t>o</w:t>
      </w:r>
      <w:r>
        <w:rPr>
          <w:spacing w:val="-4"/>
        </w:rPr>
        <w:t>o</w:t>
      </w:r>
      <w:r>
        <w:t>t</w:t>
      </w:r>
      <w:r>
        <w:rPr>
          <w:spacing w:val="2"/>
        </w:rPr>
        <w:t>s</w:t>
      </w:r>
      <w:r>
        <w:t>,</w:t>
      </w:r>
      <w:r>
        <w:rPr>
          <w:spacing w:val="-4"/>
        </w:rPr>
        <w:t xml:space="preserve"> </w:t>
      </w:r>
      <w:r>
        <w:rPr>
          <w:spacing w:val="3"/>
        </w:rPr>
        <w:t>a</w:t>
      </w:r>
      <w:r>
        <w:rPr>
          <w:spacing w:val="-4"/>
        </w:rPr>
        <w:t>b</w:t>
      </w:r>
      <w:r>
        <w:rPr>
          <w:spacing w:val="3"/>
        </w:rPr>
        <w:t>n</w:t>
      </w:r>
      <w:r>
        <w:t>or</w:t>
      </w:r>
      <w:r>
        <w:rPr>
          <w:spacing w:val="-3"/>
        </w:rPr>
        <w:t>m</w:t>
      </w:r>
      <w:r>
        <w:rPr>
          <w:spacing w:val="2"/>
        </w:rPr>
        <w:t>a</w:t>
      </w:r>
      <w:r>
        <w:t>l</w:t>
      </w:r>
      <w:r>
        <w:rPr>
          <w:spacing w:val="-4"/>
        </w:rPr>
        <w:t xml:space="preserve"> </w:t>
      </w:r>
      <w:r>
        <w:t>gro</w:t>
      </w:r>
      <w:r>
        <w:rPr>
          <w:spacing w:val="1"/>
        </w:rPr>
        <w:t>w</w:t>
      </w:r>
      <w:r>
        <w:rPr>
          <w:spacing w:val="-4"/>
        </w:rPr>
        <w:t>t</w:t>
      </w:r>
      <w:r>
        <w:t>h</w:t>
      </w:r>
      <w:r>
        <w:rPr>
          <w:spacing w:val="-2"/>
        </w:rPr>
        <w:t xml:space="preserve"> </w:t>
      </w:r>
      <w:r>
        <w:t>e</w:t>
      </w:r>
      <w:r>
        <w:rPr>
          <w:spacing w:val="2"/>
        </w:rPr>
        <w:t>t</w:t>
      </w:r>
      <w:r>
        <w:t>c</w:t>
      </w:r>
      <w:r>
        <w:rPr>
          <w:spacing w:val="-3"/>
        </w:rPr>
        <w:t>)</w:t>
      </w:r>
      <w:r>
        <w:t>.</w:t>
      </w:r>
      <w:r>
        <w:rPr>
          <w:spacing w:val="-1"/>
        </w:rPr>
        <w:t xml:space="preserve"> </w:t>
      </w:r>
      <w:r>
        <w:t>S</w:t>
      </w:r>
      <w:r>
        <w:rPr>
          <w:spacing w:val="-2"/>
        </w:rPr>
        <w:t>u</w:t>
      </w:r>
      <w:r>
        <w:t>b</w:t>
      </w:r>
      <w:r>
        <w:rPr>
          <w:spacing w:val="-5"/>
        </w:rPr>
        <w:t>j</w:t>
      </w:r>
      <w:r>
        <w:rPr>
          <w:spacing w:val="3"/>
        </w:rPr>
        <w:t>e</w:t>
      </w:r>
      <w:r>
        <w:t>ct</w:t>
      </w:r>
      <w:r>
        <w:rPr>
          <w:spacing w:val="3"/>
        </w:rPr>
        <w:t xml:space="preserve"> </w:t>
      </w:r>
      <w:r>
        <w:rPr>
          <w:spacing w:val="-4"/>
        </w:rPr>
        <w:t>t</w:t>
      </w:r>
      <w:r>
        <w:t>o</w:t>
      </w:r>
      <w:r>
        <w:rPr>
          <w:spacing w:val="3"/>
        </w:rPr>
        <w:t xml:space="preserve"> </w:t>
      </w:r>
      <w:r>
        <w:rPr>
          <w:spacing w:val="-4"/>
        </w:rPr>
        <w:t>t</w:t>
      </w:r>
      <w:r>
        <w:rPr>
          <w:spacing w:val="3"/>
        </w:rPr>
        <w:t>h</w:t>
      </w:r>
      <w:r>
        <w:t>e</w:t>
      </w:r>
      <w:r>
        <w:rPr>
          <w:spacing w:val="-4"/>
        </w:rPr>
        <w:t xml:space="preserve"> </w:t>
      </w:r>
      <w:r>
        <w:rPr>
          <w:spacing w:val="2"/>
        </w:rPr>
        <w:t>E</w:t>
      </w:r>
      <w:r>
        <w:rPr>
          <w:spacing w:val="-5"/>
        </w:rPr>
        <w:t>s</w:t>
      </w:r>
      <w:r>
        <w:t>t</w:t>
      </w:r>
      <w:r>
        <w:rPr>
          <w:spacing w:val="3"/>
        </w:rPr>
        <w:t>a</w:t>
      </w:r>
      <w:r>
        <w:rPr>
          <w:spacing w:val="-4"/>
        </w:rPr>
        <w:t>t</w:t>
      </w:r>
      <w:r>
        <w:t>es</w:t>
      </w:r>
      <w:r>
        <w:rPr>
          <w:spacing w:val="-2"/>
        </w:rPr>
        <w:t xml:space="preserve"> </w:t>
      </w:r>
      <w:r>
        <w:t>a</w:t>
      </w:r>
      <w:r>
        <w:rPr>
          <w:spacing w:val="3"/>
        </w:rPr>
        <w:t>g</w:t>
      </w:r>
      <w:r>
        <w:t>r</w:t>
      </w:r>
      <w:r>
        <w:rPr>
          <w:spacing w:val="-4"/>
        </w:rPr>
        <w:t>e</w:t>
      </w:r>
      <w:r>
        <w:t>em</w:t>
      </w:r>
      <w:r>
        <w:rPr>
          <w:spacing w:val="-4"/>
        </w:rPr>
        <w:t>e</w:t>
      </w:r>
      <w:r>
        <w:rPr>
          <w:spacing w:val="3"/>
        </w:rPr>
        <w:t>n</w:t>
      </w:r>
      <w:r>
        <w:t>t,</w:t>
      </w:r>
      <w:r>
        <w:rPr>
          <w:spacing w:val="-1"/>
        </w:rPr>
        <w:t xml:space="preserve"> </w:t>
      </w:r>
      <w:r>
        <w:t>t</w:t>
      </w:r>
      <w:r>
        <w:rPr>
          <w:spacing w:val="-2"/>
        </w:rPr>
        <w:t>h</w:t>
      </w:r>
      <w:r>
        <w:t>e</w:t>
      </w:r>
      <w:r>
        <w:rPr>
          <w:spacing w:val="3"/>
        </w:rPr>
        <w:t xml:space="preserve"> </w:t>
      </w:r>
      <w:r>
        <w:t>t</w:t>
      </w:r>
      <w:r>
        <w:rPr>
          <w:spacing w:val="-6"/>
        </w:rPr>
        <w:t>r</w:t>
      </w:r>
      <w:r>
        <w:t>ee s</w:t>
      </w:r>
      <w:r>
        <w:rPr>
          <w:spacing w:val="3"/>
        </w:rPr>
        <w:t>e</w:t>
      </w:r>
      <w:r>
        <w:t>cti</w:t>
      </w:r>
      <w:r>
        <w:rPr>
          <w:spacing w:val="-4"/>
        </w:rPr>
        <w:t>o</w:t>
      </w:r>
      <w:r>
        <w:t>n</w:t>
      </w:r>
      <w:r>
        <w:rPr>
          <w:spacing w:val="3"/>
        </w:rPr>
        <w:t xml:space="preserve"> </w:t>
      </w:r>
      <w:r>
        <w:t>w</w:t>
      </w:r>
      <w:r>
        <w:rPr>
          <w:spacing w:val="-3"/>
        </w:rPr>
        <w:t>i</w:t>
      </w:r>
      <w:r>
        <w:t>ll arr</w:t>
      </w:r>
      <w:r>
        <w:rPr>
          <w:spacing w:val="-4"/>
        </w:rPr>
        <w:t>a</w:t>
      </w:r>
      <w:r>
        <w:t>n</w:t>
      </w:r>
      <w:r>
        <w:rPr>
          <w:spacing w:val="-2"/>
        </w:rPr>
        <w:t>g</w:t>
      </w:r>
      <w:r>
        <w:t>e</w:t>
      </w:r>
      <w:r>
        <w:rPr>
          <w:spacing w:val="-1"/>
        </w:rPr>
        <w:t xml:space="preserve"> </w:t>
      </w:r>
      <w:r>
        <w:t>a</w:t>
      </w:r>
      <w:r>
        <w:rPr>
          <w:spacing w:val="3"/>
        </w:rPr>
        <w:t>n</w:t>
      </w:r>
      <w:r>
        <w:t>y</w:t>
      </w:r>
      <w:r>
        <w:rPr>
          <w:spacing w:val="-4"/>
        </w:rPr>
        <w:t xml:space="preserve"> </w:t>
      </w:r>
      <w:r>
        <w:rPr>
          <w:spacing w:val="3"/>
        </w:rPr>
        <w:t>n</w:t>
      </w:r>
      <w:r>
        <w:rPr>
          <w:spacing w:val="-4"/>
        </w:rPr>
        <w:t>e</w:t>
      </w:r>
      <w:r>
        <w:t>c</w:t>
      </w:r>
      <w:r>
        <w:rPr>
          <w:spacing w:val="3"/>
        </w:rPr>
        <w:t>e</w:t>
      </w:r>
      <w:r>
        <w:t>s</w:t>
      </w:r>
      <w:r>
        <w:rPr>
          <w:spacing w:val="-7"/>
        </w:rPr>
        <w:t>s</w:t>
      </w:r>
      <w:r>
        <w:rPr>
          <w:spacing w:val="3"/>
        </w:rPr>
        <w:t>a</w:t>
      </w:r>
      <w:r>
        <w:t>ry tr</w:t>
      </w:r>
      <w:r>
        <w:rPr>
          <w:spacing w:val="-4"/>
        </w:rPr>
        <w:t>e</w:t>
      </w:r>
      <w:r>
        <w:t>e</w:t>
      </w:r>
      <w:r>
        <w:rPr>
          <w:spacing w:val="3"/>
        </w:rPr>
        <w:t xml:space="preserve"> </w:t>
      </w:r>
      <w:r>
        <w:rPr>
          <w:spacing w:val="-8"/>
        </w:rPr>
        <w:t>w</w:t>
      </w:r>
      <w:r>
        <w:rPr>
          <w:spacing w:val="2"/>
        </w:rPr>
        <w:t>o</w:t>
      </w:r>
      <w:r>
        <w:t>r</w:t>
      </w:r>
      <w:r>
        <w:rPr>
          <w:spacing w:val="-3"/>
        </w:rPr>
        <w:t>k</w:t>
      </w:r>
      <w:r>
        <w:t>s</w:t>
      </w:r>
      <w:r>
        <w:rPr>
          <w:spacing w:val="3"/>
        </w:rPr>
        <w:t xml:space="preserve"> </w:t>
      </w:r>
      <w:r>
        <w:rPr>
          <w:spacing w:val="-3"/>
        </w:rPr>
        <w:t>r</w:t>
      </w:r>
      <w:r>
        <w:rPr>
          <w:spacing w:val="3"/>
        </w:rPr>
        <w:t>e</w:t>
      </w:r>
      <w:r>
        <w:rPr>
          <w:spacing w:val="-7"/>
        </w:rPr>
        <w:t>s</w:t>
      </w:r>
      <w:r>
        <w:rPr>
          <w:spacing w:val="3"/>
        </w:rPr>
        <w:t>u</w:t>
      </w:r>
      <w:r>
        <w:t>lting</w:t>
      </w:r>
      <w:r>
        <w:rPr>
          <w:spacing w:val="-5"/>
        </w:rPr>
        <w:t xml:space="preserve"> </w:t>
      </w:r>
      <w:r>
        <w:rPr>
          <w:spacing w:val="4"/>
        </w:rPr>
        <w:t>f</w:t>
      </w:r>
      <w:r>
        <w:t xml:space="preserve">rom </w:t>
      </w:r>
      <w:r>
        <w:rPr>
          <w:spacing w:val="-5"/>
        </w:rPr>
        <w:t>s</w:t>
      </w:r>
      <w:r>
        <w:rPr>
          <w:spacing w:val="3"/>
        </w:rPr>
        <w:t>u</w:t>
      </w:r>
      <w:r>
        <w:rPr>
          <w:spacing w:val="-5"/>
        </w:rPr>
        <w:t>c</w:t>
      </w:r>
      <w:r>
        <w:t>h</w:t>
      </w:r>
      <w:r>
        <w:rPr>
          <w:spacing w:val="3"/>
        </w:rPr>
        <w:t xml:space="preserve"> </w:t>
      </w:r>
      <w:r>
        <w:t>v</w:t>
      </w:r>
      <w:r>
        <w:rPr>
          <w:spacing w:val="-3"/>
        </w:rPr>
        <w:t>i</w:t>
      </w:r>
      <w:r>
        <w:t>sits.</w:t>
      </w:r>
    </w:p>
    <w:p w:rsidR="000A7A1F" w:rsidRDefault="000A7A1F" w:rsidP="00E95A35">
      <w:pPr>
        <w:kinsoku w:val="0"/>
        <w:overflowPunct w:val="0"/>
        <w:spacing w:before="2" w:line="240" w:lineRule="exact"/>
      </w:pPr>
    </w:p>
    <w:p w:rsidR="000A7A1F" w:rsidRDefault="000A7A1F" w:rsidP="00E95A35">
      <w:pPr>
        <w:pStyle w:val="BodyText"/>
        <w:widowControl w:val="0"/>
        <w:tabs>
          <w:tab w:val="left" w:pos="512"/>
        </w:tabs>
        <w:kinsoku w:val="0"/>
        <w:overflowPunct w:val="0"/>
        <w:autoSpaceDE w:val="0"/>
        <w:autoSpaceDN w:val="0"/>
        <w:adjustRightInd w:val="0"/>
        <w:spacing w:after="0" w:line="239" w:lineRule="auto"/>
        <w:ind w:right="378"/>
      </w:pPr>
      <w:r>
        <w:t>The</w:t>
      </w:r>
      <w:r>
        <w:rPr>
          <w:spacing w:val="-1"/>
        </w:rPr>
        <w:t xml:space="preserve"> </w:t>
      </w:r>
      <w:r>
        <w:rPr>
          <w:spacing w:val="2"/>
        </w:rPr>
        <w:t>t</w:t>
      </w:r>
      <w:r>
        <w:rPr>
          <w:spacing w:val="-3"/>
        </w:rPr>
        <w:t>r</w:t>
      </w:r>
      <w:r>
        <w:rPr>
          <w:spacing w:val="3"/>
        </w:rPr>
        <w:t>e</w:t>
      </w:r>
      <w:r>
        <w:t>e</w:t>
      </w:r>
      <w:r>
        <w:rPr>
          <w:spacing w:val="-4"/>
        </w:rPr>
        <w:t xml:space="preserve"> </w:t>
      </w:r>
      <w:r>
        <w:rPr>
          <w:spacing w:val="2"/>
        </w:rPr>
        <w:t>s</w:t>
      </w:r>
      <w:r>
        <w:t>e</w:t>
      </w:r>
      <w:r>
        <w:rPr>
          <w:spacing w:val="-5"/>
        </w:rPr>
        <w:t>c</w:t>
      </w:r>
      <w:r>
        <w:rPr>
          <w:spacing w:val="2"/>
        </w:rPr>
        <w:t>t</w:t>
      </w:r>
      <w:r>
        <w:rPr>
          <w:spacing w:val="-3"/>
        </w:rPr>
        <w:t>i</w:t>
      </w:r>
      <w:r>
        <w:rPr>
          <w:spacing w:val="3"/>
        </w:rPr>
        <w:t>o</w:t>
      </w:r>
      <w:r>
        <w:t>n</w:t>
      </w:r>
      <w:r>
        <w:rPr>
          <w:spacing w:val="-1"/>
        </w:rPr>
        <w:t xml:space="preserve"> </w:t>
      </w:r>
      <w:r>
        <w:rPr>
          <w:spacing w:val="-3"/>
        </w:rPr>
        <w:t>w</w:t>
      </w:r>
      <w:r>
        <w:t>ill</w:t>
      </w:r>
      <w:r>
        <w:rPr>
          <w:spacing w:val="-3"/>
        </w:rPr>
        <w:t xml:space="preserve"> </w:t>
      </w:r>
      <w:r>
        <w:rPr>
          <w:spacing w:val="3"/>
        </w:rPr>
        <w:t>p</w:t>
      </w:r>
      <w:r>
        <w:t>rovi</w:t>
      </w:r>
      <w:r>
        <w:rPr>
          <w:spacing w:val="-4"/>
        </w:rPr>
        <w:t>d</w:t>
      </w:r>
      <w:r>
        <w:t>e</w:t>
      </w:r>
      <w:r>
        <w:rPr>
          <w:spacing w:val="-1"/>
        </w:rPr>
        <w:t xml:space="preserve"> </w:t>
      </w:r>
      <w:r>
        <w:t>2</w:t>
      </w:r>
      <w:r>
        <w:rPr>
          <w:spacing w:val="-2"/>
        </w:rPr>
        <w:t>4</w:t>
      </w:r>
      <w:r>
        <w:rPr>
          <w:spacing w:val="3"/>
        </w:rPr>
        <w:t>h</w:t>
      </w:r>
      <w:r>
        <w:t>r</w:t>
      </w:r>
      <w:r>
        <w:rPr>
          <w:spacing w:val="-3"/>
        </w:rPr>
        <w:t xml:space="preserve"> </w:t>
      </w:r>
      <w:r>
        <w:rPr>
          <w:spacing w:val="3"/>
        </w:rPr>
        <w:t>e</w:t>
      </w:r>
      <w:r>
        <w:rPr>
          <w:spacing w:val="-6"/>
        </w:rPr>
        <w:t>m</w:t>
      </w:r>
      <w:r>
        <w:t>erg</w:t>
      </w:r>
      <w:r>
        <w:rPr>
          <w:spacing w:val="-2"/>
        </w:rPr>
        <w:t>e</w:t>
      </w:r>
      <w:r>
        <w:rPr>
          <w:spacing w:val="3"/>
        </w:rPr>
        <w:t>n</w:t>
      </w:r>
      <w:r>
        <w:t xml:space="preserve">cy </w:t>
      </w:r>
      <w:r>
        <w:rPr>
          <w:spacing w:val="-5"/>
        </w:rPr>
        <w:t>c</w:t>
      </w:r>
      <w:r>
        <w:rPr>
          <w:spacing w:val="3"/>
        </w:rPr>
        <w:t>o</w:t>
      </w:r>
      <w:r>
        <w:rPr>
          <w:spacing w:val="-7"/>
        </w:rPr>
        <w:t>v</w:t>
      </w:r>
      <w:r>
        <w:rPr>
          <w:spacing w:val="-2"/>
        </w:rPr>
        <w:t>e</w:t>
      </w:r>
      <w:r>
        <w:t>r to</w:t>
      </w:r>
      <w:r>
        <w:rPr>
          <w:spacing w:val="3"/>
        </w:rPr>
        <w:t xml:space="preserve"> </w:t>
      </w:r>
      <w:r>
        <w:t>in</w:t>
      </w:r>
      <w:r>
        <w:rPr>
          <w:spacing w:val="-5"/>
        </w:rPr>
        <w:t>s</w:t>
      </w:r>
      <w:r>
        <w:rPr>
          <w:spacing w:val="-2"/>
        </w:rPr>
        <w:t>p</w:t>
      </w:r>
      <w:r>
        <w:t>e</w:t>
      </w:r>
      <w:r>
        <w:rPr>
          <w:spacing w:val="2"/>
        </w:rPr>
        <w:t>c</w:t>
      </w:r>
      <w:r>
        <w:t>t</w:t>
      </w:r>
      <w:r>
        <w:rPr>
          <w:spacing w:val="-4"/>
        </w:rPr>
        <w:t xml:space="preserve"> </w:t>
      </w:r>
      <w:r>
        <w:rPr>
          <w:spacing w:val="3"/>
        </w:rPr>
        <w:t>e</w:t>
      </w:r>
      <w:r>
        <w:rPr>
          <w:spacing w:val="-3"/>
        </w:rPr>
        <w:t>m</w:t>
      </w:r>
      <w:r>
        <w:rPr>
          <w:spacing w:val="3"/>
        </w:rPr>
        <w:t>e</w:t>
      </w:r>
      <w:r>
        <w:rPr>
          <w:spacing w:val="-3"/>
        </w:rPr>
        <w:t>r</w:t>
      </w:r>
      <w:r>
        <w:rPr>
          <w:spacing w:val="-2"/>
        </w:rPr>
        <w:t>g</w:t>
      </w:r>
      <w:r>
        <w:t>e</w:t>
      </w:r>
      <w:r>
        <w:rPr>
          <w:spacing w:val="3"/>
        </w:rPr>
        <w:t>n</w:t>
      </w:r>
      <w:r>
        <w:t>cy</w:t>
      </w:r>
      <w:r>
        <w:rPr>
          <w:spacing w:val="-4"/>
        </w:rPr>
        <w:t xml:space="preserve"> </w:t>
      </w:r>
      <w:r>
        <w:t>w</w:t>
      </w:r>
      <w:r>
        <w:rPr>
          <w:spacing w:val="3"/>
        </w:rPr>
        <w:t>o</w:t>
      </w:r>
      <w:r>
        <w:rPr>
          <w:spacing w:val="-3"/>
        </w:rPr>
        <w:t>r</w:t>
      </w:r>
      <w:r>
        <w:t>ks</w:t>
      </w:r>
      <w:r>
        <w:rPr>
          <w:spacing w:val="3"/>
        </w:rPr>
        <w:t xml:space="preserve"> </w:t>
      </w:r>
      <w:r>
        <w:rPr>
          <w:spacing w:val="-8"/>
        </w:rPr>
        <w:t>(</w:t>
      </w:r>
      <w:r>
        <w:t>eg</w:t>
      </w:r>
      <w:r>
        <w:rPr>
          <w:spacing w:val="-1"/>
        </w:rPr>
        <w:t xml:space="preserve"> </w:t>
      </w:r>
      <w:r>
        <w:rPr>
          <w:spacing w:val="2"/>
        </w:rPr>
        <w:t>f</w:t>
      </w:r>
      <w:r>
        <w:t>all</w:t>
      </w:r>
      <w:r>
        <w:rPr>
          <w:spacing w:val="-4"/>
        </w:rPr>
        <w:t>e</w:t>
      </w:r>
      <w:r>
        <w:t>n tre</w:t>
      </w:r>
      <w:r>
        <w:rPr>
          <w:spacing w:val="3"/>
        </w:rPr>
        <w:t>e</w:t>
      </w:r>
      <w:r>
        <w:t>s</w:t>
      </w:r>
      <w:r>
        <w:rPr>
          <w:spacing w:val="-4"/>
        </w:rPr>
        <w:t xml:space="preserve"> </w:t>
      </w:r>
      <w:r>
        <w:rPr>
          <w:spacing w:val="3"/>
        </w:rPr>
        <w:t>o</w:t>
      </w:r>
      <w:r>
        <w:t>r b</w:t>
      </w:r>
      <w:r>
        <w:rPr>
          <w:spacing w:val="-6"/>
        </w:rPr>
        <w:t>r</w:t>
      </w:r>
      <w:r>
        <w:rPr>
          <w:spacing w:val="3"/>
        </w:rPr>
        <w:t>o</w:t>
      </w:r>
      <w:r>
        <w:t>k</w:t>
      </w:r>
      <w:r>
        <w:rPr>
          <w:spacing w:val="-4"/>
        </w:rPr>
        <w:t>e</w:t>
      </w:r>
      <w:r>
        <w:t>n</w:t>
      </w:r>
      <w:r>
        <w:rPr>
          <w:spacing w:val="-2"/>
        </w:rPr>
        <w:t xml:space="preserve"> </w:t>
      </w:r>
      <w:r>
        <w:t>br</w:t>
      </w:r>
      <w:r>
        <w:rPr>
          <w:spacing w:val="3"/>
        </w:rPr>
        <w:t>a</w:t>
      </w:r>
      <w:r>
        <w:t>n</w:t>
      </w:r>
      <w:r>
        <w:rPr>
          <w:spacing w:val="-5"/>
        </w:rPr>
        <w:t>c</w:t>
      </w:r>
      <w:r>
        <w:rPr>
          <w:spacing w:val="3"/>
        </w:rPr>
        <w:t>h</w:t>
      </w:r>
      <w:r>
        <w:rPr>
          <w:spacing w:val="-4"/>
        </w:rPr>
        <w:t>e</w:t>
      </w:r>
      <w:r>
        <w:t>s</w:t>
      </w:r>
      <w:r>
        <w:rPr>
          <w:spacing w:val="3"/>
        </w:rPr>
        <w:t xml:space="preserve"> </w:t>
      </w:r>
      <w:r>
        <w:t>c</w:t>
      </w:r>
      <w:r>
        <w:rPr>
          <w:spacing w:val="-4"/>
        </w:rPr>
        <w:t>a</w:t>
      </w:r>
      <w:r>
        <w:t>u</w:t>
      </w:r>
      <w:r>
        <w:rPr>
          <w:spacing w:val="-3"/>
        </w:rPr>
        <w:t>s</w:t>
      </w:r>
      <w:r>
        <w:t>ed</w:t>
      </w:r>
      <w:r>
        <w:rPr>
          <w:spacing w:val="-1"/>
        </w:rPr>
        <w:t xml:space="preserve"> </w:t>
      </w:r>
      <w:r>
        <w:rPr>
          <w:spacing w:val="3"/>
        </w:rPr>
        <w:t>b</w:t>
      </w:r>
      <w:r>
        <w:t xml:space="preserve">y </w:t>
      </w:r>
      <w:r>
        <w:rPr>
          <w:spacing w:val="-5"/>
        </w:rPr>
        <w:t>s</w:t>
      </w:r>
      <w:r>
        <w:t>tro</w:t>
      </w:r>
      <w:r>
        <w:rPr>
          <w:spacing w:val="-2"/>
        </w:rPr>
        <w:t>n</w:t>
      </w:r>
      <w:r>
        <w:t>g</w:t>
      </w:r>
      <w:r>
        <w:rPr>
          <w:spacing w:val="3"/>
        </w:rPr>
        <w:t xml:space="preserve"> </w:t>
      </w:r>
      <w:r>
        <w:t>w</w:t>
      </w:r>
      <w:r>
        <w:rPr>
          <w:spacing w:val="-3"/>
        </w:rPr>
        <w:t>i</w:t>
      </w:r>
      <w:r>
        <w:rPr>
          <w:spacing w:val="-2"/>
        </w:rPr>
        <w:t>n</w:t>
      </w:r>
      <w:r>
        <w:t>d</w:t>
      </w:r>
      <w:r>
        <w:rPr>
          <w:spacing w:val="2"/>
        </w:rPr>
        <w:t>s</w:t>
      </w:r>
      <w:r>
        <w:t>)</w:t>
      </w:r>
      <w:r>
        <w:rPr>
          <w:spacing w:val="-7"/>
        </w:rPr>
        <w:t xml:space="preserve"> </w:t>
      </w:r>
      <w:r>
        <w:rPr>
          <w:spacing w:val="3"/>
        </w:rPr>
        <w:t>a</w:t>
      </w:r>
      <w:r>
        <w:rPr>
          <w:spacing w:val="-4"/>
        </w:rPr>
        <w:t>n</w:t>
      </w:r>
      <w:r>
        <w:t>d</w:t>
      </w:r>
      <w:r>
        <w:rPr>
          <w:spacing w:val="3"/>
        </w:rPr>
        <w:t xml:space="preserve"> </w:t>
      </w:r>
      <w:r>
        <w:rPr>
          <w:spacing w:val="-2"/>
        </w:rPr>
        <w:t>t</w:t>
      </w:r>
      <w:r>
        <w:t>o</w:t>
      </w:r>
      <w:r>
        <w:rPr>
          <w:spacing w:val="3"/>
        </w:rPr>
        <w:t xml:space="preserve"> </w:t>
      </w:r>
      <w:r>
        <w:rPr>
          <w:spacing w:val="-3"/>
        </w:rPr>
        <w:t>m</w:t>
      </w:r>
      <w:r>
        <w:rPr>
          <w:spacing w:val="-2"/>
        </w:rPr>
        <w:t>a</w:t>
      </w:r>
      <w:r>
        <w:t>ke</w:t>
      </w:r>
      <w:r>
        <w:rPr>
          <w:spacing w:val="-2"/>
        </w:rPr>
        <w:t xml:space="preserve"> </w:t>
      </w:r>
      <w:r>
        <w:t>a</w:t>
      </w:r>
      <w:r>
        <w:rPr>
          <w:spacing w:val="3"/>
        </w:rPr>
        <w:t>n</w:t>
      </w:r>
      <w:r>
        <w:t>y</w:t>
      </w:r>
      <w:r>
        <w:rPr>
          <w:spacing w:val="-4"/>
        </w:rPr>
        <w:t xml:space="preserve"> </w:t>
      </w:r>
      <w:r>
        <w:rPr>
          <w:spacing w:val="-2"/>
        </w:rPr>
        <w:t>n</w:t>
      </w:r>
      <w:r>
        <w:t>e</w:t>
      </w:r>
      <w:r>
        <w:rPr>
          <w:spacing w:val="2"/>
        </w:rPr>
        <w:t>c</w:t>
      </w:r>
      <w:r>
        <w:t>e</w:t>
      </w:r>
      <w:r>
        <w:rPr>
          <w:spacing w:val="-5"/>
        </w:rPr>
        <w:t>s</w:t>
      </w:r>
      <w:r>
        <w:t>s</w:t>
      </w:r>
      <w:r>
        <w:rPr>
          <w:spacing w:val="3"/>
        </w:rPr>
        <w:t>a</w:t>
      </w:r>
      <w:r>
        <w:t>ry</w:t>
      </w:r>
      <w:r>
        <w:rPr>
          <w:spacing w:val="-6"/>
        </w:rPr>
        <w:t xml:space="preserve"> </w:t>
      </w:r>
      <w:r>
        <w:rPr>
          <w:spacing w:val="3"/>
        </w:rPr>
        <w:t>a</w:t>
      </w:r>
      <w:r>
        <w:t>r</w:t>
      </w:r>
      <w:r>
        <w:rPr>
          <w:spacing w:val="-3"/>
        </w:rPr>
        <w:t>r</w:t>
      </w:r>
      <w:r>
        <w:t>a</w:t>
      </w:r>
      <w:r>
        <w:rPr>
          <w:spacing w:val="-2"/>
        </w:rPr>
        <w:t>n</w:t>
      </w:r>
      <w:r>
        <w:rPr>
          <w:spacing w:val="3"/>
        </w:rPr>
        <w:t>g</w:t>
      </w:r>
      <w:r>
        <w:t>e</w:t>
      </w:r>
      <w:r>
        <w:rPr>
          <w:spacing w:val="-6"/>
        </w:rPr>
        <w:t>m</w:t>
      </w:r>
      <w:r>
        <w:rPr>
          <w:spacing w:val="2"/>
        </w:rPr>
        <w:t>e</w:t>
      </w:r>
      <w:r>
        <w:t>n</w:t>
      </w:r>
      <w:r>
        <w:rPr>
          <w:spacing w:val="2"/>
        </w:rPr>
        <w:t>t</w:t>
      </w:r>
      <w:r>
        <w:t>s to</w:t>
      </w:r>
      <w:r>
        <w:rPr>
          <w:spacing w:val="-1"/>
        </w:rPr>
        <w:t xml:space="preserve"> </w:t>
      </w:r>
      <w:r>
        <w:rPr>
          <w:spacing w:val="3"/>
        </w:rPr>
        <w:t>d</w:t>
      </w:r>
      <w:r>
        <w:rPr>
          <w:spacing w:val="-4"/>
        </w:rPr>
        <w:t>e</w:t>
      </w:r>
      <w:r>
        <w:rPr>
          <w:spacing w:val="3"/>
        </w:rPr>
        <w:t>a</w:t>
      </w:r>
      <w:r>
        <w:t xml:space="preserve">l </w:t>
      </w:r>
      <w:r>
        <w:rPr>
          <w:spacing w:val="-3"/>
        </w:rPr>
        <w:t>w</w:t>
      </w:r>
      <w:r>
        <w:t>ith</w:t>
      </w:r>
      <w:r>
        <w:rPr>
          <w:spacing w:val="-1"/>
        </w:rPr>
        <w:t xml:space="preserve"> </w:t>
      </w:r>
      <w:r>
        <w:t>su</w:t>
      </w:r>
      <w:r>
        <w:rPr>
          <w:spacing w:val="-3"/>
        </w:rPr>
        <w:t>c</w:t>
      </w:r>
      <w:r>
        <w:t>h</w:t>
      </w:r>
      <w:r>
        <w:rPr>
          <w:spacing w:val="3"/>
        </w:rPr>
        <w:t xml:space="preserve"> </w:t>
      </w:r>
      <w:r>
        <w:t>si</w:t>
      </w:r>
      <w:r>
        <w:rPr>
          <w:spacing w:val="-7"/>
        </w:rPr>
        <w:t>t</w:t>
      </w:r>
      <w:r>
        <w:rPr>
          <w:spacing w:val="3"/>
        </w:rPr>
        <w:t>u</w:t>
      </w:r>
      <w:r>
        <w:t>a</w:t>
      </w:r>
      <w:r>
        <w:rPr>
          <w:spacing w:val="2"/>
        </w:rPr>
        <w:t>t</w:t>
      </w:r>
      <w:r>
        <w:rPr>
          <w:spacing w:val="-5"/>
        </w:rPr>
        <w:t>i</w:t>
      </w:r>
      <w:r>
        <w:t>o</w:t>
      </w:r>
      <w:r>
        <w:rPr>
          <w:spacing w:val="3"/>
        </w:rPr>
        <w:t>n</w:t>
      </w:r>
      <w:r>
        <w:rPr>
          <w:spacing w:val="-5"/>
        </w:rPr>
        <w:t>s</w:t>
      </w:r>
      <w:r>
        <w:t>.</w:t>
      </w:r>
    </w:p>
    <w:p w:rsidR="000A7A1F" w:rsidRDefault="000A7A1F" w:rsidP="00E95A35">
      <w:pPr>
        <w:pStyle w:val="BodyText"/>
        <w:widowControl w:val="0"/>
        <w:tabs>
          <w:tab w:val="left" w:pos="512"/>
        </w:tabs>
        <w:kinsoku w:val="0"/>
        <w:overflowPunct w:val="0"/>
        <w:autoSpaceDE w:val="0"/>
        <w:autoSpaceDN w:val="0"/>
        <w:adjustRightInd w:val="0"/>
        <w:spacing w:after="0" w:line="239" w:lineRule="auto"/>
        <w:ind w:left="360" w:right="378"/>
      </w:pPr>
    </w:p>
    <w:p w:rsidR="000A7A1F" w:rsidRDefault="000A7A1F" w:rsidP="00E95A35">
      <w:pPr>
        <w:pStyle w:val="BodyText"/>
        <w:widowControl w:val="0"/>
        <w:tabs>
          <w:tab w:val="left" w:pos="512"/>
        </w:tabs>
        <w:kinsoku w:val="0"/>
        <w:overflowPunct w:val="0"/>
        <w:autoSpaceDE w:val="0"/>
        <w:autoSpaceDN w:val="0"/>
        <w:adjustRightInd w:val="0"/>
        <w:spacing w:after="0" w:line="239" w:lineRule="auto"/>
        <w:ind w:right="378"/>
      </w:pPr>
      <w:r>
        <w:t>S</w:t>
      </w:r>
      <w:r>
        <w:rPr>
          <w:spacing w:val="3"/>
        </w:rPr>
        <w:t>ub</w:t>
      </w:r>
      <w:r>
        <w:rPr>
          <w:spacing w:val="-8"/>
        </w:rPr>
        <w:t>j</w:t>
      </w:r>
      <w:r>
        <w:rPr>
          <w:spacing w:val="3"/>
        </w:rPr>
        <w:t>e</w:t>
      </w:r>
      <w:r>
        <w:t>ct</w:t>
      </w:r>
      <w:r>
        <w:rPr>
          <w:spacing w:val="-4"/>
        </w:rPr>
        <w:t xml:space="preserve"> </w:t>
      </w:r>
      <w:r>
        <w:rPr>
          <w:spacing w:val="2"/>
        </w:rPr>
        <w:t>t</w:t>
      </w:r>
      <w:r>
        <w:t>o</w:t>
      </w:r>
      <w:r>
        <w:rPr>
          <w:spacing w:val="-2"/>
        </w:rPr>
        <w:t xml:space="preserve"> </w:t>
      </w:r>
      <w:r>
        <w:t>a</w:t>
      </w:r>
      <w:r>
        <w:rPr>
          <w:spacing w:val="3"/>
        </w:rPr>
        <w:t xml:space="preserve"> </w:t>
      </w:r>
      <w:r>
        <w:rPr>
          <w:spacing w:val="-8"/>
        </w:rPr>
        <w:t>r</w:t>
      </w:r>
      <w:r>
        <w:rPr>
          <w:spacing w:val="3"/>
        </w:rPr>
        <w:t>e</w:t>
      </w:r>
      <w:r>
        <w:rPr>
          <w:spacing w:val="-4"/>
        </w:rPr>
        <w:t>q</w:t>
      </w:r>
      <w:r>
        <w:rPr>
          <w:spacing w:val="3"/>
        </w:rPr>
        <w:t>u</w:t>
      </w:r>
      <w:r>
        <w:t>e</w:t>
      </w:r>
      <w:r>
        <w:rPr>
          <w:spacing w:val="2"/>
        </w:rPr>
        <w:t>s</w:t>
      </w:r>
      <w:r>
        <w:t>t</w:t>
      </w:r>
      <w:r>
        <w:rPr>
          <w:spacing w:val="-8"/>
        </w:rPr>
        <w:t xml:space="preserve"> </w:t>
      </w:r>
      <w:r>
        <w:rPr>
          <w:spacing w:val="5"/>
        </w:rPr>
        <w:t>f</w:t>
      </w:r>
      <w:r>
        <w:t>rom</w:t>
      </w:r>
      <w:r>
        <w:rPr>
          <w:spacing w:val="-4"/>
        </w:rPr>
        <w:t xml:space="preserve"> </w:t>
      </w:r>
      <w:r>
        <w:t>t</w:t>
      </w:r>
      <w:r>
        <w:rPr>
          <w:spacing w:val="-2"/>
        </w:rPr>
        <w:t>h</w:t>
      </w:r>
      <w:r>
        <w:t>e</w:t>
      </w:r>
      <w:r>
        <w:rPr>
          <w:spacing w:val="3"/>
        </w:rPr>
        <w:t xml:space="preserve"> </w:t>
      </w:r>
      <w:r>
        <w:t>E</w:t>
      </w:r>
      <w:r>
        <w:rPr>
          <w:spacing w:val="-5"/>
        </w:rPr>
        <w:t>s</w:t>
      </w:r>
      <w:r>
        <w:rPr>
          <w:spacing w:val="2"/>
        </w:rPr>
        <w:t>t</w:t>
      </w:r>
      <w:r>
        <w:t>a</w:t>
      </w:r>
      <w:r>
        <w:rPr>
          <w:spacing w:val="-2"/>
        </w:rPr>
        <w:t>t</w:t>
      </w:r>
      <w:r>
        <w:t>e,</w:t>
      </w:r>
      <w:r>
        <w:rPr>
          <w:spacing w:val="-1"/>
        </w:rPr>
        <w:t xml:space="preserve"> </w:t>
      </w:r>
      <w:r>
        <w:t>t</w:t>
      </w:r>
      <w:r>
        <w:rPr>
          <w:spacing w:val="-2"/>
        </w:rPr>
        <w:t>h</w:t>
      </w:r>
      <w:r>
        <w:t>e</w:t>
      </w:r>
      <w:r>
        <w:rPr>
          <w:spacing w:val="3"/>
        </w:rPr>
        <w:t xml:space="preserve"> </w:t>
      </w:r>
      <w:r>
        <w:t>t</w:t>
      </w:r>
      <w:r>
        <w:rPr>
          <w:spacing w:val="-6"/>
        </w:rPr>
        <w:t>r</w:t>
      </w:r>
      <w:r>
        <w:t>ee</w:t>
      </w:r>
      <w:r>
        <w:rPr>
          <w:spacing w:val="6"/>
        </w:rPr>
        <w:t xml:space="preserve"> </w:t>
      </w:r>
      <w:r>
        <w:rPr>
          <w:spacing w:val="-7"/>
        </w:rPr>
        <w:t>s</w:t>
      </w:r>
      <w:r>
        <w:rPr>
          <w:spacing w:val="3"/>
        </w:rPr>
        <w:t>e</w:t>
      </w:r>
      <w:r>
        <w:t>ct</w:t>
      </w:r>
      <w:r>
        <w:rPr>
          <w:spacing w:val="-5"/>
        </w:rPr>
        <w:t>i</w:t>
      </w:r>
      <w:r>
        <w:rPr>
          <w:spacing w:val="3"/>
        </w:rPr>
        <w:t>o</w:t>
      </w:r>
      <w:r>
        <w:t>n</w:t>
      </w:r>
      <w:r>
        <w:rPr>
          <w:spacing w:val="3"/>
        </w:rPr>
        <w:t xml:space="preserve"> </w:t>
      </w:r>
      <w:r>
        <w:rPr>
          <w:spacing w:val="-3"/>
        </w:rPr>
        <w:t>w</w:t>
      </w:r>
      <w:r>
        <w:t xml:space="preserve">ill </w:t>
      </w:r>
      <w:r>
        <w:rPr>
          <w:spacing w:val="-4"/>
        </w:rPr>
        <w:t>a</w:t>
      </w:r>
      <w:r>
        <w:t>d</w:t>
      </w:r>
      <w:r>
        <w:rPr>
          <w:spacing w:val="2"/>
        </w:rPr>
        <w:t>v</w:t>
      </w:r>
      <w:r>
        <w:t>i</w:t>
      </w:r>
      <w:r>
        <w:rPr>
          <w:spacing w:val="-3"/>
        </w:rPr>
        <w:t>s</w:t>
      </w:r>
      <w:r>
        <w:t>e</w:t>
      </w:r>
      <w:r>
        <w:rPr>
          <w:spacing w:val="-1"/>
        </w:rPr>
        <w:t xml:space="preserve"> u</w:t>
      </w:r>
      <w:r>
        <w:t>p</w:t>
      </w:r>
      <w:r>
        <w:rPr>
          <w:spacing w:val="-2"/>
        </w:rPr>
        <w:t>o</w:t>
      </w:r>
      <w:r>
        <w:t>n,</w:t>
      </w:r>
      <w:r>
        <w:rPr>
          <w:spacing w:val="-1"/>
        </w:rPr>
        <w:t xml:space="preserve"> </w:t>
      </w:r>
      <w:r>
        <w:rPr>
          <w:spacing w:val="3"/>
        </w:rPr>
        <w:t>a</w:t>
      </w:r>
      <w:r>
        <w:rPr>
          <w:spacing w:val="-4"/>
        </w:rPr>
        <w:t>n</w:t>
      </w:r>
      <w:r>
        <w:t>d</w:t>
      </w:r>
      <w:r>
        <w:rPr>
          <w:spacing w:val="-2"/>
        </w:rPr>
        <w:t xml:space="preserve"> </w:t>
      </w:r>
      <w:r>
        <w:t>arra</w:t>
      </w:r>
      <w:r>
        <w:rPr>
          <w:spacing w:val="-2"/>
        </w:rPr>
        <w:t>n</w:t>
      </w:r>
      <w:r>
        <w:t>ge</w:t>
      </w:r>
      <w:r>
        <w:rPr>
          <w:spacing w:val="-1"/>
        </w:rPr>
        <w:t xml:space="preserve"> </w:t>
      </w:r>
      <w:r>
        <w:rPr>
          <w:spacing w:val="3"/>
        </w:rPr>
        <w:t>a</w:t>
      </w:r>
      <w:r>
        <w:t xml:space="preserve">s </w:t>
      </w:r>
      <w:r>
        <w:rPr>
          <w:spacing w:val="3"/>
        </w:rPr>
        <w:t>n</w:t>
      </w:r>
      <w:r>
        <w:t>e</w:t>
      </w:r>
      <w:r>
        <w:rPr>
          <w:spacing w:val="-5"/>
        </w:rPr>
        <w:t>c</w:t>
      </w:r>
      <w:r>
        <w:rPr>
          <w:spacing w:val="3"/>
        </w:rPr>
        <w:t>e</w:t>
      </w:r>
      <w:r>
        <w:t>ssary,</w:t>
      </w:r>
      <w:r>
        <w:rPr>
          <w:spacing w:val="-4"/>
        </w:rPr>
        <w:t xml:space="preserve"> </w:t>
      </w:r>
      <w:r>
        <w:rPr>
          <w:spacing w:val="2"/>
        </w:rPr>
        <w:t>t</w:t>
      </w:r>
      <w:r>
        <w:rPr>
          <w:spacing w:val="-3"/>
        </w:rPr>
        <w:t>r</w:t>
      </w:r>
      <w:r>
        <w:rPr>
          <w:spacing w:val="-2"/>
        </w:rPr>
        <w:t>e</w:t>
      </w:r>
      <w:r>
        <w:t>e</w:t>
      </w:r>
      <w:r>
        <w:rPr>
          <w:spacing w:val="3"/>
        </w:rPr>
        <w:t xml:space="preserve"> p</w:t>
      </w:r>
      <w:r>
        <w:rPr>
          <w:spacing w:val="-8"/>
        </w:rPr>
        <w:t>l</w:t>
      </w:r>
      <w:r>
        <w:rPr>
          <w:spacing w:val="3"/>
        </w:rPr>
        <w:t>a</w:t>
      </w:r>
      <w:r>
        <w:rPr>
          <w:spacing w:val="-4"/>
        </w:rPr>
        <w:t>n</w:t>
      </w:r>
      <w:r>
        <w:t>ti</w:t>
      </w:r>
      <w:r>
        <w:rPr>
          <w:spacing w:val="3"/>
        </w:rPr>
        <w:t>n</w:t>
      </w:r>
      <w:r>
        <w:t>g</w:t>
      </w:r>
      <w:r>
        <w:rPr>
          <w:spacing w:val="-4"/>
        </w:rPr>
        <w:t xml:space="preserve"> </w:t>
      </w:r>
      <w:r>
        <w:t>with</w:t>
      </w:r>
      <w:r>
        <w:rPr>
          <w:spacing w:val="-5"/>
        </w:rPr>
        <w:t>i</w:t>
      </w:r>
      <w:r>
        <w:t>n</w:t>
      </w:r>
      <w:r>
        <w:rPr>
          <w:spacing w:val="3"/>
        </w:rPr>
        <w:t xml:space="preserve"> </w:t>
      </w:r>
      <w:r>
        <w:rPr>
          <w:spacing w:val="-4"/>
        </w:rPr>
        <w:t>t</w:t>
      </w:r>
      <w:r>
        <w:rPr>
          <w:spacing w:val="3"/>
        </w:rPr>
        <w:t>h</w:t>
      </w:r>
      <w:r>
        <w:t>e</w:t>
      </w:r>
      <w:r>
        <w:rPr>
          <w:spacing w:val="-1"/>
        </w:rPr>
        <w:t xml:space="preserve"> </w:t>
      </w:r>
      <w:r>
        <w:t>Es</w:t>
      </w:r>
      <w:r>
        <w:rPr>
          <w:spacing w:val="-4"/>
        </w:rPr>
        <w:t>t</w:t>
      </w:r>
      <w:r>
        <w:rPr>
          <w:spacing w:val="3"/>
        </w:rPr>
        <w:t>a</w:t>
      </w:r>
      <w:r>
        <w:t>te</w:t>
      </w:r>
      <w:r>
        <w:rPr>
          <w:spacing w:val="-2"/>
        </w:rPr>
        <w:t xml:space="preserve"> </w:t>
      </w:r>
      <w:r>
        <w:rPr>
          <w:spacing w:val="3"/>
        </w:rPr>
        <w:t>g</w:t>
      </w:r>
      <w:r>
        <w:rPr>
          <w:spacing w:val="-8"/>
        </w:rPr>
        <w:t>r</w:t>
      </w:r>
      <w:r>
        <w:rPr>
          <w:spacing w:val="3"/>
        </w:rPr>
        <w:t>o</w:t>
      </w:r>
      <w:r>
        <w:rPr>
          <w:spacing w:val="-4"/>
        </w:rPr>
        <w:t>u</w:t>
      </w:r>
      <w:r>
        <w:rPr>
          <w:spacing w:val="3"/>
        </w:rPr>
        <w:t>n</w:t>
      </w:r>
      <w:r>
        <w:t>d</w:t>
      </w:r>
      <w:r>
        <w:rPr>
          <w:spacing w:val="-5"/>
        </w:rPr>
        <w:t>s</w:t>
      </w:r>
      <w:r>
        <w:t>,</w:t>
      </w:r>
      <w:r>
        <w:rPr>
          <w:spacing w:val="3"/>
        </w:rPr>
        <w:t xml:space="preserve"> a</w:t>
      </w:r>
      <w:r>
        <w:t>t</w:t>
      </w:r>
      <w:r>
        <w:rPr>
          <w:spacing w:val="-4"/>
        </w:rPr>
        <w:t xml:space="preserve"> </w:t>
      </w:r>
      <w:r>
        <w:t>t</w:t>
      </w:r>
      <w:r>
        <w:rPr>
          <w:spacing w:val="-2"/>
        </w:rPr>
        <w:t>h</w:t>
      </w:r>
      <w:r>
        <w:t>e</w:t>
      </w:r>
      <w:r>
        <w:rPr>
          <w:spacing w:val="-1"/>
        </w:rPr>
        <w:t xml:space="preserve"> </w:t>
      </w:r>
      <w:r>
        <w:t>Es</w:t>
      </w:r>
      <w:r>
        <w:rPr>
          <w:spacing w:val="2"/>
        </w:rPr>
        <w:t>t</w:t>
      </w:r>
      <w:r>
        <w:rPr>
          <w:spacing w:val="-4"/>
        </w:rPr>
        <w:t>a</w:t>
      </w:r>
      <w:r>
        <w:t>te</w:t>
      </w:r>
      <w:r>
        <w:rPr>
          <w:spacing w:val="-1"/>
        </w:rPr>
        <w:t xml:space="preserve"> </w:t>
      </w:r>
      <w:r>
        <w:t>s</w:t>
      </w:r>
      <w:r>
        <w:rPr>
          <w:spacing w:val="3"/>
        </w:rPr>
        <w:t xml:space="preserve"> </w:t>
      </w:r>
      <w:r>
        <w:t>c</w:t>
      </w:r>
      <w:r>
        <w:rPr>
          <w:spacing w:val="-4"/>
        </w:rPr>
        <w:t>o</w:t>
      </w:r>
      <w:r>
        <w:rPr>
          <w:spacing w:val="-1"/>
        </w:rPr>
        <w:t>s</w:t>
      </w:r>
      <w:r>
        <w:t>t.</w:t>
      </w:r>
    </w:p>
    <w:p w:rsidR="000A7A1F" w:rsidRDefault="000A7A1F" w:rsidP="00E95A35">
      <w:pPr>
        <w:pStyle w:val="BodyText"/>
        <w:widowControl w:val="0"/>
        <w:tabs>
          <w:tab w:val="left" w:pos="512"/>
        </w:tabs>
        <w:kinsoku w:val="0"/>
        <w:overflowPunct w:val="0"/>
        <w:autoSpaceDE w:val="0"/>
        <w:autoSpaceDN w:val="0"/>
        <w:adjustRightInd w:val="0"/>
        <w:spacing w:after="0" w:line="239" w:lineRule="auto"/>
        <w:ind w:left="360" w:right="378"/>
      </w:pPr>
    </w:p>
    <w:p w:rsidR="009B2D8E" w:rsidRDefault="000A7A1F" w:rsidP="009B2D8E">
      <w:pPr>
        <w:pStyle w:val="BodyText"/>
        <w:widowControl w:val="0"/>
        <w:tabs>
          <w:tab w:val="left" w:pos="511"/>
        </w:tabs>
        <w:kinsoku w:val="0"/>
        <w:overflowPunct w:val="0"/>
        <w:autoSpaceDE w:val="0"/>
        <w:autoSpaceDN w:val="0"/>
        <w:adjustRightInd w:val="0"/>
        <w:spacing w:after="0" w:line="239" w:lineRule="auto"/>
        <w:ind w:right="378"/>
      </w:pPr>
      <w:r>
        <w:t>Up</w:t>
      </w:r>
      <w:r>
        <w:rPr>
          <w:spacing w:val="3"/>
        </w:rPr>
        <w:t>o</w:t>
      </w:r>
      <w:r>
        <w:t>n</w:t>
      </w:r>
      <w:r>
        <w:rPr>
          <w:spacing w:val="-1"/>
        </w:rPr>
        <w:t xml:space="preserve"> </w:t>
      </w:r>
      <w:r>
        <w:rPr>
          <w:spacing w:val="-3"/>
        </w:rPr>
        <w:t>r</w:t>
      </w:r>
      <w:r>
        <w:rPr>
          <w:spacing w:val="3"/>
        </w:rPr>
        <w:t>e</w:t>
      </w:r>
      <w:r>
        <w:rPr>
          <w:spacing w:val="-4"/>
        </w:rPr>
        <w:t>q</w:t>
      </w:r>
      <w:r>
        <w:rPr>
          <w:spacing w:val="-2"/>
        </w:rPr>
        <w:t>u</w:t>
      </w:r>
      <w:r>
        <w:t>es</w:t>
      </w:r>
      <w:r>
        <w:rPr>
          <w:spacing w:val="2"/>
        </w:rPr>
        <w:t>t</w:t>
      </w:r>
      <w:r>
        <w:t>,</w:t>
      </w:r>
      <w:r>
        <w:rPr>
          <w:spacing w:val="-4"/>
        </w:rPr>
        <w:t xml:space="preserve"> </w:t>
      </w:r>
      <w:r>
        <w:rPr>
          <w:spacing w:val="2"/>
        </w:rPr>
        <w:t>t</w:t>
      </w:r>
      <w:r>
        <w:rPr>
          <w:spacing w:val="-4"/>
        </w:rPr>
        <w:t>h</w:t>
      </w:r>
      <w:r>
        <w:t>e</w:t>
      </w:r>
      <w:r>
        <w:rPr>
          <w:spacing w:val="3"/>
        </w:rPr>
        <w:t xml:space="preserve"> </w:t>
      </w:r>
      <w:r>
        <w:t>tr</w:t>
      </w:r>
      <w:r>
        <w:rPr>
          <w:spacing w:val="-4"/>
        </w:rPr>
        <w:t>e</w:t>
      </w:r>
      <w:r>
        <w:t>e</w:t>
      </w:r>
      <w:r>
        <w:rPr>
          <w:spacing w:val="3"/>
        </w:rPr>
        <w:t xml:space="preserve"> </w:t>
      </w:r>
      <w:r>
        <w:rPr>
          <w:spacing w:val="-5"/>
        </w:rPr>
        <w:t>s</w:t>
      </w:r>
      <w:r>
        <w:rPr>
          <w:spacing w:val="3"/>
        </w:rPr>
        <w:t>e</w:t>
      </w:r>
      <w:r>
        <w:t>ct</w:t>
      </w:r>
      <w:r>
        <w:rPr>
          <w:spacing w:val="-6"/>
        </w:rPr>
        <w:t>i</w:t>
      </w:r>
      <w:r>
        <w:t>on</w:t>
      </w:r>
      <w:r>
        <w:rPr>
          <w:spacing w:val="3"/>
        </w:rPr>
        <w:t xml:space="preserve"> </w:t>
      </w:r>
      <w:r>
        <w:t>wi</w:t>
      </w:r>
      <w:r>
        <w:rPr>
          <w:spacing w:val="-3"/>
        </w:rPr>
        <w:t>l</w:t>
      </w:r>
      <w:r>
        <w:t xml:space="preserve">l </w:t>
      </w:r>
      <w:r>
        <w:rPr>
          <w:spacing w:val="3"/>
        </w:rPr>
        <w:t>p</w:t>
      </w:r>
      <w:r>
        <w:rPr>
          <w:spacing w:val="-8"/>
        </w:rPr>
        <w:t>r</w:t>
      </w:r>
      <w:r>
        <w:rPr>
          <w:spacing w:val="3"/>
        </w:rPr>
        <w:t>o</w:t>
      </w:r>
      <w:r>
        <w:t>vi</w:t>
      </w:r>
      <w:r>
        <w:rPr>
          <w:spacing w:val="-4"/>
        </w:rPr>
        <w:t>d</w:t>
      </w:r>
      <w:r>
        <w:t>e</w:t>
      </w:r>
      <w:r>
        <w:rPr>
          <w:spacing w:val="3"/>
        </w:rPr>
        <w:t xml:space="preserve"> </w:t>
      </w:r>
      <w:r>
        <w:rPr>
          <w:spacing w:val="-4"/>
        </w:rPr>
        <w:t>a</w:t>
      </w:r>
      <w:r>
        <w:rPr>
          <w:spacing w:val="3"/>
        </w:rPr>
        <w:t>d</w:t>
      </w:r>
      <w:r>
        <w:t>v</w:t>
      </w:r>
      <w:r>
        <w:rPr>
          <w:spacing w:val="-3"/>
        </w:rPr>
        <w:t>i</w:t>
      </w:r>
      <w:r>
        <w:rPr>
          <w:spacing w:val="2"/>
        </w:rPr>
        <w:t>c</w:t>
      </w:r>
      <w:r>
        <w:t>e</w:t>
      </w:r>
      <w:r>
        <w:rPr>
          <w:spacing w:val="-8"/>
        </w:rPr>
        <w:t xml:space="preserve"> </w:t>
      </w:r>
      <w:r>
        <w:t>on</w:t>
      </w:r>
      <w:r>
        <w:rPr>
          <w:spacing w:val="-1"/>
        </w:rPr>
        <w:t xml:space="preserve"> </w:t>
      </w:r>
      <w:r>
        <w:rPr>
          <w:spacing w:val="2"/>
        </w:rPr>
        <w:t>t</w:t>
      </w:r>
      <w:r>
        <w:rPr>
          <w:spacing w:val="-4"/>
        </w:rPr>
        <w:t>h</w:t>
      </w:r>
      <w:r>
        <w:t>e</w:t>
      </w:r>
      <w:r>
        <w:rPr>
          <w:spacing w:val="3"/>
        </w:rPr>
        <w:t xml:space="preserve"> </w:t>
      </w:r>
      <w:r>
        <w:rPr>
          <w:spacing w:val="-4"/>
        </w:rPr>
        <w:t>e</w:t>
      </w:r>
      <w:r>
        <w:rPr>
          <w:spacing w:val="2"/>
        </w:rPr>
        <w:t>f</w:t>
      </w:r>
      <w:r>
        <w:t>f</w:t>
      </w:r>
      <w:r>
        <w:rPr>
          <w:spacing w:val="-2"/>
        </w:rPr>
        <w:t>e</w:t>
      </w:r>
      <w:r>
        <w:t>cts</w:t>
      </w:r>
      <w:r>
        <w:rPr>
          <w:spacing w:val="-4"/>
        </w:rPr>
        <w:t xml:space="preserve"> </w:t>
      </w:r>
      <w:r>
        <w:rPr>
          <w:spacing w:val="3"/>
        </w:rPr>
        <w:t>o</w:t>
      </w:r>
      <w:r>
        <w:t>n</w:t>
      </w:r>
      <w:r>
        <w:rPr>
          <w:spacing w:val="-2"/>
        </w:rPr>
        <w:t xml:space="preserve"> </w:t>
      </w:r>
      <w:r>
        <w:t>tre</w:t>
      </w:r>
      <w:r>
        <w:rPr>
          <w:spacing w:val="-2"/>
        </w:rPr>
        <w:t>e</w:t>
      </w:r>
      <w:r>
        <w:t xml:space="preserve">s </w:t>
      </w:r>
      <w:r>
        <w:rPr>
          <w:spacing w:val="-2"/>
        </w:rPr>
        <w:t>o</w:t>
      </w:r>
      <w:r>
        <w:t xml:space="preserve">f </w:t>
      </w:r>
      <w:r>
        <w:rPr>
          <w:spacing w:val="-2"/>
        </w:rPr>
        <w:t>a</w:t>
      </w:r>
      <w:r>
        <w:t>ny</w:t>
      </w:r>
      <w:r>
        <w:rPr>
          <w:spacing w:val="-2"/>
        </w:rPr>
        <w:t xml:space="preserve"> </w:t>
      </w:r>
      <w:r>
        <w:t>b</w:t>
      </w:r>
      <w:r>
        <w:rPr>
          <w:spacing w:val="3"/>
        </w:rPr>
        <w:t>u</w:t>
      </w:r>
      <w:r>
        <w:t>ild</w:t>
      </w:r>
      <w:r>
        <w:rPr>
          <w:spacing w:val="-5"/>
        </w:rPr>
        <w:t>i</w:t>
      </w:r>
      <w:r>
        <w:t>ng</w:t>
      </w:r>
      <w:r>
        <w:rPr>
          <w:spacing w:val="-1"/>
        </w:rPr>
        <w:t xml:space="preserve"> </w:t>
      </w:r>
      <w:r>
        <w:rPr>
          <w:spacing w:val="3"/>
        </w:rPr>
        <w:t>o</w:t>
      </w:r>
      <w:r>
        <w:t>r re</w:t>
      </w:r>
      <w:r>
        <w:rPr>
          <w:spacing w:val="3"/>
        </w:rPr>
        <w:t>d</w:t>
      </w:r>
      <w:r>
        <w:t>e</w:t>
      </w:r>
      <w:r>
        <w:rPr>
          <w:spacing w:val="-5"/>
        </w:rPr>
        <w:t>v</w:t>
      </w:r>
      <w:r>
        <w:rPr>
          <w:spacing w:val="3"/>
        </w:rPr>
        <w:t>e</w:t>
      </w:r>
      <w:r>
        <w:t>l</w:t>
      </w:r>
      <w:r>
        <w:rPr>
          <w:spacing w:val="-4"/>
        </w:rPr>
        <w:t>o</w:t>
      </w:r>
      <w:r>
        <w:t>pm</w:t>
      </w:r>
      <w:r>
        <w:rPr>
          <w:spacing w:val="-4"/>
        </w:rPr>
        <w:t>e</w:t>
      </w:r>
      <w:r>
        <w:rPr>
          <w:spacing w:val="3"/>
        </w:rPr>
        <w:t>n</w:t>
      </w:r>
      <w:r>
        <w:t>t</w:t>
      </w:r>
      <w:r>
        <w:rPr>
          <w:spacing w:val="3"/>
        </w:rPr>
        <w:t xml:space="preserve"> </w:t>
      </w:r>
      <w:r>
        <w:rPr>
          <w:spacing w:val="-8"/>
        </w:rPr>
        <w:t>w</w:t>
      </w:r>
      <w:r>
        <w:rPr>
          <w:spacing w:val="3"/>
        </w:rPr>
        <w:t>o</w:t>
      </w:r>
      <w:r>
        <w:rPr>
          <w:spacing w:val="-3"/>
        </w:rPr>
        <w:t>r</w:t>
      </w:r>
      <w:r>
        <w:t>ks</w:t>
      </w:r>
      <w:r>
        <w:rPr>
          <w:spacing w:val="3"/>
        </w:rPr>
        <w:t xml:space="preserve"> </w:t>
      </w:r>
      <w:r>
        <w:t>t</w:t>
      </w:r>
      <w:r>
        <w:rPr>
          <w:spacing w:val="-2"/>
        </w:rPr>
        <w:t>h</w:t>
      </w:r>
      <w:r>
        <w:t>at</w:t>
      </w:r>
      <w:r>
        <w:rPr>
          <w:spacing w:val="-2"/>
        </w:rPr>
        <w:t xml:space="preserve"> </w:t>
      </w:r>
      <w:r>
        <w:t>t</w:t>
      </w:r>
      <w:r>
        <w:rPr>
          <w:spacing w:val="-2"/>
        </w:rPr>
        <w:t>h</w:t>
      </w:r>
      <w:r>
        <w:t>e</w:t>
      </w:r>
      <w:r>
        <w:rPr>
          <w:spacing w:val="-2"/>
        </w:rPr>
        <w:t xml:space="preserve"> </w:t>
      </w:r>
      <w:r>
        <w:t>E</w:t>
      </w:r>
      <w:r>
        <w:rPr>
          <w:spacing w:val="2"/>
        </w:rPr>
        <w:t>s</w:t>
      </w:r>
      <w:r>
        <w:t>t</w:t>
      </w:r>
      <w:r>
        <w:rPr>
          <w:spacing w:val="-4"/>
        </w:rPr>
        <w:t>a</w:t>
      </w:r>
      <w:r>
        <w:rPr>
          <w:spacing w:val="2"/>
        </w:rPr>
        <w:t>t</w:t>
      </w:r>
      <w:r>
        <w:t>e</w:t>
      </w:r>
      <w:r>
        <w:rPr>
          <w:spacing w:val="3"/>
        </w:rPr>
        <w:t xml:space="preserve"> </w:t>
      </w:r>
      <w:r>
        <w:rPr>
          <w:spacing w:val="-8"/>
        </w:rPr>
        <w:t>m</w:t>
      </w:r>
      <w:r>
        <w:rPr>
          <w:spacing w:val="3"/>
        </w:rPr>
        <w:t>a</w:t>
      </w:r>
      <w:r>
        <w:t xml:space="preserve">y </w:t>
      </w:r>
      <w:r>
        <w:rPr>
          <w:spacing w:val="-5"/>
        </w:rPr>
        <w:t>w</w:t>
      </w:r>
      <w:r>
        <w:t>a</w:t>
      </w:r>
      <w:r>
        <w:rPr>
          <w:spacing w:val="3"/>
        </w:rPr>
        <w:t>n</w:t>
      </w:r>
      <w:r>
        <w:t>t</w:t>
      </w:r>
      <w:r>
        <w:rPr>
          <w:spacing w:val="-1"/>
        </w:rPr>
        <w:t xml:space="preserve"> </w:t>
      </w:r>
      <w:r>
        <w:t>to</w:t>
      </w:r>
      <w:r>
        <w:rPr>
          <w:spacing w:val="-5"/>
        </w:rPr>
        <w:t xml:space="preserve"> </w:t>
      </w:r>
      <w:r>
        <w:t>car</w:t>
      </w:r>
      <w:r>
        <w:rPr>
          <w:spacing w:val="-3"/>
        </w:rPr>
        <w:t>r</w:t>
      </w:r>
      <w:r>
        <w:t>y</w:t>
      </w:r>
      <w:r>
        <w:rPr>
          <w:spacing w:val="3"/>
        </w:rPr>
        <w:t xml:space="preserve"> </w:t>
      </w:r>
      <w:r>
        <w:t>o</w:t>
      </w:r>
      <w:r>
        <w:rPr>
          <w:spacing w:val="-2"/>
        </w:rPr>
        <w:t>u</w:t>
      </w:r>
      <w:r w:rsidR="009B2D8E">
        <w:t>t.</w:t>
      </w:r>
    </w:p>
    <w:p w:rsidR="009B2D8E" w:rsidRDefault="009B2D8E" w:rsidP="009B2D8E">
      <w:pPr>
        <w:pStyle w:val="BodyText"/>
        <w:widowControl w:val="0"/>
        <w:tabs>
          <w:tab w:val="left" w:pos="511"/>
        </w:tabs>
        <w:kinsoku w:val="0"/>
        <w:overflowPunct w:val="0"/>
        <w:autoSpaceDE w:val="0"/>
        <w:autoSpaceDN w:val="0"/>
        <w:adjustRightInd w:val="0"/>
        <w:spacing w:after="0" w:line="239" w:lineRule="auto"/>
        <w:ind w:right="378"/>
      </w:pPr>
    </w:p>
    <w:p w:rsidR="009B2D8E" w:rsidRDefault="000A7A1F" w:rsidP="009B2D8E">
      <w:pPr>
        <w:pStyle w:val="BodyText"/>
        <w:widowControl w:val="0"/>
        <w:tabs>
          <w:tab w:val="left" w:pos="511"/>
        </w:tabs>
        <w:kinsoku w:val="0"/>
        <w:overflowPunct w:val="0"/>
        <w:autoSpaceDE w:val="0"/>
        <w:autoSpaceDN w:val="0"/>
        <w:adjustRightInd w:val="0"/>
        <w:spacing w:after="0" w:line="239" w:lineRule="auto"/>
        <w:ind w:right="378"/>
      </w:pPr>
      <w:r>
        <w:rPr>
          <w:spacing w:val="7"/>
        </w:rPr>
        <w:t>W</w:t>
      </w:r>
      <w:r>
        <w:rPr>
          <w:spacing w:val="-2"/>
        </w:rPr>
        <w:t>h</w:t>
      </w:r>
      <w:r>
        <w:rPr>
          <w:spacing w:val="-4"/>
        </w:rPr>
        <w:t>e</w:t>
      </w:r>
      <w:r>
        <w:t>re</w:t>
      </w:r>
      <w:r>
        <w:rPr>
          <w:spacing w:val="-5"/>
        </w:rPr>
        <w:t>v</w:t>
      </w:r>
      <w:r>
        <w:rPr>
          <w:spacing w:val="3"/>
        </w:rPr>
        <w:t>e</w:t>
      </w:r>
      <w:r>
        <w:t>r</w:t>
      </w:r>
      <w:r>
        <w:rPr>
          <w:spacing w:val="-3"/>
        </w:rPr>
        <w:t xml:space="preserve"> </w:t>
      </w:r>
      <w:r>
        <w:rPr>
          <w:spacing w:val="-2"/>
        </w:rPr>
        <w:t>p</w:t>
      </w:r>
      <w:r>
        <w:rPr>
          <w:spacing w:val="3"/>
        </w:rPr>
        <w:t>o</w:t>
      </w:r>
      <w:r>
        <w:t>ss</w:t>
      </w:r>
      <w:r>
        <w:rPr>
          <w:spacing w:val="-3"/>
        </w:rPr>
        <w:t>i</w:t>
      </w:r>
      <w:r>
        <w:rPr>
          <w:spacing w:val="3"/>
        </w:rPr>
        <w:t>b</w:t>
      </w:r>
      <w:r>
        <w:rPr>
          <w:spacing w:val="-8"/>
        </w:rPr>
        <w:t>l</w:t>
      </w:r>
      <w:r>
        <w:t>e</w:t>
      </w:r>
      <w:r>
        <w:rPr>
          <w:spacing w:val="3"/>
        </w:rPr>
        <w:t xml:space="preserve"> </w:t>
      </w:r>
      <w:r>
        <w:rPr>
          <w:spacing w:val="-2"/>
        </w:rPr>
        <w:t>t</w:t>
      </w:r>
      <w:r>
        <w:t>he</w:t>
      </w:r>
      <w:r>
        <w:rPr>
          <w:spacing w:val="-1"/>
        </w:rPr>
        <w:t xml:space="preserve"> </w:t>
      </w:r>
      <w:r>
        <w:t>tree</w:t>
      </w:r>
      <w:r>
        <w:rPr>
          <w:spacing w:val="-1"/>
        </w:rPr>
        <w:t xml:space="preserve"> </w:t>
      </w:r>
      <w:r>
        <w:rPr>
          <w:spacing w:val="2"/>
        </w:rPr>
        <w:t>s</w:t>
      </w:r>
      <w:r>
        <w:t>e</w:t>
      </w:r>
      <w:r>
        <w:rPr>
          <w:spacing w:val="-5"/>
        </w:rPr>
        <w:t>c</w:t>
      </w:r>
      <w:r>
        <w:rPr>
          <w:spacing w:val="2"/>
        </w:rPr>
        <w:t>t</w:t>
      </w:r>
      <w:r>
        <w:rPr>
          <w:spacing w:val="-3"/>
        </w:rPr>
        <w:t>i</w:t>
      </w:r>
      <w:r>
        <w:rPr>
          <w:spacing w:val="3"/>
        </w:rPr>
        <w:t>o</w:t>
      </w:r>
      <w:r>
        <w:t>n</w:t>
      </w:r>
      <w:r>
        <w:rPr>
          <w:spacing w:val="-4"/>
        </w:rPr>
        <w:t xml:space="preserve"> </w:t>
      </w:r>
      <w:r>
        <w:t>wi</w:t>
      </w:r>
      <w:r>
        <w:rPr>
          <w:spacing w:val="-3"/>
        </w:rPr>
        <w:t>l</w:t>
      </w:r>
      <w:r>
        <w:t xml:space="preserve">l </w:t>
      </w:r>
      <w:r>
        <w:rPr>
          <w:spacing w:val="2"/>
        </w:rPr>
        <w:t>p</w:t>
      </w:r>
      <w:r>
        <w:t>rov</w:t>
      </w:r>
      <w:r>
        <w:rPr>
          <w:spacing w:val="-5"/>
        </w:rPr>
        <w:t>i</w:t>
      </w:r>
      <w:r>
        <w:t>de</w:t>
      </w:r>
      <w:r>
        <w:rPr>
          <w:spacing w:val="-1"/>
        </w:rPr>
        <w:t xml:space="preserve"> </w:t>
      </w:r>
      <w:r>
        <w:rPr>
          <w:spacing w:val="3"/>
        </w:rPr>
        <w:t>a</w:t>
      </w:r>
      <w:r>
        <w:rPr>
          <w:spacing w:val="-4"/>
        </w:rPr>
        <w:t>n</w:t>
      </w:r>
      <w:r>
        <w:t xml:space="preserve">y </w:t>
      </w:r>
      <w:r>
        <w:rPr>
          <w:spacing w:val="2"/>
        </w:rPr>
        <w:t>g</w:t>
      </w:r>
      <w:r>
        <w:rPr>
          <w:spacing w:val="-2"/>
        </w:rPr>
        <w:t>e</w:t>
      </w:r>
      <w:r>
        <w:t>n</w:t>
      </w:r>
      <w:r>
        <w:rPr>
          <w:spacing w:val="3"/>
        </w:rPr>
        <w:t>e</w:t>
      </w:r>
      <w:r>
        <w:rPr>
          <w:spacing w:val="-8"/>
        </w:rPr>
        <w:t>r</w:t>
      </w:r>
      <w:r>
        <w:rPr>
          <w:spacing w:val="3"/>
        </w:rPr>
        <w:t>a</w:t>
      </w:r>
      <w:r>
        <w:t xml:space="preserve">l </w:t>
      </w:r>
      <w:r>
        <w:rPr>
          <w:spacing w:val="-4"/>
        </w:rPr>
        <w:t>a</w:t>
      </w:r>
      <w:r>
        <w:rPr>
          <w:spacing w:val="3"/>
        </w:rPr>
        <w:t>d</w:t>
      </w:r>
      <w:r>
        <w:t>vi</w:t>
      </w:r>
      <w:r>
        <w:rPr>
          <w:spacing w:val="-3"/>
        </w:rPr>
        <w:t>c</w:t>
      </w:r>
      <w:r>
        <w:t>e</w:t>
      </w:r>
      <w:r>
        <w:rPr>
          <w:spacing w:val="-1"/>
        </w:rPr>
        <w:t xml:space="preserve"> </w:t>
      </w:r>
      <w:r>
        <w:t>re</w:t>
      </w:r>
      <w:r>
        <w:rPr>
          <w:spacing w:val="-2"/>
        </w:rPr>
        <w:t>q</w:t>
      </w:r>
      <w:r>
        <w:t>u</w:t>
      </w:r>
      <w:r>
        <w:rPr>
          <w:spacing w:val="3"/>
        </w:rPr>
        <w:t>e</w:t>
      </w:r>
      <w:r>
        <w:rPr>
          <w:spacing w:val="-5"/>
        </w:rPr>
        <w:t>s</w:t>
      </w:r>
      <w:r>
        <w:t>t</w:t>
      </w:r>
      <w:r>
        <w:rPr>
          <w:spacing w:val="-2"/>
        </w:rPr>
        <w:t>e</w:t>
      </w:r>
      <w:r>
        <w:t>d</w:t>
      </w:r>
      <w:r>
        <w:rPr>
          <w:spacing w:val="-2"/>
        </w:rPr>
        <w:t xml:space="preserve"> </w:t>
      </w:r>
      <w:r>
        <w:t>by</w:t>
      </w:r>
      <w:r>
        <w:rPr>
          <w:spacing w:val="2"/>
        </w:rPr>
        <w:t xml:space="preserve"> </w:t>
      </w:r>
      <w:r>
        <w:rPr>
          <w:spacing w:val="-4"/>
        </w:rPr>
        <w:t>t</w:t>
      </w:r>
      <w:r>
        <w:rPr>
          <w:spacing w:val="3"/>
        </w:rPr>
        <w:t>h</w:t>
      </w:r>
      <w:r>
        <w:t>e</w:t>
      </w:r>
      <w:r>
        <w:rPr>
          <w:spacing w:val="-2"/>
        </w:rPr>
        <w:t xml:space="preserve"> </w:t>
      </w:r>
      <w:r>
        <w:t>E</w:t>
      </w:r>
      <w:r>
        <w:rPr>
          <w:spacing w:val="2"/>
        </w:rPr>
        <w:t>s</w:t>
      </w:r>
      <w:r>
        <w:rPr>
          <w:spacing w:val="-4"/>
        </w:rPr>
        <w:t>t</w:t>
      </w:r>
      <w:r>
        <w:t>a</w:t>
      </w:r>
      <w:r>
        <w:rPr>
          <w:spacing w:val="-2"/>
        </w:rPr>
        <w:t>t</w:t>
      </w:r>
      <w:r w:rsidR="009B2D8E">
        <w:t>e.</w:t>
      </w:r>
    </w:p>
    <w:p w:rsidR="009B2D8E" w:rsidRDefault="009B2D8E" w:rsidP="009B2D8E">
      <w:pPr>
        <w:pStyle w:val="BodyText"/>
        <w:widowControl w:val="0"/>
        <w:tabs>
          <w:tab w:val="left" w:pos="511"/>
        </w:tabs>
        <w:kinsoku w:val="0"/>
        <w:overflowPunct w:val="0"/>
        <w:autoSpaceDE w:val="0"/>
        <w:autoSpaceDN w:val="0"/>
        <w:adjustRightInd w:val="0"/>
        <w:spacing w:after="0" w:line="239" w:lineRule="auto"/>
        <w:ind w:right="378"/>
      </w:pPr>
    </w:p>
    <w:p w:rsidR="000A7A1F" w:rsidRDefault="000A7A1F" w:rsidP="009B2D8E">
      <w:pPr>
        <w:pStyle w:val="BodyText"/>
        <w:widowControl w:val="0"/>
        <w:tabs>
          <w:tab w:val="left" w:pos="511"/>
        </w:tabs>
        <w:kinsoku w:val="0"/>
        <w:overflowPunct w:val="0"/>
        <w:autoSpaceDE w:val="0"/>
        <w:autoSpaceDN w:val="0"/>
        <w:adjustRightInd w:val="0"/>
        <w:spacing w:after="0" w:line="239" w:lineRule="auto"/>
        <w:ind w:right="378"/>
      </w:pPr>
      <w:r>
        <w:t>The</w:t>
      </w:r>
      <w:r>
        <w:rPr>
          <w:spacing w:val="3"/>
        </w:rPr>
        <w:t xml:space="preserve"> </w:t>
      </w:r>
      <w:r>
        <w:rPr>
          <w:spacing w:val="-3"/>
        </w:rPr>
        <w:t>c</w:t>
      </w:r>
      <w:r>
        <w:t>ost</w:t>
      </w:r>
      <w:r>
        <w:rPr>
          <w:spacing w:val="-2"/>
        </w:rPr>
        <w:t xml:space="preserve"> </w:t>
      </w:r>
      <w:r>
        <w:rPr>
          <w:spacing w:val="-4"/>
        </w:rPr>
        <w:t>o</w:t>
      </w:r>
      <w:r>
        <w:t>f</w:t>
      </w:r>
      <w:r>
        <w:rPr>
          <w:spacing w:val="3"/>
        </w:rPr>
        <w:t xml:space="preserve"> </w:t>
      </w:r>
      <w:r>
        <w:t>t</w:t>
      </w:r>
      <w:r>
        <w:rPr>
          <w:spacing w:val="3"/>
        </w:rPr>
        <w:t>h</w:t>
      </w:r>
      <w:r>
        <w:t>is</w:t>
      </w:r>
      <w:r>
        <w:rPr>
          <w:spacing w:val="-4"/>
        </w:rPr>
        <w:t xml:space="preserve"> </w:t>
      </w:r>
      <w:r>
        <w:t>servi</w:t>
      </w:r>
      <w:r>
        <w:rPr>
          <w:spacing w:val="-3"/>
        </w:rPr>
        <w:t>c</w:t>
      </w:r>
      <w:r>
        <w:t>e</w:t>
      </w:r>
      <w:r>
        <w:rPr>
          <w:spacing w:val="-1"/>
        </w:rPr>
        <w:t xml:space="preserve"> </w:t>
      </w:r>
      <w:r>
        <w:t>wi</w:t>
      </w:r>
      <w:r>
        <w:rPr>
          <w:spacing w:val="-3"/>
        </w:rPr>
        <w:t>l</w:t>
      </w:r>
      <w:r>
        <w:t xml:space="preserve">l </w:t>
      </w:r>
      <w:r>
        <w:rPr>
          <w:spacing w:val="3"/>
        </w:rPr>
        <w:t>b</w:t>
      </w:r>
      <w:r>
        <w:t>e</w:t>
      </w:r>
      <w:r>
        <w:rPr>
          <w:spacing w:val="-4"/>
        </w:rPr>
        <w:t xml:space="preserve"> </w:t>
      </w:r>
      <w:r>
        <w:rPr>
          <w:spacing w:val="-2"/>
        </w:rPr>
        <w:t>£</w:t>
      </w:r>
      <w:r>
        <w:t>1</w:t>
      </w:r>
      <w:r>
        <w:rPr>
          <w:spacing w:val="3"/>
        </w:rPr>
        <w:t>0</w:t>
      </w:r>
      <w:r>
        <w:rPr>
          <w:spacing w:val="-4"/>
        </w:rPr>
        <w:t>.</w:t>
      </w:r>
      <w:r>
        <w:rPr>
          <w:spacing w:val="3"/>
        </w:rPr>
        <w:t>0</w:t>
      </w:r>
      <w:r>
        <w:t>0</w:t>
      </w:r>
      <w:r>
        <w:rPr>
          <w:spacing w:val="-1"/>
        </w:rPr>
        <w:t xml:space="preserve"> </w:t>
      </w:r>
      <w:r>
        <w:rPr>
          <w:spacing w:val="-4"/>
        </w:rPr>
        <w:t>p</w:t>
      </w:r>
      <w:r>
        <w:t xml:space="preserve">er </w:t>
      </w:r>
      <w:r>
        <w:rPr>
          <w:spacing w:val="2"/>
        </w:rPr>
        <w:t>t</w:t>
      </w:r>
      <w:r>
        <w:rPr>
          <w:spacing w:val="-3"/>
        </w:rPr>
        <w:t>r</w:t>
      </w:r>
      <w:r>
        <w:rPr>
          <w:spacing w:val="-2"/>
        </w:rPr>
        <w:t>e</w:t>
      </w:r>
      <w:r>
        <w:t>e,</w:t>
      </w:r>
      <w:r>
        <w:rPr>
          <w:spacing w:val="3"/>
        </w:rPr>
        <w:t xml:space="preserve"> </w:t>
      </w:r>
      <w:r>
        <w:rPr>
          <w:spacing w:val="-5"/>
        </w:rPr>
        <w:t>s</w:t>
      </w:r>
      <w:r>
        <w:rPr>
          <w:spacing w:val="-2"/>
        </w:rPr>
        <w:t>u</w:t>
      </w:r>
      <w:r>
        <w:t>bj</w:t>
      </w:r>
      <w:r>
        <w:rPr>
          <w:spacing w:val="3"/>
        </w:rPr>
        <w:t>e</w:t>
      </w:r>
      <w:r>
        <w:t>ct</w:t>
      </w:r>
      <w:r>
        <w:rPr>
          <w:spacing w:val="-4"/>
        </w:rPr>
        <w:t xml:space="preserve"> </w:t>
      </w:r>
      <w:r>
        <w:t>to</w:t>
      </w:r>
      <w:r>
        <w:rPr>
          <w:spacing w:val="-1"/>
        </w:rPr>
        <w:t xml:space="preserve"> </w:t>
      </w:r>
      <w:r>
        <w:t>a</w:t>
      </w:r>
      <w:r>
        <w:rPr>
          <w:spacing w:val="3"/>
        </w:rPr>
        <w:t xml:space="preserve"> </w:t>
      </w:r>
      <w:r>
        <w:t>mini</w:t>
      </w:r>
      <w:r>
        <w:rPr>
          <w:spacing w:val="-8"/>
        </w:rPr>
        <w:t>m</w:t>
      </w:r>
      <w:r>
        <w:rPr>
          <w:spacing w:val="3"/>
        </w:rPr>
        <w:t>u</w:t>
      </w:r>
      <w:r>
        <w:t>m</w:t>
      </w:r>
      <w:r>
        <w:rPr>
          <w:spacing w:val="-7"/>
        </w:rPr>
        <w:t xml:space="preserve"> </w:t>
      </w:r>
      <w:r>
        <w:rPr>
          <w:spacing w:val="7"/>
        </w:rPr>
        <w:t>f</w:t>
      </w:r>
      <w:r>
        <w:rPr>
          <w:spacing w:val="-4"/>
        </w:rPr>
        <w:t>e</w:t>
      </w:r>
      <w:r>
        <w:t>e</w:t>
      </w:r>
      <w:r>
        <w:rPr>
          <w:spacing w:val="-1"/>
        </w:rPr>
        <w:t xml:space="preserve"> </w:t>
      </w:r>
      <w:r>
        <w:rPr>
          <w:spacing w:val="-4"/>
        </w:rPr>
        <w:t>o</w:t>
      </w:r>
      <w:r>
        <w:t>f</w:t>
      </w:r>
      <w:r>
        <w:rPr>
          <w:spacing w:val="3"/>
        </w:rPr>
        <w:t xml:space="preserve"> </w:t>
      </w:r>
      <w:r>
        <w:t>£</w:t>
      </w:r>
      <w:r>
        <w:rPr>
          <w:spacing w:val="-2"/>
        </w:rPr>
        <w:t>1</w:t>
      </w:r>
      <w:r>
        <w:rPr>
          <w:spacing w:val="3"/>
        </w:rPr>
        <w:t>0</w:t>
      </w:r>
      <w:r>
        <w:rPr>
          <w:spacing w:val="-4"/>
        </w:rPr>
        <w:t>0</w:t>
      </w:r>
      <w:r>
        <w:t>.</w:t>
      </w:r>
    </w:p>
    <w:p w:rsidR="009B2D8E" w:rsidRDefault="009B2D8E" w:rsidP="00E95A35">
      <w:pPr>
        <w:pStyle w:val="BodyText"/>
        <w:kinsoku w:val="0"/>
        <w:overflowPunct w:val="0"/>
        <w:spacing w:before="11"/>
        <w:rPr>
          <w:spacing w:val="-4"/>
        </w:rPr>
      </w:pPr>
    </w:p>
    <w:p w:rsidR="000A7A1F" w:rsidRDefault="000A7A1F" w:rsidP="00E95A35">
      <w:pPr>
        <w:pStyle w:val="BodyText"/>
        <w:kinsoku w:val="0"/>
        <w:overflowPunct w:val="0"/>
        <w:spacing w:before="11"/>
      </w:pPr>
      <w:r>
        <w:rPr>
          <w:spacing w:val="-4"/>
        </w:rPr>
        <w:t>Y</w:t>
      </w:r>
      <w:r>
        <w:rPr>
          <w:spacing w:val="3"/>
        </w:rPr>
        <w:t>o</w:t>
      </w:r>
      <w:r>
        <w:t>urs si</w:t>
      </w:r>
      <w:r>
        <w:rPr>
          <w:spacing w:val="3"/>
        </w:rPr>
        <w:t>n</w:t>
      </w:r>
      <w:r>
        <w:rPr>
          <w:spacing w:val="-7"/>
        </w:rPr>
        <w:t>c</w:t>
      </w:r>
      <w:r>
        <w:rPr>
          <w:spacing w:val="3"/>
        </w:rPr>
        <w:t>e</w:t>
      </w:r>
      <w:r>
        <w:rPr>
          <w:spacing w:val="-3"/>
        </w:rPr>
        <w:t>r</w:t>
      </w:r>
      <w:r>
        <w:rPr>
          <w:spacing w:val="2"/>
        </w:rPr>
        <w:t>e</w:t>
      </w:r>
      <w:r>
        <w:t>ly</w:t>
      </w:r>
    </w:p>
    <w:p w:rsidR="000A7A1F" w:rsidRDefault="000A7A1F" w:rsidP="00E95A35">
      <w:pPr>
        <w:kinsoku w:val="0"/>
        <w:overflowPunct w:val="0"/>
        <w:spacing w:line="200" w:lineRule="exact"/>
        <w:rPr>
          <w:sz w:val="20"/>
          <w:szCs w:val="20"/>
        </w:rPr>
      </w:pPr>
    </w:p>
    <w:p w:rsidR="000A7A1F" w:rsidRDefault="000A7A1F" w:rsidP="00E95A35">
      <w:pPr>
        <w:kinsoku w:val="0"/>
        <w:overflowPunct w:val="0"/>
        <w:spacing w:line="200" w:lineRule="exact"/>
        <w:rPr>
          <w:sz w:val="20"/>
          <w:szCs w:val="20"/>
        </w:rPr>
      </w:pPr>
    </w:p>
    <w:p w:rsidR="000A7A1F" w:rsidRDefault="000A7A1F" w:rsidP="00E95A35">
      <w:pPr>
        <w:kinsoku w:val="0"/>
        <w:overflowPunct w:val="0"/>
        <w:spacing w:line="200" w:lineRule="exact"/>
        <w:rPr>
          <w:sz w:val="20"/>
          <w:szCs w:val="20"/>
        </w:rPr>
      </w:pPr>
    </w:p>
    <w:p w:rsidR="000A7A1F" w:rsidRDefault="000A7A1F" w:rsidP="00E95A35">
      <w:pPr>
        <w:kinsoku w:val="0"/>
        <w:overflowPunct w:val="0"/>
        <w:spacing w:line="200" w:lineRule="exact"/>
        <w:rPr>
          <w:sz w:val="20"/>
          <w:szCs w:val="20"/>
        </w:rPr>
      </w:pPr>
    </w:p>
    <w:p w:rsidR="000A7A1F" w:rsidRDefault="000A7A1F" w:rsidP="00E95A35">
      <w:pPr>
        <w:kinsoku w:val="0"/>
        <w:overflowPunct w:val="0"/>
        <w:spacing w:line="200" w:lineRule="exact"/>
        <w:rPr>
          <w:sz w:val="20"/>
          <w:szCs w:val="20"/>
        </w:rPr>
      </w:pPr>
    </w:p>
    <w:p w:rsidR="000A7A1F" w:rsidRDefault="000A7A1F" w:rsidP="00E95A35">
      <w:pPr>
        <w:kinsoku w:val="0"/>
        <w:overflowPunct w:val="0"/>
        <w:spacing w:before="5" w:line="220" w:lineRule="exact"/>
        <w:rPr>
          <w:sz w:val="22"/>
          <w:szCs w:val="22"/>
        </w:rPr>
      </w:pPr>
    </w:p>
    <w:p w:rsidR="000A7A1F" w:rsidRDefault="000A7A1F" w:rsidP="00E95A35">
      <w:pPr>
        <w:pStyle w:val="BodyText"/>
        <w:kinsoku w:val="0"/>
        <w:overflowPunct w:val="0"/>
      </w:pPr>
      <w:r>
        <w:rPr>
          <w:spacing w:val="-8"/>
        </w:rPr>
        <w:t>M</w:t>
      </w:r>
      <w:r>
        <w:t>r P</w:t>
      </w:r>
      <w:r>
        <w:rPr>
          <w:spacing w:val="3"/>
        </w:rPr>
        <w:t xml:space="preserve"> L</w:t>
      </w:r>
      <w:r>
        <w:t>a</w:t>
      </w:r>
      <w:r>
        <w:rPr>
          <w:spacing w:val="-2"/>
        </w:rPr>
        <w:t>n</w:t>
      </w:r>
      <w:r>
        <w:t>g</w:t>
      </w:r>
      <w:r>
        <w:rPr>
          <w:spacing w:val="1"/>
        </w:rPr>
        <w:t>l</w:t>
      </w:r>
      <w:r>
        <w:t>ey</w:t>
      </w:r>
    </w:p>
    <w:p w:rsidR="000A7A1F" w:rsidRDefault="000A7A1F" w:rsidP="00E95A35">
      <w:pPr>
        <w:pStyle w:val="BodyText"/>
        <w:kinsoku w:val="0"/>
        <w:overflowPunct w:val="0"/>
        <w:spacing w:before="1"/>
        <w:rPr>
          <w:spacing w:val="-2"/>
        </w:rPr>
      </w:pPr>
      <w:r>
        <w:t>Ar</w:t>
      </w:r>
      <w:r>
        <w:rPr>
          <w:spacing w:val="3"/>
        </w:rPr>
        <w:t>b</w:t>
      </w:r>
      <w:r>
        <w:t>or</w:t>
      </w:r>
      <w:r>
        <w:rPr>
          <w:spacing w:val="-3"/>
        </w:rPr>
        <w:t>i</w:t>
      </w:r>
      <w:r>
        <w:t>c</w:t>
      </w:r>
      <w:r>
        <w:rPr>
          <w:spacing w:val="3"/>
        </w:rPr>
        <w:t>u</w:t>
      </w:r>
      <w:r>
        <w:t>l</w:t>
      </w:r>
      <w:r>
        <w:rPr>
          <w:spacing w:val="-4"/>
        </w:rPr>
        <w:t>t</w:t>
      </w:r>
      <w:r>
        <w:t>ural</w:t>
      </w:r>
      <w:r>
        <w:rPr>
          <w:spacing w:val="3"/>
        </w:rPr>
        <w:t xml:space="preserve"> </w:t>
      </w:r>
      <w:r>
        <w:rPr>
          <w:spacing w:val="-8"/>
        </w:rPr>
        <w:t>M</w:t>
      </w:r>
      <w:r>
        <w:rPr>
          <w:spacing w:val="3"/>
        </w:rPr>
        <w:t>a</w:t>
      </w:r>
      <w:r>
        <w:rPr>
          <w:spacing w:val="-4"/>
        </w:rPr>
        <w:t>n</w:t>
      </w:r>
      <w:r>
        <w:t>a</w:t>
      </w:r>
      <w:r>
        <w:rPr>
          <w:spacing w:val="-2"/>
        </w:rPr>
        <w:t>ger</w:t>
      </w:r>
    </w:p>
    <w:p w:rsidR="000A7A1F" w:rsidRDefault="000A7A1F" w:rsidP="00E95A35">
      <w:pPr>
        <w:pStyle w:val="Para2"/>
        <w:spacing w:after="0"/>
        <w:ind w:left="0"/>
        <w:rPr>
          <w:rFonts w:ascii="Arial" w:hAnsi="Arial" w:cs="Arial"/>
          <w:b/>
          <w:sz w:val="28"/>
          <w:szCs w:val="28"/>
        </w:rPr>
      </w:pPr>
    </w:p>
    <w:p w:rsidR="000A7A1F" w:rsidRDefault="000A7A1F" w:rsidP="007F1F4D">
      <w:pPr>
        <w:pStyle w:val="BodyText"/>
        <w:widowControl w:val="0"/>
        <w:tabs>
          <w:tab w:val="left" w:pos="512"/>
        </w:tabs>
        <w:kinsoku w:val="0"/>
        <w:overflowPunct w:val="0"/>
        <w:autoSpaceDE w:val="0"/>
        <w:autoSpaceDN w:val="0"/>
        <w:adjustRightInd w:val="0"/>
        <w:spacing w:after="0" w:line="239" w:lineRule="auto"/>
        <w:ind w:right="318"/>
        <w:sectPr w:rsidR="000A7A1F" w:rsidSect="004450C0">
          <w:footerReference w:type="default" r:id="rId173"/>
          <w:pgSz w:w="11904" w:h="16840"/>
          <w:pgMar w:top="1040" w:right="980" w:bottom="1920" w:left="980" w:header="0" w:footer="0" w:gutter="0"/>
          <w:cols w:space="720"/>
          <w:noEndnote/>
          <w:docGrid w:linePitch="326"/>
        </w:sectPr>
      </w:pPr>
    </w:p>
    <w:p w:rsidR="000A7A1F" w:rsidRDefault="000A7A1F" w:rsidP="00C8772C">
      <w:pPr>
        <w:pStyle w:val="Para2"/>
        <w:spacing w:after="0"/>
        <w:ind w:left="0"/>
        <w:rPr>
          <w:rFonts w:ascii="Arial" w:hAnsi="Arial" w:cs="Arial"/>
          <w:sz w:val="28"/>
          <w:szCs w:val="28"/>
        </w:rPr>
      </w:pPr>
      <w:r w:rsidRPr="00D56BBD">
        <w:rPr>
          <w:rFonts w:ascii="Arial" w:hAnsi="Arial" w:cs="Arial"/>
          <w:b/>
          <w:sz w:val="28"/>
          <w:szCs w:val="28"/>
        </w:rPr>
        <w:lastRenderedPageBreak/>
        <w:t xml:space="preserve">CHAPTER 8: SCHEDULE 1 Annex  C – </w:t>
      </w:r>
      <w:r w:rsidRPr="00D56BBD">
        <w:rPr>
          <w:rFonts w:ascii="Arial" w:hAnsi="Arial" w:cs="Arial"/>
          <w:sz w:val="28"/>
          <w:szCs w:val="28"/>
        </w:rPr>
        <w:t>Performance Mon</w:t>
      </w:r>
      <w:r>
        <w:rPr>
          <w:rFonts w:ascii="Arial" w:hAnsi="Arial" w:cs="Arial"/>
          <w:sz w:val="28"/>
          <w:szCs w:val="28"/>
        </w:rPr>
        <w:t>itoring</w:t>
      </w:r>
    </w:p>
    <w:p w:rsidR="000A7A1F" w:rsidRDefault="000A7A1F" w:rsidP="00074992">
      <w:pPr>
        <w:pStyle w:val="Para2"/>
        <w:spacing w:after="0"/>
        <w:ind w:left="360" w:hanging="360"/>
        <w:rPr>
          <w:rFonts w:ascii="Arial" w:hAnsi="Arial" w:cs="Arial"/>
          <w:sz w:val="28"/>
          <w:szCs w:val="28"/>
        </w:rPr>
      </w:pPr>
      <w:r>
        <w:rPr>
          <w:rFonts w:ascii="Arial" w:hAnsi="Arial" w:cs="Arial"/>
          <w:sz w:val="28"/>
          <w:szCs w:val="28"/>
        </w:rPr>
        <w:t xml:space="preserve">                                                                  </w:t>
      </w:r>
      <w:r w:rsidRPr="00D56BBD">
        <w:rPr>
          <w:rFonts w:ascii="Arial" w:hAnsi="Arial" w:cs="Arial"/>
          <w:sz w:val="28"/>
          <w:szCs w:val="28"/>
        </w:rPr>
        <w:t>Report Templates</w:t>
      </w:r>
    </w:p>
    <w:p w:rsidR="000A7A1F" w:rsidRDefault="000A7A1F" w:rsidP="00074992">
      <w:pPr>
        <w:pStyle w:val="Para2"/>
        <w:spacing w:after="0"/>
        <w:ind w:left="360" w:hanging="360"/>
        <w:rPr>
          <w:rFonts w:ascii="Arial" w:hAnsi="Arial" w:cs="Arial"/>
          <w:sz w:val="28"/>
          <w:szCs w:val="28"/>
        </w:rPr>
      </w:pPr>
    </w:p>
    <w:p w:rsidR="000A7A1F" w:rsidRPr="00074992" w:rsidRDefault="000A7A1F" w:rsidP="00074992">
      <w:pPr>
        <w:pStyle w:val="Para2"/>
        <w:spacing w:after="0"/>
        <w:ind w:left="360" w:hanging="360"/>
        <w:rPr>
          <w:rFonts w:ascii="Arial" w:hAnsi="Arial" w:cs="Arial"/>
          <w:sz w:val="24"/>
          <w:szCs w:val="24"/>
        </w:rPr>
      </w:pPr>
      <w:r w:rsidRPr="00074992">
        <w:rPr>
          <w:rFonts w:ascii="Arial" w:hAnsi="Arial" w:cs="Arial"/>
          <w:sz w:val="24"/>
          <w:szCs w:val="24"/>
        </w:rPr>
        <w:t xml:space="preserve">The following reports are completed as part of the Council’s performance monitoring </w:t>
      </w:r>
    </w:p>
    <w:p w:rsidR="000A7A1F" w:rsidRPr="00074992" w:rsidRDefault="000A7A1F" w:rsidP="00D56BBD">
      <w:pPr>
        <w:pStyle w:val="Para2"/>
        <w:spacing w:after="0"/>
        <w:ind w:left="360" w:hanging="360"/>
        <w:rPr>
          <w:rFonts w:ascii="Arial" w:hAnsi="Arial" w:cs="Arial"/>
          <w:sz w:val="24"/>
          <w:szCs w:val="24"/>
        </w:rPr>
      </w:pPr>
      <w:r w:rsidRPr="00074992">
        <w:rPr>
          <w:rFonts w:ascii="Arial" w:hAnsi="Arial" w:cs="Arial"/>
          <w:sz w:val="24"/>
          <w:szCs w:val="24"/>
        </w:rPr>
        <w:t>agreement with WPC. The monitoring calendar shows how the Council complete the</w:t>
      </w:r>
    </w:p>
    <w:p w:rsidR="000A7A1F" w:rsidRPr="00074992" w:rsidRDefault="000A7A1F" w:rsidP="00D56BBD">
      <w:pPr>
        <w:pStyle w:val="Para2"/>
        <w:spacing w:after="0"/>
        <w:ind w:left="360" w:hanging="360"/>
        <w:rPr>
          <w:rFonts w:ascii="Arial" w:hAnsi="Arial" w:cs="Arial"/>
          <w:sz w:val="24"/>
          <w:szCs w:val="24"/>
        </w:rPr>
      </w:pPr>
      <w:r w:rsidRPr="00074992">
        <w:rPr>
          <w:rFonts w:ascii="Arial" w:hAnsi="Arial" w:cs="Arial"/>
          <w:sz w:val="24"/>
          <w:szCs w:val="24"/>
        </w:rPr>
        <w:t>process over each financial year</w:t>
      </w:r>
    </w:p>
    <w:p w:rsidR="000A7A1F" w:rsidRPr="00074992" w:rsidRDefault="000A7A1F" w:rsidP="0066133B">
      <w:pPr>
        <w:pStyle w:val="Heading3"/>
        <w:rPr>
          <w:rFonts w:ascii="Arial" w:hAnsi="Arial" w:cs="Arial"/>
          <w:sz w:val="24"/>
          <w:szCs w:val="24"/>
        </w:rPr>
      </w:pPr>
    </w:p>
    <w:p w:rsidR="000A7A1F" w:rsidRPr="00074992" w:rsidRDefault="000A7A1F" w:rsidP="00074992">
      <w:pPr>
        <w:rPr>
          <w:rFonts w:ascii="Arial" w:hAnsi="Arial" w:cs="Arial"/>
        </w:rPr>
      </w:pPr>
      <w:r w:rsidRPr="00074992">
        <w:rPr>
          <w:rFonts w:ascii="Arial" w:hAnsi="Arial" w:cs="Arial"/>
        </w:rPr>
        <w:t xml:space="preserve">The documents </w:t>
      </w:r>
      <w:r>
        <w:rPr>
          <w:rFonts w:ascii="Arial" w:hAnsi="Arial" w:cs="Arial"/>
        </w:rPr>
        <w:t xml:space="preserve">included </w:t>
      </w:r>
      <w:r w:rsidRPr="00074992">
        <w:rPr>
          <w:rFonts w:ascii="Arial" w:hAnsi="Arial" w:cs="Arial"/>
        </w:rPr>
        <w:t>are:</w:t>
      </w:r>
    </w:p>
    <w:p w:rsidR="000A7A1F" w:rsidRPr="00074992" w:rsidRDefault="000A7A1F" w:rsidP="00074992">
      <w:pPr>
        <w:rPr>
          <w:rFonts w:ascii="Arial" w:hAnsi="Arial" w:cs="Arial"/>
        </w:rPr>
      </w:pPr>
    </w:p>
    <w:p w:rsidR="000A7A1F" w:rsidRPr="00074992" w:rsidRDefault="000A7A1F" w:rsidP="00753F28">
      <w:pPr>
        <w:pStyle w:val="Para2"/>
        <w:numPr>
          <w:ilvl w:val="0"/>
          <w:numId w:val="62"/>
        </w:numPr>
        <w:rPr>
          <w:rFonts w:ascii="Arial" w:hAnsi="Arial" w:cs="Arial"/>
          <w:sz w:val="24"/>
          <w:szCs w:val="24"/>
        </w:rPr>
      </w:pPr>
      <w:r w:rsidRPr="00074992">
        <w:rPr>
          <w:rFonts w:ascii="Arial" w:hAnsi="Arial" w:cs="Arial"/>
          <w:sz w:val="24"/>
          <w:szCs w:val="24"/>
        </w:rPr>
        <w:t xml:space="preserve">Resident Management Organisation Monitoring Calendar (Financial Year) </w:t>
      </w:r>
    </w:p>
    <w:p w:rsidR="000A7A1F" w:rsidRPr="001907A5" w:rsidRDefault="000A7A1F" w:rsidP="00753F28">
      <w:pPr>
        <w:pStyle w:val="Para2"/>
        <w:numPr>
          <w:ilvl w:val="0"/>
          <w:numId w:val="62"/>
        </w:numPr>
        <w:rPr>
          <w:rFonts w:ascii="Arial" w:hAnsi="Arial" w:cs="Arial"/>
          <w:sz w:val="24"/>
          <w:szCs w:val="24"/>
        </w:rPr>
      </w:pPr>
      <w:r w:rsidRPr="00074992">
        <w:rPr>
          <w:rFonts w:ascii="Arial" w:hAnsi="Arial" w:cs="Arial"/>
          <w:sz w:val="24"/>
          <w:szCs w:val="24"/>
        </w:rPr>
        <w:t xml:space="preserve">Annual Review Monitoring Visit Form Template </w:t>
      </w:r>
    </w:p>
    <w:p w:rsidR="000A7A1F" w:rsidRPr="001907A5" w:rsidRDefault="000A7A1F" w:rsidP="00753F28">
      <w:pPr>
        <w:pStyle w:val="Para2"/>
        <w:numPr>
          <w:ilvl w:val="0"/>
          <w:numId w:val="62"/>
        </w:numPr>
        <w:rPr>
          <w:rFonts w:ascii="Arial" w:hAnsi="Arial" w:cs="Arial"/>
          <w:sz w:val="24"/>
          <w:szCs w:val="24"/>
        </w:rPr>
      </w:pPr>
      <w:r w:rsidRPr="00074992">
        <w:rPr>
          <w:rFonts w:ascii="Arial" w:hAnsi="Arial" w:cs="Arial"/>
          <w:sz w:val="24"/>
          <w:szCs w:val="24"/>
        </w:rPr>
        <w:t xml:space="preserve">Annual General Meeting </w:t>
      </w:r>
      <w:r>
        <w:rPr>
          <w:rFonts w:ascii="Arial" w:hAnsi="Arial" w:cs="Arial"/>
          <w:sz w:val="24"/>
          <w:szCs w:val="24"/>
        </w:rPr>
        <w:t xml:space="preserve">(AGM) Monitoring </w:t>
      </w:r>
      <w:r w:rsidRPr="00074992">
        <w:rPr>
          <w:rFonts w:ascii="Arial" w:hAnsi="Arial" w:cs="Arial"/>
          <w:sz w:val="24"/>
          <w:szCs w:val="24"/>
        </w:rPr>
        <w:t>Review Form Template</w:t>
      </w:r>
    </w:p>
    <w:p w:rsidR="000A7A1F" w:rsidRPr="00074992" w:rsidRDefault="000A7A1F" w:rsidP="00753F28">
      <w:pPr>
        <w:pStyle w:val="Para2"/>
        <w:numPr>
          <w:ilvl w:val="0"/>
          <w:numId w:val="62"/>
        </w:numPr>
        <w:rPr>
          <w:rFonts w:ascii="Arial" w:hAnsi="Arial" w:cs="Arial"/>
          <w:sz w:val="24"/>
          <w:szCs w:val="24"/>
        </w:rPr>
      </w:pPr>
      <w:r w:rsidRPr="00074992">
        <w:rPr>
          <w:rFonts w:ascii="Arial" w:hAnsi="Arial" w:cs="Arial"/>
          <w:sz w:val="24"/>
          <w:szCs w:val="24"/>
        </w:rPr>
        <w:t xml:space="preserve">Quarter 2 Monitoring Visit Review Form Template </w:t>
      </w:r>
    </w:p>
    <w:p w:rsidR="000A7A1F" w:rsidRDefault="000A7A1F" w:rsidP="00753F28">
      <w:pPr>
        <w:pStyle w:val="Para2"/>
        <w:numPr>
          <w:ilvl w:val="0"/>
          <w:numId w:val="62"/>
        </w:numPr>
        <w:rPr>
          <w:rFonts w:ascii="Arial" w:hAnsi="Arial" w:cs="Arial"/>
          <w:sz w:val="24"/>
          <w:szCs w:val="24"/>
        </w:rPr>
      </w:pPr>
      <w:r w:rsidRPr="00074992">
        <w:rPr>
          <w:rFonts w:ascii="Arial" w:hAnsi="Arial" w:cs="Arial"/>
          <w:sz w:val="24"/>
          <w:szCs w:val="24"/>
        </w:rPr>
        <w:t xml:space="preserve">Quarter 4 Monitoring Visit Review Form Template </w:t>
      </w:r>
    </w:p>
    <w:p w:rsidR="000A7A1F" w:rsidRPr="008F1E98" w:rsidRDefault="000A7A1F" w:rsidP="00753F28">
      <w:pPr>
        <w:pStyle w:val="Para2"/>
        <w:numPr>
          <w:ilvl w:val="0"/>
          <w:numId w:val="62"/>
        </w:numPr>
        <w:rPr>
          <w:rFonts w:ascii="Arial" w:hAnsi="Arial" w:cs="Arial"/>
          <w:sz w:val="24"/>
          <w:szCs w:val="24"/>
        </w:rPr>
      </w:pPr>
      <w:r w:rsidRPr="00074992">
        <w:rPr>
          <w:rFonts w:ascii="Arial" w:hAnsi="Arial" w:cs="Arial"/>
          <w:sz w:val="24"/>
          <w:szCs w:val="24"/>
        </w:rPr>
        <w:t xml:space="preserve">Quarterly Performance Report Template </w:t>
      </w:r>
    </w:p>
    <w:p w:rsidR="000A7A1F" w:rsidRPr="00074992" w:rsidRDefault="000A7A1F" w:rsidP="008F1E98">
      <w:pPr>
        <w:pStyle w:val="Para2"/>
        <w:ind w:left="360"/>
        <w:rPr>
          <w:rFonts w:ascii="Arial" w:hAnsi="Arial" w:cs="Arial"/>
          <w:sz w:val="24"/>
          <w:szCs w:val="24"/>
        </w:rPr>
      </w:pPr>
    </w:p>
    <w:p w:rsidR="000A7A1F" w:rsidRPr="0066133B" w:rsidRDefault="000A7A1F" w:rsidP="0066133B"/>
    <w:p w:rsidR="000A7A1F" w:rsidRPr="0066133B" w:rsidRDefault="000A7A1F" w:rsidP="0066133B"/>
    <w:p w:rsidR="000A7A1F" w:rsidRDefault="000A7A1F" w:rsidP="00074992">
      <w:pPr>
        <w:pStyle w:val="Heading3"/>
        <w:ind w:left="0" w:firstLine="0"/>
        <w:rPr>
          <w:rFonts w:ascii="Arial" w:hAnsi="Arial" w:cs="Arial"/>
          <w:sz w:val="24"/>
          <w:szCs w:val="24"/>
          <w:u w:val="single"/>
        </w:rPr>
      </w:pPr>
    </w:p>
    <w:p w:rsidR="000A7A1F" w:rsidRDefault="000A7A1F" w:rsidP="00074992">
      <w:pPr>
        <w:pStyle w:val="Heading3"/>
        <w:ind w:left="0" w:firstLine="0"/>
        <w:rPr>
          <w:rFonts w:ascii="Arial" w:hAnsi="Arial" w:cs="Arial"/>
          <w:sz w:val="24"/>
          <w:szCs w:val="24"/>
          <w:u w:val="single"/>
        </w:rPr>
      </w:pPr>
    </w:p>
    <w:p w:rsidR="00294306" w:rsidRDefault="00294306" w:rsidP="00294306"/>
    <w:p w:rsidR="00294306" w:rsidRDefault="00294306" w:rsidP="00294306"/>
    <w:p w:rsidR="00294306" w:rsidRPr="00294306" w:rsidRDefault="00294306" w:rsidP="00294306"/>
    <w:p w:rsidR="00294306" w:rsidRDefault="00294306" w:rsidP="00074992">
      <w:pPr>
        <w:pStyle w:val="Heading3"/>
        <w:ind w:left="0" w:firstLine="0"/>
        <w:rPr>
          <w:rFonts w:ascii="Arial" w:hAnsi="Arial" w:cs="Arial"/>
          <w:sz w:val="24"/>
          <w:szCs w:val="24"/>
          <w:u w:val="single"/>
        </w:rPr>
      </w:pPr>
    </w:p>
    <w:p w:rsidR="00294306" w:rsidRDefault="00294306" w:rsidP="00294306"/>
    <w:p w:rsidR="00294306" w:rsidRDefault="00294306" w:rsidP="00294306"/>
    <w:p w:rsidR="00294306" w:rsidRDefault="00294306" w:rsidP="00294306"/>
    <w:p w:rsidR="00294306" w:rsidRDefault="00294306" w:rsidP="00294306"/>
    <w:p w:rsidR="00294306" w:rsidRDefault="00294306" w:rsidP="00294306"/>
    <w:p w:rsidR="00294306" w:rsidRDefault="00294306" w:rsidP="00294306"/>
    <w:p w:rsidR="00294306" w:rsidRDefault="00294306" w:rsidP="00294306"/>
    <w:p w:rsidR="00294306" w:rsidRDefault="00294306" w:rsidP="00294306"/>
    <w:p w:rsidR="00294306" w:rsidRDefault="00294306" w:rsidP="00294306"/>
    <w:p w:rsidR="00294306" w:rsidRDefault="00294306" w:rsidP="00294306"/>
    <w:p w:rsidR="00294306" w:rsidRDefault="00294306" w:rsidP="00294306"/>
    <w:p w:rsidR="00294306" w:rsidRDefault="00294306" w:rsidP="00294306"/>
    <w:p w:rsidR="00294306" w:rsidRDefault="00294306" w:rsidP="00294306"/>
    <w:p w:rsidR="00294306" w:rsidRDefault="00294306" w:rsidP="00294306"/>
    <w:p w:rsidR="00294306" w:rsidRDefault="00294306" w:rsidP="00294306"/>
    <w:p w:rsidR="00294306" w:rsidRPr="00294306" w:rsidRDefault="00294306" w:rsidP="00294306"/>
    <w:p w:rsidR="000A7A1F" w:rsidRPr="00074992" w:rsidRDefault="000A7A1F" w:rsidP="00074992">
      <w:pPr>
        <w:pStyle w:val="Heading3"/>
        <w:ind w:left="0" w:firstLine="0"/>
        <w:rPr>
          <w:rFonts w:ascii="Arial" w:hAnsi="Arial" w:cs="Arial"/>
          <w:sz w:val="24"/>
          <w:szCs w:val="24"/>
          <w:u w:val="single"/>
        </w:rPr>
      </w:pPr>
      <w:r w:rsidRPr="00074992">
        <w:rPr>
          <w:rFonts w:ascii="Arial" w:hAnsi="Arial" w:cs="Arial"/>
          <w:sz w:val="24"/>
          <w:szCs w:val="24"/>
          <w:u w:val="single"/>
        </w:rPr>
        <w:lastRenderedPageBreak/>
        <w:t>Resident Management Organisation Monitoring Calendar (Financial Year)</w:t>
      </w:r>
    </w:p>
    <w:p w:rsidR="000A7A1F" w:rsidRPr="00DA724F" w:rsidRDefault="000A7A1F" w:rsidP="0066133B">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458"/>
        <w:gridCol w:w="2592"/>
        <w:gridCol w:w="2593"/>
        <w:gridCol w:w="2593"/>
      </w:tblGrid>
      <w:tr w:rsidR="000A7A1F" w:rsidRPr="00DA724F" w:rsidTr="00A061EB">
        <w:trPr>
          <w:cantSplit/>
        </w:trPr>
        <w:tc>
          <w:tcPr>
            <w:tcW w:w="1458" w:type="dxa"/>
            <w:vAlign w:val="bottom"/>
          </w:tcPr>
          <w:p w:rsidR="000A7A1F" w:rsidRPr="00A061EB" w:rsidRDefault="000A7A1F">
            <w:pPr>
              <w:rPr>
                <w:rFonts w:ascii="Arial" w:hAnsi="Arial" w:cs="Arial"/>
                <w:b/>
              </w:rPr>
            </w:pPr>
            <w:r w:rsidRPr="00A061EB">
              <w:rPr>
                <w:rFonts w:ascii="Arial" w:hAnsi="Arial" w:cs="Arial"/>
                <w:b/>
                <w:sz w:val="22"/>
                <w:szCs w:val="22"/>
              </w:rPr>
              <w:t>Month</w:t>
            </w:r>
          </w:p>
        </w:tc>
        <w:tc>
          <w:tcPr>
            <w:tcW w:w="2592" w:type="dxa"/>
            <w:vAlign w:val="bottom"/>
          </w:tcPr>
          <w:p w:rsidR="000A7A1F" w:rsidRPr="00A061EB" w:rsidRDefault="000A7A1F">
            <w:pPr>
              <w:rPr>
                <w:rFonts w:ascii="Arial" w:hAnsi="Arial" w:cs="Arial"/>
                <w:b/>
              </w:rPr>
            </w:pPr>
            <w:r w:rsidRPr="00A061EB">
              <w:rPr>
                <w:rFonts w:ascii="Arial" w:hAnsi="Arial" w:cs="Arial"/>
                <w:b/>
                <w:sz w:val="22"/>
                <w:szCs w:val="22"/>
              </w:rPr>
              <w:t>Monitoring visits</w:t>
            </w:r>
          </w:p>
        </w:tc>
        <w:tc>
          <w:tcPr>
            <w:tcW w:w="2593" w:type="dxa"/>
            <w:vAlign w:val="bottom"/>
          </w:tcPr>
          <w:p w:rsidR="000A7A1F" w:rsidRPr="00A061EB" w:rsidRDefault="000A7A1F">
            <w:pPr>
              <w:rPr>
                <w:rFonts w:ascii="Arial" w:hAnsi="Arial" w:cs="Arial"/>
                <w:b/>
              </w:rPr>
            </w:pPr>
            <w:r w:rsidRPr="00A061EB">
              <w:rPr>
                <w:rFonts w:ascii="Arial" w:hAnsi="Arial" w:cs="Arial"/>
                <w:b/>
                <w:sz w:val="22"/>
                <w:szCs w:val="22"/>
              </w:rPr>
              <w:t>RMO reports due from Estate Manager</w:t>
            </w:r>
          </w:p>
        </w:tc>
        <w:tc>
          <w:tcPr>
            <w:tcW w:w="2593" w:type="dxa"/>
            <w:vAlign w:val="bottom"/>
          </w:tcPr>
          <w:p w:rsidR="000A7A1F" w:rsidRPr="00A061EB" w:rsidRDefault="000A7A1F">
            <w:pPr>
              <w:rPr>
                <w:rFonts w:ascii="Arial" w:hAnsi="Arial" w:cs="Arial"/>
                <w:b/>
              </w:rPr>
            </w:pPr>
            <w:r w:rsidRPr="00A061EB">
              <w:rPr>
                <w:rFonts w:ascii="Arial" w:hAnsi="Arial" w:cs="Arial"/>
                <w:b/>
                <w:sz w:val="22"/>
                <w:szCs w:val="22"/>
              </w:rPr>
              <w:t>Council reports due</w:t>
            </w:r>
          </w:p>
        </w:tc>
      </w:tr>
      <w:tr w:rsidR="000A7A1F" w:rsidRPr="00DA724F" w:rsidTr="00A061EB">
        <w:trPr>
          <w:cantSplit/>
        </w:trPr>
        <w:tc>
          <w:tcPr>
            <w:tcW w:w="1458" w:type="dxa"/>
          </w:tcPr>
          <w:p w:rsidR="000A7A1F" w:rsidRPr="00A061EB" w:rsidRDefault="000A7A1F">
            <w:pPr>
              <w:rPr>
                <w:rFonts w:ascii="Arial" w:hAnsi="Arial" w:cs="Arial"/>
              </w:rPr>
            </w:pPr>
            <w:r w:rsidRPr="00A061EB">
              <w:rPr>
                <w:rFonts w:ascii="Arial" w:hAnsi="Arial" w:cs="Arial"/>
                <w:sz w:val="22"/>
                <w:szCs w:val="22"/>
              </w:rPr>
              <w:t>April</w:t>
            </w:r>
          </w:p>
        </w:tc>
        <w:tc>
          <w:tcPr>
            <w:tcW w:w="2592" w:type="dxa"/>
          </w:tcPr>
          <w:p w:rsidR="000A7A1F" w:rsidRPr="00A061EB" w:rsidRDefault="000A7A1F">
            <w:pPr>
              <w:rPr>
                <w:rFonts w:ascii="Arial" w:hAnsi="Arial" w:cs="Arial"/>
              </w:rPr>
            </w:pPr>
            <w:r w:rsidRPr="00A061EB">
              <w:rPr>
                <w:rFonts w:ascii="Arial" w:hAnsi="Arial" w:cs="Arial"/>
                <w:sz w:val="22"/>
                <w:szCs w:val="22"/>
              </w:rPr>
              <w:t>Q4 monitoring visit (review of last two quarters) with RPO and Estate Manager</w:t>
            </w:r>
          </w:p>
        </w:tc>
        <w:tc>
          <w:tcPr>
            <w:tcW w:w="2593" w:type="dxa"/>
          </w:tcPr>
          <w:p w:rsidR="000A7A1F" w:rsidRPr="00A061EB" w:rsidRDefault="000A7A1F">
            <w:pPr>
              <w:rPr>
                <w:rFonts w:ascii="Arial" w:hAnsi="Arial" w:cs="Arial"/>
              </w:rPr>
            </w:pPr>
            <w:r w:rsidRPr="00A061EB">
              <w:rPr>
                <w:rFonts w:ascii="Arial" w:hAnsi="Arial" w:cs="Arial"/>
                <w:sz w:val="22"/>
                <w:szCs w:val="22"/>
              </w:rPr>
              <w:t>Q4 RMO performance report due by 10</w:t>
            </w:r>
            <w:r w:rsidRPr="00A061EB">
              <w:rPr>
                <w:rFonts w:ascii="Arial" w:hAnsi="Arial" w:cs="Arial"/>
                <w:sz w:val="22"/>
                <w:szCs w:val="22"/>
                <w:vertAlign w:val="superscript"/>
              </w:rPr>
              <w:t>th</w:t>
            </w:r>
            <w:r w:rsidRPr="00A061EB">
              <w:rPr>
                <w:rFonts w:ascii="Arial" w:hAnsi="Arial" w:cs="Arial"/>
                <w:sz w:val="22"/>
                <w:szCs w:val="22"/>
              </w:rPr>
              <w:t xml:space="preserve"> of month after quarter end</w:t>
            </w:r>
          </w:p>
        </w:tc>
        <w:tc>
          <w:tcPr>
            <w:tcW w:w="2593" w:type="dxa"/>
          </w:tcPr>
          <w:p w:rsidR="000A7A1F" w:rsidRPr="00A061EB" w:rsidRDefault="000A7A1F">
            <w:pPr>
              <w:rPr>
                <w:rFonts w:ascii="Arial" w:hAnsi="Arial" w:cs="Arial"/>
              </w:rPr>
            </w:pPr>
            <w:r w:rsidRPr="00A061EB">
              <w:rPr>
                <w:rFonts w:ascii="Arial" w:hAnsi="Arial" w:cs="Arial"/>
                <w:sz w:val="22"/>
                <w:szCs w:val="22"/>
              </w:rPr>
              <w:t>Q4 RMO Performance Report (to each RMO and next available Co-op Forum for benchmarking purposes)</w:t>
            </w:r>
          </w:p>
        </w:tc>
      </w:tr>
      <w:tr w:rsidR="000A7A1F" w:rsidRPr="00DA724F" w:rsidTr="00A061EB">
        <w:trPr>
          <w:cantSplit/>
        </w:trPr>
        <w:tc>
          <w:tcPr>
            <w:tcW w:w="1458" w:type="dxa"/>
          </w:tcPr>
          <w:p w:rsidR="000A7A1F" w:rsidRPr="00A061EB" w:rsidRDefault="000A7A1F">
            <w:pPr>
              <w:rPr>
                <w:rFonts w:ascii="Arial" w:hAnsi="Arial" w:cs="Arial"/>
              </w:rPr>
            </w:pPr>
            <w:r w:rsidRPr="00A061EB">
              <w:rPr>
                <w:rFonts w:ascii="Arial" w:hAnsi="Arial" w:cs="Arial"/>
                <w:sz w:val="22"/>
                <w:szCs w:val="22"/>
              </w:rPr>
              <w:t>June</w:t>
            </w:r>
          </w:p>
        </w:tc>
        <w:tc>
          <w:tcPr>
            <w:tcW w:w="2592" w:type="dxa"/>
          </w:tcPr>
          <w:p w:rsidR="000A7A1F" w:rsidRPr="00A061EB" w:rsidRDefault="000A7A1F">
            <w:pPr>
              <w:rPr>
                <w:rFonts w:ascii="Arial" w:hAnsi="Arial" w:cs="Arial"/>
              </w:rPr>
            </w:pPr>
            <w:r w:rsidRPr="00A061EB">
              <w:rPr>
                <w:rFonts w:ascii="Arial" w:hAnsi="Arial" w:cs="Arial"/>
                <w:sz w:val="22"/>
                <w:szCs w:val="22"/>
              </w:rPr>
              <w:t xml:space="preserve">Annual Review Monitoring Visit &amp; RMO Report </w:t>
            </w:r>
          </w:p>
          <w:p w:rsidR="000A7A1F" w:rsidRPr="00A061EB" w:rsidRDefault="000A7A1F">
            <w:pPr>
              <w:rPr>
                <w:rFonts w:ascii="Arial" w:hAnsi="Arial" w:cs="Arial"/>
              </w:rPr>
            </w:pPr>
          </w:p>
          <w:p w:rsidR="000A7A1F" w:rsidRPr="00A061EB" w:rsidRDefault="000A7A1F">
            <w:pPr>
              <w:rPr>
                <w:rFonts w:ascii="Arial" w:hAnsi="Arial" w:cs="Arial"/>
              </w:rPr>
            </w:pPr>
            <w:r w:rsidRPr="00A061EB">
              <w:rPr>
                <w:rFonts w:ascii="Arial" w:hAnsi="Arial" w:cs="Arial"/>
                <w:sz w:val="22"/>
                <w:szCs w:val="22"/>
              </w:rPr>
              <w:t>Site visit with Estate Manager and Chair/Board officer with RPO and line manager</w:t>
            </w:r>
          </w:p>
        </w:tc>
        <w:tc>
          <w:tcPr>
            <w:tcW w:w="2593" w:type="dxa"/>
          </w:tcPr>
          <w:p w:rsidR="000A7A1F" w:rsidRPr="00A061EB" w:rsidRDefault="000A7A1F">
            <w:pPr>
              <w:rPr>
                <w:rFonts w:ascii="Arial" w:hAnsi="Arial" w:cs="Arial"/>
              </w:rPr>
            </w:pPr>
          </w:p>
        </w:tc>
        <w:tc>
          <w:tcPr>
            <w:tcW w:w="2593" w:type="dxa"/>
          </w:tcPr>
          <w:p w:rsidR="000A7A1F" w:rsidRPr="00A061EB" w:rsidRDefault="000A7A1F">
            <w:pPr>
              <w:rPr>
                <w:rFonts w:ascii="Arial" w:hAnsi="Arial" w:cs="Arial"/>
              </w:rPr>
            </w:pPr>
          </w:p>
        </w:tc>
      </w:tr>
      <w:tr w:rsidR="000A7A1F" w:rsidRPr="00DA724F" w:rsidTr="00A061EB">
        <w:trPr>
          <w:cantSplit/>
        </w:trPr>
        <w:tc>
          <w:tcPr>
            <w:tcW w:w="1458" w:type="dxa"/>
          </w:tcPr>
          <w:p w:rsidR="000A7A1F" w:rsidRPr="00A061EB" w:rsidRDefault="000A7A1F">
            <w:pPr>
              <w:rPr>
                <w:rFonts w:ascii="Arial" w:hAnsi="Arial" w:cs="Arial"/>
              </w:rPr>
            </w:pPr>
            <w:r w:rsidRPr="00A061EB">
              <w:rPr>
                <w:rFonts w:ascii="Arial" w:hAnsi="Arial" w:cs="Arial"/>
                <w:sz w:val="22"/>
                <w:szCs w:val="22"/>
              </w:rPr>
              <w:t>July</w:t>
            </w:r>
          </w:p>
        </w:tc>
        <w:tc>
          <w:tcPr>
            <w:tcW w:w="2592" w:type="dxa"/>
          </w:tcPr>
          <w:p w:rsidR="000A7A1F" w:rsidRPr="00A061EB" w:rsidRDefault="000A7A1F">
            <w:pPr>
              <w:rPr>
                <w:rFonts w:ascii="Arial" w:hAnsi="Arial" w:cs="Arial"/>
              </w:rPr>
            </w:pPr>
            <w:r w:rsidRPr="00A061EB">
              <w:rPr>
                <w:rFonts w:ascii="Arial" w:hAnsi="Arial" w:cs="Arial"/>
                <w:sz w:val="22"/>
                <w:szCs w:val="22"/>
              </w:rPr>
              <w:t>AGM Monitoring Form completion by RPO</w:t>
            </w:r>
          </w:p>
        </w:tc>
        <w:tc>
          <w:tcPr>
            <w:tcW w:w="2593" w:type="dxa"/>
          </w:tcPr>
          <w:p w:rsidR="000A7A1F" w:rsidRPr="00A061EB" w:rsidRDefault="000A7A1F">
            <w:pPr>
              <w:rPr>
                <w:rFonts w:ascii="Arial" w:hAnsi="Arial" w:cs="Arial"/>
              </w:rPr>
            </w:pPr>
            <w:r w:rsidRPr="00A061EB">
              <w:rPr>
                <w:rFonts w:ascii="Arial" w:hAnsi="Arial" w:cs="Arial"/>
                <w:sz w:val="22"/>
                <w:szCs w:val="22"/>
              </w:rPr>
              <w:t>Q1 RMO performance report due by 10</w:t>
            </w:r>
            <w:r w:rsidRPr="00A061EB">
              <w:rPr>
                <w:rFonts w:ascii="Arial" w:hAnsi="Arial" w:cs="Arial"/>
                <w:sz w:val="22"/>
                <w:szCs w:val="22"/>
                <w:vertAlign w:val="superscript"/>
              </w:rPr>
              <w:t>th</w:t>
            </w:r>
            <w:r w:rsidRPr="00A061EB">
              <w:rPr>
                <w:rFonts w:ascii="Arial" w:hAnsi="Arial" w:cs="Arial"/>
                <w:sz w:val="22"/>
                <w:szCs w:val="22"/>
              </w:rPr>
              <w:t xml:space="preserve"> of month after quarter end</w:t>
            </w:r>
          </w:p>
        </w:tc>
        <w:tc>
          <w:tcPr>
            <w:tcW w:w="2593" w:type="dxa"/>
          </w:tcPr>
          <w:p w:rsidR="000A7A1F" w:rsidRPr="00A061EB" w:rsidRDefault="000A7A1F">
            <w:pPr>
              <w:rPr>
                <w:rFonts w:ascii="Arial" w:hAnsi="Arial" w:cs="Arial"/>
              </w:rPr>
            </w:pPr>
            <w:r w:rsidRPr="00A061EB">
              <w:rPr>
                <w:rFonts w:ascii="Arial" w:hAnsi="Arial" w:cs="Arial"/>
                <w:sz w:val="22"/>
                <w:szCs w:val="22"/>
              </w:rPr>
              <w:t>Q1 RMO Performance Report (to each RMO and next available Co-op Forum for benchmarking purposes)</w:t>
            </w:r>
          </w:p>
        </w:tc>
      </w:tr>
      <w:tr w:rsidR="000A7A1F" w:rsidRPr="00DA724F" w:rsidTr="00A061EB">
        <w:trPr>
          <w:cantSplit/>
        </w:trPr>
        <w:tc>
          <w:tcPr>
            <w:tcW w:w="1458" w:type="dxa"/>
          </w:tcPr>
          <w:p w:rsidR="000A7A1F" w:rsidRPr="00A061EB" w:rsidRDefault="000A7A1F">
            <w:pPr>
              <w:rPr>
                <w:rFonts w:ascii="Arial" w:hAnsi="Arial" w:cs="Arial"/>
              </w:rPr>
            </w:pPr>
            <w:r w:rsidRPr="00A061EB">
              <w:rPr>
                <w:rFonts w:ascii="Arial" w:hAnsi="Arial" w:cs="Arial"/>
                <w:sz w:val="22"/>
                <w:szCs w:val="22"/>
              </w:rPr>
              <w:t>September</w:t>
            </w:r>
          </w:p>
        </w:tc>
        <w:tc>
          <w:tcPr>
            <w:tcW w:w="2592" w:type="dxa"/>
          </w:tcPr>
          <w:p w:rsidR="000A7A1F" w:rsidRPr="00A061EB" w:rsidRDefault="000A7A1F">
            <w:pPr>
              <w:rPr>
                <w:rFonts w:ascii="Arial" w:hAnsi="Arial" w:cs="Arial"/>
              </w:rPr>
            </w:pPr>
          </w:p>
        </w:tc>
        <w:tc>
          <w:tcPr>
            <w:tcW w:w="2593" w:type="dxa"/>
          </w:tcPr>
          <w:p w:rsidR="000A7A1F" w:rsidRPr="00A061EB" w:rsidRDefault="000A7A1F">
            <w:pPr>
              <w:rPr>
                <w:rFonts w:ascii="Arial" w:hAnsi="Arial" w:cs="Arial"/>
              </w:rPr>
            </w:pPr>
            <w:r w:rsidRPr="00A061EB">
              <w:rPr>
                <w:rFonts w:ascii="Arial" w:hAnsi="Arial" w:cs="Arial"/>
                <w:sz w:val="22"/>
                <w:szCs w:val="22"/>
              </w:rPr>
              <w:t>RMO to produce Annual Report to residents (could be in newsletter style)</w:t>
            </w:r>
          </w:p>
        </w:tc>
        <w:tc>
          <w:tcPr>
            <w:tcW w:w="2593" w:type="dxa"/>
          </w:tcPr>
          <w:p w:rsidR="000A7A1F" w:rsidRPr="00A061EB" w:rsidRDefault="000A7A1F">
            <w:pPr>
              <w:rPr>
                <w:rFonts w:ascii="Arial" w:hAnsi="Arial" w:cs="Arial"/>
              </w:rPr>
            </w:pPr>
            <w:r w:rsidRPr="00A061EB">
              <w:rPr>
                <w:rFonts w:ascii="Arial" w:hAnsi="Arial" w:cs="Arial"/>
                <w:sz w:val="22"/>
                <w:szCs w:val="22"/>
              </w:rPr>
              <w:t>Housing Overview and Scrutiny Committee RMO Annual Report (to include annual performance)</w:t>
            </w:r>
          </w:p>
          <w:p w:rsidR="000A7A1F" w:rsidRPr="00A061EB" w:rsidRDefault="000A7A1F">
            <w:pPr>
              <w:rPr>
                <w:rFonts w:ascii="Arial" w:hAnsi="Arial" w:cs="Arial"/>
              </w:rPr>
            </w:pPr>
          </w:p>
          <w:p w:rsidR="000A7A1F" w:rsidRPr="00A061EB" w:rsidRDefault="000A7A1F">
            <w:pPr>
              <w:rPr>
                <w:rFonts w:ascii="Arial" w:hAnsi="Arial" w:cs="Arial"/>
              </w:rPr>
            </w:pPr>
            <w:r w:rsidRPr="00A061EB">
              <w:rPr>
                <w:rFonts w:ascii="Arial" w:hAnsi="Arial" w:cs="Arial"/>
                <w:sz w:val="22"/>
                <w:szCs w:val="22"/>
              </w:rPr>
              <w:t>Council’s Annual Report to Residents (Homelife)</w:t>
            </w:r>
          </w:p>
        </w:tc>
      </w:tr>
      <w:tr w:rsidR="000A7A1F" w:rsidRPr="00DA724F" w:rsidTr="00A061EB">
        <w:trPr>
          <w:cantSplit/>
        </w:trPr>
        <w:tc>
          <w:tcPr>
            <w:tcW w:w="1458" w:type="dxa"/>
          </w:tcPr>
          <w:p w:rsidR="000A7A1F" w:rsidRPr="00A061EB" w:rsidRDefault="000A7A1F">
            <w:pPr>
              <w:rPr>
                <w:rFonts w:ascii="Arial" w:hAnsi="Arial" w:cs="Arial"/>
              </w:rPr>
            </w:pPr>
            <w:r w:rsidRPr="00A061EB">
              <w:rPr>
                <w:rFonts w:ascii="Arial" w:hAnsi="Arial" w:cs="Arial"/>
                <w:sz w:val="22"/>
                <w:szCs w:val="22"/>
              </w:rPr>
              <w:t>October</w:t>
            </w:r>
          </w:p>
        </w:tc>
        <w:tc>
          <w:tcPr>
            <w:tcW w:w="2592" w:type="dxa"/>
          </w:tcPr>
          <w:p w:rsidR="000A7A1F" w:rsidRPr="00A061EB" w:rsidRDefault="000A7A1F">
            <w:pPr>
              <w:rPr>
                <w:rFonts w:ascii="Arial" w:hAnsi="Arial" w:cs="Arial"/>
              </w:rPr>
            </w:pPr>
          </w:p>
        </w:tc>
        <w:tc>
          <w:tcPr>
            <w:tcW w:w="2593" w:type="dxa"/>
          </w:tcPr>
          <w:p w:rsidR="000A7A1F" w:rsidRPr="00A061EB" w:rsidRDefault="000A7A1F">
            <w:pPr>
              <w:rPr>
                <w:rFonts w:ascii="Arial" w:hAnsi="Arial" w:cs="Arial"/>
              </w:rPr>
            </w:pPr>
            <w:r w:rsidRPr="00A061EB">
              <w:rPr>
                <w:rFonts w:ascii="Arial" w:hAnsi="Arial" w:cs="Arial"/>
                <w:sz w:val="22"/>
                <w:szCs w:val="22"/>
              </w:rPr>
              <w:t>Q2 RMO performance report due by 10</w:t>
            </w:r>
            <w:r w:rsidRPr="00A061EB">
              <w:rPr>
                <w:rFonts w:ascii="Arial" w:hAnsi="Arial" w:cs="Arial"/>
                <w:sz w:val="22"/>
                <w:szCs w:val="22"/>
                <w:vertAlign w:val="superscript"/>
              </w:rPr>
              <w:t>th</w:t>
            </w:r>
            <w:r w:rsidRPr="00A061EB">
              <w:rPr>
                <w:rFonts w:ascii="Arial" w:hAnsi="Arial" w:cs="Arial"/>
                <w:sz w:val="22"/>
                <w:szCs w:val="22"/>
              </w:rPr>
              <w:t xml:space="preserve"> of month after quarter end</w:t>
            </w:r>
          </w:p>
        </w:tc>
        <w:tc>
          <w:tcPr>
            <w:tcW w:w="2593" w:type="dxa"/>
          </w:tcPr>
          <w:p w:rsidR="000A7A1F" w:rsidRPr="00A061EB" w:rsidRDefault="000A7A1F">
            <w:pPr>
              <w:rPr>
                <w:rFonts w:ascii="Arial" w:hAnsi="Arial" w:cs="Arial"/>
              </w:rPr>
            </w:pPr>
          </w:p>
        </w:tc>
      </w:tr>
      <w:tr w:rsidR="000A7A1F" w:rsidRPr="00DA724F" w:rsidTr="00A061EB">
        <w:trPr>
          <w:cantSplit/>
        </w:trPr>
        <w:tc>
          <w:tcPr>
            <w:tcW w:w="1458" w:type="dxa"/>
          </w:tcPr>
          <w:p w:rsidR="000A7A1F" w:rsidRPr="00A061EB" w:rsidRDefault="000A7A1F">
            <w:pPr>
              <w:rPr>
                <w:rFonts w:ascii="Arial" w:hAnsi="Arial" w:cs="Arial"/>
              </w:rPr>
            </w:pPr>
            <w:r w:rsidRPr="00A061EB">
              <w:rPr>
                <w:rFonts w:ascii="Arial" w:hAnsi="Arial" w:cs="Arial"/>
                <w:sz w:val="22"/>
                <w:szCs w:val="22"/>
              </w:rPr>
              <w:t>November</w:t>
            </w:r>
          </w:p>
        </w:tc>
        <w:tc>
          <w:tcPr>
            <w:tcW w:w="2592" w:type="dxa"/>
          </w:tcPr>
          <w:p w:rsidR="000A7A1F" w:rsidRPr="00A061EB" w:rsidRDefault="000A7A1F">
            <w:pPr>
              <w:rPr>
                <w:rFonts w:ascii="Arial" w:hAnsi="Arial" w:cs="Arial"/>
              </w:rPr>
            </w:pPr>
            <w:r w:rsidRPr="00A061EB">
              <w:rPr>
                <w:rFonts w:ascii="Arial" w:hAnsi="Arial" w:cs="Arial"/>
                <w:sz w:val="22"/>
                <w:szCs w:val="22"/>
              </w:rPr>
              <w:t>Q2 monitoring visit (review of first two quarters) with RPO and Estate Manager</w:t>
            </w:r>
          </w:p>
        </w:tc>
        <w:tc>
          <w:tcPr>
            <w:tcW w:w="2593" w:type="dxa"/>
          </w:tcPr>
          <w:p w:rsidR="000A7A1F" w:rsidRPr="00A061EB" w:rsidRDefault="000A7A1F">
            <w:pPr>
              <w:rPr>
                <w:rFonts w:ascii="Arial" w:hAnsi="Arial" w:cs="Arial"/>
              </w:rPr>
            </w:pPr>
          </w:p>
        </w:tc>
        <w:tc>
          <w:tcPr>
            <w:tcW w:w="2593" w:type="dxa"/>
          </w:tcPr>
          <w:p w:rsidR="000A7A1F" w:rsidRPr="00A061EB" w:rsidRDefault="000A7A1F">
            <w:pPr>
              <w:rPr>
                <w:rFonts w:ascii="Arial" w:hAnsi="Arial" w:cs="Arial"/>
              </w:rPr>
            </w:pPr>
            <w:r w:rsidRPr="00A061EB">
              <w:rPr>
                <w:rFonts w:ascii="Arial" w:hAnsi="Arial" w:cs="Arial"/>
                <w:sz w:val="22"/>
                <w:szCs w:val="22"/>
              </w:rPr>
              <w:t>Q2 RMO Performance Report (to each RMO and next available Co-op Forum for benchmarking purposes)</w:t>
            </w:r>
          </w:p>
        </w:tc>
      </w:tr>
      <w:tr w:rsidR="000A7A1F" w:rsidRPr="00DA724F" w:rsidTr="00A061EB">
        <w:trPr>
          <w:cantSplit/>
        </w:trPr>
        <w:tc>
          <w:tcPr>
            <w:tcW w:w="1458" w:type="dxa"/>
          </w:tcPr>
          <w:p w:rsidR="000A7A1F" w:rsidRPr="00A061EB" w:rsidRDefault="000A7A1F">
            <w:pPr>
              <w:rPr>
                <w:rFonts w:ascii="Arial" w:hAnsi="Arial" w:cs="Arial"/>
              </w:rPr>
            </w:pPr>
            <w:r w:rsidRPr="00A061EB">
              <w:rPr>
                <w:rFonts w:ascii="Arial" w:hAnsi="Arial" w:cs="Arial"/>
                <w:sz w:val="22"/>
                <w:szCs w:val="22"/>
              </w:rPr>
              <w:t>January</w:t>
            </w:r>
          </w:p>
        </w:tc>
        <w:tc>
          <w:tcPr>
            <w:tcW w:w="2592" w:type="dxa"/>
          </w:tcPr>
          <w:p w:rsidR="000A7A1F" w:rsidRPr="00A061EB" w:rsidRDefault="000A7A1F">
            <w:pPr>
              <w:rPr>
                <w:rFonts w:ascii="Arial" w:hAnsi="Arial" w:cs="Arial"/>
              </w:rPr>
            </w:pPr>
          </w:p>
        </w:tc>
        <w:tc>
          <w:tcPr>
            <w:tcW w:w="2593" w:type="dxa"/>
          </w:tcPr>
          <w:p w:rsidR="000A7A1F" w:rsidRPr="00A061EB" w:rsidRDefault="000A7A1F">
            <w:pPr>
              <w:rPr>
                <w:rFonts w:ascii="Arial" w:hAnsi="Arial" w:cs="Arial"/>
              </w:rPr>
            </w:pPr>
            <w:r w:rsidRPr="00A061EB">
              <w:rPr>
                <w:rFonts w:ascii="Arial" w:hAnsi="Arial" w:cs="Arial"/>
                <w:sz w:val="22"/>
                <w:szCs w:val="22"/>
              </w:rPr>
              <w:t>Q3 RMO performance report due by 10</w:t>
            </w:r>
            <w:r w:rsidRPr="00A061EB">
              <w:rPr>
                <w:rFonts w:ascii="Arial" w:hAnsi="Arial" w:cs="Arial"/>
                <w:sz w:val="22"/>
                <w:szCs w:val="22"/>
                <w:vertAlign w:val="superscript"/>
              </w:rPr>
              <w:t>th</w:t>
            </w:r>
            <w:r w:rsidRPr="00A061EB">
              <w:rPr>
                <w:rFonts w:ascii="Arial" w:hAnsi="Arial" w:cs="Arial"/>
                <w:sz w:val="22"/>
                <w:szCs w:val="22"/>
              </w:rPr>
              <w:t xml:space="preserve"> of month after quarter end</w:t>
            </w:r>
          </w:p>
        </w:tc>
        <w:tc>
          <w:tcPr>
            <w:tcW w:w="2593" w:type="dxa"/>
          </w:tcPr>
          <w:p w:rsidR="000A7A1F" w:rsidRPr="00A061EB" w:rsidRDefault="000A7A1F">
            <w:pPr>
              <w:rPr>
                <w:rFonts w:ascii="Arial" w:hAnsi="Arial" w:cs="Arial"/>
              </w:rPr>
            </w:pPr>
            <w:r w:rsidRPr="00A061EB">
              <w:rPr>
                <w:rFonts w:ascii="Arial" w:hAnsi="Arial" w:cs="Arial"/>
                <w:sz w:val="22"/>
                <w:szCs w:val="22"/>
              </w:rPr>
              <w:t>Q3 RMO Performance Report (to each RMO and next available Co-op Forum for benchmarking purposes)</w:t>
            </w:r>
          </w:p>
        </w:tc>
      </w:tr>
    </w:tbl>
    <w:p w:rsidR="000A7A1F" w:rsidRPr="00DA724F" w:rsidRDefault="000A7A1F" w:rsidP="0066133B">
      <w:pPr>
        <w:pStyle w:val="Para2"/>
        <w:ind w:left="0"/>
        <w:rPr>
          <w:rFonts w:ascii="Arial" w:hAnsi="Arial" w:cs="Arial"/>
        </w:rPr>
      </w:pPr>
    </w:p>
    <w:p w:rsidR="000A7A1F" w:rsidRDefault="000A7A1F" w:rsidP="001907A5">
      <w:pPr>
        <w:pStyle w:val="Para2"/>
        <w:ind w:left="0"/>
        <w:rPr>
          <w:rFonts w:ascii="Arial" w:hAnsi="Arial" w:cs="Arial"/>
        </w:rPr>
      </w:pPr>
    </w:p>
    <w:p w:rsidR="000A7A1F" w:rsidRPr="001907A5" w:rsidRDefault="000A7A1F" w:rsidP="001907A5">
      <w:pPr>
        <w:pStyle w:val="Para2"/>
        <w:ind w:left="0"/>
        <w:rPr>
          <w:rFonts w:ascii="Arial" w:hAnsi="Arial" w:cs="Arial"/>
          <w:b/>
          <w:sz w:val="24"/>
          <w:szCs w:val="24"/>
          <w:u w:val="single"/>
        </w:rPr>
      </w:pPr>
      <w:r w:rsidRPr="001907A5">
        <w:rPr>
          <w:rFonts w:ascii="Arial" w:hAnsi="Arial" w:cs="Arial"/>
          <w:b/>
          <w:sz w:val="24"/>
          <w:szCs w:val="24"/>
          <w:u w:val="single"/>
        </w:rPr>
        <w:lastRenderedPageBreak/>
        <w:t xml:space="preserve">Annual Review Monitoring Visit Form Template </w:t>
      </w:r>
    </w:p>
    <w:p w:rsidR="000A7A1F" w:rsidRDefault="000A7A1F" w:rsidP="00074992">
      <w:pPr>
        <w:pBdr>
          <w:bottom w:val="single" w:sz="4" w:space="1" w:color="auto"/>
        </w:pBdr>
        <w:rPr>
          <w:rFonts w:ascii="Arial" w:hAnsi="Arial" w:cs="Arial"/>
          <w:b/>
          <w:bCs/>
          <w:color w:val="000080"/>
          <w:sz w:val="28"/>
          <w:szCs w:val="28"/>
        </w:rPr>
      </w:pPr>
    </w:p>
    <w:p w:rsidR="000A7A1F" w:rsidRPr="00DA724F" w:rsidRDefault="000A7A1F" w:rsidP="00074992">
      <w:pPr>
        <w:pBdr>
          <w:bottom w:val="single" w:sz="4" w:space="1" w:color="auto"/>
        </w:pBdr>
        <w:rPr>
          <w:rFonts w:ascii="Arial" w:hAnsi="Arial" w:cs="Arial"/>
          <w:b/>
          <w:bCs/>
          <w:color w:val="000080"/>
          <w:sz w:val="22"/>
          <w:szCs w:val="22"/>
        </w:rPr>
      </w:pPr>
      <w:r w:rsidRPr="00DA724F">
        <w:rPr>
          <w:rFonts w:ascii="Arial" w:hAnsi="Arial" w:cs="Arial"/>
          <w:b/>
          <w:bCs/>
          <w:color w:val="000080"/>
          <w:sz w:val="22"/>
          <w:szCs w:val="22"/>
        </w:rPr>
        <w:t>RMO Contract Compliance – Annual Review Report</w:t>
      </w:r>
    </w:p>
    <w:p w:rsidR="000A7A1F" w:rsidRPr="00DA724F" w:rsidRDefault="000A7A1F" w:rsidP="00074992">
      <w:pPr>
        <w:rPr>
          <w:rFonts w:ascii="Arial" w:hAnsi="Arial" w:cs="Arial"/>
          <w:bCs/>
          <w:sz w:val="22"/>
          <w:szCs w:val="22"/>
        </w:rPr>
      </w:pPr>
    </w:p>
    <w:p w:rsidR="000A7A1F" w:rsidRPr="00DA724F" w:rsidRDefault="000A7A1F" w:rsidP="00074992">
      <w:pPr>
        <w:rPr>
          <w:rFonts w:ascii="Arial" w:hAnsi="Arial" w:cs="Arial"/>
          <w:bCs/>
          <w:sz w:val="22"/>
          <w:szCs w:val="22"/>
        </w:rPr>
      </w:pPr>
      <w:r w:rsidRPr="00DA724F">
        <w:rPr>
          <w:rFonts w:ascii="Arial" w:hAnsi="Arial" w:cs="Arial"/>
          <w:bCs/>
          <w:sz w:val="22"/>
          <w:szCs w:val="22"/>
        </w:rPr>
        <w:t>Name of RMO: XXXXX                     No: of properties managed:</w:t>
      </w:r>
    </w:p>
    <w:p w:rsidR="000A7A1F" w:rsidRPr="00DA724F" w:rsidRDefault="000A7A1F" w:rsidP="00074992">
      <w:pPr>
        <w:jc w:val="center"/>
        <w:rPr>
          <w:rFonts w:ascii="Arial" w:hAnsi="Arial" w:cs="Arial"/>
          <w:bCs/>
          <w:sz w:val="22"/>
          <w:szCs w:val="22"/>
        </w:rPr>
      </w:pPr>
    </w:p>
    <w:p w:rsidR="000A7A1F" w:rsidRPr="00DA724F" w:rsidRDefault="000A7A1F" w:rsidP="00074992">
      <w:pPr>
        <w:keepNext/>
        <w:outlineLvl w:val="3"/>
        <w:rPr>
          <w:rFonts w:ascii="Arial" w:hAnsi="Arial" w:cs="Arial"/>
          <w:bCs/>
          <w:sz w:val="22"/>
          <w:szCs w:val="22"/>
        </w:rPr>
      </w:pPr>
      <w:r w:rsidRPr="00DA724F">
        <w:rPr>
          <w:rFonts w:ascii="Arial" w:hAnsi="Arial" w:cs="Arial"/>
          <w:bCs/>
          <w:sz w:val="22"/>
          <w:szCs w:val="22"/>
        </w:rPr>
        <w:t>Date review inspection carried out: XXXX</w:t>
      </w:r>
    </w:p>
    <w:p w:rsidR="000A7A1F" w:rsidRPr="00DA724F" w:rsidRDefault="000A7A1F" w:rsidP="00074992">
      <w:pPr>
        <w:keepNext/>
        <w:outlineLvl w:val="3"/>
        <w:rPr>
          <w:rFonts w:ascii="Arial" w:hAnsi="Arial" w:cs="Arial"/>
          <w:bCs/>
          <w:sz w:val="22"/>
          <w:szCs w:val="22"/>
        </w:rPr>
      </w:pPr>
      <w:r w:rsidRPr="00DA724F">
        <w:rPr>
          <w:rFonts w:ascii="Arial" w:hAnsi="Arial" w:cs="Arial"/>
          <w:bCs/>
          <w:sz w:val="22"/>
          <w:szCs w:val="22"/>
        </w:rPr>
        <w:t>Review inspection carried out by: XXXXX</w:t>
      </w:r>
    </w:p>
    <w:p w:rsidR="000A7A1F" w:rsidRPr="00DA724F" w:rsidRDefault="000A7A1F" w:rsidP="00074992">
      <w:pPr>
        <w:jc w:val="center"/>
        <w:rPr>
          <w:rFonts w:ascii="Arial" w:hAnsi="Arial" w:cs="Arial"/>
          <w:b/>
          <w:bCs/>
          <w:color w:val="000000"/>
          <w:sz w:val="22"/>
          <w:szCs w:val="22"/>
          <w:u w:val="single"/>
        </w:rPr>
      </w:pPr>
    </w:p>
    <w:p w:rsidR="000A7A1F" w:rsidRPr="00DA724F" w:rsidRDefault="000A7A1F" w:rsidP="00074992">
      <w:pPr>
        <w:rPr>
          <w:rFonts w:ascii="Arial" w:hAnsi="Arial" w:cs="Arial"/>
          <w:color w:val="000000"/>
          <w:sz w:val="22"/>
          <w:szCs w:val="22"/>
          <w:u w:val="single"/>
        </w:rPr>
      </w:pPr>
      <w:r w:rsidRPr="00DA724F">
        <w:rPr>
          <w:rFonts w:ascii="Arial" w:hAnsi="Arial" w:cs="Arial"/>
          <w:color w:val="000000"/>
          <w:sz w:val="22"/>
          <w:szCs w:val="22"/>
          <w:u w:val="single"/>
        </w:rPr>
        <w:t>The following areas will be reviewed as part of the annual contract compliance review inspection:</w:t>
      </w:r>
    </w:p>
    <w:p w:rsidR="000A7A1F" w:rsidRPr="00DA724F" w:rsidRDefault="000A7A1F" w:rsidP="00074992">
      <w:pPr>
        <w:rPr>
          <w:rFonts w:ascii="Arial" w:hAnsi="Arial" w:cs="Arial"/>
          <w:sz w:val="22"/>
          <w:szCs w:val="22"/>
        </w:rPr>
      </w:pPr>
    </w:p>
    <w:tbl>
      <w:tblPr>
        <w:tblW w:w="9108" w:type="dxa"/>
        <w:tblLook w:val="01E0" w:firstRow="1" w:lastRow="1" w:firstColumn="1" w:lastColumn="1" w:noHBand="0" w:noVBand="0"/>
      </w:tblPr>
      <w:tblGrid>
        <w:gridCol w:w="9108"/>
      </w:tblGrid>
      <w:tr w:rsidR="000A7A1F" w:rsidRPr="00DA724F" w:rsidTr="00E945CD">
        <w:tc>
          <w:tcPr>
            <w:tcW w:w="9108" w:type="dxa"/>
          </w:tcPr>
          <w:p w:rsidR="000A7A1F" w:rsidRPr="00DA724F" w:rsidRDefault="000A7A1F" w:rsidP="00753F28">
            <w:pPr>
              <w:numPr>
                <w:ilvl w:val="0"/>
                <w:numId w:val="63"/>
              </w:numPr>
              <w:spacing w:after="120"/>
              <w:rPr>
                <w:rFonts w:ascii="Arial" w:hAnsi="Arial" w:cs="Arial"/>
                <w:b/>
              </w:rPr>
            </w:pPr>
            <w:bookmarkStart w:id="47" w:name="_Hlt27986444"/>
            <w:bookmarkEnd w:id="47"/>
            <w:r w:rsidRPr="00DA724F">
              <w:rPr>
                <w:rFonts w:ascii="Arial" w:hAnsi="Arial" w:cs="Arial"/>
                <w:b/>
                <w:sz w:val="22"/>
                <w:szCs w:val="22"/>
              </w:rPr>
              <w:t>Background</w:t>
            </w:r>
          </w:p>
        </w:tc>
      </w:tr>
      <w:tr w:rsidR="000A7A1F" w:rsidRPr="00DA724F" w:rsidTr="00E945CD">
        <w:tc>
          <w:tcPr>
            <w:tcW w:w="9108" w:type="dxa"/>
          </w:tcPr>
          <w:p w:rsidR="000A7A1F" w:rsidRPr="00DA724F" w:rsidRDefault="000A7A1F" w:rsidP="00753F28">
            <w:pPr>
              <w:numPr>
                <w:ilvl w:val="0"/>
                <w:numId w:val="63"/>
              </w:numPr>
              <w:spacing w:after="120"/>
              <w:rPr>
                <w:rFonts w:ascii="Arial" w:hAnsi="Arial" w:cs="Arial"/>
                <w:b/>
              </w:rPr>
            </w:pPr>
            <w:r w:rsidRPr="00DA724F">
              <w:rPr>
                <w:rFonts w:ascii="Arial" w:hAnsi="Arial" w:cs="Arial"/>
                <w:b/>
                <w:sz w:val="22"/>
                <w:szCs w:val="22"/>
              </w:rPr>
              <w:t xml:space="preserve">Key findings </w:t>
            </w:r>
          </w:p>
        </w:tc>
      </w:tr>
      <w:tr w:rsidR="000A7A1F" w:rsidRPr="00DA724F" w:rsidTr="00E945CD">
        <w:tc>
          <w:tcPr>
            <w:tcW w:w="9108" w:type="dxa"/>
          </w:tcPr>
          <w:p w:rsidR="000A7A1F" w:rsidRPr="00DA724F" w:rsidRDefault="000A7A1F" w:rsidP="00753F28">
            <w:pPr>
              <w:numPr>
                <w:ilvl w:val="0"/>
                <w:numId w:val="63"/>
              </w:numPr>
              <w:spacing w:after="120"/>
              <w:rPr>
                <w:rFonts w:ascii="Arial" w:hAnsi="Arial" w:cs="Arial"/>
                <w:b/>
              </w:rPr>
            </w:pPr>
            <w:r w:rsidRPr="00DA724F">
              <w:rPr>
                <w:rFonts w:ascii="Arial" w:hAnsi="Arial" w:cs="Arial"/>
                <w:b/>
                <w:sz w:val="22"/>
                <w:szCs w:val="22"/>
              </w:rPr>
              <w:t>Recommendations from previous review and/or Audit</w:t>
            </w:r>
          </w:p>
        </w:tc>
      </w:tr>
      <w:tr w:rsidR="000A7A1F" w:rsidRPr="00DA724F" w:rsidTr="00E945CD">
        <w:tc>
          <w:tcPr>
            <w:tcW w:w="9108" w:type="dxa"/>
          </w:tcPr>
          <w:p w:rsidR="000A7A1F" w:rsidRPr="00DA724F" w:rsidRDefault="000A7A1F" w:rsidP="00753F28">
            <w:pPr>
              <w:numPr>
                <w:ilvl w:val="0"/>
                <w:numId w:val="63"/>
              </w:numPr>
              <w:rPr>
                <w:rFonts w:ascii="Arial" w:hAnsi="Arial" w:cs="Arial"/>
                <w:b/>
                <w:color w:val="000000"/>
              </w:rPr>
            </w:pPr>
            <w:r w:rsidRPr="00DA724F">
              <w:rPr>
                <w:rFonts w:ascii="Arial" w:hAnsi="Arial" w:cs="Arial"/>
                <w:b/>
                <w:color w:val="000000"/>
                <w:sz w:val="22"/>
                <w:szCs w:val="22"/>
              </w:rPr>
              <w:t>Member’s Enquiries, Complaints and Correspondence</w:t>
            </w:r>
          </w:p>
          <w:p w:rsidR="000A7A1F" w:rsidRPr="00DA724F" w:rsidRDefault="000A7A1F" w:rsidP="00E945CD">
            <w:pPr>
              <w:ind w:left="720" w:firstLine="720"/>
              <w:rPr>
                <w:rFonts w:ascii="Arial" w:hAnsi="Arial" w:cs="Arial"/>
                <w:bCs/>
                <w:color w:val="000000"/>
              </w:rPr>
            </w:pPr>
            <w:r w:rsidRPr="00DA724F">
              <w:rPr>
                <w:rFonts w:ascii="Arial" w:hAnsi="Arial" w:cs="Arial"/>
                <w:bCs/>
                <w:color w:val="000000"/>
                <w:sz w:val="22"/>
                <w:szCs w:val="22"/>
              </w:rPr>
              <w:t>4.1</w:t>
            </w:r>
            <w:r w:rsidRPr="00DA724F">
              <w:rPr>
                <w:rFonts w:ascii="Arial" w:hAnsi="Arial" w:cs="Arial"/>
                <w:bCs/>
                <w:color w:val="000000"/>
                <w:sz w:val="22"/>
                <w:szCs w:val="22"/>
              </w:rPr>
              <w:tab/>
              <w:t>Cllr/Members Enquiries</w:t>
            </w:r>
          </w:p>
          <w:p w:rsidR="000A7A1F" w:rsidRPr="00DA724F" w:rsidRDefault="000A7A1F" w:rsidP="00E945CD">
            <w:pPr>
              <w:ind w:left="720" w:firstLine="720"/>
              <w:rPr>
                <w:rFonts w:ascii="Arial" w:hAnsi="Arial" w:cs="Arial"/>
                <w:bCs/>
                <w:color w:val="000000"/>
              </w:rPr>
            </w:pPr>
            <w:r w:rsidRPr="00DA724F">
              <w:rPr>
                <w:rFonts w:ascii="Arial" w:hAnsi="Arial" w:cs="Arial"/>
                <w:bCs/>
                <w:color w:val="000000"/>
                <w:sz w:val="22"/>
                <w:szCs w:val="22"/>
              </w:rPr>
              <w:t>4.2</w:t>
            </w:r>
            <w:r w:rsidRPr="00DA724F">
              <w:rPr>
                <w:rFonts w:ascii="Arial" w:hAnsi="Arial" w:cs="Arial"/>
                <w:bCs/>
                <w:color w:val="000000"/>
                <w:sz w:val="22"/>
                <w:szCs w:val="22"/>
              </w:rPr>
              <w:tab/>
              <w:t>Complaints</w:t>
            </w:r>
          </w:p>
          <w:p w:rsidR="000A7A1F" w:rsidRPr="00DA724F" w:rsidRDefault="000A7A1F" w:rsidP="00E945CD">
            <w:pPr>
              <w:ind w:left="720" w:firstLine="720"/>
              <w:rPr>
                <w:rFonts w:ascii="Arial" w:hAnsi="Arial" w:cs="Arial"/>
                <w:b/>
                <w:bCs/>
                <w:color w:val="000000"/>
              </w:rPr>
            </w:pPr>
            <w:r w:rsidRPr="00DA724F">
              <w:rPr>
                <w:rFonts w:ascii="Arial" w:hAnsi="Arial" w:cs="Arial"/>
                <w:bCs/>
                <w:color w:val="000000"/>
                <w:sz w:val="22"/>
                <w:szCs w:val="22"/>
              </w:rPr>
              <w:t>4.3</w:t>
            </w:r>
            <w:r w:rsidRPr="00DA724F">
              <w:rPr>
                <w:rFonts w:ascii="Arial" w:hAnsi="Arial" w:cs="Arial"/>
                <w:bCs/>
                <w:color w:val="000000"/>
                <w:sz w:val="22"/>
                <w:szCs w:val="22"/>
              </w:rPr>
              <w:tab/>
              <w:t>Correspondence</w:t>
            </w:r>
          </w:p>
        </w:tc>
      </w:tr>
      <w:tr w:rsidR="000A7A1F" w:rsidRPr="00DA724F" w:rsidTr="00E945CD">
        <w:tc>
          <w:tcPr>
            <w:tcW w:w="9108" w:type="dxa"/>
          </w:tcPr>
          <w:p w:rsidR="000A7A1F" w:rsidRPr="00DA724F" w:rsidRDefault="000A7A1F" w:rsidP="00E945CD">
            <w:pPr>
              <w:rPr>
                <w:rFonts w:ascii="Arial" w:hAnsi="Arial" w:cs="Arial"/>
                <w:b/>
              </w:rPr>
            </w:pPr>
            <w:r w:rsidRPr="00DA724F">
              <w:rPr>
                <w:rFonts w:ascii="Arial" w:hAnsi="Arial" w:cs="Arial"/>
                <w:b/>
                <w:sz w:val="22"/>
                <w:szCs w:val="22"/>
              </w:rPr>
              <w:t xml:space="preserve">5. Staff </w:t>
            </w:r>
          </w:p>
          <w:p w:rsidR="000A7A1F" w:rsidRPr="00DA724F" w:rsidRDefault="000A7A1F" w:rsidP="00E945CD">
            <w:pPr>
              <w:ind w:left="720" w:firstLine="720"/>
              <w:rPr>
                <w:rFonts w:ascii="Arial" w:hAnsi="Arial" w:cs="Arial"/>
                <w:bCs/>
                <w:color w:val="000000"/>
              </w:rPr>
            </w:pPr>
            <w:r w:rsidRPr="00DA724F">
              <w:rPr>
                <w:rFonts w:ascii="Arial" w:hAnsi="Arial" w:cs="Arial"/>
                <w:bCs/>
                <w:color w:val="000000"/>
                <w:sz w:val="22"/>
                <w:szCs w:val="22"/>
              </w:rPr>
              <w:t>5.1</w:t>
            </w:r>
            <w:r w:rsidRPr="00DA724F">
              <w:rPr>
                <w:rFonts w:ascii="Arial" w:hAnsi="Arial" w:cs="Arial"/>
                <w:bCs/>
                <w:color w:val="000000"/>
                <w:sz w:val="22"/>
                <w:szCs w:val="22"/>
              </w:rPr>
              <w:tab/>
              <w:t>Sickness</w:t>
            </w:r>
          </w:p>
          <w:p w:rsidR="000A7A1F" w:rsidRPr="00DA724F" w:rsidRDefault="000A7A1F" w:rsidP="00E945CD">
            <w:pPr>
              <w:ind w:left="720" w:firstLine="720"/>
              <w:rPr>
                <w:rFonts w:ascii="Arial" w:hAnsi="Arial" w:cs="Arial"/>
                <w:bCs/>
                <w:color w:val="000000"/>
              </w:rPr>
            </w:pPr>
            <w:r w:rsidRPr="00DA724F">
              <w:rPr>
                <w:rFonts w:ascii="Arial" w:hAnsi="Arial" w:cs="Arial"/>
                <w:bCs/>
                <w:color w:val="000000"/>
                <w:sz w:val="22"/>
                <w:szCs w:val="22"/>
              </w:rPr>
              <w:t>5.2</w:t>
            </w:r>
            <w:r w:rsidRPr="00DA724F">
              <w:rPr>
                <w:rFonts w:ascii="Arial" w:hAnsi="Arial" w:cs="Arial"/>
                <w:bCs/>
                <w:color w:val="000000"/>
                <w:sz w:val="22"/>
                <w:szCs w:val="22"/>
              </w:rPr>
              <w:tab/>
              <w:t>Contracts and staff records</w:t>
            </w:r>
            <w:bookmarkStart w:id="48" w:name="_Hlt26245337"/>
            <w:bookmarkStart w:id="49" w:name="_Hlt26245334"/>
            <w:bookmarkStart w:id="50" w:name="_Hlt26244776"/>
            <w:bookmarkEnd w:id="48"/>
            <w:bookmarkEnd w:id="49"/>
            <w:bookmarkEnd w:id="50"/>
          </w:p>
        </w:tc>
      </w:tr>
      <w:tr w:rsidR="000A7A1F" w:rsidRPr="00DA724F" w:rsidTr="00E945CD">
        <w:tc>
          <w:tcPr>
            <w:tcW w:w="9108" w:type="dxa"/>
          </w:tcPr>
          <w:p w:rsidR="000A7A1F" w:rsidRPr="00DA724F" w:rsidRDefault="000A7A1F" w:rsidP="00753F28">
            <w:pPr>
              <w:numPr>
                <w:ilvl w:val="0"/>
                <w:numId w:val="64"/>
              </w:numPr>
              <w:rPr>
                <w:rFonts w:ascii="Arial" w:hAnsi="Arial" w:cs="Arial"/>
                <w:b/>
                <w:bCs/>
                <w:color w:val="000000"/>
              </w:rPr>
            </w:pPr>
            <w:r w:rsidRPr="00DA724F">
              <w:rPr>
                <w:rFonts w:ascii="Arial" w:hAnsi="Arial" w:cs="Arial"/>
                <w:b/>
                <w:bCs/>
                <w:color w:val="000000"/>
                <w:sz w:val="22"/>
                <w:szCs w:val="22"/>
              </w:rPr>
              <w:t>Property issues</w:t>
            </w:r>
            <w:bookmarkStart w:id="51" w:name="_Hlt26245339"/>
            <w:bookmarkStart w:id="52" w:name="_Hlt104288380"/>
            <w:bookmarkEnd w:id="51"/>
            <w:bookmarkEnd w:id="52"/>
          </w:p>
          <w:p w:rsidR="000A7A1F" w:rsidRPr="00DA724F" w:rsidRDefault="000A7A1F" w:rsidP="00E945CD">
            <w:pPr>
              <w:ind w:left="720" w:firstLine="720"/>
              <w:rPr>
                <w:rFonts w:ascii="Arial" w:hAnsi="Arial" w:cs="Arial"/>
                <w:bCs/>
                <w:color w:val="000000"/>
              </w:rPr>
            </w:pPr>
            <w:r w:rsidRPr="00DA724F">
              <w:rPr>
                <w:rFonts w:ascii="Arial" w:hAnsi="Arial" w:cs="Arial"/>
                <w:bCs/>
                <w:color w:val="000000"/>
                <w:sz w:val="22"/>
                <w:szCs w:val="22"/>
              </w:rPr>
              <w:t>6.1</w:t>
            </w:r>
            <w:r w:rsidRPr="00DA724F">
              <w:rPr>
                <w:rFonts w:ascii="Arial" w:hAnsi="Arial" w:cs="Arial"/>
                <w:bCs/>
                <w:color w:val="000000"/>
                <w:sz w:val="22"/>
                <w:szCs w:val="22"/>
              </w:rPr>
              <w:tab/>
              <w:t>Repairs and Maintenance</w:t>
            </w:r>
          </w:p>
          <w:p w:rsidR="000A7A1F" w:rsidRPr="00DA724F" w:rsidRDefault="000A7A1F" w:rsidP="00E945CD">
            <w:pPr>
              <w:ind w:left="720" w:firstLine="720"/>
              <w:rPr>
                <w:rFonts w:ascii="Arial" w:hAnsi="Arial" w:cs="Arial"/>
                <w:bCs/>
                <w:color w:val="000000"/>
              </w:rPr>
            </w:pPr>
            <w:r w:rsidRPr="00DA724F">
              <w:rPr>
                <w:rFonts w:ascii="Arial" w:hAnsi="Arial" w:cs="Arial"/>
                <w:bCs/>
                <w:color w:val="000000"/>
                <w:sz w:val="22"/>
                <w:szCs w:val="22"/>
              </w:rPr>
              <w:t>6.2      Contractors used &amp; tendering arrangements</w:t>
            </w:r>
          </w:p>
          <w:p w:rsidR="009D68FB" w:rsidRDefault="000A7A1F" w:rsidP="009D68FB">
            <w:pPr>
              <w:ind w:left="720" w:firstLine="720"/>
              <w:rPr>
                <w:rFonts w:ascii="Arial" w:hAnsi="Arial" w:cs="Arial"/>
                <w:bCs/>
                <w:color w:val="000000"/>
              </w:rPr>
            </w:pPr>
            <w:r w:rsidRPr="00DA724F">
              <w:rPr>
                <w:rFonts w:ascii="Arial" w:hAnsi="Arial" w:cs="Arial"/>
                <w:bCs/>
                <w:color w:val="000000"/>
                <w:sz w:val="22"/>
                <w:szCs w:val="22"/>
              </w:rPr>
              <w:t>6.3</w:t>
            </w:r>
            <w:r w:rsidRPr="00DA724F">
              <w:rPr>
                <w:rFonts w:ascii="Arial" w:hAnsi="Arial" w:cs="Arial"/>
                <w:bCs/>
                <w:color w:val="000000"/>
                <w:sz w:val="22"/>
                <w:szCs w:val="22"/>
              </w:rPr>
              <w:tab/>
              <w:t>Landlords’ Gas Servicing Records</w:t>
            </w:r>
          </w:p>
          <w:p w:rsidR="000A7A1F" w:rsidRPr="009D68FB" w:rsidRDefault="000A7A1F" w:rsidP="009D68FB">
            <w:pPr>
              <w:ind w:left="720" w:firstLine="720"/>
              <w:rPr>
                <w:rFonts w:ascii="Arial" w:hAnsi="Arial" w:cs="Arial"/>
                <w:bCs/>
                <w:color w:val="000000"/>
              </w:rPr>
            </w:pPr>
            <w:r w:rsidRPr="00DA724F">
              <w:rPr>
                <w:rFonts w:ascii="Arial" w:hAnsi="Arial" w:cs="Arial"/>
                <w:bCs/>
                <w:color w:val="000000"/>
                <w:sz w:val="22"/>
                <w:szCs w:val="22"/>
              </w:rPr>
              <w:t>6.4</w:t>
            </w:r>
            <w:r w:rsidRPr="00DA724F">
              <w:rPr>
                <w:rFonts w:ascii="Arial" w:hAnsi="Arial" w:cs="Arial"/>
                <w:bCs/>
                <w:color w:val="000000"/>
                <w:sz w:val="22"/>
                <w:szCs w:val="22"/>
              </w:rPr>
              <w:tab/>
              <w:t>Void Management</w:t>
            </w:r>
          </w:p>
        </w:tc>
      </w:tr>
      <w:tr w:rsidR="000A7A1F" w:rsidRPr="00DA724F" w:rsidTr="00E945CD">
        <w:tc>
          <w:tcPr>
            <w:tcW w:w="9108" w:type="dxa"/>
          </w:tcPr>
          <w:p w:rsidR="000A7A1F" w:rsidRPr="00DA724F" w:rsidRDefault="000A7A1F" w:rsidP="00753F28">
            <w:pPr>
              <w:numPr>
                <w:ilvl w:val="0"/>
                <w:numId w:val="64"/>
              </w:numPr>
              <w:rPr>
                <w:rFonts w:ascii="Arial" w:hAnsi="Arial" w:cs="Arial"/>
                <w:b/>
                <w:bCs/>
                <w:color w:val="000000"/>
              </w:rPr>
            </w:pPr>
            <w:r w:rsidRPr="00DA724F">
              <w:rPr>
                <w:rFonts w:ascii="Arial" w:hAnsi="Arial" w:cs="Arial"/>
                <w:b/>
                <w:bCs/>
                <w:color w:val="000000"/>
                <w:sz w:val="22"/>
                <w:szCs w:val="22"/>
              </w:rPr>
              <w:t>Tenancy issues</w:t>
            </w:r>
          </w:p>
          <w:p w:rsidR="000A7A1F" w:rsidRPr="00DA724F" w:rsidRDefault="000A7A1F" w:rsidP="00E945CD">
            <w:pPr>
              <w:ind w:left="720" w:firstLine="720"/>
              <w:rPr>
                <w:rFonts w:ascii="Arial" w:hAnsi="Arial" w:cs="Arial"/>
                <w:bCs/>
                <w:color w:val="000000"/>
              </w:rPr>
            </w:pPr>
            <w:r w:rsidRPr="00DA724F">
              <w:rPr>
                <w:rFonts w:ascii="Arial" w:hAnsi="Arial" w:cs="Arial"/>
                <w:bCs/>
                <w:color w:val="000000"/>
                <w:sz w:val="22"/>
                <w:szCs w:val="22"/>
              </w:rPr>
              <w:t xml:space="preserve">7.1 </w:t>
            </w:r>
            <w:r w:rsidRPr="00DA724F">
              <w:rPr>
                <w:rFonts w:ascii="Arial" w:hAnsi="Arial" w:cs="Arial"/>
                <w:bCs/>
                <w:color w:val="000000"/>
                <w:sz w:val="22"/>
                <w:szCs w:val="22"/>
              </w:rPr>
              <w:tab/>
              <w:t>Tenancy file audit</w:t>
            </w:r>
          </w:p>
          <w:p w:rsidR="000A7A1F" w:rsidRPr="00DA724F" w:rsidRDefault="000A7A1F" w:rsidP="00E945CD">
            <w:pPr>
              <w:ind w:left="720" w:firstLine="720"/>
              <w:rPr>
                <w:rFonts w:ascii="Arial" w:hAnsi="Arial" w:cs="Arial"/>
                <w:bCs/>
                <w:color w:val="000000"/>
              </w:rPr>
            </w:pPr>
            <w:r w:rsidRPr="00DA724F">
              <w:rPr>
                <w:rFonts w:ascii="Arial" w:hAnsi="Arial" w:cs="Arial"/>
                <w:bCs/>
                <w:color w:val="000000"/>
                <w:sz w:val="22"/>
                <w:szCs w:val="22"/>
              </w:rPr>
              <w:t>7.2</w:t>
            </w:r>
            <w:r w:rsidRPr="00DA724F">
              <w:rPr>
                <w:rFonts w:ascii="Arial" w:hAnsi="Arial" w:cs="Arial"/>
                <w:bCs/>
                <w:color w:val="000000"/>
                <w:sz w:val="22"/>
                <w:szCs w:val="22"/>
              </w:rPr>
              <w:tab/>
              <w:t>New tenant visits</w:t>
            </w:r>
          </w:p>
          <w:p w:rsidR="000A7A1F" w:rsidRPr="00DA724F" w:rsidRDefault="000A7A1F" w:rsidP="00E945CD">
            <w:pPr>
              <w:ind w:left="720" w:firstLine="720"/>
              <w:rPr>
                <w:rFonts w:ascii="Arial" w:hAnsi="Arial" w:cs="Arial"/>
                <w:bCs/>
                <w:color w:val="000000"/>
              </w:rPr>
            </w:pPr>
            <w:r w:rsidRPr="00DA724F">
              <w:rPr>
                <w:rFonts w:ascii="Arial" w:hAnsi="Arial" w:cs="Arial"/>
                <w:bCs/>
                <w:color w:val="000000"/>
                <w:sz w:val="22"/>
                <w:szCs w:val="22"/>
              </w:rPr>
              <w:t>7.3</w:t>
            </w:r>
            <w:r w:rsidRPr="00DA724F">
              <w:rPr>
                <w:rFonts w:ascii="Arial" w:hAnsi="Arial" w:cs="Arial"/>
                <w:bCs/>
                <w:color w:val="000000"/>
                <w:sz w:val="22"/>
                <w:szCs w:val="22"/>
              </w:rPr>
              <w:tab/>
              <w:t>Occupancy checks</w:t>
            </w:r>
          </w:p>
          <w:p w:rsidR="009D68FB" w:rsidRDefault="000A7A1F" w:rsidP="009D68FB">
            <w:pPr>
              <w:ind w:left="720" w:firstLine="720"/>
              <w:rPr>
                <w:rFonts w:ascii="Arial" w:hAnsi="Arial" w:cs="Arial"/>
                <w:bCs/>
                <w:color w:val="000000"/>
              </w:rPr>
            </w:pPr>
            <w:r w:rsidRPr="00DA724F">
              <w:rPr>
                <w:rFonts w:ascii="Arial" w:hAnsi="Arial" w:cs="Arial"/>
                <w:bCs/>
                <w:color w:val="000000"/>
                <w:sz w:val="22"/>
                <w:szCs w:val="22"/>
              </w:rPr>
              <w:t>7.4</w:t>
            </w:r>
            <w:r w:rsidRPr="00DA724F">
              <w:rPr>
                <w:rFonts w:ascii="Arial" w:hAnsi="Arial" w:cs="Arial"/>
                <w:bCs/>
                <w:color w:val="000000"/>
                <w:sz w:val="22"/>
                <w:szCs w:val="22"/>
              </w:rPr>
              <w:tab/>
              <w:t>Anti-social Behaviour</w:t>
            </w:r>
          </w:p>
          <w:p w:rsidR="000A7A1F" w:rsidRPr="009D68FB" w:rsidRDefault="000A7A1F" w:rsidP="009D68FB">
            <w:pPr>
              <w:ind w:left="720" w:firstLine="720"/>
              <w:rPr>
                <w:rFonts w:ascii="Arial" w:hAnsi="Arial" w:cs="Arial"/>
                <w:bCs/>
                <w:color w:val="000000"/>
              </w:rPr>
            </w:pPr>
            <w:r w:rsidRPr="00DA724F">
              <w:rPr>
                <w:rFonts w:ascii="Arial" w:hAnsi="Arial" w:cs="Arial"/>
                <w:bCs/>
                <w:color w:val="000000"/>
                <w:sz w:val="22"/>
                <w:szCs w:val="22"/>
              </w:rPr>
              <w:t>7.5</w:t>
            </w:r>
            <w:r w:rsidRPr="00DA724F">
              <w:rPr>
                <w:rFonts w:ascii="Arial" w:hAnsi="Arial" w:cs="Arial"/>
                <w:bCs/>
                <w:color w:val="000000"/>
                <w:sz w:val="22"/>
                <w:szCs w:val="22"/>
              </w:rPr>
              <w:tab/>
              <w:t xml:space="preserve">Tenancy Management </w:t>
            </w:r>
            <w:bookmarkStart w:id="53" w:name="_Hlt26245363"/>
            <w:bookmarkEnd w:id="53"/>
          </w:p>
        </w:tc>
      </w:tr>
      <w:tr w:rsidR="000A7A1F" w:rsidRPr="00DA724F" w:rsidTr="00E945CD">
        <w:tc>
          <w:tcPr>
            <w:tcW w:w="9108" w:type="dxa"/>
          </w:tcPr>
          <w:p w:rsidR="000A7A1F" w:rsidRPr="00DA724F" w:rsidRDefault="000A7A1F" w:rsidP="00753F28">
            <w:pPr>
              <w:numPr>
                <w:ilvl w:val="0"/>
                <w:numId w:val="65"/>
              </w:numPr>
              <w:rPr>
                <w:rFonts w:ascii="Arial" w:hAnsi="Arial" w:cs="Arial"/>
                <w:b/>
              </w:rPr>
            </w:pPr>
            <w:r w:rsidRPr="00DA724F">
              <w:rPr>
                <w:rFonts w:ascii="Arial" w:hAnsi="Arial" w:cs="Arial"/>
                <w:b/>
                <w:sz w:val="22"/>
                <w:szCs w:val="22"/>
              </w:rPr>
              <w:t>Customer Services</w:t>
            </w:r>
            <w:bookmarkStart w:id="54" w:name="_Hlt26244781"/>
            <w:bookmarkStart w:id="55" w:name="_Hlt26245367"/>
            <w:bookmarkEnd w:id="54"/>
            <w:bookmarkEnd w:id="55"/>
          </w:p>
        </w:tc>
      </w:tr>
      <w:tr w:rsidR="000A7A1F" w:rsidRPr="00DA724F" w:rsidTr="00E945CD">
        <w:tc>
          <w:tcPr>
            <w:tcW w:w="9108" w:type="dxa"/>
          </w:tcPr>
          <w:p w:rsidR="000A7A1F" w:rsidRPr="00DA724F" w:rsidRDefault="000A7A1F" w:rsidP="00753F28">
            <w:pPr>
              <w:numPr>
                <w:ilvl w:val="0"/>
                <w:numId w:val="65"/>
              </w:numPr>
              <w:rPr>
                <w:rFonts w:ascii="Arial" w:hAnsi="Arial" w:cs="Arial"/>
                <w:b/>
              </w:rPr>
            </w:pPr>
            <w:r w:rsidRPr="00DA724F">
              <w:rPr>
                <w:rFonts w:ascii="Arial" w:hAnsi="Arial" w:cs="Arial"/>
                <w:b/>
                <w:sz w:val="22"/>
                <w:szCs w:val="22"/>
              </w:rPr>
              <w:t>Governance</w:t>
            </w:r>
            <w:bookmarkStart w:id="56" w:name="_Hlt26245370"/>
            <w:bookmarkStart w:id="57" w:name="_Hlt26244863"/>
            <w:bookmarkEnd w:id="56"/>
            <w:bookmarkEnd w:id="57"/>
            <w:r w:rsidRPr="00DA724F">
              <w:rPr>
                <w:rFonts w:ascii="Arial" w:hAnsi="Arial" w:cs="Arial"/>
                <w:b/>
                <w:sz w:val="22"/>
                <w:szCs w:val="22"/>
              </w:rPr>
              <w:t xml:space="preserve"> and Resident Involvement</w:t>
            </w:r>
          </w:p>
        </w:tc>
      </w:tr>
      <w:tr w:rsidR="000A7A1F" w:rsidRPr="00DA724F" w:rsidTr="00E945CD">
        <w:tc>
          <w:tcPr>
            <w:tcW w:w="9108" w:type="dxa"/>
          </w:tcPr>
          <w:p w:rsidR="000A7A1F" w:rsidRPr="00DA724F" w:rsidRDefault="000A7A1F" w:rsidP="00753F28">
            <w:pPr>
              <w:numPr>
                <w:ilvl w:val="0"/>
                <w:numId w:val="65"/>
              </w:numPr>
              <w:rPr>
                <w:rFonts w:ascii="Arial" w:hAnsi="Arial" w:cs="Arial"/>
                <w:b/>
              </w:rPr>
            </w:pPr>
            <w:r w:rsidRPr="00DA724F">
              <w:rPr>
                <w:rFonts w:ascii="Arial" w:hAnsi="Arial" w:cs="Arial"/>
                <w:b/>
                <w:sz w:val="22"/>
                <w:szCs w:val="22"/>
              </w:rPr>
              <w:t>Equal Opportunities</w:t>
            </w:r>
          </w:p>
        </w:tc>
      </w:tr>
      <w:tr w:rsidR="000A7A1F" w:rsidRPr="00DA724F" w:rsidTr="00E945CD">
        <w:tc>
          <w:tcPr>
            <w:tcW w:w="9108" w:type="dxa"/>
          </w:tcPr>
          <w:p w:rsidR="000A7A1F" w:rsidRPr="00DA724F" w:rsidRDefault="000A7A1F" w:rsidP="00753F28">
            <w:pPr>
              <w:numPr>
                <w:ilvl w:val="0"/>
                <w:numId w:val="65"/>
              </w:numPr>
              <w:rPr>
                <w:rFonts w:ascii="Arial" w:hAnsi="Arial" w:cs="Arial"/>
                <w:b/>
              </w:rPr>
            </w:pPr>
            <w:r w:rsidRPr="00DA724F">
              <w:rPr>
                <w:rFonts w:ascii="Arial" w:hAnsi="Arial" w:cs="Arial"/>
                <w:b/>
                <w:sz w:val="22"/>
                <w:szCs w:val="22"/>
              </w:rPr>
              <w:t xml:space="preserve">Resident Satisfaction Surveys </w:t>
            </w:r>
          </w:p>
        </w:tc>
      </w:tr>
      <w:tr w:rsidR="000A7A1F" w:rsidRPr="00DA724F" w:rsidTr="00E945CD">
        <w:tc>
          <w:tcPr>
            <w:tcW w:w="9108" w:type="dxa"/>
          </w:tcPr>
          <w:p w:rsidR="000A7A1F" w:rsidRPr="00DA724F" w:rsidRDefault="000A7A1F" w:rsidP="00753F28">
            <w:pPr>
              <w:numPr>
                <w:ilvl w:val="0"/>
                <w:numId w:val="65"/>
              </w:numPr>
              <w:rPr>
                <w:rFonts w:ascii="Arial" w:hAnsi="Arial" w:cs="Arial"/>
                <w:b/>
              </w:rPr>
            </w:pPr>
            <w:r w:rsidRPr="00DA724F">
              <w:rPr>
                <w:rFonts w:ascii="Arial" w:hAnsi="Arial" w:cs="Arial"/>
                <w:b/>
                <w:sz w:val="22"/>
                <w:szCs w:val="22"/>
              </w:rPr>
              <w:t>Estate Management</w:t>
            </w:r>
          </w:p>
        </w:tc>
      </w:tr>
      <w:tr w:rsidR="000A7A1F" w:rsidRPr="00DA724F" w:rsidTr="00E945CD">
        <w:tc>
          <w:tcPr>
            <w:tcW w:w="9108" w:type="dxa"/>
          </w:tcPr>
          <w:p w:rsidR="000A7A1F" w:rsidRPr="00DA724F" w:rsidRDefault="000A7A1F" w:rsidP="00753F28">
            <w:pPr>
              <w:numPr>
                <w:ilvl w:val="0"/>
                <w:numId w:val="65"/>
              </w:numPr>
              <w:rPr>
                <w:rFonts w:ascii="Arial" w:hAnsi="Arial" w:cs="Arial"/>
                <w:b/>
              </w:rPr>
            </w:pPr>
            <w:r w:rsidRPr="00DA724F">
              <w:rPr>
                <w:rFonts w:ascii="Arial" w:hAnsi="Arial" w:cs="Arial"/>
                <w:b/>
                <w:sz w:val="22"/>
                <w:szCs w:val="22"/>
              </w:rPr>
              <w:t>Service Improvements</w:t>
            </w:r>
          </w:p>
        </w:tc>
      </w:tr>
      <w:tr w:rsidR="000A7A1F" w:rsidRPr="00DA724F" w:rsidTr="00E945CD">
        <w:tc>
          <w:tcPr>
            <w:tcW w:w="9108" w:type="dxa"/>
          </w:tcPr>
          <w:p w:rsidR="000A7A1F" w:rsidRPr="00DA724F" w:rsidRDefault="000A7A1F" w:rsidP="00753F28">
            <w:pPr>
              <w:numPr>
                <w:ilvl w:val="0"/>
                <w:numId w:val="65"/>
              </w:numPr>
              <w:rPr>
                <w:rFonts w:ascii="Arial" w:hAnsi="Arial" w:cs="Arial"/>
                <w:b/>
              </w:rPr>
            </w:pPr>
            <w:r w:rsidRPr="00DA724F">
              <w:rPr>
                <w:rFonts w:ascii="Arial" w:hAnsi="Arial" w:cs="Arial"/>
                <w:b/>
                <w:sz w:val="22"/>
                <w:szCs w:val="22"/>
              </w:rPr>
              <w:t>Service Standards &amp; Local Offers</w:t>
            </w:r>
          </w:p>
        </w:tc>
      </w:tr>
      <w:tr w:rsidR="000A7A1F" w:rsidRPr="00DA724F" w:rsidTr="00E945CD">
        <w:tc>
          <w:tcPr>
            <w:tcW w:w="9108" w:type="dxa"/>
          </w:tcPr>
          <w:p w:rsidR="000A7A1F" w:rsidRPr="00DA724F" w:rsidRDefault="000A7A1F" w:rsidP="00753F28">
            <w:pPr>
              <w:numPr>
                <w:ilvl w:val="0"/>
                <w:numId w:val="65"/>
              </w:numPr>
              <w:rPr>
                <w:rFonts w:ascii="Arial" w:hAnsi="Arial" w:cs="Arial"/>
                <w:b/>
              </w:rPr>
            </w:pPr>
            <w:r w:rsidRPr="00DA724F">
              <w:rPr>
                <w:rFonts w:ascii="Arial" w:hAnsi="Arial" w:cs="Arial"/>
                <w:b/>
                <w:sz w:val="22"/>
                <w:szCs w:val="22"/>
              </w:rPr>
              <w:t>Compliance with WBC finance procedures</w:t>
            </w:r>
          </w:p>
        </w:tc>
      </w:tr>
      <w:tr w:rsidR="000A7A1F" w:rsidRPr="00DA724F" w:rsidTr="00E945CD">
        <w:tc>
          <w:tcPr>
            <w:tcW w:w="9108" w:type="dxa"/>
          </w:tcPr>
          <w:p w:rsidR="000A7A1F" w:rsidRPr="00DA724F" w:rsidRDefault="000A7A1F" w:rsidP="00753F28">
            <w:pPr>
              <w:numPr>
                <w:ilvl w:val="0"/>
                <w:numId w:val="65"/>
              </w:numPr>
              <w:rPr>
                <w:rFonts w:ascii="Arial" w:hAnsi="Arial" w:cs="Arial"/>
                <w:b/>
              </w:rPr>
            </w:pPr>
            <w:r w:rsidRPr="00DA724F">
              <w:rPr>
                <w:rFonts w:ascii="Arial" w:hAnsi="Arial" w:cs="Arial"/>
                <w:b/>
                <w:sz w:val="22"/>
                <w:szCs w:val="22"/>
              </w:rPr>
              <w:t>Overall Comments</w:t>
            </w:r>
          </w:p>
        </w:tc>
      </w:tr>
      <w:tr w:rsidR="000A7A1F" w:rsidRPr="00DA724F" w:rsidTr="00E945CD">
        <w:tc>
          <w:tcPr>
            <w:tcW w:w="9108" w:type="dxa"/>
          </w:tcPr>
          <w:p w:rsidR="000A7A1F" w:rsidRPr="00DA724F" w:rsidRDefault="000A7A1F" w:rsidP="00753F28">
            <w:pPr>
              <w:numPr>
                <w:ilvl w:val="0"/>
                <w:numId w:val="65"/>
              </w:numPr>
              <w:rPr>
                <w:rFonts w:ascii="Arial" w:hAnsi="Arial" w:cs="Arial"/>
                <w:b/>
              </w:rPr>
            </w:pPr>
            <w:r w:rsidRPr="00DA724F">
              <w:rPr>
                <w:rFonts w:ascii="Arial" w:hAnsi="Arial" w:cs="Arial"/>
                <w:b/>
                <w:sz w:val="22"/>
                <w:szCs w:val="22"/>
              </w:rPr>
              <w:t>Co-op comments</w:t>
            </w:r>
          </w:p>
        </w:tc>
      </w:tr>
    </w:tbl>
    <w:p w:rsidR="000A7A1F" w:rsidRPr="00DA724F" w:rsidRDefault="000A7A1F" w:rsidP="00753F28">
      <w:pPr>
        <w:numPr>
          <w:ilvl w:val="0"/>
          <w:numId w:val="66"/>
        </w:numPr>
        <w:rPr>
          <w:rFonts w:ascii="Arial" w:hAnsi="Arial" w:cs="Arial"/>
          <w:b/>
          <w:color w:val="000000"/>
          <w:sz w:val="22"/>
          <w:szCs w:val="22"/>
        </w:rPr>
      </w:pPr>
      <w:r w:rsidRPr="00DA724F">
        <w:rPr>
          <w:rFonts w:ascii="Arial" w:hAnsi="Arial" w:cs="Arial"/>
          <w:color w:val="000000"/>
          <w:sz w:val="22"/>
          <w:szCs w:val="22"/>
        </w:rPr>
        <w:br w:type="page"/>
      </w:r>
      <w:r w:rsidRPr="00DA724F">
        <w:rPr>
          <w:rFonts w:ascii="Arial" w:hAnsi="Arial" w:cs="Arial"/>
          <w:b/>
          <w:bCs/>
          <w:color w:val="000000"/>
          <w:sz w:val="22"/>
          <w:szCs w:val="22"/>
        </w:rPr>
        <w:lastRenderedPageBreak/>
        <w:t>Background</w:t>
      </w:r>
    </w:p>
    <w:p w:rsidR="000A7A1F" w:rsidRPr="00DA724F" w:rsidRDefault="000A7A1F" w:rsidP="00074992">
      <w:pPr>
        <w:rPr>
          <w:rFonts w:ascii="Arial" w:hAnsi="Arial" w:cs="Arial"/>
          <w:color w:val="000000"/>
          <w:sz w:val="22"/>
          <w:szCs w:val="22"/>
        </w:rPr>
      </w:pPr>
    </w:p>
    <w:p w:rsidR="007972AF" w:rsidRDefault="000A7A1F" w:rsidP="007972AF">
      <w:pPr>
        <w:ind w:left="357"/>
        <w:rPr>
          <w:rFonts w:ascii="Arial" w:hAnsi="Arial" w:cs="Arial"/>
          <w:color w:val="000000"/>
          <w:sz w:val="22"/>
          <w:szCs w:val="22"/>
        </w:rPr>
      </w:pPr>
      <w:r w:rsidRPr="00DA724F">
        <w:rPr>
          <w:rFonts w:ascii="Arial" w:hAnsi="Arial" w:cs="Arial"/>
          <w:color w:val="000000"/>
          <w:sz w:val="22"/>
          <w:szCs w:val="22"/>
        </w:rPr>
        <w:t>The contract compliance audits are carried out to ensure the RMO is complying with it’s obligations under the terms of the management agreement.</w:t>
      </w:r>
    </w:p>
    <w:p w:rsidR="007972AF" w:rsidRDefault="007972AF" w:rsidP="007972AF">
      <w:pPr>
        <w:ind w:left="357"/>
        <w:rPr>
          <w:rFonts w:ascii="Arial" w:hAnsi="Arial" w:cs="Arial"/>
          <w:color w:val="000000"/>
          <w:sz w:val="22"/>
          <w:szCs w:val="22"/>
        </w:rPr>
      </w:pPr>
    </w:p>
    <w:p w:rsidR="000A7A1F" w:rsidRPr="00DA724F" w:rsidRDefault="000A7A1F" w:rsidP="007972AF">
      <w:pPr>
        <w:ind w:left="357"/>
        <w:rPr>
          <w:rFonts w:ascii="Arial" w:hAnsi="Arial" w:cs="Arial"/>
          <w:color w:val="000000"/>
          <w:sz w:val="22"/>
          <w:szCs w:val="22"/>
        </w:rPr>
      </w:pPr>
      <w:r w:rsidRPr="00DA724F">
        <w:rPr>
          <w:rFonts w:ascii="Arial" w:hAnsi="Arial" w:cs="Arial"/>
          <w:color w:val="000000"/>
          <w:sz w:val="22"/>
          <w:szCs w:val="22"/>
        </w:rPr>
        <w:t>The officers will require access to both electronic and hard copy data in order to assess the overall effectiveness of the RMO. The details below give some guidance as to what will be reviewed. This list is not exhaustive and is issued for guidance only.</w:t>
      </w:r>
    </w:p>
    <w:p w:rsidR="000A7A1F" w:rsidRPr="00DA724F" w:rsidRDefault="000A7A1F" w:rsidP="00074992">
      <w:pPr>
        <w:rPr>
          <w:rFonts w:ascii="Arial" w:hAnsi="Arial" w:cs="Arial"/>
          <w:color w:val="000000"/>
          <w:sz w:val="22"/>
          <w:szCs w:val="22"/>
        </w:rPr>
      </w:pPr>
    </w:p>
    <w:p w:rsidR="000A7A1F" w:rsidRPr="00DA724F" w:rsidRDefault="000A7A1F" w:rsidP="00753F28">
      <w:pPr>
        <w:numPr>
          <w:ilvl w:val="0"/>
          <w:numId w:val="66"/>
        </w:numPr>
        <w:rPr>
          <w:rFonts w:ascii="Arial" w:hAnsi="Arial" w:cs="Arial"/>
          <w:b/>
          <w:i/>
          <w:sz w:val="22"/>
          <w:szCs w:val="22"/>
        </w:rPr>
      </w:pPr>
      <w:bookmarkStart w:id="58" w:name="val"/>
      <w:r w:rsidRPr="00DA724F">
        <w:rPr>
          <w:rFonts w:ascii="Arial" w:hAnsi="Arial" w:cs="Arial"/>
          <w:b/>
          <w:sz w:val="22"/>
          <w:szCs w:val="22"/>
        </w:rPr>
        <w:t>Key Findings</w:t>
      </w:r>
      <w:r w:rsidRPr="00DA724F">
        <w:rPr>
          <w:rFonts w:ascii="Arial" w:hAnsi="Arial" w:cs="Arial"/>
          <w:b/>
          <w:i/>
          <w:sz w:val="22"/>
          <w:szCs w:val="22"/>
        </w:rPr>
        <w:t xml:space="preserve"> (to be entered post review with timescales for recommendations/actions)</w:t>
      </w:r>
    </w:p>
    <w:p w:rsidR="000A7A1F" w:rsidRPr="00DA724F" w:rsidRDefault="000A7A1F" w:rsidP="00074992">
      <w:pPr>
        <w:rPr>
          <w:rFonts w:ascii="Arial" w:hAnsi="Arial" w:cs="Arial"/>
          <w:b/>
          <w:color w:val="000000"/>
          <w:sz w:val="22"/>
          <w:szCs w:val="22"/>
        </w:rPr>
      </w:pPr>
    </w:p>
    <w:p w:rsidR="000A7A1F" w:rsidRPr="00DA724F" w:rsidRDefault="000A7A1F" w:rsidP="00753F28">
      <w:pPr>
        <w:numPr>
          <w:ilvl w:val="0"/>
          <w:numId w:val="66"/>
        </w:numPr>
        <w:rPr>
          <w:rFonts w:ascii="Arial" w:hAnsi="Arial" w:cs="Arial"/>
          <w:b/>
          <w:color w:val="000000"/>
          <w:sz w:val="22"/>
          <w:szCs w:val="22"/>
        </w:rPr>
      </w:pPr>
      <w:r w:rsidRPr="00DA724F">
        <w:rPr>
          <w:rFonts w:ascii="Arial" w:hAnsi="Arial" w:cs="Arial"/>
          <w:b/>
          <w:color w:val="000000"/>
          <w:sz w:val="22"/>
          <w:szCs w:val="22"/>
        </w:rPr>
        <w:t>Recommendations from previous review or WBC Audit</w:t>
      </w:r>
    </w:p>
    <w:p w:rsidR="000A7A1F" w:rsidRPr="00DA724F" w:rsidRDefault="000A7A1F" w:rsidP="00074992">
      <w:pPr>
        <w:rPr>
          <w:rFonts w:ascii="Arial" w:hAnsi="Arial" w:cs="Arial"/>
          <w:color w:val="000000"/>
          <w:sz w:val="22"/>
          <w:szCs w:val="22"/>
        </w:rPr>
      </w:pPr>
    </w:p>
    <w:p w:rsidR="000A7A1F" w:rsidRPr="00DA724F" w:rsidRDefault="000A7A1F" w:rsidP="00753F28">
      <w:pPr>
        <w:numPr>
          <w:ilvl w:val="0"/>
          <w:numId w:val="66"/>
        </w:numPr>
        <w:rPr>
          <w:rFonts w:ascii="Arial" w:hAnsi="Arial" w:cs="Arial"/>
          <w:b/>
          <w:color w:val="000000"/>
          <w:sz w:val="22"/>
          <w:szCs w:val="22"/>
        </w:rPr>
      </w:pPr>
      <w:r w:rsidRPr="00DA724F">
        <w:rPr>
          <w:rFonts w:ascii="Arial" w:hAnsi="Arial" w:cs="Arial"/>
          <w:b/>
          <w:bCs/>
          <w:color w:val="000000"/>
          <w:sz w:val="22"/>
          <w:szCs w:val="22"/>
        </w:rPr>
        <w:t>Validation checks</w:t>
      </w:r>
      <w:bookmarkEnd w:id="58"/>
    </w:p>
    <w:p w:rsidR="000A7A1F" w:rsidRPr="00DA724F" w:rsidRDefault="000A7A1F" w:rsidP="00074992">
      <w:pPr>
        <w:rPr>
          <w:rFonts w:ascii="Arial" w:hAnsi="Arial" w:cs="Arial"/>
          <w:color w:val="000000"/>
          <w:sz w:val="22"/>
          <w:szCs w:val="22"/>
        </w:rPr>
      </w:pPr>
    </w:p>
    <w:p w:rsidR="000A7A1F" w:rsidRPr="00DA724F" w:rsidRDefault="000A7A1F" w:rsidP="00074992">
      <w:pPr>
        <w:rPr>
          <w:rFonts w:ascii="Arial" w:hAnsi="Arial" w:cs="Arial"/>
          <w:b/>
          <w:bCs/>
          <w:color w:val="000000"/>
          <w:sz w:val="22"/>
          <w:szCs w:val="22"/>
        </w:rPr>
      </w:pPr>
      <w:r w:rsidRPr="00DA724F">
        <w:rPr>
          <w:rFonts w:ascii="Arial" w:hAnsi="Arial" w:cs="Arial"/>
          <w:b/>
          <w:bCs/>
          <w:color w:val="000000"/>
          <w:sz w:val="22"/>
          <w:szCs w:val="22"/>
        </w:rPr>
        <w:t>Correspondence, Member’s Enquiries and complaints</w:t>
      </w:r>
    </w:p>
    <w:p w:rsidR="000A7A1F" w:rsidRPr="00DA724F" w:rsidRDefault="000A7A1F" w:rsidP="00074992">
      <w:pPr>
        <w:rPr>
          <w:rFonts w:ascii="Arial" w:hAnsi="Arial" w:cs="Arial"/>
          <w:b/>
          <w:bCs/>
          <w:color w:val="000000"/>
          <w:sz w:val="22"/>
          <w:szCs w:val="22"/>
        </w:rPr>
      </w:pPr>
    </w:p>
    <w:p w:rsidR="000A7A1F" w:rsidRPr="00DA724F" w:rsidRDefault="000A7A1F" w:rsidP="007972AF">
      <w:pPr>
        <w:spacing w:line="240" w:lineRule="atLeast"/>
        <w:ind w:left="357"/>
        <w:rPr>
          <w:rFonts w:ascii="Arial" w:hAnsi="Arial" w:cs="Arial"/>
          <w:snapToGrid w:val="0"/>
          <w:color w:val="000000"/>
          <w:sz w:val="22"/>
          <w:szCs w:val="22"/>
        </w:rPr>
      </w:pPr>
      <w:r w:rsidRPr="00DA724F">
        <w:rPr>
          <w:rFonts w:ascii="Arial" w:hAnsi="Arial" w:cs="Arial"/>
          <w:snapToGrid w:val="0"/>
          <w:color w:val="000000"/>
          <w:sz w:val="22"/>
          <w:szCs w:val="22"/>
        </w:rPr>
        <w:t xml:space="preserve">A sample of correspondence, members enquiries and complaints will be reviewed, using the following criteria: </w:t>
      </w:r>
    </w:p>
    <w:p w:rsidR="000A7A1F" w:rsidRPr="00DA724F" w:rsidRDefault="000A7A1F" w:rsidP="00074992">
      <w:pPr>
        <w:spacing w:line="240" w:lineRule="atLeast"/>
        <w:rPr>
          <w:rFonts w:ascii="Arial" w:hAnsi="Arial" w:cs="Arial"/>
          <w:snapToGrid w:val="0"/>
          <w:color w:val="000000"/>
          <w:sz w:val="22"/>
          <w:szCs w:val="22"/>
        </w:rPr>
      </w:pPr>
    </w:p>
    <w:p w:rsidR="000A7A1F" w:rsidRPr="00DA724F" w:rsidRDefault="000A7A1F" w:rsidP="007972AF">
      <w:pPr>
        <w:numPr>
          <w:ilvl w:val="0"/>
          <w:numId w:val="67"/>
        </w:numPr>
        <w:tabs>
          <w:tab w:val="clear" w:pos="360"/>
          <w:tab w:val="num" w:pos="720"/>
        </w:tabs>
        <w:spacing w:line="240" w:lineRule="atLeast"/>
        <w:ind w:left="1080"/>
        <w:rPr>
          <w:rFonts w:ascii="Arial" w:hAnsi="Arial" w:cs="Arial"/>
          <w:snapToGrid w:val="0"/>
          <w:color w:val="000000"/>
          <w:sz w:val="22"/>
          <w:szCs w:val="22"/>
        </w:rPr>
      </w:pPr>
      <w:r w:rsidRPr="00DA724F">
        <w:rPr>
          <w:rFonts w:ascii="Arial" w:hAnsi="Arial" w:cs="Arial"/>
          <w:snapToGrid w:val="0"/>
          <w:color w:val="000000"/>
          <w:sz w:val="22"/>
          <w:szCs w:val="22"/>
        </w:rPr>
        <w:t>Was the response clear (e.g. in plain English?)</w:t>
      </w:r>
    </w:p>
    <w:p w:rsidR="000A7A1F" w:rsidRPr="00DA724F" w:rsidRDefault="000A7A1F" w:rsidP="007972AF">
      <w:pPr>
        <w:numPr>
          <w:ilvl w:val="0"/>
          <w:numId w:val="67"/>
        </w:numPr>
        <w:tabs>
          <w:tab w:val="clear" w:pos="360"/>
          <w:tab w:val="num" w:pos="720"/>
        </w:tabs>
        <w:spacing w:line="240" w:lineRule="atLeast"/>
        <w:ind w:left="1080"/>
        <w:rPr>
          <w:rFonts w:ascii="Arial" w:hAnsi="Arial" w:cs="Arial"/>
          <w:snapToGrid w:val="0"/>
          <w:color w:val="000000"/>
          <w:sz w:val="22"/>
          <w:szCs w:val="22"/>
        </w:rPr>
      </w:pPr>
      <w:r w:rsidRPr="00DA724F">
        <w:rPr>
          <w:rFonts w:ascii="Arial" w:hAnsi="Arial" w:cs="Arial"/>
          <w:snapToGrid w:val="0"/>
          <w:color w:val="000000"/>
          <w:sz w:val="22"/>
          <w:szCs w:val="22"/>
        </w:rPr>
        <w:t>Was a right of appeal given? Details of Ombudsman service given?</w:t>
      </w:r>
    </w:p>
    <w:p w:rsidR="000A7A1F" w:rsidRPr="00DA724F" w:rsidRDefault="000A7A1F" w:rsidP="007972AF">
      <w:pPr>
        <w:numPr>
          <w:ilvl w:val="0"/>
          <w:numId w:val="67"/>
        </w:numPr>
        <w:spacing w:line="240" w:lineRule="atLeast"/>
        <w:ind w:left="1080"/>
        <w:rPr>
          <w:rFonts w:ascii="Arial" w:hAnsi="Arial" w:cs="Arial"/>
          <w:snapToGrid w:val="0"/>
          <w:color w:val="000000"/>
          <w:sz w:val="22"/>
          <w:szCs w:val="22"/>
        </w:rPr>
      </w:pPr>
      <w:r w:rsidRPr="00DA724F">
        <w:rPr>
          <w:rFonts w:ascii="Arial" w:hAnsi="Arial" w:cs="Arial"/>
          <w:snapToGrid w:val="0"/>
          <w:color w:val="000000"/>
          <w:sz w:val="22"/>
          <w:szCs w:val="22"/>
        </w:rPr>
        <w:t>Were all issues addressed?</w:t>
      </w:r>
    </w:p>
    <w:p w:rsidR="000A7A1F" w:rsidRPr="00DA724F" w:rsidRDefault="000A7A1F" w:rsidP="007972AF">
      <w:pPr>
        <w:numPr>
          <w:ilvl w:val="0"/>
          <w:numId w:val="67"/>
        </w:numPr>
        <w:spacing w:line="240" w:lineRule="atLeast"/>
        <w:ind w:left="1080"/>
        <w:rPr>
          <w:rFonts w:ascii="Arial" w:hAnsi="Arial" w:cs="Arial"/>
          <w:snapToGrid w:val="0"/>
          <w:color w:val="000000"/>
          <w:sz w:val="22"/>
          <w:szCs w:val="22"/>
        </w:rPr>
      </w:pPr>
      <w:r w:rsidRPr="00DA724F">
        <w:rPr>
          <w:rFonts w:ascii="Arial" w:hAnsi="Arial" w:cs="Arial"/>
          <w:snapToGrid w:val="0"/>
          <w:color w:val="000000"/>
          <w:sz w:val="22"/>
          <w:szCs w:val="22"/>
        </w:rPr>
        <w:t>Was a solution provided? (where the RMO was at fault)</w:t>
      </w:r>
    </w:p>
    <w:p w:rsidR="000A7A1F" w:rsidRPr="00DA724F" w:rsidRDefault="000A7A1F" w:rsidP="007972AF">
      <w:pPr>
        <w:numPr>
          <w:ilvl w:val="0"/>
          <w:numId w:val="67"/>
        </w:numPr>
        <w:spacing w:line="240" w:lineRule="atLeast"/>
        <w:ind w:left="1080"/>
        <w:rPr>
          <w:rFonts w:ascii="Arial" w:hAnsi="Arial" w:cs="Arial"/>
          <w:snapToGrid w:val="0"/>
          <w:color w:val="000000"/>
          <w:sz w:val="22"/>
          <w:szCs w:val="22"/>
        </w:rPr>
      </w:pPr>
      <w:r w:rsidRPr="00DA724F">
        <w:rPr>
          <w:rFonts w:ascii="Arial" w:hAnsi="Arial" w:cs="Arial"/>
          <w:snapToGrid w:val="0"/>
          <w:color w:val="000000"/>
          <w:sz w:val="22"/>
          <w:szCs w:val="22"/>
        </w:rPr>
        <w:t>Was an apology given? (where the RMO was at fault)</w:t>
      </w:r>
    </w:p>
    <w:p w:rsidR="000A7A1F" w:rsidRPr="00DA724F" w:rsidRDefault="000A7A1F" w:rsidP="007972AF">
      <w:pPr>
        <w:numPr>
          <w:ilvl w:val="0"/>
          <w:numId w:val="67"/>
        </w:numPr>
        <w:spacing w:line="240" w:lineRule="atLeast"/>
        <w:ind w:left="1080"/>
        <w:rPr>
          <w:rFonts w:ascii="Arial" w:hAnsi="Arial" w:cs="Arial"/>
          <w:snapToGrid w:val="0"/>
          <w:color w:val="000000"/>
          <w:sz w:val="22"/>
          <w:szCs w:val="22"/>
        </w:rPr>
      </w:pPr>
      <w:r w:rsidRPr="00DA724F">
        <w:rPr>
          <w:rFonts w:ascii="Arial" w:hAnsi="Arial" w:cs="Arial"/>
          <w:snapToGrid w:val="0"/>
          <w:color w:val="000000"/>
          <w:sz w:val="22"/>
          <w:szCs w:val="22"/>
        </w:rPr>
        <w:t>Spelling and grammatical errors</w:t>
      </w:r>
    </w:p>
    <w:p w:rsidR="000A7A1F" w:rsidRPr="00DA724F" w:rsidRDefault="000A7A1F" w:rsidP="007972AF">
      <w:pPr>
        <w:numPr>
          <w:ilvl w:val="0"/>
          <w:numId w:val="67"/>
        </w:numPr>
        <w:spacing w:line="240" w:lineRule="atLeast"/>
        <w:ind w:left="1080"/>
        <w:rPr>
          <w:rFonts w:ascii="Arial" w:hAnsi="Arial" w:cs="Arial"/>
          <w:snapToGrid w:val="0"/>
          <w:color w:val="000000"/>
          <w:sz w:val="22"/>
          <w:szCs w:val="22"/>
        </w:rPr>
      </w:pPr>
      <w:r w:rsidRPr="00DA724F">
        <w:rPr>
          <w:rFonts w:ascii="Arial" w:hAnsi="Arial" w:cs="Arial"/>
          <w:snapToGrid w:val="0"/>
          <w:color w:val="000000"/>
          <w:sz w:val="22"/>
          <w:szCs w:val="22"/>
        </w:rPr>
        <w:t>Quality of reply and layout</w:t>
      </w:r>
    </w:p>
    <w:p w:rsidR="000A7A1F" w:rsidRPr="00DA724F" w:rsidRDefault="000A7A1F" w:rsidP="007972AF">
      <w:pPr>
        <w:numPr>
          <w:ilvl w:val="0"/>
          <w:numId w:val="67"/>
        </w:numPr>
        <w:spacing w:line="240" w:lineRule="atLeast"/>
        <w:ind w:left="1080"/>
        <w:rPr>
          <w:rFonts w:ascii="Arial" w:hAnsi="Arial" w:cs="Arial"/>
          <w:snapToGrid w:val="0"/>
          <w:color w:val="000000"/>
          <w:sz w:val="22"/>
          <w:szCs w:val="22"/>
        </w:rPr>
      </w:pPr>
      <w:r w:rsidRPr="00DA724F">
        <w:rPr>
          <w:rFonts w:ascii="Arial" w:hAnsi="Arial" w:cs="Arial"/>
          <w:snapToGrid w:val="0"/>
          <w:color w:val="000000"/>
          <w:sz w:val="22"/>
          <w:szCs w:val="22"/>
        </w:rPr>
        <w:t xml:space="preserve">Was the response given on time? </w:t>
      </w:r>
    </w:p>
    <w:p w:rsidR="000A7A1F" w:rsidRPr="00DA724F" w:rsidRDefault="000A7A1F" w:rsidP="00074992">
      <w:pPr>
        <w:rPr>
          <w:rFonts w:ascii="Arial" w:hAnsi="Arial" w:cs="Arial"/>
          <w:b/>
          <w:bCs/>
          <w:color w:val="000000"/>
          <w:sz w:val="22"/>
          <w:szCs w:val="22"/>
        </w:rPr>
      </w:pPr>
    </w:p>
    <w:p w:rsidR="000A7A1F" w:rsidRPr="00DA724F" w:rsidRDefault="000A7A1F" w:rsidP="00475932">
      <w:pPr>
        <w:rPr>
          <w:rFonts w:ascii="Arial" w:hAnsi="Arial" w:cs="Arial"/>
          <w:b/>
          <w:bCs/>
          <w:color w:val="000000"/>
          <w:sz w:val="22"/>
          <w:szCs w:val="22"/>
        </w:rPr>
      </w:pPr>
      <w:r w:rsidRPr="00DA724F">
        <w:rPr>
          <w:rFonts w:ascii="Arial" w:hAnsi="Arial" w:cs="Arial"/>
          <w:b/>
          <w:bCs/>
          <w:color w:val="000000"/>
          <w:sz w:val="22"/>
          <w:szCs w:val="22"/>
        </w:rPr>
        <w:t>4.1 Members/Councillor Enquiries</w:t>
      </w:r>
    </w:p>
    <w:p w:rsidR="000A7A1F" w:rsidRPr="00DA724F" w:rsidRDefault="000A7A1F" w:rsidP="00074992">
      <w:pPr>
        <w:rPr>
          <w:rFonts w:ascii="Arial" w:hAnsi="Arial" w:cs="Arial"/>
          <w:color w:val="00000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111"/>
      </w:tblGrid>
      <w:tr w:rsidR="000A7A1F" w:rsidRPr="00DA724F" w:rsidTr="00E945CD">
        <w:tc>
          <w:tcPr>
            <w:tcW w:w="5211" w:type="dxa"/>
          </w:tcPr>
          <w:p w:rsidR="000A7A1F" w:rsidRPr="00DA724F" w:rsidRDefault="000A7A1F" w:rsidP="00E945CD">
            <w:pPr>
              <w:rPr>
                <w:rFonts w:ascii="Arial" w:hAnsi="Arial" w:cs="Arial"/>
                <w:color w:val="000000"/>
              </w:rPr>
            </w:pPr>
            <w:r w:rsidRPr="00DA724F">
              <w:rPr>
                <w:rFonts w:ascii="Arial" w:hAnsi="Arial" w:cs="Arial"/>
                <w:color w:val="000000"/>
                <w:sz w:val="22"/>
                <w:szCs w:val="22"/>
              </w:rPr>
              <w:t>% of member enquiries responded to on time</w:t>
            </w:r>
          </w:p>
        </w:tc>
        <w:tc>
          <w:tcPr>
            <w:tcW w:w="4111" w:type="dxa"/>
          </w:tcPr>
          <w:p w:rsidR="000A7A1F" w:rsidRPr="00DA724F" w:rsidRDefault="000A7A1F" w:rsidP="00E945CD">
            <w:pPr>
              <w:rPr>
                <w:rFonts w:ascii="Arial" w:hAnsi="Arial" w:cs="Arial"/>
                <w:color w:val="000000"/>
              </w:rPr>
            </w:pPr>
          </w:p>
        </w:tc>
      </w:tr>
    </w:tbl>
    <w:p w:rsidR="000A7A1F" w:rsidRPr="00DA724F" w:rsidRDefault="000A7A1F" w:rsidP="00074992">
      <w:pPr>
        <w:rPr>
          <w:rFonts w:ascii="Arial" w:hAnsi="Arial" w:cs="Arial"/>
          <w:color w:val="000000"/>
          <w:sz w:val="22"/>
          <w:szCs w:val="22"/>
        </w:rPr>
      </w:pPr>
    </w:p>
    <w:p w:rsidR="000A7A1F" w:rsidRPr="00DA724F" w:rsidRDefault="000A7A1F" w:rsidP="00074992">
      <w:pPr>
        <w:rPr>
          <w:rFonts w:ascii="Arial" w:hAnsi="Arial" w:cs="Arial"/>
          <w:color w:val="000000"/>
          <w:sz w:val="22"/>
          <w:szCs w:val="22"/>
        </w:rPr>
      </w:pPr>
      <w:r w:rsidRPr="00DA724F">
        <w:rPr>
          <w:rFonts w:ascii="Arial" w:hAnsi="Arial" w:cs="Arial"/>
          <w:color w:val="000000"/>
          <w:sz w:val="22"/>
          <w:szCs w:val="22"/>
        </w:rPr>
        <w:t>Audit checks:</w:t>
      </w:r>
    </w:p>
    <w:tbl>
      <w:tblPr>
        <w:tblW w:w="9288" w:type="dxa"/>
        <w:tblCellMar>
          <w:left w:w="0" w:type="dxa"/>
          <w:right w:w="0" w:type="dxa"/>
        </w:tblCellMar>
        <w:tblLook w:val="0000" w:firstRow="0" w:lastRow="0" w:firstColumn="0" w:lastColumn="0" w:noHBand="0" w:noVBand="0"/>
      </w:tblPr>
      <w:tblGrid>
        <w:gridCol w:w="2518"/>
        <w:gridCol w:w="1417"/>
        <w:gridCol w:w="1276"/>
        <w:gridCol w:w="4077"/>
      </w:tblGrid>
      <w:tr w:rsidR="000A7A1F" w:rsidRPr="00DA724F" w:rsidTr="00E945CD">
        <w:tc>
          <w:tcPr>
            <w:tcW w:w="2518"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0A7A1F" w:rsidRPr="00DA724F" w:rsidRDefault="000A7A1F" w:rsidP="00E945CD">
            <w:pPr>
              <w:rPr>
                <w:rFonts w:ascii="Arial" w:hAnsi="Arial" w:cs="Arial"/>
                <w:color w:val="000000"/>
              </w:rPr>
            </w:pPr>
            <w:r w:rsidRPr="00DA724F">
              <w:rPr>
                <w:rFonts w:ascii="Arial" w:hAnsi="Arial" w:cs="Arial"/>
                <w:color w:val="000000"/>
                <w:sz w:val="22"/>
                <w:szCs w:val="22"/>
              </w:rPr>
              <w:t>Address</w:t>
            </w:r>
          </w:p>
        </w:tc>
        <w:tc>
          <w:tcPr>
            <w:tcW w:w="1417"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rsidR="000A7A1F" w:rsidRPr="00DA724F" w:rsidRDefault="000A7A1F" w:rsidP="00E945CD">
            <w:pPr>
              <w:rPr>
                <w:rFonts w:ascii="Arial" w:hAnsi="Arial" w:cs="Arial"/>
                <w:color w:val="000000"/>
              </w:rPr>
            </w:pPr>
            <w:r w:rsidRPr="00DA724F">
              <w:rPr>
                <w:rFonts w:ascii="Arial" w:hAnsi="Arial" w:cs="Arial"/>
                <w:color w:val="000000"/>
                <w:sz w:val="22"/>
                <w:szCs w:val="22"/>
              </w:rPr>
              <w:t>Response in time Y/N</w:t>
            </w:r>
          </w:p>
        </w:tc>
        <w:tc>
          <w:tcPr>
            <w:tcW w:w="1276"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rsidR="000A7A1F" w:rsidRPr="00DA724F" w:rsidRDefault="000A7A1F" w:rsidP="00E945CD">
            <w:pPr>
              <w:rPr>
                <w:rFonts w:ascii="Arial" w:hAnsi="Arial" w:cs="Arial"/>
                <w:color w:val="000000"/>
              </w:rPr>
            </w:pPr>
            <w:r w:rsidRPr="00DA724F">
              <w:rPr>
                <w:rFonts w:ascii="Arial" w:hAnsi="Arial" w:cs="Arial"/>
                <w:color w:val="000000"/>
                <w:sz w:val="22"/>
                <w:szCs w:val="22"/>
              </w:rPr>
              <w:t>Quality ok Y/N</w:t>
            </w:r>
          </w:p>
        </w:tc>
        <w:tc>
          <w:tcPr>
            <w:tcW w:w="4077"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rsidR="000A7A1F" w:rsidRPr="00DA724F" w:rsidRDefault="000A7A1F" w:rsidP="00E945CD">
            <w:pPr>
              <w:rPr>
                <w:rFonts w:ascii="Arial" w:hAnsi="Arial" w:cs="Arial"/>
                <w:color w:val="000000"/>
              </w:rPr>
            </w:pPr>
            <w:r w:rsidRPr="00DA724F">
              <w:rPr>
                <w:rFonts w:ascii="Arial" w:hAnsi="Arial" w:cs="Arial"/>
                <w:color w:val="000000"/>
                <w:sz w:val="22"/>
                <w:szCs w:val="22"/>
              </w:rPr>
              <w:t>Reason (i.e. R&amp;M, ASB, housing transfer, etc)</w:t>
            </w:r>
          </w:p>
        </w:tc>
      </w:tr>
      <w:tr w:rsidR="000A7A1F" w:rsidRPr="00DA724F" w:rsidTr="00E945CD">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4077"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r>
      <w:tr w:rsidR="000A7A1F" w:rsidRPr="00DA724F" w:rsidTr="00E945CD">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4077"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r>
      <w:tr w:rsidR="000A7A1F" w:rsidRPr="00DA724F" w:rsidTr="00E945CD">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4077"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r>
      <w:tr w:rsidR="000A7A1F" w:rsidRPr="00DA724F" w:rsidTr="00E945CD">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4077"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r>
      <w:tr w:rsidR="000A7A1F" w:rsidRPr="00DA724F" w:rsidTr="00E945CD">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4077"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r>
    </w:tbl>
    <w:p w:rsidR="000A7A1F" w:rsidRPr="00DA724F" w:rsidRDefault="000A7A1F" w:rsidP="00074992">
      <w:pPr>
        <w:rPr>
          <w:rFonts w:ascii="Arial" w:hAnsi="Arial" w:cs="Arial"/>
          <w:color w:val="000000"/>
          <w:sz w:val="22"/>
          <w:szCs w:val="22"/>
        </w:rPr>
      </w:pPr>
    </w:p>
    <w:tbl>
      <w:tblPr>
        <w:tblW w:w="9322" w:type="dxa"/>
        <w:tblCellMar>
          <w:left w:w="0" w:type="dxa"/>
          <w:right w:w="0" w:type="dxa"/>
        </w:tblCellMar>
        <w:tblLook w:val="0000" w:firstRow="0" w:lastRow="0" w:firstColumn="0" w:lastColumn="0" w:noHBand="0" w:noVBand="0"/>
      </w:tblPr>
      <w:tblGrid>
        <w:gridCol w:w="6345"/>
        <w:gridCol w:w="2977"/>
      </w:tblGrid>
      <w:tr w:rsidR="000A7A1F" w:rsidRPr="00DA724F" w:rsidTr="00E945CD">
        <w:tc>
          <w:tcPr>
            <w:tcW w:w="932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r w:rsidRPr="00DA724F">
              <w:rPr>
                <w:rFonts w:ascii="Arial" w:hAnsi="Arial" w:cs="Arial"/>
                <w:color w:val="000000"/>
                <w:sz w:val="22"/>
                <w:szCs w:val="22"/>
              </w:rPr>
              <w:t xml:space="preserve">Details of system in place: </w:t>
            </w:r>
          </w:p>
          <w:p w:rsidR="000A7A1F" w:rsidRPr="00DA724F" w:rsidRDefault="000A7A1F" w:rsidP="00E945CD">
            <w:pPr>
              <w:rPr>
                <w:rFonts w:ascii="Arial" w:hAnsi="Arial" w:cs="Arial"/>
                <w:color w:val="000000"/>
              </w:rPr>
            </w:pPr>
          </w:p>
          <w:p w:rsidR="000A7A1F" w:rsidRPr="00DA724F" w:rsidRDefault="000A7A1F" w:rsidP="00E945CD">
            <w:pPr>
              <w:rPr>
                <w:rFonts w:ascii="Arial" w:hAnsi="Arial" w:cs="Arial"/>
                <w:color w:val="000000"/>
              </w:rPr>
            </w:pPr>
          </w:p>
        </w:tc>
      </w:tr>
      <w:tr w:rsidR="000A7A1F" w:rsidRPr="00DA724F" w:rsidTr="00E945CD">
        <w:tc>
          <w:tcPr>
            <w:tcW w:w="63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r w:rsidRPr="00DA724F">
              <w:rPr>
                <w:rFonts w:ascii="Arial" w:hAnsi="Arial" w:cs="Arial"/>
                <w:color w:val="000000"/>
                <w:sz w:val="22"/>
                <w:szCs w:val="22"/>
              </w:rPr>
              <w:t>Are the findings in line with reported statistics? Y / 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r>
    </w:tbl>
    <w:p w:rsidR="000A7A1F" w:rsidRPr="00DA724F" w:rsidRDefault="000A7A1F" w:rsidP="00074992">
      <w:pPr>
        <w:rPr>
          <w:rFonts w:ascii="Arial" w:hAnsi="Arial" w:cs="Arial"/>
          <w:color w:val="000000"/>
          <w:sz w:val="22"/>
          <w:szCs w:val="22"/>
        </w:rPr>
      </w:pPr>
    </w:p>
    <w:p w:rsidR="000A7A1F" w:rsidRDefault="000A7A1F" w:rsidP="00475932">
      <w:pPr>
        <w:numPr>
          <w:ilvl w:val="1"/>
          <w:numId w:val="56"/>
        </w:numPr>
        <w:ind w:left="357" w:hanging="357"/>
        <w:rPr>
          <w:rFonts w:ascii="Arial" w:hAnsi="Arial" w:cs="Arial"/>
          <w:b/>
          <w:bCs/>
          <w:color w:val="000000"/>
          <w:sz w:val="22"/>
          <w:szCs w:val="22"/>
        </w:rPr>
      </w:pPr>
      <w:r w:rsidRPr="00DA724F">
        <w:rPr>
          <w:rFonts w:ascii="Arial" w:hAnsi="Arial" w:cs="Arial"/>
          <w:b/>
          <w:bCs/>
          <w:color w:val="000000"/>
          <w:sz w:val="22"/>
          <w:szCs w:val="22"/>
        </w:rPr>
        <w:t>Complaints</w:t>
      </w:r>
    </w:p>
    <w:p w:rsidR="00475932" w:rsidRPr="00DA724F" w:rsidRDefault="00475932" w:rsidP="00475932">
      <w:pPr>
        <w:ind w:left="720"/>
        <w:rPr>
          <w:rFonts w:ascii="Arial" w:hAnsi="Arial" w:cs="Arial"/>
          <w:b/>
          <w:bCs/>
          <w:color w:val="00000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111"/>
      </w:tblGrid>
      <w:tr w:rsidR="000A7A1F" w:rsidRPr="00DA724F" w:rsidTr="00E945CD">
        <w:tc>
          <w:tcPr>
            <w:tcW w:w="5211" w:type="dxa"/>
          </w:tcPr>
          <w:p w:rsidR="000A7A1F" w:rsidRPr="00DA724F" w:rsidRDefault="000A7A1F" w:rsidP="00E945CD">
            <w:pPr>
              <w:rPr>
                <w:rFonts w:ascii="Arial" w:hAnsi="Arial" w:cs="Arial"/>
              </w:rPr>
            </w:pPr>
            <w:r w:rsidRPr="00DA724F">
              <w:rPr>
                <w:rFonts w:ascii="Arial" w:hAnsi="Arial" w:cs="Arial"/>
                <w:sz w:val="22"/>
                <w:szCs w:val="22"/>
              </w:rPr>
              <w:t>Number of complaints upheld</w:t>
            </w:r>
          </w:p>
        </w:tc>
        <w:tc>
          <w:tcPr>
            <w:tcW w:w="4111" w:type="dxa"/>
          </w:tcPr>
          <w:p w:rsidR="000A7A1F" w:rsidRPr="00DA724F" w:rsidRDefault="000A7A1F" w:rsidP="00E945CD">
            <w:pPr>
              <w:rPr>
                <w:rFonts w:ascii="Arial" w:hAnsi="Arial" w:cs="Arial"/>
                <w:color w:val="000000"/>
              </w:rPr>
            </w:pPr>
          </w:p>
        </w:tc>
      </w:tr>
      <w:tr w:rsidR="000A7A1F" w:rsidRPr="00DA724F" w:rsidTr="00E945CD">
        <w:tc>
          <w:tcPr>
            <w:tcW w:w="5211" w:type="dxa"/>
          </w:tcPr>
          <w:p w:rsidR="000A7A1F" w:rsidRPr="00DA724F" w:rsidRDefault="000A7A1F" w:rsidP="00E945CD">
            <w:pPr>
              <w:rPr>
                <w:rFonts w:ascii="Arial" w:hAnsi="Arial" w:cs="Arial"/>
              </w:rPr>
            </w:pPr>
            <w:r w:rsidRPr="00DA724F">
              <w:rPr>
                <w:rFonts w:ascii="Arial" w:hAnsi="Arial" w:cs="Arial"/>
                <w:sz w:val="22"/>
                <w:szCs w:val="22"/>
              </w:rPr>
              <w:t>Number of complaints partially upheld</w:t>
            </w:r>
          </w:p>
        </w:tc>
        <w:tc>
          <w:tcPr>
            <w:tcW w:w="4111" w:type="dxa"/>
          </w:tcPr>
          <w:p w:rsidR="000A7A1F" w:rsidRPr="00DA724F" w:rsidRDefault="000A7A1F" w:rsidP="00E945CD">
            <w:pPr>
              <w:rPr>
                <w:rFonts w:ascii="Arial" w:hAnsi="Arial" w:cs="Arial"/>
                <w:color w:val="000000"/>
              </w:rPr>
            </w:pPr>
          </w:p>
        </w:tc>
      </w:tr>
      <w:tr w:rsidR="000A7A1F" w:rsidRPr="00DA724F" w:rsidTr="00E945CD">
        <w:tc>
          <w:tcPr>
            <w:tcW w:w="5211" w:type="dxa"/>
          </w:tcPr>
          <w:p w:rsidR="000A7A1F" w:rsidRPr="00DA724F" w:rsidRDefault="000A7A1F" w:rsidP="00E945CD">
            <w:pPr>
              <w:rPr>
                <w:rFonts w:ascii="Arial" w:hAnsi="Arial" w:cs="Arial"/>
              </w:rPr>
            </w:pPr>
            <w:r w:rsidRPr="00DA724F">
              <w:rPr>
                <w:rFonts w:ascii="Arial" w:hAnsi="Arial" w:cs="Arial"/>
                <w:sz w:val="22"/>
                <w:szCs w:val="22"/>
              </w:rPr>
              <w:lastRenderedPageBreak/>
              <w:t>Number of complaints not upheld</w:t>
            </w:r>
          </w:p>
        </w:tc>
        <w:tc>
          <w:tcPr>
            <w:tcW w:w="4111" w:type="dxa"/>
          </w:tcPr>
          <w:p w:rsidR="000A7A1F" w:rsidRPr="00DA724F" w:rsidRDefault="000A7A1F" w:rsidP="00E945CD">
            <w:pPr>
              <w:rPr>
                <w:rFonts w:ascii="Arial" w:hAnsi="Arial" w:cs="Arial"/>
                <w:color w:val="000000"/>
              </w:rPr>
            </w:pPr>
          </w:p>
        </w:tc>
      </w:tr>
    </w:tbl>
    <w:p w:rsidR="000A7A1F" w:rsidRPr="00DA724F" w:rsidRDefault="000A7A1F" w:rsidP="00074992">
      <w:pPr>
        <w:rPr>
          <w:rFonts w:ascii="Arial" w:hAnsi="Arial" w:cs="Arial"/>
          <w:color w:val="000000"/>
          <w:sz w:val="22"/>
          <w:szCs w:val="22"/>
        </w:rPr>
      </w:pPr>
    </w:p>
    <w:p w:rsidR="000A7A1F" w:rsidRPr="00DA724F" w:rsidRDefault="000A7A1F" w:rsidP="00074992">
      <w:pPr>
        <w:rPr>
          <w:rFonts w:ascii="Arial" w:hAnsi="Arial" w:cs="Arial"/>
          <w:i/>
          <w:color w:val="FF0000"/>
          <w:sz w:val="22"/>
          <w:szCs w:val="22"/>
        </w:rPr>
      </w:pPr>
      <w:r w:rsidRPr="00DA724F">
        <w:rPr>
          <w:rFonts w:ascii="Arial" w:hAnsi="Arial" w:cs="Arial"/>
          <w:color w:val="000000"/>
          <w:sz w:val="22"/>
          <w:szCs w:val="22"/>
        </w:rPr>
        <w:t xml:space="preserve">Audit checks: </w:t>
      </w:r>
    </w:p>
    <w:tbl>
      <w:tblPr>
        <w:tblW w:w="9288" w:type="dxa"/>
        <w:tblCellMar>
          <w:left w:w="0" w:type="dxa"/>
          <w:right w:w="0" w:type="dxa"/>
        </w:tblCellMar>
        <w:tblLook w:val="0000" w:firstRow="0" w:lastRow="0" w:firstColumn="0" w:lastColumn="0" w:noHBand="0" w:noVBand="0"/>
      </w:tblPr>
      <w:tblGrid>
        <w:gridCol w:w="2518"/>
        <w:gridCol w:w="1417"/>
        <w:gridCol w:w="1276"/>
        <w:gridCol w:w="4077"/>
      </w:tblGrid>
      <w:tr w:rsidR="000A7A1F" w:rsidRPr="00DA724F" w:rsidTr="00E945CD">
        <w:tc>
          <w:tcPr>
            <w:tcW w:w="2518"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0A7A1F" w:rsidRPr="00DA724F" w:rsidRDefault="000A7A1F" w:rsidP="00E945CD">
            <w:pPr>
              <w:rPr>
                <w:rFonts w:ascii="Arial" w:hAnsi="Arial" w:cs="Arial"/>
                <w:color w:val="000000"/>
              </w:rPr>
            </w:pPr>
            <w:r w:rsidRPr="00DA724F">
              <w:rPr>
                <w:rFonts w:ascii="Arial" w:hAnsi="Arial" w:cs="Arial"/>
                <w:color w:val="000000"/>
                <w:sz w:val="22"/>
                <w:szCs w:val="22"/>
              </w:rPr>
              <w:t>Address</w:t>
            </w:r>
          </w:p>
        </w:tc>
        <w:tc>
          <w:tcPr>
            <w:tcW w:w="1417"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rsidR="000A7A1F" w:rsidRPr="00DA724F" w:rsidRDefault="000A7A1F" w:rsidP="00E945CD">
            <w:pPr>
              <w:rPr>
                <w:rFonts w:ascii="Arial" w:hAnsi="Arial" w:cs="Arial"/>
                <w:color w:val="000000"/>
              </w:rPr>
            </w:pPr>
            <w:r w:rsidRPr="00DA724F">
              <w:rPr>
                <w:rFonts w:ascii="Arial" w:hAnsi="Arial" w:cs="Arial"/>
                <w:color w:val="000000"/>
                <w:sz w:val="22"/>
                <w:szCs w:val="22"/>
              </w:rPr>
              <w:t>Response in time Y/N</w:t>
            </w:r>
          </w:p>
        </w:tc>
        <w:tc>
          <w:tcPr>
            <w:tcW w:w="1276"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rsidR="000A7A1F" w:rsidRPr="00DA724F" w:rsidRDefault="000A7A1F" w:rsidP="00E945CD">
            <w:pPr>
              <w:rPr>
                <w:rFonts w:ascii="Arial" w:hAnsi="Arial" w:cs="Arial"/>
                <w:color w:val="000000"/>
              </w:rPr>
            </w:pPr>
            <w:r w:rsidRPr="00DA724F">
              <w:rPr>
                <w:rFonts w:ascii="Arial" w:hAnsi="Arial" w:cs="Arial"/>
                <w:color w:val="000000"/>
                <w:sz w:val="22"/>
                <w:szCs w:val="22"/>
              </w:rPr>
              <w:t>Quality ok Y/N</w:t>
            </w:r>
          </w:p>
        </w:tc>
        <w:tc>
          <w:tcPr>
            <w:tcW w:w="4077"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rsidR="000A7A1F" w:rsidRPr="00DA724F" w:rsidRDefault="000A7A1F" w:rsidP="00E945CD">
            <w:pPr>
              <w:rPr>
                <w:rFonts w:ascii="Arial" w:hAnsi="Arial" w:cs="Arial"/>
                <w:color w:val="000000"/>
              </w:rPr>
            </w:pPr>
            <w:r w:rsidRPr="00DA724F">
              <w:rPr>
                <w:rFonts w:ascii="Arial" w:hAnsi="Arial" w:cs="Arial"/>
                <w:color w:val="000000"/>
                <w:sz w:val="22"/>
                <w:szCs w:val="22"/>
              </w:rPr>
              <w:t>Reason (i.e. R&amp;M, ASB, housing transfer, etc)</w:t>
            </w:r>
          </w:p>
        </w:tc>
      </w:tr>
      <w:tr w:rsidR="000A7A1F" w:rsidRPr="00DA724F" w:rsidTr="00E945CD">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4077"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r>
      <w:tr w:rsidR="000A7A1F" w:rsidRPr="00DA724F" w:rsidTr="00E945CD">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4077"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r>
      <w:tr w:rsidR="000A7A1F" w:rsidRPr="00DA724F" w:rsidTr="00E945CD">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4077"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r>
      <w:tr w:rsidR="000A7A1F" w:rsidRPr="00DA724F" w:rsidTr="00E945CD">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4077"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r>
      <w:tr w:rsidR="000A7A1F" w:rsidRPr="00DA724F" w:rsidTr="00E945CD">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4077"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r>
    </w:tbl>
    <w:p w:rsidR="000A7A1F" w:rsidRPr="00DA724F" w:rsidRDefault="000A7A1F" w:rsidP="00074992">
      <w:pPr>
        <w:rPr>
          <w:rFonts w:ascii="Arial" w:hAnsi="Arial" w:cs="Arial"/>
          <w:color w:val="000000"/>
          <w:sz w:val="22"/>
          <w:szCs w:val="22"/>
        </w:rPr>
      </w:pPr>
    </w:p>
    <w:tbl>
      <w:tblPr>
        <w:tblW w:w="9322" w:type="dxa"/>
        <w:tblCellMar>
          <w:left w:w="0" w:type="dxa"/>
          <w:right w:w="0" w:type="dxa"/>
        </w:tblCellMar>
        <w:tblLook w:val="0000" w:firstRow="0" w:lastRow="0" w:firstColumn="0" w:lastColumn="0" w:noHBand="0" w:noVBand="0"/>
      </w:tblPr>
      <w:tblGrid>
        <w:gridCol w:w="6345"/>
        <w:gridCol w:w="2977"/>
      </w:tblGrid>
      <w:tr w:rsidR="000A7A1F" w:rsidRPr="00DA724F" w:rsidTr="00E945CD">
        <w:tc>
          <w:tcPr>
            <w:tcW w:w="932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r w:rsidRPr="00DA724F">
              <w:rPr>
                <w:rFonts w:ascii="Arial" w:hAnsi="Arial" w:cs="Arial"/>
                <w:color w:val="000000"/>
                <w:sz w:val="22"/>
                <w:szCs w:val="22"/>
              </w:rPr>
              <w:t xml:space="preserve">Details of system in place: </w:t>
            </w:r>
          </w:p>
          <w:p w:rsidR="000A7A1F" w:rsidRPr="00DA724F" w:rsidRDefault="000A7A1F" w:rsidP="00E945CD">
            <w:pPr>
              <w:rPr>
                <w:rFonts w:ascii="Arial" w:hAnsi="Arial" w:cs="Arial"/>
                <w:color w:val="000000"/>
              </w:rPr>
            </w:pPr>
          </w:p>
          <w:p w:rsidR="000A7A1F" w:rsidRPr="00DA724F" w:rsidRDefault="000A7A1F" w:rsidP="00E945CD">
            <w:pPr>
              <w:rPr>
                <w:rFonts w:ascii="Arial" w:hAnsi="Arial" w:cs="Arial"/>
                <w:color w:val="000000"/>
              </w:rPr>
            </w:pPr>
          </w:p>
          <w:p w:rsidR="000A7A1F" w:rsidRPr="00DA724F" w:rsidRDefault="000A7A1F" w:rsidP="00E945CD">
            <w:pPr>
              <w:rPr>
                <w:rFonts w:ascii="Arial" w:hAnsi="Arial" w:cs="Arial"/>
                <w:color w:val="000000"/>
              </w:rPr>
            </w:pPr>
          </w:p>
          <w:p w:rsidR="000A7A1F" w:rsidRPr="00DA724F" w:rsidRDefault="000A7A1F" w:rsidP="00E945CD">
            <w:pPr>
              <w:rPr>
                <w:rFonts w:ascii="Arial" w:hAnsi="Arial" w:cs="Arial"/>
                <w:color w:val="000000"/>
              </w:rPr>
            </w:pPr>
          </w:p>
          <w:p w:rsidR="000A7A1F" w:rsidRPr="00DA724F" w:rsidRDefault="000A7A1F" w:rsidP="00E945CD">
            <w:pPr>
              <w:rPr>
                <w:rFonts w:ascii="Arial" w:hAnsi="Arial" w:cs="Arial"/>
                <w:color w:val="000000"/>
              </w:rPr>
            </w:pPr>
          </w:p>
        </w:tc>
      </w:tr>
      <w:tr w:rsidR="000A7A1F" w:rsidRPr="00DA724F" w:rsidTr="00E945CD">
        <w:tc>
          <w:tcPr>
            <w:tcW w:w="63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r w:rsidRPr="00DA724F">
              <w:rPr>
                <w:rFonts w:ascii="Arial" w:hAnsi="Arial" w:cs="Arial"/>
                <w:color w:val="000000"/>
                <w:sz w:val="22"/>
                <w:szCs w:val="22"/>
              </w:rPr>
              <w:t>Are the findings in line with reported statistics? Y / 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r>
    </w:tbl>
    <w:p w:rsidR="000A7A1F" w:rsidRPr="00DA724F" w:rsidRDefault="000A7A1F" w:rsidP="00074992">
      <w:pPr>
        <w:keepNext/>
        <w:outlineLvl w:val="0"/>
        <w:rPr>
          <w:rFonts w:ascii="Arial" w:hAnsi="Arial" w:cs="Arial"/>
          <w:b/>
          <w:bCs/>
          <w:kern w:val="36"/>
          <w:sz w:val="22"/>
          <w:szCs w:val="22"/>
        </w:rPr>
      </w:pPr>
    </w:p>
    <w:p w:rsidR="000A7A1F" w:rsidRPr="00DA724F" w:rsidRDefault="000A7A1F" w:rsidP="00074992">
      <w:pPr>
        <w:keepNext/>
        <w:outlineLvl w:val="0"/>
        <w:rPr>
          <w:rFonts w:ascii="Arial" w:hAnsi="Arial" w:cs="Arial"/>
          <w:b/>
          <w:bCs/>
          <w:kern w:val="36"/>
          <w:sz w:val="22"/>
          <w:szCs w:val="22"/>
        </w:rPr>
      </w:pPr>
    </w:p>
    <w:p w:rsidR="000A7A1F" w:rsidRPr="00DA724F" w:rsidRDefault="008A3EA3" w:rsidP="008A3EA3">
      <w:pPr>
        <w:numPr>
          <w:ilvl w:val="1"/>
          <w:numId w:val="56"/>
        </w:numPr>
        <w:ind w:left="357" w:hanging="357"/>
        <w:rPr>
          <w:rFonts w:ascii="Arial" w:hAnsi="Arial" w:cs="Arial"/>
          <w:b/>
          <w:bCs/>
          <w:color w:val="000000"/>
          <w:sz w:val="22"/>
          <w:szCs w:val="22"/>
        </w:rPr>
      </w:pPr>
      <w:r>
        <w:rPr>
          <w:rFonts w:ascii="Arial" w:hAnsi="Arial" w:cs="Arial"/>
          <w:b/>
          <w:bCs/>
          <w:color w:val="000000"/>
          <w:sz w:val="22"/>
          <w:szCs w:val="22"/>
        </w:rPr>
        <w:t xml:space="preserve"> </w:t>
      </w:r>
      <w:r w:rsidR="000A7A1F" w:rsidRPr="00DA724F">
        <w:rPr>
          <w:rFonts w:ascii="Arial" w:hAnsi="Arial" w:cs="Arial"/>
          <w:b/>
          <w:bCs/>
          <w:color w:val="000000"/>
          <w:sz w:val="22"/>
          <w:szCs w:val="22"/>
        </w:rPr>
        <w:t>Correspondence</w:t>
      </w:r>
    </w:p>
    <w:p w:rsidR="000A7A1F" w:rsidRPr="00DA724F" w:rsidRDefault="000A7A1F" w:rsidP="00074992">
      <w:pPr>
        <w:rPr>
          <w:rFonts w:ascii="Arial" w:hAnsi="Arial" w:cs="Arial"/>
          <w:color w:val="00000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111"/>
      </w:tblGrid>
      <w:tr w:rsidR="000A7A1F" w:rsidRPr="00DA724F" w:rsidTr="00E945CD">
        <w:tc>
          <w:tcPr>
            <w:tcW w:w="5211" w:type="dxa"/>
          </w:tcPr>
          <w:p w:rsidR="000A7A1F" w:rsidRPr="00DA724F" w:rsidRDefault="000A7A1F" w:rsidP="00E945CD">
            <w:pPr>
              <w:rPr>
                <w:rFonts w:ascii="Arial" w:hAnsi="Arial" w:cs="Arial"/>
                <w:color w:val="000000"/>
              </w:rPr>
            </w:pPr>
            <w:r w:rsidRPr="00DA724F">
              <w:rPr>
                <w:rFonts w:ascii="Arial" w:hAnsi="Arial" w:cs="Arial"/>
                <w:color w:val="000000"/>
                <w:sz w:val="22"/>
                <w:szCs w:val="22"/>
              </w:rPr>
              <w:t>% of correspondence responded to on time</w:t>
            </w:r>
          </w:p>
        </w:tc>
        <w:tc>
          <w:tcPr>
            <w:tcW w:w="4111" w:type="dxa"/>
          </w:tcPr>
          <w:p w:rsidR="000A7A1F" w:rsidRPr="00DA724F" w:rsidRDefault="000A7A1F" w:rsidP="00E945CD">
            <w:pPr>
              <w:rPr>
                <w:rFonts w:ascii="Arial" w:hAnsi="Arial" w:cs="Arial"/>
                <w:color w:val="000000"/>
              </w:rPr>
            </w:pPr>
          </w:p>
        </w:tc>
      </w:tr>
    </w:tbl>
    <w:p w:rsidR="000A7A1F" w:rsidRPr="00DA724F" w:rsidRDefault="000A7A1F" w:rsidP="00074992">
      <w:pPr>
        <w:rPr>
          <w:rFonts w:ascii="Arial" w:hAnsi="Arial" w:cs="Arial"/>
          <w:color w:val="000000"/>
          <w:sz w:val="22"/>
          <w:szCs w:val="22"/>
        </w:rPr>
      </w:pPr>
    </w:p>
    <w:p w:rsidR="000A7A1F" w:rsidRPr="00DA724F" w:rsidRDefault="000A7A1F" w:rsidP="00074992">
      <w:pPr>
        <w:rPr>
          <w:rFonts w:ascii="Arial" w:hAnsi="Arial" w:cs="Arial"/>
          <w:color w:val="000000"/>
          <w:sz w:val="22"/>
          <w:szCs w:val="22"/>
        </w:rPr>
      </w:pPr>
      <w:r w:rsidRPr="00DA724F">
        <w:rPr>
          <w:rFonts w:ascii="Arial" w:hAnsi="Arial" w:cs="Arial"/>
          <w:color w:val="000000"/>
          <w:sz w:val="22"/>
          <w:szCs w:val="22"/>
        </w:rPr>
        <w:t>Audit checks:</w:t>
      </w:r>
      <w:r w:rsidRPr="00DA724F">
        <w:rPr>
          <w:rFonts w:ascii="Arial" w:hAnsi="Arial" w:cs="Arial"/>
          <w:i/>
          <w:color w:val="FF0000"/>
          <w:sz w:val="22"/>
          <w:szCs w:val="22"/>
        </w:rPr>
        <w:t xml:space="preserve"> </w:t>
      </w:r>
    </w:p>
    <w:tbl>
      <w:tblPr>
        <w:tblW w:w="9322" w:type="dxa"/>
        <w:tblCellMar>
          <w:left w:w="0" w:type="dxa"/>
          <w:right w:w="0" w:type="dxa"/>
        </w:tblCellMar>
        <w:tblLook w:val="0000" w:firstRow="0" w:lastRow="0" w:firstColumn="0" w:lastColumn="0" w:noHBand="0" w:noVBand="0"/>
      </w:tblPr>
      <w:tblGrid>
        <w:gridCol w:w="2518"/>
        <w:gridCol w:w="1417"/>
        <w:gridCol w:w="1276"/>
        <w:gridCol w:w="4111"/>
      </w:tblGrid>
      <w:tr w:rsidR="000A7A1F" w:rsidRPr="00DA724F" w:rsidTr="00E945CD">
        <w:tc>
          <w:tcPr>
            <w:tcW w:w="2518"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0A7A1F" w:rsidRPr="00DA724F" w:rsidRDefault="000A7A1F" w:rsidP="00E945CD">
            <w:pPr>
              <w:rPr>
                <w:rFonts w:ascii="Arial" w:hAnsi="Arial" w:cs="Arial"/>
                <w:color w:val="000000"/>
              </w:rPr>
            </w:pPr>
            <w:r w:rsidRPr="00DA724F">
              <w:rPr>
                <w:rFonts w:ascii="Arial" w:hAnsi="Arial" w:cs="Arial"/>
                <w:color w:val="000000"/>
                <w:sz w:val="22"/>
                <w:szCs w:val="22"/>
              </w:rPr>
              <w:t>Name</w:t>
            </w:r>
          </w:p>
        </w:tc>
        <w:tc>
          <w:tcPr>
            <w:tcW w:w="1417"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rsidR="000A7A1F" w:rsidRPr="00DA724F" w:rsidRDefault="000A7A1F" w:rsidP="00E945CD">
            <w:pPr>
              <w:rPr>
                <w:rFonts w:ascii="Arial" w:hAnsi="Arial" w:cs="Arial"/>
                <w:color w:val="000000"/>
              </w:rPr>
            </w:pPr>
            <w:r w:rsidRPr="00DA724F">
              <w:rPr>
                <w:rFonts w:ascii="Arial" w:hAnsi="Arial" w:cs="Arial"/>
                <w:color w:val="000000"/>
                <w:sz w:val="22"/>
                <w:szCs w:val="22"/>
              </w:rPr>
              <w:t>Response in time Y/N</w:t>
            </w:r>
          </w:p>
        </w:tc>
        <w:tc>
          <w:tcPr>
            <w:tcW w:w="1276"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rsidR="000A7A1F" w:rsidRPr="00DA724F" w:rsidRDefault="000A7A1F" w:rsidP="00E945CD">
            <w:pPr>
              <w:rPr>
                <w:rFonts w:ascii="Arial" w:hAnsi="Arial" w:cs="Arial"/>
                <w:color w:val="000000"/>
              </w:rPr>
            </w:pPr>
            <w:r w:rsidRPr="00DA724F">
              <w:rPr>
                <w:rFonts w:ascii="Arial" w:hAnsi="Arial" w:cs="Arial"/>
                <w:color w:val="000000"/>
                <w:sz w:val="22"/>
                <w:szCs w:val="22"/>
              </w:rPr>
              <w:t>Quality ok Y/N</w:t>
            </w:r>
          </w:p>
        </w:tc>
        <w:tc>
          <w:tcPr>
            <w:tcW w:w="4111"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rsidR="000A7A1F" w:rsidRPr="00DA724F" w:rsidRDefault="000A7A1F" w:rsidP="00E945CD">
            <w:pPr>
              <w:rPr>
                <w:rFonts w:ascii="Arial" w:hAnsi="Arial" w:cs="Arial"/>
                <w:color w:val="000000"/>
              </w:rPr>
            </w:pPr>
            <w:r w:rsidRPr="00DA724F">
              <w:rPr>
                <w:rFonts w:ascii="Arial" w:hAnsi="Arial" w:cs="Arial"/>
                <w:color w:val="000000"/>
                <w:sz w:val="22"/>
                <w:szCs w:val="22"/>
              </w:rPr>
              <w:t>Reason (i.e nature of correspondence)</w:t>
            </w:r>
          </w:p>
        </w:tc>
      </w:tr>
      <w:tr w:rsidR="000A7A1F" w:rsidRPr="00DA724F" w:rsidTr="00E945CD">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r>
      <w:tr w:rsidR="000A7A1F" w:rsidRPr="00DA724F" w:rsidTr="00E945CD">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r>
      <w:tr w:rsidR="000A7A1F" w:rsidRPr="00DA724F" w:rsidTr="00E945CD">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r>
      <w:tr w:rsidR="000A7A1F" w:rsidRPr="00DA724F" w:rsidTr="00E945CD">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r>
      <w:tr w:rsidR="000A7A1F" w:rsidRPr="00DA724F" w:rsidTr="00E945CD">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r>
    </w:tbl>
    <w:p w:rsidR="000A7A1F" w:rsidRPr="00DA724F" w:rsidRDefault="000A7A1F" w:rsidP="00074992">
      <w:pPr>
        <w:rPr>
          <w:rFonts w:ascii="Arial" w:hAnsi="Arial" w:cs="Arial"/>
          <w:color w:val="000000"/>
          <w:sz w:val="22"/>
          <w:szCs w:val="22"/>
        </w:rPr>
      </w:pPr>
    </w:p>
    <w:tbl>
      <w:tblPr>
        <w:tblW w:w="9322" w:type="dxa"/>
        <w:tblCellMar>
          <w:left w:w="0" w:type="dxa"/>
          <w:right w:w="0" w:type="dxa"/>
        </w:tblCellMar>
        <w:tblLook w:val="0000" w:firstRow="0" w:lastRow="0" w:firstColumn="0" w:lastColumn="0" w:noHBand="0" w:noVBand="0"/>
      </w:tblPr>
      <w:tblGrid>
        <w:gridCol w:w="9322"/>
      </w:tblGrid>
      <w:tr w:rsidR="000A7A1F" w:rsidRPr="00DA724F" w:rsidTr="00E945CD">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r w:rsidRPr="00DA724F">
              <w:rPr>
                <w:rFonts w:ascii="Arial" w:hAnsi="Arial" w:cs="Arial"/>
                <w:color w:val="000000"/>
                <w:sz w:val="22"/>
                <w:szCs w:val="22"/>
              </w:rPr>
              <w:t>Details of system in place:</w:t>
            </w:r>
          </w:p>
          <w:p w:rsidR="000A7A1F" w:rsidRPr="00DA724F" w:rsidRDefault="000A7A1F" w:rsidP="00E945CD">
            <w:pPr>
              <w:rPr>
                <w:rFonts w:ascii="Arial" w:hAnsi="Arial" w:cs="Arial"/>
                <w:color w:val="000000"/>
              </w:rPr>
            </w:pPr>
          </w:p>
          <w:p w:rsidR="000A7A1F" w:rsidRPr="00DA724F" w:rsidRDefault="000A7A1F" w:rsidP="00E945CD">
            <w:pPr>
              <w:rPr>
                <w:rFonts w:ascii="Arial" w:hAnsi="Arial" w:cs="Arial"/>
                <w:color w:val="000000"/>
              </w:rPr>
            </w:pPr>
          </w:p>
        </w:tc>
      </w:tr>
    </w:tbl>
    <w:p w:rsidR="000A7A1F" w:rsidRPr="00DA724F" w:rsidRDefault="000A7A1F" w:rsidP="00074992">
      <w:pPr>
        <w:rPr>
          <w:rFonts w:ascii="Arial" w:hAnsi="Arial" w:cs="Arial"/>
          <w:b/>
          <w:bCs/>
          <w:color w:val="000000"/>
          <w:sz w:val="22"/>
          <w:szCs w:val="22"/>
        </w:rPr>
      </w:pPr>
    </w:p>
    <w:p w:rsidR="000A7A1F" w:rsidRDefault="000A7A1F" w:rsidP="00074992">
      <w:pPr>
        <w:rPr>
          <w:rFonts w:ascii="Arial" w:hAnsi="Arial" w:cs="Arial"/>
          <w:b/>
          <w:bCs/>
          <w:color w:val="000000"/>
          <w:sz w:val="22"/>
          <w:szCs w:val="22"/>
        </w:rPr>
      </w:pPr>
      <w:r w:rsidRPr="00DA724F">
        <w:rPr>
          <w:rFonts w:ascii="Arial" w:hAnsi="Arial" w:cs="Arial"/>
          <w:b/>
          <w:bCs/>
          <w:color w:val="000000"/>
          <w:sz w:val="22"/>
          <w:szCs w:val="22"/>
        </w:rPr>
        <w:t xml:space="preserve">5.0 Staff Records </w:t>
      </w:r>
    </w:p>
    <w:p w:rsidR="00FC3A5C" w:rsidRPr="00DA724F" w:rsidRDefault="00FC3A5C" w:rsidP="00074992">
      <w:pPr>
        <w:rPr>
          <w:rFonts w:ascii="Arial" w:hAnsi="Arial" w:cs="Arial"/>
          <w:b/>
          <w:bCs/>
          <w:color w:val="000000"/>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09"/>
        <w:gridCol w:w="2835"/>
        <w:gridCol w:w="2267"/>
        <w:gridCol w:w="1611"/>
      </w:tblGrid>
      <w:tr w:rsidR="000A7A1F" w:rsidRPr="00DA724F" w:rsidTr="00E945CD">
        <w:trPr>
          <w:trHeight w:val="330"/>
        </w:trPr>
        <w:tc>
          <w:tcPr>
            <w:tcW w:w="1809" w:type="dxa"/>
            <w:tcMar>
              <w:top w:w="0" w:type="dxa"/>
              <w:left w:w="108" w:type="dxa"/>
              <w:bottom w:w="0" w:type="dxa"/>
              <w:right w:w="108" w:type="dxa"/>
            </w:tcMar>
          </w:tcPr>
          <w:p w:rsidR="000A7A1F" w:rsidRPr="00DA724F" w:rsidRDefault="000A7A1F" w:rsidP="00E945CD">
            <w:pPr>
              <w:rPr>
                <w:rFonts w:ascii="Arial" w:hAnsi="Arial" w:cs="Arial"/>
                <w:color w:val="000000"/>
              </w:rPr>
            </w:pPr>
            <w:r w:rsidRPr="00DA724F">
              <w:rPr>
                <w:rFonts w:ascii="Arial" w:hAnsi="Arial" w:cs="Arial"/>
                <w:color w:val="000000"/>
                <w:sz w:val="22"/>
                <w:szCs w:val="22"/>
              </w:rPr>
              <w:t>Staffing levels</w:t>
            </w:r>
          </w:p>
        </w:tc>
        <w:tc>
          <w:tcPr>
            <w:tcW w:w="2835" w:type="dxa"/>
            <w:tcMar>
              <w:top w:w="0" w:type="dxa"/>
              <w:left w:w="108" w:type="dxa"/>
              <w:bottom w:w="0" w:type="dxa"/>
              <w:right w:w="108" w:type="dxa"/>
            </w:tcMar>
          </w:tcPr>
          <w:p w:rsidR="000A7A1F" w:rsidRPr="00DA724F" w:rsidRDefault="000A7A1F" w:rsidP="00E945CD">
            <w:pPr>
              <w:rPr>
                <w:rFonts w:ascii="Arial" w:hAnsi="Arial" w:cs="Arial"/>
                <w:color w:val="000000"/>
              </w:rPr>
            </w:pPr>
          </w:p>
        </w:tc>
        <w:tc>
          <w:tcPr>
            <w:tcW w:w="2267" w:type="dxa"/>
          </w:tcPr>
          <w:p w:rsidR="000A7A1F" w:rsidRPr="00DA724F" w:rsidRDefault="000A7A1F" w:rsidP="00E945CD">
            <w:pPr>
              <w:rPr>
                <w:rFonts w:ascii="Arial" w:hAnsi="Arial" w:cs="Arial"/>
                <w:color w:val="000000"/>
              </w:rPr>
            </w:pPr>
            <w:r w:rsidRPr="00DA724F">
              <w:rPr>
                <w:rFonts w:ascii="Arial" w:hAnsi="Arial" w:cs="Arial"/>
                <w:color w:val="000000"/>
                <w:sz w:val="22"/>
                <w:szCs w:val="22"/>
              </w:rPr>
              <w:t>Vacancies</w:t>
            </w:r>
          </w:p>
        </w:tc>
        <w:tc>
          <w:tcPr>
            <w:tcW w:w="1611" w:type="dxa"/>
            <w:tcMar>
              <w:top w:w="0" w:type="dxa"/>
              <w:left w:w="108" w:type="dxa"/>
              <w:bottom w:w="0" w:type="dxa"/>
              <w:right w:w="108" w:type="dxa"/>
            </w:tcMar>
          </w:tcPr>
          <w:p w:rsidR="000A7A1F" w:rsidRPr="00DA724F" w:rsidRDefault="000A7A1F" w:rsidP="00E945CD">
            <w:pPr>
              <w:rPr>
                <w:rFonts w:ascii="Arial" w:hAnsi="Arial" w:cs="Arial"/>
                <w:color w:val="000000"/>
              </w:rPr>
            </w:pPr>
          </w:p>
        </w:tc>
      </w:tr>
      <w:tr w:rsidR="000A7A1F" w:rsidRPr="00DA724F" w:rsidTr="00E945CD">
        <w:trPr>
          <w:trHeight w:val="330"/>
        </w:trPr>
        <w:tc>
          <w:tcPr>
            <w:tcW w:w="1809" w:type="dxa"/>
            <w:tcMar>
              <w:top w:w="0" w:type="dxa"/>
              <w:left w:w="108" w:type="dxa"/>
              <w:bottom w:w="0" w:type="dxa"/>
              <w:right w:w="108" w:type="dxa"/>
            </w:tcMar>
          </w:tcPr>
          <w:p w:rsidR="000A7A1F" w:rsidRPr="00DA724F" w:rsidRDefault="000A7A1F" w:rsidP="00E945CD">
            <w:pPr>
              <w:rPr>
                <w:rFonts w:ascii="Arial" w:hAnsi="Arial" w:cs="Arial"/>
                <w:color w:val="000000"/>
              </w:rPr>
            </w:pPr>
            <w:r w:rsidRPr="00DA724F">
              <w:rPr>
                <w:rFonts w:ascii="Arial" w:hAnsi="Arial" w:cs="Arial"/>
                <w:color w:val="000000"/>
                <w:sz w:val="22"/>
                <w:szCs w:val="22"/>
              </w:rPr>
              <w:t>Sickness</w:t>
            </w:r>
          </w:p>
        </w:tc>
        <w:tc>
          <w:tcPr>
            <w:tcW w:w="2835" w:type="dxa"/>
            <w:tcMar>
              <w:top w:w="0" w:type="dxa"/>
              <w:left w:w="108" w:type="dxa"/>
              <w:bottom w:w="0" w:type="dxa"/>
              <w:right w:w="108" w:type="dxa"/>
            </w:tcMar>
          </w:tcPr>
          <w:p w:rsidR="000A7A1F" w:rsidRPr="00DA724F" w:rsidRDefault="000A7A1F" w:rsidP="00E945CD">
            <w:pPr>
              <w:rPr>
                <w:rFonts w:ascii="Arial" w:hAnsi="Arial" w:cs="Arial"/>
                <w:color w:val="000000"/>
              </w:rPr>
            </w:pPr>
            <w:r w:rsidRPr="00DA724F">
              <w:rPr>
                <w:rFonts w:ascii="Arial" w:hAnsi="Arial" w:cs="Arial"/>
                <w:color w:val="000000"/>
                <w:sz w:val="22"/>
                <w:szCs w:val="22"/>
              </w:rPr>
              <w:t>Possible days available</w:t>
            </w:r>
          </w:p>
          <w:p w:rsidR="000A7A1F" w:rsidRPr="00DA724F" w:rsidRDefault="000A7A1F" w:rsidP="00E945CD">
            <w:pPr>
              <w:rPr>
                <w:rFonts w:ascii="Arial" w:hAnsi="Arial" w:cs="Arial"/>
                <w:color w:val="000000"/>
              </w:rPr>
            </w:pPr>
            <w:r w:rsidRPr="00DA724F">
              <w:rPr>
                <w:rFonts w:ascii="Arial" w:hAnsi="Arial" w:cs="Arial"/>
                <w:color w:val="000000"/>
                <w:sz w:val="22"/>
                <w:szCs w:val="22"/>
              </w:rPr>
              <w:t>(total working days per annum minus leave and bank hols)</w:t>
            </w:r>
          </w:p>
        </w:tc>
        <w:tc>
          <w:tcPr>
            <w:tcW w:w="2267" w:type="dxa"/>
          </w:tcPr>
          <w:p w:rsidR="000A7A1F" w:rsidRPr="00DA724F" w:rsidRDefault="000A7A1F" w:rsidP="00E945CD">
            <w:pPr>
              <w:rPr>
                <w:rFonts w:ascii="Arial" w:hAnsi="Arial" w:cs="Arial"/>
                <w:color w:val="000000"/>
              </w:rPr>
            </w:pPr>
            <w:r w:rsidRPr="00DA724F">
              <w:rPr>
                <w:rFonts w:ascii="Arial" w:hAnsi="Arial" w:cs="Arial"/>
                <w:color w:val="000000"/>
                <w:sz w:val="22"/>
                <w:szCs w:val="22"/>
              </w:rPr>
              <w:t>Days lost through sickness</w:t>
            </w:r>
          </w:p>
        </w:tc>
        <w:tc>
          <w:tcPr>
            <w:tcW w:w="1611" w:type="dxa"/>
            <w:tcMar>
              <w:top w:w="0" w:type="dxa"/>
              <w:left w:w="108" w:type="dxa"/>
              <w:bottom w:w="0" w:type="dxa"/>
              <w:right w:w="108" w:type="dxa"/>
            </w:tcMar>
          </w:tcPr>
          <w:p w:rsidR="000A7A1F" w:rsidRPr="00DA724F" w:rsidRDefault="000A7A1F" w:rsidP="00E945CD">
            <w:pPr>
              <w:rPr>
                <w:rFonts w:ascii="Arial" w:hAnsi="Arial" w:cs="Arial"/>
                <w:color w:val="000000"/>
              </w:rPr>
            </w:pPr>
            <w:r w:rsidRPr="00DA724F">
              <w:rPr>
                <w:rFonts w:ascii="Arial" w:hAnsi="Arial" w:cs="Arial"/>
                <w:color w:val="000000"/>
                <w:sz w:val="22"/>
                <w:szCs w:val="22"/>
              </w:rPr>
              <w:t>% absence</w:t>
            </w:r>
          </w:p>
        </w:tc>
      </w:tr>
      <w:tr w:rsidR="000A7A1F" w:rsidRPr="00DA724F" w:rsidTr="00E945CD">
        <w:trPr>
          <w:trHeight w:val="330"/>
        </w:trPr>
        <w:tc>
          <w:tcPr>
            <w:tcW w:w="1809" w:type="dxa"/>
            <w:tcMar>
              <w:top w:w="0" w:type="dxa"/>
              <w:left w:w="108" w:type="dxa"/>
              <w:bottom w:w="0" w:type="dxa"/>
              <w:right w:w="108" w:type="dxa"/>
            </w:tcMar>
          </w:tcPr>
          <w:p w:rsidR="000A7A1F" w:rsidRPr="00DA724F" w:rsidRDefault="000A7A1F" w:rsidP="00E945CD">
            <w:pPr>
              <w:rPr>
                <w:rFonts w:ascii="Arial" w:hAnsi="Arial" w:cs="Arial"/>
                <w:color w:val="000000"/>
              </w:rPr>
            </w:pPr>
          </w:p>
        </w:tc>
        <w:tc>
          <w:tcPr>
            <w:tcW w:w="2835" w:type="dxa"/>
            <w:tcMar>
              <w:top w:w="0" w:type="dxa"/>
              <w:left w:w="108" w:type="dxa"/>
              <w:bottom w:w="0" w:type="dxa"/>
              <w:right w:w="108" w:type="dxa"/>
            </w:tcMar>
          </w:tcPr>
          <w:p w:rsidR="000A7A1F" w:rsidRPr="00DA724F" w:rsidRDefault="000A7A1F" w:rsidP="00E945CD">
            <w:pPr>
              <w:rPr>
                <w:rFonts w:ascii="Arial" w:hAnsi="Arial" w:cs="Arial"/>
                <w:color w:val="000000"/>
              </w:rPr>
            </w:pPr>
          </w:p>
        </w:tc>
        <w:tc>
          <w:tcPr>
            <w:tcW w:w="2267" w:type="dxa"/>
          </w:tcPr>
          <w:p w:rsidR="000A7A1F" w:rsidRPr="00DA724F" w:rsidRDefault="000A7A1F" w:rsidP="00E945CD">
            <w:pPr>
              <w:rPr>
                <w:rFonts w:ascii="Arial" w:hAnsi="Arial" w:cs="Arial"/>
                <w:color w:val="000000"/>
              </w:rPr>
            </w:pPr>
          </w:p>
        </w:tc>
        <w:tc>
          <w:tcPr>
            <w:tcW w:w="1611" w:type="dxa"/>
            <w:tcMar>
              <w:top w:w="0" w:type="dxa"/>
              <w:left w:w="108" w:type="dxa"/>
              <w:bottom w:w="0" w:type="dxa"/>
              <w:right w:w="108" w:type="dxa"/>
            </w:tcMar>
          </w:tcPr>
          <w:p w:rsidR="000A7A1F" w:rsidRPr="00DA724F" w:rsidRDefault="000A7A1F" w:rsidP="00E945CD">
            <w:pPr>
              <w:rPr>
                <w:rFonts w:ascii="Arial" w:hAnsi="Arial" w:cs="Arial"/>
                <w:color w:val="000000"/>
              </w:rPr>
            </w:pPr>
          </w:p>
        </w:tc>
      </w:tr>
      <w:tr w:rsidR="000A7A1F" w:rsidRPr="00DA724F" w:rsidTr="00E945CD">
        <w:trPr>
          <w:trHeight w:val="330"/>
        </w:trPr>
        <w:tc>
          <w:tcPr>
            <w:tcW w:w="1809" w:type="dxa"/>
            <w:tcMar>
              <w:top w:w="0" w:type="dxa"/>
              <w:left w:w="108" w:type="dxa"/>
              <w:bottom w:w="0" w:type="dxa"/>
              <w:right w:w="108" w:type="dxa"/>
            </w:tcMar>
          </w:tcPr>
          <w:p w:rsidR="000A7A1F" w:rsidRPr="00DA724F" w:rsidRDefault="000A7A1F" w:rsidP="00E945CD">
            <w:pPr>
              <w:rPr>
                <w:rFonts w:ascii="Arial" w:hAnsi="Arial" w:cs="Arial"/>
                <w:color w:val="000000"/>
              </w:rPr>
            </w:pPr>
          </w:p>
        </w:tc>
        <w:tc>
          <w:tcPr>
            <w:tcW w:w="2835" w:type="dxa"/>
            <w:tcMar>
              <w:top w:w="0" w:type="dxa"/>
              <w:left w:w="108" w:type="dxa"/>
              <w:bottom w:w="0" w:type="dxa"/>
              <w:right w:w="108" w:type="dxa"/>
            </w:tcMar>
          </w:tcPr>
          <w:p w:rsidR="000A7A1F" w:rsidRPr="00DA724F" w:rsidRDefault="000A7A1F" w:rsidP="00E945CD">
            <w:pPr>
              <w:rPr>
                <w:rFonts w:ascii="Arial" w:hAnsi="Arial" w:cs="Arial"/>
                <w:color w:val="000000"/>
              </w:rPr>
            </w:pPr>
          </w:p>
        </w:tc>
        <w:tc>
          <w:tcPr>
            <w:tcW w:w="2267" w:type="dxa"/>
          </w:tcPr>
          <w:p w:rsidR="000A7A1F" w:rsidRPr="00DA724F" w:rsidRDefault="000A7A1F" w:rsidP="00E945CD">
            <w:pPr>
              <w:rPr>
                <w:rFonts w:ascii="Arial" w:hAnsi="Arial" w:cs="Arial"/>
                <w:color w:val="000000"/>
              </w:rPr>
            </w:pPr>
          </w:p>
        </w:tc>
        <w:tc>
          <w:tcPr>
            <w:tcW w:w="1611" w:type="dxa"/>
            <w:tcMar>
              <w:top w:w="0" w:type="dxa"/>
              <w:left w:w="108" w:type="dxa"/>
              <w:bottom w:w="0" w:type="dxa"/>
              <w:right w:w="108" w:type="dxa"/>
            </w:tcMar>
          </w:tcPr>
          <w:p w:rsidR="000A7A1F" w:rsidRPr="00DA724F" w:rsidRDefault="000A7A1F" w:rsidP="00E945CD">
            <w:pPr>
              <w:rPr>
                <w:rFonts w:ascii="Arial" w:hAnsi="Arial" w:cs="Arial"/>
                <w:color w:val="000000"/>
              </w:rPr>
            </w:pPr>
          </w:p>
        </w:tc>
      </w:tr>
    </w:tbl>
    <w:p w:rsidR="000A7A1F" w:rsidRPr="00DA724F" w:rsidRDefault="000A7A1F" w:rsidP="00074992">
      <w:pPr>
        <w:rPr>
          <w:rFonts w:ascii="Arial" w:hAnsi="Arial" w:cs="Arial"/>
          <w:b/>
          <w:bCs/>
          <w:color w:val="000000"/>
          <w:sz w:val="22"/>
          <w:szCs w:val="22"/>
        </w:rPr>
      </w:pPr>
      <w:bookmarkStart w:id="59" w:name="voids"/>
      <w:bookmarkStart w:id="60" w:name="_Hlt26244779"/>
      <w:bookmarkEnd w:id="59"/>
      <w:bookmarkEnd w:id="60"/>
    </w:p>
    <w:p w:rsidR="000A7A1F" w:rsidRPr="00DA724F" w:rsidRDefault="000A7A1F" w:rsidP="00074992">
      <w:pPr>
        <w:rPr>
          <w:rFonts w:ascii="Arial" w:hAnsi="Arial" w:cs="Arial"/>
          <w:bCs/>
          <w:color w:val="000000"/>
          <w:sz w:val="22"/>
          <w:szCs w:val="22"/>
        </w:rPr>
      </w:pPr>
      <w:r w:rsidRPr="00DA724F">
        <w:rPr>
          <w:rFonts w:ascii="Arial" w:hAnsi="Arial" w:cs="Arial"/>
          <w:bCs/>
          <w:color w:val="000000"/>
          <w:sz w:val="22"/>
          <w:szCs w:val="22"/>
        </w:rPr>
        <w:t>Include review of staffing file arrangements and check contracts issued. Evidence of staff 1-2-1/supervision</w:t>
      </w:r>
    </w:p>
    <w:p w:rsidR="000A7A1F" w:rsidRPr="00DA724F" w:rsidRDefault="000A7A1F" w:rsidP="00074992">
      <w:pPr>
        <w:rPr>
          <w:rFonts w:ascii="Arial" w:hAnsi="Arial" w:cs="Arial"/>
          <w:bCs/>
          <w:color w:val="000000"/>
          <w:sz w:val="22"/>
          <w:szCs w:val="22"/>
        </w:rPr>
      </w:pPr>
      <w:r w:rsidRPr="00DA724F">
        <w:rPr>
          <w:rFonts w:ascii="Arial" w:hAnsi="Arial" w:cs="Arial"/>
          <w:bCs/>
          <w:color w:val="000000"/>
          <w:sz w:val="22"/>
          <w:szCs w:val="22"/>
        </w:rPr>
        <w:t>Disciplinary and grievance procedures? Any issues?</w:t>
      </w:r>
    </w:p>
    <w:p w:rsidR="000A7A1F" w:rsidRPr="00DA724F" w:rsidRDefault="000A7A1F" w:rsidP="00074992">
      <w:pPr>
        <w:rPr>
          <w:rFonts w:ascii="Arial" w:hAnsi="Arial" w:cs="Arial"/>
          <w:bCs/>
          <w:color w:val="000000"/>
          <w:sz w:val="22"/>
          <w:szCs w:val="22"/>
        </w:rPr>
      </w:pPr>
      <w:r w:rsidRPr="00DA724F">
        <w:rPr>
          <w:rFonts w:ascii="Arial" w:hAnsi="Arial" w:cs="Arial"/>
          <w:bCs/>
          <w:color w:val="000000"/>
          <w:sz w:val="22"/>
          <w:szCs w:val="22"/>
        </w:rPr>
        <w:lastRenderedPageBreak/>
        <w:t>Training attended by staff in last 12 months?</w:t>
      </w:r>
    </w:p>
    <w:p w:rsidR="000A7A1F" w:rsidRPr="00DA724F" w:rsidRDefault="000A7A1F" w:rsidP="00074992">
      <w:pPr>
        <w:rPr>
          <w:rFonts w:ascii="Arial" w:hAnsi="Arial" w:cs="Arial"/>
          <w:bCs/>
          <w:color w:val="000000"/>
          <w:sz w:val="22"/>
          <w:szCs w:val="22"/>
        </w:rPr>
      </w:pPr>
      <w:r w:rsidRPr="00DA724F">
        <w:rPr>
          <w:rFonts w:ascii="Arial" w:hAnsi="Arial" w:cs="Arial"/>
          <w:bCs/>
          <w:color w:val="000000"/>
          <w:sz w:val="22"/>
          <w:szCs w:val="22"/>
        </w:rPr>
        <w:t xml:space="preserve">Clocking in/out arrangements and leave sign off. </w:t>
      </w:r>
    </w:p>
    <w:p w:rsidR="000A7A1F" w:rsidRPr="00DA724F" w:rsidRDefault="000A7A1F" w:rsidP="00074992">
      <w:pPr>
        <w:rPr>
          <w:rFonts w:ascii="Arial" w:hAnsi="Arial" w:cs="Arial"/>
          <w:bCs/>
          <w:sz w:val="22"/>
          <w:szCs w:val="22"/>
        </w:rPr>
      </w:pPr>
      <w:r w:rsidRPr="00DA724F">
        <w:rPr>
          <w:rFonts w:ascii="Arial" w:hAnsi="Arial" w:cs="Arial"/>
          <w:bCs/>
          <w:sz w:val="22"/>
          <w:szCs w:val="22"/>
        </w:rPr>
        <w:t>Staff absence cover arrangements and recruitment processes</w:t>
      </w:r>
    </w:p>
    <w:p w:rsidR="000A7A1F" w:rsidRPr="00DA724F" w:rsidRDefault="000A7A1F" w:rsidP="00074992">
      <w:pPr>
        <w:rPr>
          <w:rFonts w:ascii="Arial" w:hAnsi="Arial" w:cs="Arial"/>
          <w:bCs/>
          <w:color w:val="000000"/>
          <w:sz w:val="22"/>
          <w:szCs w:val="22"/>
        </w:rPr>
      </w:pPr>
      <w:r w:rsidRPr="00DA724F">
        <w:rPr>
          <w:rFonts w:ascii="Arial" w:hAnsi="Arial" w:cs="Arial"/>
          <w:bCs/>
          <w:color w:val="000000"/>
          <w:sz w:val="22"/>
          <w:szCs w:val="22"/>
        </w:rPr>
        <w:t>Lone working arrangements.</w:t>
      </w:r>
    </w:p>
    <w:p w:rsidR="000A7A1F" w:rsidRPr="00DA724F" w:rsidRDefault="000A7A1F" w:rsidP="00074992">
      <w:pPr>
        <w:rPr>
          <w:rFonts w:ascii="Arial" w:hAnsi="Arial" w:cs="Arial"/>
          <w:color w:val="FF0000"/>
          <w:sz w:val="22"/>
          <w:szCs w:val="22"/>
        </w:rPr>
      </w:pPr>
    </w:p>
    <w:p w:rsidR="000A7A1F" w:rsidRPr="00DA724F" w:rsidRDefault="000A7A1F" w:rsidP="00074992">
      <w:pPr>
        <w:rPr>
          <w:rFonts w:ascii="Arial" w:hAnsi="Arial" w:cs="Arial"/>
          <w:b/>
          <w:bCs/>
          <w:color w:val="000000"/>
          <w:sz w:val="22"/>
          <w:szCs w:val="22"/>
        </w:rPr>
      </w:pPr>
      <w:r w:rsidRPr="00DA724F">
        <w:rPr>
          <w:rFonts w:ascii="Arial" w:hAnsi="Arial" w:cs="Arial"/>
          <w:b/>
          <w:bCs/>
          <w:color w:val="000000"/>
          <w:sz w:val="22"/>
          <w:szCs w:val="22"/>
        </w:rPr>
        <w:t>6.</w:t>
      </w:r>
      <w:r w:rsidR="00FC3A5C">
        <w:rPr>
          <w:rFonts w:ascii="Arial" w:hAnsi="Arial" w:cs="Arial"/>
          <w:b/>
          <w:bCs/>
          <w:color w:val="000000"/>
          <w:sz w:val="22"/>
          <w:szCs w:val="22"/>
        </w:rPr>
        <w:t xml:space="preserve"> </w:t>
      </w:r>
      <w:r w:rsidR="00FC3A5C" w:rsidRPr="00DA724F">
        <w:rPr>
          <w:rFonts w:ascii="Arial" w:hAnsi="Arial" w:cs="Arial"/>
          <w:b/>
          <w:bCs/>
          <w:color w:val="000000"/>
          <w:sz w:val="22"/>
          <w:szCs w:val="22"/>
        </w:rPr>
        <w:t xml:space="preserve"> </w:t>
      </w:r>
      <w:r w:rsidRPr="00DA724F">
        <w:rPr>
          <w:rFonts w:ascii="Arial" w:hAnsi="Arial" w:cs="Arial"/>
          <w:b/>
          <w:bCs/>
          <w:color w:val="000000"/>
          <w:sz w:val="22"/>
          <w:szCs w:val="22"/>
        </w:rPr>
        <w:t>Property issues</w:t>
      </w:r>
    </w:p>
    <w:p w:rsidR="000A7A1F" w:rsidRPr="00DA724F" w:rsidRDefault="000A7A1F" w:rsidP="00074992">
      <w:pPr>
        <w:rPr>
          <w:rFonts w:ascii="Arial" w:hAnsi="Arial" w:cs="Arial"/>
          <w:b/>
          <w:bCs/>
          <w:color w:val="000000"/>
          <w:sz w:val="22"/>
          <w:szCs w:val="22"/>
        </w:rPr>
      </w:pPr>
    </w:p>
    <w:p w:rsidR="000A7A1F" w:rsidRPr="00DA724F" w:rsidRDefault="000A7A1F" w:rsidP="00753F28">
      <w:pPr>
        <w:numPr>
          <w:ilvl w:val="1"/>
          <w:numId w:val="68"/>
        </w:numPr>
        <w:rPr>
          <w:rFonts w:ascii="Arial" w:hAnsi="Arial" w:cs="Arial"/>
          <w:b/>
          <w:bCs/>
          <w:color w:val="000000"/>
          <w:sz w:val="22"/>
          <w:szCs w:val="22"/>
        </w:rPr>
      </w:pPr>
      <w:r w:rsidRPr="00DA724F">
        <w:rPr>
          <w:rFonts w:ascii="Arial" w:hAnsi="Arial" w:cs="Arial"/>
          <w:b/>
          <w:bCs/>
          <w:color w:val="000000"/>
          <w:sz w:val="22"/>
          <w:szCs w:val="22"/>
        </w:rPr>
        <w:t xml:space="preserve">Repairs and Maintenance </w:t>
      </w:r>
    </w:p>
    <w:p w:rsidR="000A7A1F" w:rsidRPr="00DA724F" w:rsidRDefault="000A7A1F" w:rsidP="00074992">
      <w:pPr>
        <w:rPr>
          <w:rFonts w:ascii="Arial" w:hAnsi="Arial" w:cs="Arial"/>
          <w:color w:val="000000"/>
          <w:sz w:val="22"/>
          <w:szCs w:val="22"/>
        </w:rPr>
      </w:pPr>
    </w:p>
    <w:p w:rsidR="000A7A1F" w:rsidRDefault="000A7A1F" w:rsidP="00074992">
      <w:pPr>
        <w:rPr>
          <w:rFonts w:ascii="Arial" w:hAnsi="Arial" w:cs="Arial"/>
          <w:color w:val="000000"/>
          <w:sz w:val="22"/>
          <w:szCs w:val="22"/>
        </w:rPr>
      </w:pPr>
      <w:r w:rsidRPr="00DA724F">
        <w:rPr>
          <w:rFonts w:ascii="Arial" w:hAnsi="Arial" w:cs="Arial"/>
          <w:color w:val="000000"/>
          <w:sz w:val="22"/>
          <w:szCs w:val="22"/>
        </w:rPr>
        <w:t>Audit checks: Repair cases checked include ordering and payment of invoice process:</w:t>
      </w:r>
    </w:p>
    <w:p w:rsidR="003D7E52" w:rsidRPr="00DA724F" w:rsidRDefault="003D7E52" w:rsidP="00074992">
      <w:pPr>
        <w:rPr>
          <w:rFonts w:ascii="Arial" w:hAnsi="Arial" w:cs="Arial"/>
          <w:color w:val="000000"/>
          <w:sz w:val="22"/>
          <w:szCs w:val="22"/>
        </w:rPr>
      </w:pPr>
    </w:p>
    <w:tbl>
      <w:tblPr>
        <w:tblW w:w="9663" w:type="dxa"/>
        <w:tblInd w:w="-98" w:type="dxa"/>
        <w:tblCellMar>
          <w:left w:w="0" w:type="dxa"/>
          <w:right w:w="0" w:type="dxa"/>
        </w:tblCellMar>
        <w:tblLook w:val="0000" w:firstRow="0" w:lastRow="0" w:firstColumn="0" w:lastColumn="0" w:noHBand="0" w:noVBand="0"/>
      </w:tblPr>
      <w:tblGrid>
        <w:gridCol w:w="1448"/>
        <w:gridCol w:w="1353"/>
        <w:gridCol w:w="1346"/>
        <w:gridCol w:w="1482"/>
        <w:gridCol w:w="4034"/>
      </w:tblGrid>
      <w:tr w:rsidR="000A7A1F" w:rsidRPr="00DA724F" w:rsidTr="00E945CD">
        <w:trPr>
          <w:trHeight w:val="487"/>
        </w:trPr>
        <w:tc>
          <w:tcPr>
            <w:tcW w:w="1450" w:type="dxa"/>
            <w:tcBorders>
              <w:top w:val="single" w:sz="8" w:space="0" w:color="auto"/>
              <w:left w:val="single" w:sz="8" w:space="0" w:color="auto"/>
              <w:bottom w:val="single" w:sz="8" w:space="0" w:color="auto"/>
              <w:right w:val="single" w:sz="8" w:space="0" w:color="auto"/>
            </w:tcBorders>
            <w:shd w:val="clear" w:color="auto" w:fill="FFFF00"/>
          </w:tcPr>
          <w:p w:rsidR="000A7A1F" w:rsidRPr="00DA724F" w:rsidRDefault="000A7A1F" w:rsidP="00E945CD">
            <w:pPr>
              <w:rPr>
                <w:rFonts w:ascii="Arial" w:hAnsi="Arial" w:cs="Arial"/>
                <w:color w:val="000000"/>
              </w:rPr>
            </w:pPr>
            <w:r w:rsidRPr="00DA724F">
              <w:rPr>
                <w:rFonts w:ascii="Arial" w:hAnsi="Arial" w:cs="Arial"/>
                <w:color w:val="000000"/>
                <w:sz w:val="22"/>
                <w:szCs w:val="22"/>
              </w:rPr>
              <w:t>Repair ref no:</w:t>
            </w:r>
          </w:p>
        </w:tc>
        <w:tc>
          <w:tcPr>
            <w:tcW w:w="1346" w:type="dxa"/>
            <w:tcBorders>
              <w:top w:val="single" w:sz="8" w:space="0" w:color="auto"/>
              <w:left w:val="nil"/>
              <w:bottom w:val="single" w:sz="8" w:space="0" w:color="auto"/>
              <w:right w:val="single" w:sz="8" w:space="0" w:color="auto"/>
            </w:tcBorders>
            <w:shd w:val="clear" w:color="auto" w:fill="FFFF00"/>
          </w:tcPr>
          <w:p w:rsidR="000A7A1F" w:rsidRPr="00DA724F" w:rsidRDefault="000A7A1F" w:rsidP="00E945CD">
            <w:pPr>
              <w:rPr>
                <w:rFonts w:ascii="Arial" w:hAnsi="Arial" w:cs="Arial"/>
                <w:color w:val="000000"/>
              </w:rPr>
            </w:pPr>
            <w:r w:rsidRPr="00DA724F">
              <w:rPr>
                <w:rFonts w:ascii="Arial" w:hAnsi="Arial" w:cs="Arial"/>
                <w:color w:val="000000"/>
                <w:sz w:val="22"/>
                <w:szCs w:val="22"/>
              </w:rPr>
              <w:t>Repair Priority</w:t>
            </w:r>
          </w:p>
          <w:p w:rsidR="000A7A1F" w:rsidRPr="00DA724F" w:rsidRDefault="000A7A1F" w:rsidP="00E945CD">
            <w:pPr>
              <w:rPr>
                <w:rFonts w:ascii="Arial" w:hAnsi="Arial" w:cs="Arial"/>
                <w:color w:val="000000"/>
              </w:rPr>
            </w:pPr>
            <w:r w:rsidRPr="00DA724F">
              <w:rPr>
                <w:rFonts w:ascii="Arial" w:hAnsi="Arial" w:cs="Arial"/>
                <w:color w:val="000000"/>
                <w:sz w:val="22"/>
                <w:szCs w:val="22"/>
              </w:rPr>
              <w:t>E/Urgent/Non urgent</w:t>
            </w:r>
          </w:p>
        </w:tc>
        <w:tc>
          <w:tcPr>
            <w:tcW w:w="1346"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0A7A1F" w:rsidRPr="00DA724F" w:rsidRDefault="000A7A1F" w:rsidP="00E945CD">
            <w:pPr>
              <w:rPr>
                <w:rFonts w:ascii="Arial" w:hAnsi="Arial" w:cs="Arial"/>
                <w:color w:val="000000"/>
              </w:rPr>
            </w:pPr>
            <w:r w:rsidRPr="00DA724F">
              <w:rPr>
                <w:rFonts w:ascii="Arial" w:hAnsi="Arial" w:cs="Arial"/>
                <w:color w:val="000000"/>
                <w:sz w:val="22"/>
                <w:szCs w:val="22"/>
              </w:rPr>
              <w:t>Target completion date</w:t>
            </w:r>
          </w:p>
        </w:tc>
        <w:tc>
          <w:tcPr>
            <w:tcW w:w="1482"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rsidR="000A7A1F" w:rsidRPr="00DA724F" w:rsidRDefault="000A7A1F" w:rsidP="00E945CD">
            <w:pPr>
              <w:rPr>
                <w:rFonts w:ascii="Arial" w:hAnsi="Arial" w:cs="Arial"/>
                <w:color w:val="000000"/>
              </w:rPr>
            </w:pPr>
            <w:r w:rsidRPr="00DA724F">
              <w:rPr>
                <w:rFonts w:ascii="Arial" w:hAnsi="Arial" w:cs="Arial"/>
                <w:color w:val="000000"/>
                <w:sz w:val="22"/>
                <w:szCs w:val="22"/>
              </w:rPr>
              <w:t>Actual Completion date</w:t>
            </w:r>
          </w:p>
        </w:tc>
        <w:tc>
          <w:tcPr>
            <w:tcW w:w="4039"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rsidR="000A7A1F" w:rsidRPr="00DA724F" w:rsidRDefault="000A7A1F" w:rsidP="00E945CD">
            <w:pPr>
              <w:rPr>
                <w:rFonts w:ascii="Arial" w:hAnsi="Arial" w:cs="Arial"/>
                <w:color w:val="000000"/>
              </w:rPr>
            </w:pPr>
            <w:r w:rsidRPr="00DA724F">
              <w:rPr>
                <w:rFonts w:ascii="Arial" w:hAnsi="Arial" w:cs="Arial"/>
                <w:color w:val="000000"/>
                <w:sz w:val="22"/>
                <w:szCs w:val="22"/>
              </w:rPr>
              <w:t>Comments</w:t>
            </w:r>
          </w:p>
          <w:p w:rsidR="000A7A1F" w:rsidRPr="00DA724F" w:rsidRDefault="000A7A1F" w:rsidP="00E945CD">
            <w:pPr>
              <w:rPr>
                <w:rFonts w:ascii="Arial" w:hAnsi="Arial" w:cs="Arial"/>
                <w:color w:val="000000"/>
              </w:rPr>
            </w:pPr>
          </w:p>
        </w:tc>
      </w:tr>
      <w:tr w:rsidR="000A7A1F" w:rsidRPr="00DA724F" w:rsidTr="00E945CD">
        <w:trPr>
          <w:trHeight w:val="255"/>
        </w:trPr>
        <w:tc>
          <w:tcPr>
            <w:tcW w:w="1450" w:type="dxa"/>
            <w:tcBorders>
              <w:top w:val="nil"/>
              <w:left w:val="single" w:sz="8" w:space="0" w:color="auto"/>
              <w:bottom w:val="single" w:sz="8" w:space="0" w:color="auto"/>
              <w:right w:val="single" w:sz="8" w:space="0" w:color="auto"/>
            </w:tcBorders>
          </w:tcPr>
          <w:p w:rsidR="000A7A1F" w:rsidRPr="00DA724F" w:rsidRDefault="000A7A1F" w:rsidP="00E945CD">
            <w:pPr>
              <w:rPr>
                <w:rFonts w:ascii="Arial" w:hAnsi="Arial" w:cs="Arial"/>
                <w:color w:val="000000"/>
              </w:rPr>
            </w:pPr>
          </w:p>
        </w:tc>
        <w:tc>
          <w:tcPr>
            <w:tcW w:w="1346" w:type="dxa"/>
            <w:tcBorders>
              <w:top w:val="single" w:sz="8" w:space="0" w:color="auto"/>
              <w:left w:val="nil"/>
              <w:bottom w:val="single" w:sz="8" w:space="0" w:color="auto"/>
              <w:right w:val="single" w:sz="8" w:space="0" w:color="auto"/>
            </w:tcBorders>
          </w:tcPr>
          <w:p w:rsidR="000A7A1F" w:rsidRPr="00DA724F" w:rsidRDefault="000A7A1F" w:rsidP="00E945CD">
            <w:pPr>
              <w:rPr>
                <w:rFonts w:ascii="Arial" w:hAnsi="Arial" w:cs="Arial"/>
                <w:color w:val="000000"/>
              </w:rPr>
            </w:pPr>
          </w:p>
        </w:tc>
        <w:tc>
          <w:tcPr>
            <w:tcW w:w="1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482"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4039"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r>
      <w:tr w:rsidR="000A7A1F" w:rsidRPr="00DA724F" w:rsidTr="00E945CD">
        <w:trPr>
          <w:trHeight w:val="269"/>
        </w:trPr>
        <w:tc>
          <w:tcPr>
            <w:tcW w:w="1450" w:type="dxa"/>
            <w:tcBorders>
              <w:top w:val="nil"/>
              <w:left w:val="single" w:sz="8" w:space="0" w:color="auto"/>
              <w:bottom w:val="single" w:sz="8" w:space="0" w:color="auto"/>
              <w:right w:val="single" w:sz="8" w:space="0" w:color="auto"/>
            </w:tcBorders>
          </w:tcPr>
          <w:p w:rsidR="000A7A1F" w:rsidRPr="00DA724F" w:rsidRDefault="000A7A1F" w:rsidP="00E945CD">
            <w:pPr>
              <w:rPr>
                <w:rFonts w:ascii="Arial" w:hAnsi="Arial" w:cs="Arial"/>
                <w:color w:val="000000"/>
              </w:rPr>
            </w:pPr>
          </w:p>
        </w:tc>
        <w:tc>
          <w:tcPr>
            <w:tcW w:w="1346" w:type="dxa"/>
            <w:tcBorders>
              <w:top w:val="single" w:sz="8" w:space="0" w:color="auto"/>
              <w:left w:val="nil"/>
              <w:bottom w:val="single" w:sz="8" w:space="0" w:color="auto"/>
              <w:right w:val="single" w:sz="8" w:space="0" w:color="auto"/>
            </w:tcBorders>
          </w:tcPr>
          <w:p w:rsidR="000A7A1F" w:rsidRPr="00DA724F" w:rsidRDefault="000A7A1F" w:rsidP="00E945CD">
            <w:pPr>
              <w:rPr>
                <w:rFonts w:ascii="Arial" w:hAnsi="Arial" w:cs="Arial"/>
                <w:color w:val="000000"/>
              </w:rPr>
            </w:pPr>
          </w:p>
        </w:tc>
        <w:tc>
          <w:tcPr>
            <w:tcW w:w="1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482"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4039"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r>
      <w:tr w:rsidR="000A7A1F" w:rsidRPr="00DA724F" w:rsidTr="00E945CD">
        <w:trPr>
          <w:trHeight w:val="269"/>
        </w:trPr>
        <w:tc>
          <w:tcPr>
            <w:tcW w:w="1450" w:type="dxa"/>
            <w:tcBorders>
              <w:top w:val="nil"/>
              <w:left w:val="single" w:sz="8" w:space="0" w:color="auto"/>
              <w:bottom w:val="single" w:sz="8" w:space="0" w:color="auto"/>
              <w:right w:val="single" w:sz="8" w:space="0" w:color="auto"/>
            </w:tcBorders>
          </w:tcPr>
          <w:p w:rsidR="000A7A1F" w:rsidRPr="00DA724F" w:rsidRDefault="000A7A1F" w:rsidP="00E945CD">
            <w:pPr>
              <w:rPr>
                <w:rFonts w:ascii="Arial" w:hAnsi="Arial" w:cs="Arial"/>
                <w:color w:val="000000"/>
              </w:rPr>
            </w:pPr>
          </w:p>
        </w:tc>
        <w:tc>
          <w:tcPr>
            <w:tcW w:w="1346" w:type="dxa"/>
            <w:tcBorders>
              <w:top w:val="single" w:sz="8" w:space="0" w:color="auto"/>
              <w:left w:val="nil"/>
              <w:bottom w:val="single" w:sz="8" w:space="0" w:color="auto"/>
              <w:right w:val="single" w:sz="8" w:space="0" w:color="auto"/>
            </w:tcBorders>
          </w:tcPr>
          <w:p w:rsidR="000A7A1F" w:rsidRPr="00DA724F" w:rsidRDefault="000A7A1F" w:rsidP="00E945CD">
            <w:pPr>
              <w:rPr>
                <w:rFonts w:ascii="Arial" w:hAnsi="Arial" w:cs="Arial"/>
                <w:color w:val="000000"/>
              </w:rPr>
            </w:pPr>
          </w:p>
        </w:tc>
        <w:tc>
          <w:tcPr>
            <w:tcW w:w="1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482"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4039"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r>
      <w:tr w:rsidR="000A7A1F" w:rsidRPr="00DA724F" w:rsidTr="00E945CD">
        <w:trPr>
          <w:trHeight w:val="269"/>
        </w:trPr>
        <w:tc>
          <w:tcPr>
            <w:tcW w:w="1450" w:type="dxa"/>
            <w:tcBorders>
              <w:top w:val="nil"/>
              <w:left w:val="single" w:sz="8" w:space="0" w:color="auto"/>
              <w:bottom w:val="single" w:sz="8" w:space="0" w:color="auto"/>
              <w:right w:val="single" w:sz="8" w:space="0" w:color="auto"/>
            </w:tcBorders>
          </w:tcPr>
          <w:p w:rsidR="000A7A1F" w:rsidRPr="00DA724F" w:rsidRDefault="000A7A1F" w:rsidP="00E945CD">
            <w:pPr>
              <w:rPr>
                <w:rFonts w:ascii="Arial" w:hAnsi="Arial" w:cs="Arial"/>
                <w:color w:val="000000"/>
              </w:rPr>
            </w:pPr>
          </w:p>
        </w:tc>
        <w:tc>
          <w:tcPr>
            <w:tcW w:w="1346" w:type="dxa"/>
            <w:tcBorders>
              <w:top w:val="single" w:sz="8" w:space="0" w:color="auto"/>
              <w:left w:val="nil"/>
              <w:bottom w:val="single" w:sz="8" w:space="0" w:color="auto"/>
              <w:right w:val="single" w:sz="8" w:space="0" w:color="auto"/>
            </w:tcBorders>
          </w:tcPr>
          <w:p w:rsidR="000A7A1F" w:rsidRPr="00DA724F" w:rsidRDefault="000A7A1F" w:rsidP="00E945CD">
            <w:pPr>
              <w:rPr>
                <w:rFonts w:ascii="Arial" w:hAnsi="Arial" w:cs="Arial"/>
                <w:color w:val="000000"/>
              </w:rPr>
            </w:pPr>
          </w:p>
        </w:tc>
        <w:tc>
          <w:tcPr>
            <w:tcW w:w="1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482"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4039"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r>
      <w:tr w:rsidR="000A7A1F" w:rsidRPr="00DA724F" w:rsidTr="00E945CD">
        <w:trPr>
          <w:trHeight w:val="255"/>
        </w:trPr>
        <w:tc>
          <w:tcPr>
            <w:tcW w:w="1450" w:type="dxa"/>
            <w:tcBorders>
              <w:top w:val="nil"/>
              <w:left w:val="single" w:sz="8" w:space="0" w:color="auto"/>
              <w:bottom w:val="single" w:sz="8" w:space="0" w:color="auto"/>
              <w:right w:val="single" w:sz="8" w:space="0" w:color="auto"/>
            </w:tcBorders>
          </w:tcPr>
          <w:p w:rsidR="000A7A1F" w:rsidRPr="00DA724F" w:rsidRDefault="000A7A1F" w:rsidP="00E945CD">
            <w:pPr>
              <w:rPr>
                <w:rFonts w:ascii="Arial" w:hAnsi="Arial" w:cs="Arial"/>
                <w:color w:val="000000"/>
              </w:rPr>
            </w:pPr>
          </w:p>
        </w:tc>
        <w:tc>
          <w:tcPr>
            <w:tcW w:w="1346" w:type="dxa"/>
            <w:tcBorders>
              <w:top w:val="single" w:sz="8" w:space="0" w:color="auto"/>
              <w:left w:val="nil"/>
              <w:bottom w:val="single" w:sz="8" w:space="0" w:color="auto"/>
              <w:right w:val="single" w:sz="8" w:space="0" w:color="auto"/>
            </w:tcBorders>
          </w:tcPr>
          <w:p w:rsidR="000A7A1F" w:rsidRPr="00DA724F" w:rsidRDefault="000A7A1F" w:rsidP="00E945CD">
            <w:pPr>
              <w:rPr>
                <w:rFonts w:ascii="Arial" w:hAnsi="Arial" w:cs="Arial"/>
                <w:color w:val="000000"/>
              </w:rPr>
            </w:pPr>
          </w:p>
        </w:tc>
        <w:tc>
          <w:tcPr>
            <w:tcW w:w="1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482"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4039"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r>
      <w:tr w:rsidR="000A7A1F" w:rsidRPr="00DA724F" w:rsidTr="00E945CD">
        <w:trPr>
          <w:trHeight w:val="269"/>
        </w:trPr>
        <w:tc>
          <w:tcPr>
            <w:tcW w:w="1450" w:type="dxa"/>
            <w:tcBorders>
              <w:top w:val="nil"/>
              <w:left w:val="single" w:sz="8" w:space="0" w:color="auto"/>
              <w:bottom w:val="single" w:sz="8" w:space="0" w:color="auto"/>
              <w:right w:val="single" w:sz="8" w:space="0" w:color="auto"/>
            </w:tcBorders>
          </w:tcPr>
          <w:p w:rsidR="000A7A1F" w:rsidRPr="00DA724F" w:rsidRDefault="000A7A1F" w:rsidP="00E945CD">
            <w:pPr>
              <w:rPr>
                <w:rFonts w:ascii="Arial" w:hAnsi="Arial" w:cs="Arial"/>
                <w:color w:val="000000"/>
              </w:rPr>
            </w:pPr>
          </w:p>
        </w:tc>
        <w:tc>
          <w:tcPr>
            <w:tcW w:w="1346" w:type="dxa"/>
            <w:tcBorders>
              <w:top w:val="single" w:sz="8" w:space="0" w:color="auto"/>
              <w:left w:val="nil"/>
              <w:bottom w:val="single" w:sz="8" w:space="0" w:color="auto"/>
              <w:right w:val="single" w:sz="8" w:space="0" w:color="auto"/>
            </w:tcBorders>
          </w:tcPr>
          <w:p w:rsidR="000A7A1F" w:rsidRPr="00DA724F" w:rsidRDefault="000A7A1F" w:rsidP="00E945CD">
            <w:pPr>
              <w:rPr>
                <w:rFonts w:ascii="Arial" w:hAnsi="Arial" w:cs="Arial"/>
                <w:color w:val="000000"/>
              </w:rPr>
            </w:pPr>
          </w:p>
        </w:tc>
        <w:tc>
          <w:tcPr>
            <w:tcW w:w="1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482"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4039"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r>
      <w:tr w:rsidR="000A7A1F" w:rsidRPr="00DA724F" w:rsidTr="00E945CD">
        <w:trPr>
          <w:trHeight w:val="269"/>
        </w:trPr>
        <w:tc>
          <w:tcPr>
            <w:tcW w:w="1450" w:type="dxa"/>
            <w:tcBorders>
              <w:top w:val="nil"/>
              <w:left w:val="single" w:sz="8" w:space="0" w:color="auto"/>
              <w:bottom w:val="single" w:sz="8" w:space="0" w:color="auto"/>
              <w:right w:val="single" w:sz="8" w:space="0" w:color="auto"/>
            </w:tcBorders>
          </w:tcPr>
          <w:p w:rsidR="000A7A1F" w:rsidRPr="00DA724F" w:rsidRDefault="000A7A1F" w:rsidP="00E945CD">
            <w:pPr>
              <w:rPr>
                <w:rFonts w:ascii="Arial" w:hAnsi="Arial" w:cs="Arial"/>
                <w:color w:val="000000"/>
              </w:rPr>
            </w:pPr>
          </w:p>
        </w:tc>
        <w:tc>
          <w:tcPr>
            <w:tcW w:w="1346" w:type="dxa"/>
            <w:tcBorders>
              <w:top w:val="single" w:sz="8" w:space="0" w:color="auto"/>
              <w:left w:val="nil"/>
              <w:bottom w:val="single" w:sz="8" w:space="0" w:color="auto"/>
              <w:right w:val="single" w:sz="8" w:space="0" w:color="auto"/>
            </w:tcBorders>
          </w:tcPr>
          <w:p w:rsidR="000A7A1F" w:rsidRPr="00DA724F" w:rsidRDefault="000A7A1F" w:rsidP="00E945CD">
            <w:pPr>
              <w:rPr>
                <w:rFonts w:ascii="Arial" w:hAnsi="Arial" w:cs="Arial"/>
                <w:color w:val="000000"/>
              </w:rPr>
            </w:pPr>
          </w:p>
        </w:tc>
        <w:tc>
          <w:tcPr>
            <w:tcW w:w="1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1482"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c>
          <w:tcPr>
            <w:tcW w:w="4039"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p>
        </w:tc>
      </w:tr>
    </w:tbl>
    <w:p w:rsidR="000A7A1F" w:rsidRPr="00DA724F" w:rsidRDefault="000A7A1F" w:rsidP="00074992">
      <w:pPr>
        <w:rPr>
          <w:rFonts w:ascii="Arial" w:hAnsi="Arial" w:cs="Arial"/>
          <w:color w:val="000000"/>
          <w:sz w:val="22"/>
          <w:szCs w:val="22"/>
        </w:rPr>
      </w:pPr>
    </w:p>
    <w:tbl>
      <w:tblPr>
        <w:tblW w:w="9672" w:type="dxa"/>
        <w:tblCellMar>
          <w:left w:w="0" w:type="dxa"/>
          <w:right w:w="0" w:type="dxa"/>
        </w:tblCellMar>
        <w:tblLook w:val="0000" w:firstRow="0" w:lastRow="0" w:firstColumn="0" w:lastColumn="0" w:noHBand="0" w:noVBand="0"/>
      </w:tblPr>
      <w:tblGrid>
        <w:gridCol w:w="9672"/>
      </w:tblGrid>
      <w:tr w:rsidR="000A7A1F" w:rsidRPr="00DA724F" w:rsidTr="00E945CD">
        <w:trPr>
          <w:trHeight w:val="2052"/>
        </w:trPr>
        <w:tc>
          <w:tcPr>
            <w:tcW w:w="9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r w:rsidRPr="00DA724F">
              <w:rPr>
                <w:rFonts w:ascii="Arial" w:hAnsi="Arial" w:cs="Arial"/>
                <w:color w:val="000000"/>
                <w:sz w:val="22"/>
                <w:szCs w:val="22"/>
              </w:rPr>
              <w:t>Check random tenanted property for standard of repairs and comment:</w:t>
            </w:r>
          </w:p>
          <w:p w:rsidR="000A7A1F" w:rsidRPr="00DA724F" w:rsidRDefault="000A7A1F" w:rsidP="00E945CD">
            <w:pPr>
              <w:rPr>
                <w:rFonts w:ascii="Arial" w:hAnsi="Arial" w:cs="Arial"/>
                <w:color w:val="000000"/>
              </w:rPr>
            </w:pPr>
          </w:p>
          <w:p w:rsidR="000A7A1F" w:rsidRPr="00DA724F" w:rsidRDefault="000A7A1F" w:rsidP="00E945CD">
            <w:pPr>
              <w:rPr>
                <w:rFonts w:ascii="Arial" w:hAnsi="Arial" w:cs="Arial"/>
                <w:color w:val="000000"/>
              </w:rPr>
            </w:pPr>
          </w:p>
          <w:p w:rsidR="000A7A1F" w:rsidRPr="00DA724F" w:rsidRDefault="000A7A1F" w:rsidP="00E945CD">
            <w:pPr>
              <w:rPr>
                <w:rFonts w:ascii="Arial" w:hAnsi="Arial" w:cs="Arial"/>
                <w:color w:val="000000"/>
              </w:rPr>
            </w:pPr>
            <w:r w:rsidRPr="00DA724F">
              <w:rPr>
                <w:rFonts w:ascii="Arial" w:hAnsi="Arial" w:cs="Arial"/>
                <w:color w:val="000000"/>
                <w:sz w:val="22"/>
                <w:szCs w:val="22"/>
              </w:rPr>
              <w:t>Check an insurance repair case:</w:t>
            </w:r>
          </w:p>
          <w:p w:rsidR="000A7A1F" w:rsidRPr="00DA724F" w:rsidRDefault="000A7A1F" w:rsidP="00E945CD">
            <w:pPr>
              <w:rPr>
                <w:rFonts w:ascii="Arial" w:hAnsi="Arial" w:cs="Arial"/>
                <w:color w:val="000000"/>
              </w:rPr>
            </w:pPr>
          </w:p>
          <w:p w:rsidR="000A7A1F" w:rsidRPr="00DA724F" w:rsidRDefault="000A7A1F" w:rsidP="00E945CD">
            <w:pPr>
              <w:rPr>
                <w:rFonts w:ascii="Arial" w:hAnsi="Arial" w:cs="Arial"/>
                <w:color w:val="000000"/>
              </w:rPr>
            </w:pPr>
            <w:r w:rsidRPr="00DA724F">
              <w:rPr>
                <w:rFonts w:ascii="Arial" w:hAnsi="Arial" w:cs="Arial"/>
                <w:color w:val="000000"/>
                <w:sz w:val="22"/>
                <w:szCs w:val="22"/>
              </w:rPr>
              <w:t xml:space="preserve">General Comments: </w:t>
            </w:r>
          </w:p>
          <w:p w:rsidR="000A7A1F" w:rsidRPr="00DA724F" w:rsidRDefault="000A7A1F" w:rsidP="00E945CD">
            <w:pPr>
              <w:rPr>
                <w:rFonts w:ascii="Arial" w:hAnsi="Arial" w:cs="Arial"/>
                <w:color w:val="000000"/>
              </w:rPr>
            </w:pPr>
          </w:p>
          <w:p w:rsidR="000A7A1F" w:rsidRPr="00DA724F" w:rsidRDefault="000A7A1F" w:rsidP="00E945CD">
            <w:pPr>
              <w:rPr>
                <w:rFonts w:ascii="Arial" w:hAnsi="Arial" w:cs="Arial"/>
                <w:color w:val="000000"/>
              </w:rPr>
            </w:pPr>
          </w:p>
        </w:tc>
      </w:tr>
    </w:tbl>
    <w:p w:rsidR="000A7A1F" w:rsidRPr="00DA724F" w:rsidRDefault="000A7A1F" w:rsidP="00074992">
      <w:pPr>
        <w:rPr>
          <w:rFonts w:ascii="Arial" w:hAnsi="Arial" w:cs="Arial"/>
          <w:color w:val="000000"/>
          <w:sz w:val="22"/>
          <w:szCs w:val="22"/>
        </w:rPr>
      </w:pPr>
    </w:p>
    <w:p w:rsidR="000A7A1F" w:rsidRPr="00DA724F" w:rsidRDefault="000A7A1F" w:rsidP="00753F28">
      <w:pPr>
        <w:numPr>
          <w:ilvl w:val="1"/>
          <w:numId w:val="68"/>
        </w:numPr>
        <w:rPr>
          <w:rFonts w:ascii="Arial" w:hAnsi="Arial" w:cs="Arial"/>
          <w:b/>
          <w:bCs/>
          <w:color w:val="000000"/>
          <w:sz w:val="22"/>
          <w:szCs w:val="22"/>
        </w:rPr>
      </w:pPr>
      <w:r w:rsidRPr="00DA724F">
        <w:rPr>
          <w:rFonts w:ascii="Arial" w:hAnsi="Arial" w:cs="Arial"/>
          <w:b/>
          <w:bCs/>
          <w:color w:val="000000"/>
          <w:sz w:val="22"/>
          <w:szCs w:val="22"/>
        </w:rPr>
        <w:t>Use of contractors</w:t>
      </w:r>
      <w:r w:rsidRPr="00DA724F">
        <w:rPr>
          <w:rFonts w:ascii="Arial" w:hAnsi="Arial" w:cs="Arial"/>
          <w:i/>
          <w:color w:val="FF0000"/>
          <w:sz w:val="22"/>
          <w:szCs w:val="22"/>
        </w:rPr>
        <w:t xml:space="preserve"> </w:t>
      </w:r>
    </w:p>
    <w:p w:rsidR="000A7A1F" w:rsidRPr="00DA724F" w:rsidRDefault="000A7A1F" w:rsidP="00074992">
      <w:pPr>
        <w:rPr>
          <w:rFonts w:ascii="Arial" w:hAnsi="Arial" w:cs="Arial"/>
          <w:b/>
          <w:bCs/>
          <w:color w:val="000000"/>
          <w:sz w:val="22"/>
          <w:szCs w:val="22"/>
        </w:rPr>
      </w:pPr>
    </w:p>
    <w:p w:rsidR="000A7A1F" w:rsidRPr="00DA724F" w:rsidRDefault="000A7A1F" w:rsidP="00074992">
      <w:pPr>
        <w:rPr>
          <w:rFonts w:ascii="Arial" w:hAnsi="Arial" w:cs="Arial"/>
          <w:b/>
          <w:bCs/>
          <w:color w:val="000000"/>
          <w:sz w:val="22"/>
          <w:szCs w:val="22"/>
        </w:rPr>
      </w:pPr>
      <w:r w:rsidRPr="00DA724F">
        <w:rPr>
          <w:rFonts w:ascii="Arial" w:hAnsi="Arial" w:cs="Arial"/>
          <w:b/>
          <w:bCs/>
          <w:color w:val="000000"/>
          <w:sz w:val="22"/>
          <w:szCs w:val="22"/>
        </w:rPr>
        <w:t>Comments to include:</w:t>
      </w:r>
    </w:p>
    <w:p w:rsidR="000A7A1F" w:rsidRPr="00DA724F" w:rsidRDefault="000A7A1F" w:rsidP="00074992">
      <w:pPr>
        <w:rPr>
          <w:rFonts w:ascii="Arial" w:hAnsi="Arial" w:cs="Arial"/>
          <w:b/>
          <w:bCs/>
          <w:color w:val="000000"/>
          <w:sz w:val="22"/>
          <w:szCs w:val="22"/>
        </w:rPr>
      </w:pPr>
      <w:r w:rsidRPr="00DA724F">
        <w:rPr>
          <w:rFonts w:ascii="Arial" w:hAnsi="Arial" w:cs="Arial"/>
          <w:bCs/>
          <w:color w:val="000000"/>
          <w:sz w:val="22"/>
          <w:szCs w:val="22"/>
        </w:rPr>
        <w:t>Tendering arrangements</w:t>
      </w:r>
    </w:p>
    <w:p w:rsidR="000A7A1F" w:rsidRPr="00DA724F" w:rsidRDefault="000A7A1F" w:rsidP="00074992">
      <w:pPr>
        <w:rPr>
          <w:rFonts w:ascii="Arial" w:hAnsi="Arial" w:cs="Arial"/>
          <w:bCs/>
          <w:color w:val="000000"/>
          <w:sz w:val="22"/>
          <w:szCs w:val="22"/>
        </w:rPr>
      </w:pPr>
      <w:r w:rsidRPr="00DA724F">
        <w:rPr>
          <w:rFonts w:ascii="Arial" w:hAnsi="Arial" w:cs="Arial"/>
          <w:bCs/>
          <w:color w:val="000000"/>
          <w:sz w:val="22"/>
          <w:szCs w:val="22"/>
        </w:rPr>
        <w:t>Contractors used</w:t>
      </w:r>
    </w:p>
    <w:p w:rsidR="000A7A1F" w:rsidRPr="00DA724F" w:rsidRDefault="000A7A1F" w:rsidP="00074992">
      <w:pPr>
        <w:rPr>
          <w:rFonts w:ascii="Arial" w:hAnsi="Arial" w:cs="Arial"/>
          <w:b/>
          <w:bCs/>
          <w:color w:val="000000"/>
          <w:sz w:val="22"/>
          <w:szCs w:val="22"/>
        </w:rPr>
      </w:pPr>
    </w:p>
    <w:p w:rsidR="000A7A1F" w:rsidRPr="003D7E52" w:rsidRDefault="000A7A1F" w:rsidP="00753F28">
      <w:pPr>
        <w:numPr>
          <w:ilvl w:val="1"/>
          <w:numId w:val="68"/>
        </w:numPr>
        <w:rPr>
          <w:rFonts w:ascii="Arial" w:hAnsi="Arial" w:cs="Arial"/>
          <w:b/>
          <w:bCs/>
          <w:color w:val="000000"/>
          <w:sz w:val="22"/>
          <w:szCs w:val="22"/>
        </w:rPr>
      </w:pPr>
      <w:r w:rsidRPr="00DA724F">
        <w:rPr>
          <w:rFonts w:ascii="Arial" w:hAnsi="Arial" w:cs="Arial"/>
          <w:b/>
          <w:bCs/>
          <w:color w:val="000000"/>
          <w:sz w:val="22"/>
          <w:szCs w:val="22"/>
        </w:rPr>
        <w:t>L</w:t>
      </w:r>
      <w:r w:rsidR="003D7E52">
        <w:rPr>
          <w:rFonts w:ascii="Arial" w:hAnsi="Arial" w:cs="Arial"/>
          <w:b/>
          <w:bCs/>
          <w:color w:val="000000"/>
          <w:sz w:val="22"/>
          <w:szCs w:val="22"/>
        </w:rPr>
        <w:t>andlord’s Gas Servicing Records</w:t>
      </w:r>
    </w:p>
    <w:p w:rsidR="003D7E52" w:rsidRPr="00DA724F" w:rsidRDefault="003D7E52" w:rsidP="003D7E52">
      <w:pPr>
        <w:ind w:left="720"/>
        <w:rPr>
          <w:rFonts w:ascii="Arial" w:hAnsi="Arial" w:cs="Arial"/>
          <w:b/>
          <w:bCs/>
          <w:color w:val="000000"/>
          <w:sz w:val="22"/>
          <w:szCs w:val="22"/>
        </w:rPr>
      </w:pPr>
    </w:p>
    <w:p w:rsidR="000A7A1F" w:rsidRPr="00DA724F" w:rsidRDefault="000A7A1F" w:rsidP="00074992">
      <w:pPr>
        <w:rPr>
          <w:rFonts w:ascii="Arial" w:hAnsi="Arial" w:cs="Arial"/>
          <w:bCs/>
          <w:i/>
          <w:color w:val="000000"/>
          <w:sz w:val="22"/>
          <w:szCs w:val="22"/>
        </w:rPr>
      </w:pPr>
      <w:r w:rsidRPr="00DA724F">
        <w:rPr>
          <w:rFonts w:ascii="Arial" w:hAnsi="Arial" w:cs="Arial"/>
          <w:bCs/>
          <w:i/>
          <w:color w:val="000000"/>
          <w:sz w:val="22"/>
          <w:szCs w:val="22"/>
        </w:rPr>
        <w:t>Note: Not all RMOs have responsibility for this function- the Council retains it elsewhere.</w:t>
      </w:r>
    </w:p>
    <w:p w:rsidR="000A7A1F" w:rsidRDefault="000A7A1F" w:rsidP="00074992">
      <w:pPr>
        <w:rPr>
          <w:rFonts w:ascii="Arial" w:hAnsi="Arial" w:cs="Arial"/>
          <w:bCs/>
          <w:i/>
          <w:color w:val="000000"/>
          <w:sz w:val="22"/>
          <w:szCs w:val="22"/>
        </w:rPr>
      </w:pPr>
      <w:r w:rsidRPr="00DA724F">
        <w:rPr>
          <w:rFonts w:ascii="Arial" w:hAnsi="Arial" w:cs="Arial"/>
          <w:bCs/>
          <w:i/>
          <w:color w:val="000000"/>
          <w:sz w:val="22"/>
          <w:szCs w:val="22"/>
        </w:rPr>
        <w:t>RPO to check with heating section if there are any issues prior to visit if RMO has responsibility</w:t>
      </w:r>
    </w:p>
    <w:p w:rsidR="0090460E" w:rsidRPr="00DA724F" w:rsidRDefault="0090460E" w:rsidP="00074992">
      <w:pPr>
        <w:rPr>
          <w:rFonts w:ascii="Arial" w:hAnsi="Arial" w:cs="Arial"/>
          <w:bCs/>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A7A1F" w:rsidRPr="00DA724F" w:rsidTr="00E945CD">
        <w:tc>
          <w:tcPr>
            <w:tcW w:w="4261" w:type="dxa"/>
          </w:tcPr>
          <w:p w:rsidR="000A7A1F" w:rsidRPr="00DA724F" w:rsidRDefault="000A7A1F" w:rsidP="00E945CD">
            <w:pPr>
              <w:rPr>
                <w:rFonts w:ascii="Arial" w:hAnsi="Arial" w:cs="Arial"/>
                <w:bCs/>
                <w:color w:val="000000"/>
              </w:rPr>
            </w:pPr>
            <w:r w:rsidRPr="00DA724F">
              <w:rPr>
                <w:rFonts w:ascii="Arial" w:hAnsi="Arial" w:cs="Arial"/>
                <w:bCs/>
                <w:color w:val="000000"/>
                <w:sz w:val="22"/>
                <w:szCs w:val="22"/>
              </w:rPr>
              <w:t>% of gas servicing achieved</w:t>
            </w:r>
          </w:p>
        </w:tc>
        <w:tc>
          <w:tcPr>
            <w:tcW w:w="4261" w:type="dxa"/>
          </w:tcPr>
          <w:p w:rsidR="000A7A1F" w:rsidRPr="00DA724F" w:rsidRDefault="000A7A1F" w:rsidP="00E945CD">
            <w:pPr>
              <w:rPr>
                <w:rFonts w:ascii="Arial" w:hAnsi="Arial" w:cs="Arial"/>
                <w:b/>
                <w:bCs/>
                <w:color w:val="000000"/>
              </w:rPr>
            </w:pPr>
          </w:p>
        </w:tc>
      </w:tr>
      <w:tr w:rsidR="000A7A1F" w:rsidRPr="00DA724F" w:rsidTr="00E945CD">
        <w:tc>
          <w:tcPr>
            <w:tcW w:w="4261" w:type="dxa"/>
          </w:tcPr>
          <w:p w:rsidR="000A7A1F" w:rsidRPr="00DA724F" w:rsidRDefault="000A7A1F" w:rsidP="00E945CD">
            <w:pPr>
              <w:rPr>
                <w:rFonts w:ascii="Arial" w:hAnsi="Arial" w:cs="Arial"/>
                <w:bCs/>
                <w:color w:val="000000"/>
              </w:rPr>
            </w:pPr>
            <w:r w:rsidRPr="00DA724F">
              <w:rPr>
                <w:rFonts w:ascii="Arial" w:hAnsi="Arial" w:cs="Arial"/>
                <w:bCs/>
                <w:color w:val="000000"/>
                <w:sz w:val="22"/>
                <w:szCs w:val="22"/>
              </w:rPr>
              <w:t>Of those outstanding, how many &gt; 6 months?</w:t>
            </w:r>
          </w:p>
        </w:tc>
        <w:tc>
          <w:tcPr>
            <w:tcW w:w="4261" w:type="dxa"/>
          </w:tcPr>
          <w:p w:rsidR="000A7A1F" w:rsidRPr="00DA724F" w:rsidRDefault="000A7A1F" w:rsidP="00E945CD">
            <w:pPr>
              <w:rPr>
                <w:rFonts w:ascii="Arial" w:hAnsi="Arial" w:cs="Arial"/>
                <w:b/>
                <w:bCs/>
                <w:color w:val="000000"/>
              </w:rPr>
            </w:pPr>
          </w:p>
        </w:tc>
      </w:tr>
      <w:tr w:rsidR="000A7A1F" w:rsidRPr="00DA724F" w:rsidTr="00E945CD">
        <w:tc>
          <w:tcPr>
            <w:tcW w:w="4261" w:type="dxa"/>
          </w:tcPr>
          <w:p w:rsidR="000A7A1F" w:rsidRPr="00DA724F" w:rsidRDefault="000A7A1F" w:rsidP="00E945CD">
            <w:pPr>
              <w:rPr>
                <w:rFonts w:ascii="Arial" w:hAnsi="Arial" w:cs="Arial"/>
                <w:bCs/>
              </w:rPr>
            </w:pPr>
            <w:r w:rsidRPr="00DA724F">
              <w:rPr>
                <w:rFonts w:ascii="Arial" w:hAnsi="Arial" w:cs="Arial"/>
                <w:bCs/>
                <w:sz w:val="22"/>
                <w:szCs w:val="22"/>
              </w:rPr>
              <w:t xml:space="preserve">No: of forced entries? </w:t>
            </w:r>
          </w:p>
        </w:tc>
        <w:tc>
          <w:tcPr>
            <w:tcW w:w="4261" w:type="dxa"/>
          </w:tcPr>
          <w:p w:rsidR="000A7A1F" w:rsidRPr="00DA724F" w:rsidRDefault="000A7A1F" w:rsidP="00E945CD">
            <w:pPr>
              <w:rPr>
                <w:rFonts w:ascii="Arial" w:hAnsi="Arial" w:cs="Arial"/>
                <w:b/>
                <w:bCs/>
                <w:color w:val="000000"/>
              </w:rPr>
            </w:pPr>
          </w:p>
        </w:tc>
      </w:tr>
    </w:tbl>
    <w:p w:rsidR="000A7A1F" w:rsidRPr="00DA724F" w:rsidRDefault="000A7A1F" w:rsidP="00074992">
      <w:pPr>
        <w:rPr>
          <w:rFonts w:ascii="Arial" w:hAnsi="Arial" w:cs="Arial"/>
          <w:b/>
          <w:bCs/>
          <w:color w:val="000000"/>
          <w:sz w:val="22"/>
          <w:szCs w:val="22"/>
        </w:rPr>
      </w:pPr>
      <w:r w:rsidRPr="00DA724F">
        <w:rPr>
          <w:rFonts w:ascii="Arial" w:hAnsi="Arial" w:cs="Arial"/>
          <w:b/>
          <w:bCs/>
          <w:color w:val="000000"/>
          <w:sz w:val="22"/>
          <w:szCs w:val="22"/>
        </w:rPr>
        <w:t>Comments to include</w:t>
      </w:r>
    </w:p>
    <w:p w:rsidR="000A7A1F" w:rsidRPr="00DA724F" w:rsidRDefault="000A7A1F" w:rsidP="00074992">
      <w:pPr>
        <w:rPr>
          <w:rFonts w:ascii="Arial" w:hAnsi="Arial" w:cs="Arial"/>
          <w:bCs/>
          <w:color w:val="000000"/>
          <w:sz w:val="22"/>
          <w:szCs w:val="22"/>
        </w:rPr>
      </w:pPr>
      <w:r w:rsidRPr="00DA724F">
        <w:rPr>
          <w:rFonts w:ascii="Arial" w:hAnsi="Arial" w:cs="Arial"/>
          <w:bCs/>
          <w:color w:val="000000"/>
          <w:sz w:val="22"/>
          <w:szCs w:val="22"/>
        </w:rPr>
        <w:t>Achieving target</w:t>
      </w:r>
    </w:p>
    <w:p w:rsidR="000A7A1F" w:rsidRPr="00DA724F" w:rsidRDefault="000A7A1F" w:rsidP="00074992">
      <w:pPr>
        <w:rPr>
          <w:rFonts w:ascii="Arial" w:hAnsi="Arial" w:cs="Arial"/>
          <w:bCs/>
          <w:color w:val="000000"/>
          <w:sz w:val="22"/>
          <w:szCs w:val="22"/>
        </w:rPr>
      </w:pPr>
      <w:r w:rsidRPr="00DA724F">
        <w:rPr>
          <w:rFonts w:ascii="Arial" w:hAnsi="Arial" w:cs="Arial"/>
          <w:bCs/>
          <w:color w:val="000000"/>
          <w:sz w:val="22"/>
          <w:szCs w:val="22"/>
        </w:rPr>
        <w:t>Record keeping (check certificates)</w:t>
      </w:r>
    </w:p>
    <w:p w:rsidR="000A7A1F" w:rsidRPr="00DA724F" w:rsidRDefault="000A7A1F" w:rsidP="00074992">
      <w:pPr>
        <w:rPr>
          <w:rFonts w:ascii="Arial" w:hAnsi="Arial" w:cs="Arial"/>
          <w:b/>
          <w:bCs/>
          <w:color w:val="000000"/>
          <w:sz w:val="22"/>
          <w:szCs w:val="22"/>
        </w:rPr>
      </w:pPr>
      <w:r w:rsidRPr="00DA724F">
        <w:rPr>
          <w:rFonts w:ascii="Arial" w:hAnsi="Arial" w:cs="Arial"/>
          <w:bCs/>
          <w:color w:val="000000"/>
          <w:sz w:val="22"/>
          <w:szCs w:val="22"/>
        </w:rPr>
        <w:t>No access issues</w:t>
      </w:r>
    </w:p>
    <w:p w:rsidR="000A7A1F" w:rsidRDefault="000A7A1F" w:rsidP="0090460E">
      <w:pPr>
        <w:numPr>
          <w:ilvl w:val="1"/>
          <w:numId w:val="68"/>
        </w:numPr>
        <w:rPr>
          <w:rFonts w:ascii="Arial" w:hAnsi="Arial" w:cs="Arial"/>
          <w:b/>
          <w:bCs/>
          <w:color w:val="000000"/>
          <w:sz w:val="22"/>
          <w:szCs w:val="22"/>
        </w:rPr>
      </w:pPr>
      <w:r w:rsidRPr="00DA724F">
        <w:rPr>
          <w:rFonts w:ascii="Arial" w:hAnsi="Arial" w:cs="Arial"/>
          <w:b/>
          <w:bCs/>
          <w:color w:val="000000"/>
          <w:sz w:val="22"/>
          <w:szCs w:val="22"/>
        </w:rPr>
        <w:lastRenderedPageBreak/>
        <w:t>Void Management</w:t>
      </w:r>
    </w:p>
    <w:p w:rsidR="0090460E" w:rsidRPr="00DA724F" w:rsidRDefault="0090460E" w:rsidP="0090460E">
      <w:pPr>
        <w:ind w:left="720"/>
        <w:rPr>
          <w:rFonts w:ascii="Arial" w:hAnsi="Arial" w:cs="Arial"/>
          <w:b/>
          <w:bCs/>
          <w:color w:val="000000"/>
          <w:sz w:val="22"/>
          <w:szCs w:val="22"/>
        </w:rPr>
      </w:pPr>
    </w:p>
    <w:p w:rsidR="000A7A1F" w:rsidRPr="00DA724F" w:rsidRDefault="000A7A1F" w:rsidP="00074992">
      <w:pPr>
        <w:rPr>
          <w:rFonts w:ascii="Arial" w:hAnsi="Arial" w:cs="Arial"/>
          <w:bCs/>
          <w:sz w:val="22"/>
          <w:szCs w:val="22"/>
        </w:rPr>
      </w:pPr>
      <w:r w:rsidRPr="00DA724F">
        <w:rPr>
          <w:rFonts w:ascii="Arial" w:hAnsi="Arial" w:cs="Arial"/>
          <w:bCs/>
          <w:sz w:val="22"/>
          <w:szCs w:val="22"/>
        </w:rPr>
        <w:t xml:space="preserve">Check what Financial Standing orders say about void works and when committee approval is needed and if it has been sought. </w:t>
      </w:r>
    </w:p>
    <w:p w:rsidR="000A7A1F" w:rsidRPr="00DA724F" w:rsidRDefault="000A7A1F" w:rsidP="00074992">
      <w:pPr>
        <w:rPr>
          <w:rFonts w:ascii="Arial" w:hAnsi="Arial" w:cs="Arial"/>
          <w:bCs/>
          <w:sz w:val="22"/>
          <w:szCs w:val="22"/>
        </w:rPr>
      </w:pPr>
    </w:p>
    <w:tbl>
      <w:tblPr>
        <w:tblW w:w="9322" w:type="dxa"/>
        <w:tblCellMar>
          <w:left w:w="0" w:type="dxa"/>
          <w:right w:w="0" w:type="dxa"/>
        </w:tblCellMar>
        <w:tblLook w:val="0000" w:firstRow="0" w:lastRow="0" w:firstColumn="0" w:lastColumn="0" w:noHBand="0" w:noVBand="0"/>
      </w:tblPr>
      <w:tblGrid>
        <w:gridCol w:w="2943"/>
        <w:gridCol w:w="6379"/>
      </w:tblGrid>
      <w:tr w:rsidR="000A7A1F" w:rsidRPr="00DA724F" w:rsidTr="00E945CD">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rPr>
            </w:pPr>
            <w:r w:rsidRPr="00DA724F">
              <w:rPr>
                <w:rFonts w:ascii="Arial" w:hAnsi="Arial" w:cs="Arial"/>
                <w:sz w:val="22"/>
                <w:szCs w:val="22"/>
              </w:rPr>
              <w:t>Void Performance:</w:t>
            </w:r>
          </w:p>
          <w:p w:rsidR="000A7A1F" w:rsidRPr="00DA724F" w:rsidRDefault="000A7A1F" w:rsidP="00E945CD">
            <w:pPr>
              <w:rPr>
                <w:rFonts w:ascii="Arial" w:hAnsi="Arial" w:cs="Arial"/>
              </w:rPr>
            </w:pPr>
            <w:r w:rsidRPr="00DA724F">
              <w:rPr>
                <w:rFonts w:ascii="Arial" w:hAnsi="Arial" w:cs="Arial"/>
                <w:sz w:val="22"/>
                <w:szCs w:val="22"/>
              </w:rPr>
              <w:t>Discuss from quarterly report statistics trends and improvements required</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rPr>
            </w:pPr>
          </w:p>
        </w:tc>
      </w:tr>
      <w:tr w:rsidR="000A7A1F" w:rsidRPr="00DA724F" w:rsidTr="00E945CD">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rPr>
            </w:pPr>
            <w:r w:rsidRPr="00DA724F">
              <w:rPr>
                <w:rFonts w:ascii="Arial" w:hAnsi="Arial" w:cs="Arial"/>
                <w:sz w:val="22"/>
                <w:szCs w:val="22"/>
              </w:rPr>
              <w:t>Check post inspection records:</w:t>
            </w:r>
          </w:p>
          <w:p w:rsidR="000A7A1F" w:rsidRPr="00DA724F" w:rsidRDefault="000A7A1F" w:rsidP="00E945CD">
            <w:pPr>
              <w:rPr>
                <w:rFonts w:ascii="Arial" w:hAnsi="Arial" w:cs="Arial"/>
              </w:rPr>
            </w:pP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rPr>
            </w:pPr>
          </w:p>
        </w:tc>
      </w:tr>
      <w:tr w:rsidR="000A7A1F" w:rsidRPr="00DA724F" w:rsidTr="00E945CD">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rPr>
            </w:pPr>
            <w:r w:rsidRPr="00DA724F">
              <w:rPr>
                <w:rFonts w:ascii="Arial" w:hAnsi="Arial" w:cs="Arial"/>
                <w:sz w:val="22"/>
                <w:szCs w:val="22"/>
              </w:rPr>
              <w:t>Check Gas / electric certificates/EPCs</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rPr>
            </w:pPr>
          </w:p>
        </w:tc>
      </w:tr>
      <w:tr w:rsidR="000A7A1F" w:rsidRPr="00DA724F" w:rsidTr="00E945CD">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rPr>
            </w:pPr>
            <w:r w:rsidRPr="00DA724F">
              <w:rPr>
                <w:rFonts w:ascii="Arial" w:hAnsi="Arial" w:cs="Arial"/>
                <w:sz w:val="22"/>
                <w:szCs w:val="22"/>
              </w:rPr>
              <w:t>Inspect Void if available</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rPr>
            </w:pPr>
          </w:p>
        </w:tc>
      </w:tr>
      <w:tr w:rsidR="000A7A1F" w:rsidRPr="00DA724F" w:rsidTr="00E945CD">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rPr>
            </w:pPr>
            <w:r w:rsidRPr="00DA724F">
              <w:rPr>
                <w:rFonts w:ascii="Arial" w:hAnsi="Arial" w:cs="Arial"/>
                <w:sz w:val="22"/>
                <w:szCs w:val="22"/>
              </w:rPr>
              <w:t>General Comments</w:t>
            </w:r>
          </w:p>
          <w:p w:rsidR="000A7A1F" w:rsidRPr="00DA724F" w:rsidRDefault="000A7A1F" w:rsidP="00E945CD">
            <w:pPr>
              <w:rPr>
                <w:rFonts w:ascii="Arial" w:hAnsi="Arial" w:cs="Arial"/>
              </w:rPr>
            </w:pPr>
          </w:p>
          <w:p w:rsidR="000A7A1F" w:rsidRPr="00DA724F" w:rsidRDefault="000A7A1F" w:rsidP="00E945CD">
            <w:pPr>
              <w:rPr>
                <w:rFonts w:ascii="Arial" w:hAnsi="Arial" w:cs="Arial"/>
              </w:rPr>
            </w:pPr>
          </w:p>
          <w:p w:rsidR="000A7A1F" w:rsidRPr="00DA724F" w:rsidRDefault="000A7A1F" w:rsidP="00E945CD">
            <w:pPr>
              <w:rPr>
                <w:rFonts w:ascii="Arial" w:hAnsi="Arial" w:cs="Arial"/>
              </w:rPr>
            </w:pP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rPr>
            </w:pPr>
          </w:p>
        </w:tc>
      </w:tr>
    </w:tbl>
    <w:p w:rsidR="000A7A1F" w:rsidRPr="00DA724F" w:rsidRDefault="000A7A1F" w:rsidP="00074992">
      <w:pPr>
        <w:rPr>
          <w:rFonts w:ascii="Arial" w:hAnsi="Arial" w:cs="Arial"/>
          <w:b/>
          <w:bCs/>
          <w:color w:val="000000"/>
          <w:sz w:val="22"/>
          <w:szCs w:val="22"/>
        </w:rPr>
      </w:pPr>
    </w:p>
    <w:p w:rsidR="000A7A1F" w:rsidRPr="00DA724F" w:rsidRDefault="000A7A1F" w:rsidP="00753F28">
      <w:pPr>
        <w:numPr>
          <w:ilvl w:val="0"/>
          <w:numId w:val="69"/>
        </w:numPr>
        <w:rPr>
          <w:rFonts w:ascii="Arial" w:hAnsi="Arial" w:cs="Arial"/>
          <w:b/>
          <w:bCs/>
          <w:color w:val="000000"/>
          <w:sz w:val="22"/>
          <w:szCs w:val="22"/>
        </w:rPr>
      </w:pPr>
      <w:r w:rsidRPr="00DA724F">
        <w:rPr>
          <w:rFonts w:ascii="Arial" w:hAnsi="Arial" w:cs="Arial"/>
          <w:b/>
          <w:bCs/>
          <w:color w:val="000000"/>
          <w:sz w:val="22"/>
          <w:szCs w:val="22"/>
        </w:rPr>
        <w:t>Tenancy issues</w:t>
      </w:r>
    </w:p>
    <w:p w:rsidR="000A7A1F" w:rsidRPr="00DA724F" w:rsidRDefault="000A7A1F" w:rsidP="00074992">
      <w:pPr>
        <w:rPr>
          <w:rFonts w:ascii="Arial" w:hAnsi="Arial" w:cs="Arial"/>
          <w:b/>
          <w:bCs/>
          <w:color w:val="000000"/>
          <w:sz w:val="22"/>
          <w:szCs w:val="22"/>
        </w:rPr>
      </w:pPr>
    </w:p>
    <w:p w:rsidR="000A7A1F" w:rsidRPr="00DA724F" w:rsidRDefault="000A7A1F" w:rsidP="00074992">
      <w:pPr>
        <w:rPr>
          <w:rFonts w:ascii="Arial" w:hAnsi="Arial" w:cs="Arial"/>
          <w:b/>
          <w:bCs/>
          <w:color w:val="000000"/>
          <w:sz w:val="22"/>
          <w:szCs w:val="22"/>
        </w:rPr>
      </w:pPr>
      <w:r w:rsidRPr="00DA724F">
        <w:rPr>
          <w:rFonts w:ascii="Arial" w:hAnsi="Arial" w:cs="Arial"/>
          <w:b/>
          <w:bCs/>
          <w:color w:val="000000"/>
          <w:sz w:val="22"/>
          <w:szCs w:val="22"/>
        </w:rPr>
        <w:t>7.1</w:t>
      </w:r>
      <w:r w:rsidRPr="00DA724F">
        <w:rPr>
          <w:rFonts w:ascii="Arial" w:hAnsi="Arial" w:cs="Arial"/>
          <w:b/>
          <w:bCs/>
          <w:color w:val="000000"/>
          <w:sz w:val="22"/>
          <w:szCs w:val="22"/>
        </w:rPr>
        <w:tab/>
        <w:t>Tenancy file audit</w:t>
      </w:r>
    </w:p>
    <w:p w:rsidR="000A7A1F" w:rsidRPr="00DA724F" w:rsidRDefault="000A7A1F" w:rsidP="00074992">
      <w:pPr>
        <w:rPr>
          <w:rFonts w:ascii="Arial" w:hAnsi="Arial" w:cs="Arial"/>
          <w:b/>
          <w:bCs/>
          <w:color w:val="000000"/>
          <w:sz w:val="22"/>
          <w:szCs w:val="22"/>
        </w:rPr>
      </w:pPr>
    </w:p>
    <w:p w:rsidR="000A7A1F" w:rsidRDefault="000A7A1F" w:rsidP="00074992">
      <w:pPr>
        <w:rPr>
          <w:rFonts w:ascii="Arial" w:hAnsi="Arial" w:cs="Arial"/>
          <w:bCs/>
          <w:color w:val="000000"/>
          <w:sz w:val="22"/>
          <w:szCs w:val="22"/>
        </w:rPr>
      </w:pPr>
      <w:r w:rsidRPr="00DA724F">
        <w:rPr>
          <w:rFonts w:ascii="Arial" w:hAnsi="Arial" w:cs="Arial"/>
          <w:bCs/>
          <w:color w:val="000000"/>
          <w:sz w:val="22"/>
          <w:szCs w:val="22"/>
        </w:rPr>
        <w:t>Audit to include sample of tenancy files</w:t>
      </w:r>
    </w:p>
    <w:p w:rsidR="00D177E8" w:rsidRPr="00DA724F" w:rsidRDefault="00D177E8" w:rsidP="00074992">
      <w:pPr>
        <w:rPr>
          <w:rFonts w:ascii="Arial" w:hAnsi="Arial" w:cs="Arial"/>
          <w:bCs/>
          <w:color w:val="000000"/>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4495"/>
      </w:tblGrid>
      <w:tr w:rsidR="000A7A1F" w:rsidRPr="00DA724F" w:rsidTr="00E945CD">
        <w:tc>
          <w:tcPr>
            <w:tcW w:w="2130" w:type="dxa"/>
          </w:tcPr>
          <w:p w:rsidR="000A7A1F" w:rsidRPr="00DA724F" w:rsidRDefault="000A7A1F" w:rsidP="00E945CD">
            <w:pPr>
              <w:rPr>
                <w:rFonts w:ascii="Arial" w:hAnsi="Arial" w:cs="Arial"/>
                <w:b/>
                <w:bCs/>
                <w:color w:val="000000"/>
              </w:rPr>
            </w:pPr>
            <w:r w:rsidRPr="00DA724F">
              <w:rPr>
                <w:rFonts w:ascii="Arial" w:hAnsi="Arial" w:cs="Arial"/>
                <w:b/>
                <w:bCs/>
                <w:color w:val="000000"/>
                <w:sz w:val="22"/>
                <w:szCs w:val="22"/>
              </w:rPr>
              <w:t>Name</w:t>
            </w:r>
          </w:p>
        </w:tc>
        <w:tc>
          <w:tcPr>
            <w:tcW w:w="2130" w:type="dxa"/>
          </w:tcPr>
          <w:p w:rsidR="000A7A1F" w:rsidRPr="00DA724F" w:rsidRDefault="000A7A1F" w:rsidP="00E945CD">
            <w:pPr>
              <w:rPr>
                <w:rFonts w:ascii="Arial" w:hAnsi="Arial" w:cs="Arial"/>
                <w:b/>
                <w:bCs/>
                <w:color w:val="000000"/>
              </w:rPr>
            </w:pPr>
            <w:r w:rsidRPr="00DA724F">
              <w:rPr>
                <w:rFonts w:ascii="Arial" w:hAnsi="Arial" w:cs="Arial"/>
                <w:b/>
                <w:bCs/>
                <w:color w:val="000000"/>
                <w:sz w:val="22"/>
                <w:szCs w:val="22"/>
              </w:rPr>
              <w:t>Address</w:t>
            </w:r>
          </w:p>
        </w:tc>
        <w:tc>
          <w:tcPr>
            <w:tcW w:w="4495" w:type="dxa"/>
          </w:tcPr>
          <w:p w:rsidR="000A7A1F" w:rsidRPr="00DA724F" w:rsidRDefault="000A7A1F" w:rsidP="00E945CD">
            <w:pPr>
              <w:rPr>
                <w:rFonts w:ascii="Arial" w:hAnsi="Arial" w:cs="Arial"/>
                <w:b/>
                <w:bCs/>
                <w:color w:val="000000"/>
              </w:rPr>
            </w:pPr>
            <w:r w:rsidRPr="00DA724F">
              <w:rPr>
                <w:rFonts w:ascii="Arial" w:hAnsi="Arial" w:cs="Arial"/>
                <w:b/>
                <w:bCs/>
                <w:color w:val="000000"/>
                <w:sz w:val="22"/>
                <w:szCs w:val="22"/>
              </w:rPr>
              <w:t>Comment</w:t>
            </w:r>
          </w:p>
        </w:tc>
      </w:tr>
      <w:tr w:rsidR="000A7A1F" w:rsidRPr="00DA724F" w:rsidTr="00E945CD">
        <w:tc>
          <w:tcPr>
            <w:tcW w:w="2130" w:type="dxa"/>
          </w:tcPr>
          <w:p w:rsidR="000A7A1F" w:rsidRPr="00DA724F" w:rsidRDefault="000A7A1F" w:rsidP="00E945CD">
            <w:pPr>
              <w:rPr>
                <w:rFonts w:ascii="Arial" w:hAnsi="Arial" w:cs="Arial"/>
                <w:b/>
                <w:bCs/>
                <w:color w:val="000000"/>
              </w:rPr>
            </w:pPr>
          </w:p>
        </w:tc>
        <w:tc>
          <w:tcPr>
            <w:tcW w:w="2130" w:type="dxa"/>
          </w:tcPr>
          <w:p w:rsidR="000A7A1F" w:rsidRPr="00DA724F" w:rsidRDefault="000A7A1F" w:rsidP="00E945CD">
            <w:pPr>
              <w:rPr>
                <w:rFonts w:ascii="Arial" w:hAnsi="Arial" w:cs="Arial"/>
                <w:b/>
                <w:bCs/>
                <w:color w:val="000000"/>
              </w:rPr>
            </w:pPr>
          </w:p>
        </w:tc>
        <w:tc>
          <w:tcPr>
            <w:tcW w:w="4495" w:type="dxa"/>
          </w:tcPr>
          <w:p w:rsidR="000A7A1F" w:rsidRPr="00DA724F" w:rsidRDefault="000A7A1F" w:rsidP="00E945CD">
            <w:pPr>
              <w:rPr>
                <w:rFonts w:ascii="Arial" w:hAnsi="Arial" w:cs="Arial"/>
                <w:b/>
                <w:bCs/>
                <w:color w:val="000000"/>
              </w:rPr>
            </w:pPr>
          </w:p>
        </w:tc>
      </w:tr>
      <w:tr w:rsidR="000A7A1F" w:rsidRPr="00DA724F" w:rsidTr="00E945CD">
        <w:tc>
          <w:tcPr>
            <w:tcW w:w="2130" w:type="dxa"/>
          </w:tcPr>
          <w:p w:rsidR="000A7A1F" w:rsidRPr="00DA724F" w:rsidRDefault="000A7A1F" w:rsidP="00E945CD">
            <w:pPr>
              <w:rPr>
                <w:rFonts w:ascii="Arial" w:hAnsi="Arial" w:cs="Arial"/>
                <w:b/>
                <w:bCs/>
                <w:color w:val="000000"/>
              </w:rPr>
            </w:pPr>
          </w:p>
        </w:tc>
        <w:tc>
          <w:tcPr>
            <w:tcW w:w="2130" w:type="dxa"/>
          </w:tcPr>
          <w:p w:rsidR="000A7A1F" w:rsidRPr="00DA724F" w:rsidRDefault="000A7A1F" w:rsidP="00E945CD">
            <w:pPr>
              <w:rPr>
                <w:rFonts w:ascii="Arial" w:hAnsi="Arial" w:cs="Arial"/>
                <w:b/>
                <w:bCs/>
                <w:color w:val="000000"/>
              </w:rPr>
            </w:pPr>
          </w:p>
        </w:tc>
        <w:tc>
          <w:tcPr>
            <w:tcW w:w="4495" w:type="dxa"/>
          </w:tcPr>
          <w:p w:rsidR="000A7A1F" w:rsidRPr="00DA724F" w:rsidRDefault="000A7A1F" w:rsidP="00E945CD">
            <w:pPr>
              <w:rPr>
                <w:rFonts w:ascii="Arial" w:hAnsi="Arial" w:cs="Arial"/>
                <w:b/>
                <w:bCs/>
                <w:color w:val="000000"/>
              </w:rPr>
            </w:pPr>
          </w:p>
        </w:tc>
      </w:tr>
      <w:tr w:rsidR="000A7A1F" w:rsidRPr="00DA724F" w:rsidTr="00E945CD">
        <w:tc>
          <w:tcPr>
            <w:tcW w:w="2130" w:type="dxa"/>
          </w:tcPr>
          <w:p w:rsidR="000A7A1F" w:rsidRPr="00DA724F" w:rsidRDefault="000A7A1F" w:rsidP="00E945CD">
            <w:pPr>
              <w:rPr>
                <w:rFonts w:ascii="Arial" w:hAnsi="Arial" w:cs="Arial"/>
                <w:b/>
                <w:bCs/>
                <w:color w:val="000000"/>
              </w:rPr>
            </w:pPr>
          </w:p>
        </w:tc>
        <w:tc>
          <w:tcPr>
            <w:tcW w:w="2130" w:type="dxa"/>
          </w:tcPr>
          <w:p w:rsidR="000A7A1F" w:rsidRPr="00DA724F" w:rsidRDefault="000A7A1F" w:rsidP="00E945CD">
            <w:pPr>
              <w:rPr>
                <w:rFonts w:ascii="Arial" w:hAnsi="Arial" w:cs="Arial"/>
                <w:b/>
                <w:bCs/>
                <w:color w:val="000000"/>
              </w:rPr>
            </w:pPr>
          </w:p>
        </w:tc>
        <w:tc>
          <w:tcPr>
            <w:tcW w:w="4495" w:type="dxa"/>
          </w:tcPr>
          <w:p w:rsidR="000A7A1F" w:rsidRPr="00DA724F" w:rsidRDefault="000A7A1F" w:rsidP="00E945CD">
            <w:pPr>
              <w:rPr>
                <w:rFonts w:ascii="Arial" w:hAnsi="Arial" w:cs="Arial"/>
                <w:b/>
                <w:bCs/>
                <w:color w:val="000000"/>
              </w:rPr>
            </w:pPr>
          </w:p>
        </w:tc>
      </w:tr>
      <w:tr w:rsidR="000A7A1F" w:rsidRPr="00DA724F" w:rsidTr="00E945CD">
        <w:tc>
          <w:tcPr>
            <w:tcW w:w="2130" w:type="dxa"/>
          </w:tcPr>
          <w:p w:rsidR="000A7A1F" w:rsidRPr="00DA724F" w:rsidRDefault="000A7A1F" w:rsidP="00E945CD">
            <w:pPr>
              <w:rPr>
                <w:rFonts w:ascii="Arial" w:hAnsi="Arial" w:cs="Arial"/>
                <w:b/>
                <w:bCs/>
                <w:color w:val="000000"/>
              </w:rPr>
            </w:pPr>
          </w:p>
        </w:tc>
        <w:tc>
          <w:tcPr>
            <w:tcW w:w="2130" w:type="dxa"/>
          </w:tcPr>
          <w:p w:rsidR="000A7A1F" w:rsidRPr="00DA724F" w:rsidRDefault="000A7A1F" w:rsidP="00E945CD">
            <w:pPr>
              <w:rPr>
                <w:rFonts w:ascii="Arial" w:hAnsi="Arial" w:cs="Arial"/>
                <w:b/>
                <w:bCs/>
                <w:color w:val="000000"/>
              </w:rPr>
            </w:pPr>
          </w:p>
        </w:tc>
        <w:tc>
          <w:tcPr>
            <w:tcW w:w="4495" w:type="dxa"/>
          </w:tcPr>
          <w:p w:rsidR="000A7A1F" w:rsidRPr="00DA724F" w:rsidRDefault="000A7A1F" w:rsidP="00E945CD">
            <w:pPr>
              <w:rPr>
                <w:rFonts w:ascii="Arial" w:hAnsi="Arial" w:cs="Arial"/>
                <w:b/>
                <w:bCs/>
                <w:color w:val="000000"/>
              </w:rPr>
            </w:pPr>
          </w:p>
        </w:tc>
      </w:tr>
    </w:tbl>
    <w:p w:rsidR="00D177E8" w:rsidRDefault="00D177E8" w:rsidP="00074992">
      <w:pPr>
        <w:rPr>
          <w:rFonts w:ascii="Arial" w:hAnsi="Arial" w:cs="Arial"/>
          <w:bCs/>
          <w:color w:val="000000"/>
          <w:sz w:val="22"/>
          <w:szCs w:val="22"/>
        </w:rPr>
      </w:pPr>
    </w:p>
    <w:p w:rsidR="000A7A1F" w:rsidRPr="00DA724F" w:rsidRDefault="000A7A1F" w:rsidP="00074992">
      <w:pPr>
        <w:rPr>
          <w:rFonts w:ascii="Arial" w:hAnsi="Arial" w:cs="Arial"/>
          <w:bCs/>
          <w:color w:val="000000"/>
          <w:sz w:val="22"/>
          <w:szCs w:val="22"/>
        </w:rPr>
      </w:pPr>
      <w:r w:rsidRPr="00DA724F">
        <w:rPr>
          <w:rFonts w:ascii="Arial" w:hAnsi="Arial" w:cs="Arial"/>
          <w:bCs/>
          <w:color w:val="000000"/>
          <w:sz w:val="22"/>
          <w:szCs w:val="22"/>
        </w:rPr>
        <w:t>Are tenancy files secure?</w:t>
      </w:r>
    </w:p>
    <w:p w:rsidR="000A7A1F" w:rsidRPr="00DA724F" w:rsidRDefault="000A7A1F" w:rsidP="00074992">
      <w:pPr>
        <w:rPr>
          <w:rFonts w:ascii="Arial" w:hAnsi="Arial" w:cs="Arial"/>
          <w:bCs/>
          <w:color w:val="000000"/>
          <w:sz w:val="22"/>
          <w:szCs w:val="22"/>
        </w:rPr>
      </w:pPr>
      <w:r w:rsidRPr="00DA724F">
        <w:rPr>
          <w:rFonts w:ascii="Arial" w:hAnsi="Arial" w:cs="Arial"/>
          <w:bCs/>
          <w:color w:val="000000"/>
          <w:sz w:val="22"/>
          <w:szCs w:val="22"/>
        </w:rPr>
        <w:t>Copy of tenancy agreement?</w:t>
      </w:r>
    </w:p>
    <w:p w:rsidR="000A7A1F" w:rsidRPr="00DA724F" w:rsidRDefault="000A7A1F" w:rsidP="00074992">
      <w:pPr>
        <w:rPr>
          <w:rFonts w:ascii="Arial" w:hAnsi="Arial" w:cs="Arial"/>
          <w:bCs/>
          <w:color w:val="000000"/>
          <w:sz w:val="22"/>
          <w:szCs w:val="22"/>
        </w:rPr>
      </w:pPr>
      <w:r w:rsidRPr="00DA724F">
        <w:rPr>
          <w:rFonts w:ascii="Arial" w:hAnsi="Arial" w:cs="Arial"/>
          <w:bCs/>
          <w:color w:val="000000"/>
          <w:sz w:val="22"/>
          <w:szCs w:val="22"/>
        </w:rPr>
        <w:t>Record of sign up / let sheet?</w:t>
      </w:r>
    </w:p>
    <w:p w:rsidR="000A7A1F" w:rsidRPr="00DA724F" w:rsidRDefault="000A7A1F" w:rsidP="00074992">
      <w:pPr>
        <w:rPr>
          <w:rFonts w:ascii="Arial" w:hAnsi="Arial" w:cs="Arial"/>
          <w:bCs/>
          <w:color w:val="000000"/>
          <w:sz w:val="22"/>
          <w:szCs w:val="22"/>
        </w:rPr>
      </w:pPr>
      <w:r w:rsidRPr="00DA724F">
        <w:rPr>
          <w:rFonts w:ascii="Arial" w:hAnsi="Arial" w:cs="Arial"/>
          <w:bCs/>
          <w:color w:val="000000"/>
          <w:sz w:val="22"/>
          <w:szCs w:val="22"/>
        </w:rPr>
        <w:t>Correspondence on file – quality?</w:t>
      </w:r>
    </w:p>
    <w:p w:rsidR="000A7A1F" w:rsidRPr="00DA724F" w:rsidRDefault="000A7A1F" w:rsidP="00074992">
      <w:pPr>
        <w:rPr>
          <w:rFonts w:ascii="Arial" w:hAnsi="Arial" w:cs="Arial"/>
          <w:b/>
          <w:bCs/>
          <w:color w:val="000000"/>
          <w:sz w:val="22"/>
          <w:szCs w:val="22"/>
        </w:rPr>
      </w:pPr>
    </w:p>
    <w:p w:rsidR="000A7A1F" w:rsidRDefault="000A7A1F" w:rsidP="00753F28">
      <w:pPr>
        <w:numPr>
          <w:ilvl w:val="0"/>
          <w:numId w:val="70"/>
        </w:numPr>
        <w:rPr>
          <w:rFonts w:ascii="Arial" w:hAnsi="Arial" w:cs="Arial"/>
          <w:b/>
          <w:bCs/>
          <w:color w:val="000000"/>
          <w:sz w:val="22"/>
          <w:szCs w:val="22"/>
        </w:rPr>
      </w:pPr>
      <w:r w:rsidRPr="00DA724F">
        <w:rPr>
          <w:rFonts w:ascii="Arial" w:hAnsi="Arial" w:cs="Arial"/>
          <w:b/>
          <w:bCs/>
          <w:color w:val="000000"/>
          <w:sz w:val="22"/>
          <w:szCs w:val="22"/>
        </w:rPr>
        <w:t xml:space="preserve"> </w:t>
      </w:r>
      <w:r w:rsidRPr="00DA724F">
        <w:rPr>
          <w:rFonts w:ascii="Arial" w:hAnsi="Arial" w:cs="Arial"/>
          <w:b/>
          <w:bCs/>
          <w:color w:val="000000"/>
          <w:sz w:val="22"/>
          <w:szCs w:val="22"/>
        </w:rPr>
        <w:tab/>
        <w:t xml:space="preserve">Welcome visits to new tenants </w:t>
      </w:r>
    </w:p>
    <w:p w:rsidR="00D177E8" w:rsidRPr="00DA724F" w:rsidRDefault="00D177E8" w:rsidP="00D177E8">
      <w:pPr>
        <w:ind w:left="360"/>
        <w:rPr>
          <w:rFonts w:ascii="Arial" w:hAnsi="Arial" w:cs="Arial"/>
          <w:b/>
          <w:bCs/>
          <w:color w:val="000000"/>
          <w:sz w:val="22"/>
          <w:szCs w:val="22"/>
        </w:rPr>
      </w:pPr>
    </w:p>
    <w:tbl>
      <w:tblPr>
        <w:tblW w:w="0" w:type="auto"/>
        <w:tblCellMar>
          <w:left w:w="0" w:type="dxa"/>
          <w:right w:w="0" w:type="dxa"/>
        </w:tblCellMar>
        <w:tblLook w:val="0000" w:firstRow="0" w:lastRow="0" w:firstColumn="0" w:lastColumn="0" w:noHBand="0" w:noVBand="0"/>
      </w:tblPr>
      <w:tblGrid>
        <w:gridCol w:w="2088"/>
        <w:gridCol w:w="6434"/>
      </w:tblGrid>
      <w:tr w:rsidR="000A7A1F" w:rsidRPr="00DA724F" w:rsidTr="00E945CD">
        <w:trPr>
          <w:cantSplit/>
        </w:trPr>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jc w:val="both"/>
              <w:rPr>
                <w:rFonts w:ascii="Arial" w:hAnsi="Arial" w:cs="Arial"/>
                <w:color w:val="000000"/>
              </w:rPr>
            </w:pPr>
            <w:r w:rsidRPr="00DA724F">
              <w:rPr>
                <w:rFonts w:ascii="Arial" w:hAnsi="Arial" w:cs="Arial"/>
                <w:color w:val="000000"/>
                <w:sz w:val="22"/>
                <w:szCs w:val="22"/>
              </w:rPr>
              <w:t>Check % visited and timescales.</w:t>
            </w:r>
          </w:p>
          <w:p w:rsidR="000A7A1F" w:rsidRPr="00DA724F" w:rsidRDefault="000A7A1F" w:rsidP="00E945CD">
            <w:pPr>
              <w:jc w:val="both"/>
              <w:rPr>
                <w:rFonts w:ascii="Arial" w:hAnsi="Arial" w:cs="Arial"/>
                <w:color w:val="000000"/>
              </w:rPr>
            </w:pPr>
            <w:r w:rsidRPr="00DA724F">
              <w:rPr>
                <w:rFonts w:ascii="Arial" w:hAnsi="Arial" w:cs="Arial"/>
                <w:color w:val="000000"/>
                <w:sz w:val="22"/>
                <w:szCs w:val="22"/>
              </w:rPr>
              <w:t>Random check of 2 files</w:t>
            </w:r>
          </w:p>
        </w:tc>
        <w:tc>
          <w:tcPr>
            <w:tcW w:w="6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jc w:val="both"/>
              <w:rPr>
                <w:rFonts w:ascii="Arial" w:hAnsi="Arial" w:cs="Arial"/>
                <w:color w:val="000000"/>
              </w:rPr>
            </w:pPr>
          </w:p>
        </w:tc>
      </w:tr>
      <w:tr w:rsidR="000A7A1F" w:rsidRPr="00DA724F" w:rsidTr="00E945CD">
        <w:trPr>
          <w:cantSplit/>
          <w:trHeight w:val="1115"/>
        </w:trPr>
        <w:tc>
          <w:tcPr>
            <w:tcW w:w="852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color w:val="000000"/>
              </w:rPr>
            </w:pPr>
            <w:r w:rsidRPr="00DA724F">
              <w:rPr>
                <w:rFonts w:ascii="Arial" w:hAnsi="Arial" w:cs="Arial"/>
                <w:color w:val="000000"/>
                <w:sz w:val="22"/>
                <w:szCs w:val="22"/>
              </w:rPr>
              <w:t>New Tenant co-op info &amp; membership</w:t>
            </w:r>
          </w:p>
          <w:p w:rsidR="000A7A1F" w:rsidRPr="00DA724F" w:rsidRDefault="000A7A1F" w:rsidP="00E945CD">
            <w:pPr>
              <w:jc w:val="both"/>
              <w:rPr>
                <w:rFonts w:ascii="Arial" w:hAnsi="Arial" w:cs="Arial"/>
                <w:i/>
                <w:color w:val="000000"/>
              </w:rPr>
            </w:pPr>
            <w:r w:rsidRPr="00DA724F">
              <w:rPr>
                <w:rFonts w:ascii="Arial" w:hAnsi="Arial" w:cs="Arial"/>
                <w:i/>
                <w:color w:val="000000"/>
                <w:sz w:val="22"/>
                <w:szCs w:val="22"/>
              </w:rPr>
              <w:t>Check adequacy of what is provided&amp; comment:</w:t>
            </w:r>
          </w:p>
          <w:p w:rsidR="000A7A1F" w:rsidRPr="00DA724F" w:rsidRDefault="000A7A1F" w:rsidP="00E945CD">
            <w:pPr>
              <w:jc w:val="both"/>
              <w:rPr>
                <w:rFonts w:ascii="Arial" w:hAnsi="Arial" w:cs="Arial"/>
                <w:color w:val="000000"/>
              </w:rPr>
            </w:pPr>
          </w:p>
          <w:p w:rsidR="000A7A1F" w:rsidRPr="00DA724F" w:rsidRDefault="000A7A1F" w:rsidP="00E945CD">
            <w:pPr>
              <w:jc w:val="both"/>
              <w:rPr>
                <w:rFonts w:ascii="Arial" w:hAnsi="Arial" w:cs="Arial"/>
                <w:color w:val="000000"/>
              </w:rPr>
            </w:pPr>
          </w:p>
          <w:p w:rsidR="000A7A1F" w:rsidRPr="00DA724F" w:rsidRDefault="000A7A1F" w:rsidP="00E945CD">
            <w:pPr>
              <w:jc w:val="both"/>
              <w:rPr>
                <w:rFonts w:ascii="Arial" w:hAnsi="Arial" w:cs="Arial"/>
                <w:color w:val="000000"/>
              </w:rPr>
            </w:pPr>
          </w:p>
          <w:p w:rsidR="000A7A1F" w:rsidRPr="00DA724F" w:rsidRDefault="000A7A1F" w:rsidP="00E945CD">
            <w:pPr>
              <w:jc w:val="both"/>
              <w:rPr>
                <w:rFonts w:ascii="Arial" w:hAnsi="Arial" w:cs="Arial"/>
                <w:i/>
                <w:color w:val="000000"/>
              </w:rPr>
            </w:pPr>
          </w:p>
        </w:tc>
      </w:tr>
    </w:tbl>
    <w:p w:rsidR="000A7A1F" w:rsidRPr="00DA724F" w:rsidRDefault="000A7A1F" w:rsidP="00074992">
      <w:pPr>
        <w:jc w:val="both"/>
        <w:rPr>
          <w:rFonts w:ascii="Arial" w:hAnsi="Arial" w:cs="Arial"/>
          <w:color w:val="000000"/>
          <w:sz w:val="22"/>
          <w:szCs w:val="22"/>
        </w:rPr>
      </w:pPr>
    </w:p>
    <w:p w:rsidR="000A7A1F" w:rsidRDefault="000A7A1F" w:rsidP="00074992">
      <w:pPr>
        <w:jc w:val="both"/>
        <w:rPr>
          <w:rFonts w:ascii="Arial" w:hAnsi="Arial" w:cs="Arial"/>
          <w:color w:val="000000"/>
          <w:sz w:val="22"/>
          <w:szCs w:val="22"/>
        </w:rPr>
      </w:pPr>
    </w:p>
    <w:p w:rsidR="00D177E8" w:rsidRPr="00DA724F" w:rsidRDefault="00D177E8" w:rsidP="00074992">
      <w:pPr>
        <w:jc w:val="both"/>
        <w:rPr>
          <w:rFonts w:ascii="Arial" w:hAnsi="Arial" w:cs="Arial"/>
          <w:color w:val="000000"/>
          <w:sz w:val="22"/>
          <w:szCs w:val="22"/>
        </w:rPr>
      </w:pPr>
    </w:p>
    <w:p w:rsidR="00D177E8" w:rsidRDefault="000A7A1F" w:rsidP="00753F28">
      <w:pPr>
        <w:numPr>
          <w:ilvl w:val="1"/>
          <w:numId w:val="71"/>
        </w:numPr>
        <w:tabs>
          <w:tab w:val="num" w:pos="792"/>
        </w:tabs>
        <w:rPr>
          <w:rFonts w:ascii="Arial" w:hAnsi="Arial" w:cs="Arial"/>
          <w:b/>
          <w:bCs/>
          <w:color w:val="000000"/>
          <w:sz w:val="22"/>
          <w:szCs w:val="22"/>
        </w:rPr>
      </w:pPr>
      <w:r w:rsidRPr="00DA724F">
        <w:rPr>
          <w:rFonts w:ascii="Arial" w:hAnsi="Arial" w:cs="Arial"/>
          <w:b/>
          <w:bCs/>
          <w:color w:val="000000"/>
          <w:sz w:val="22"/>
          <w:szCs w:val="22"/>
        </w:rPr>
        <w:lastRenderedPageBreak/>
        <w:t xml:space="preserve"> </w:t>
      </w:r>
      <w:r w:rsidRPr="00DA724F">
        <w:rPr>
          <w:rFonts w:ascii="Arial" w:hAnsi="Arial" w:cs="Arial"/>
          <w:b/>
          <w:bCs/>
          <w:color w:val="000000"/>
          <w:sz w:val="22"/>
          <w:szCs w:val="22"/>
        </w:rPr>
        <w:tab/>
        <w:t>Occupancy checks </w:t>
      </w:r>
    </w:p>
    <w:p w:rsidR="000A7A1F" w:rsidRPr="00DA724F" w:rsidRDefault="000A7A1F" w:rsidP="00D177E8">
      <w:pPr>
        <w:tabs>
          <w:tab w:val="num" w:pos="792"/>
        </w:tabs>
        <w:ind w:left="360"/>
        <w:rPr>
          <w:rFonts w:ascii="Arial" w:hAnsi="Arial" w:cs="Arial"/>
          <w:b/>
          <w:bCs/>
          <w:color w:val="000000"/>
          <w:sz w:val="22"/>
          <w:szCs w:val="22"/>
        </w:rPr>
      </w:pPr>
      <w:r w:rsidRPr="00DA724F">
        <w:rPr>
          <w:rFonts w:ascii="Arial" w:hAnsi="Arial" w:cs="Arial"/>
          <w:b/>
          <w:bCs/>
          <w:color w:val="000000"/>
          <w:sz w:val="22"/>
          <w:szCs w:val="22"/>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48"/>
        <w:gridCol w:w="5174"/>
      </w:tblGrid>
      <w:tr w:rsidR="000A7A1F" w:rsidRPr="00DA724F" w:rsidTr="00E945CD">
        <w:tc>
          <w:tcPr>
            <w:tcW w:w="3348" w:type="dxa"/>
            <w:tcMar>
              <w:top w:w="0" w:type="dxa"/>
              <w:left w:w="108" w:type="dxa"/>
              <w:bottom w:w="0" w:type="dxa"/>
              <w:right w:w="108" w:type="dxa"/>
            </w:tcMar>
          </w:tcPr>
          <w:p w:rsidR="000A7A1F" w:rsidRPr="00DA724F" w:rsidRDefault="000A7A1F" w:rsidP="00E945CD">
            <w:pPr>
              <w:jc w:val="both"/>
              <w:rPr>
                <w:rFonts w:ascii="Arial" w:hAnsi="Arial" w:cs="Arial"/>
                <w:color w:val="000000"/>
              </w:rPr>
            </w:pPr>
            <w:r w:rsidRPr="00DA724F">
              <w:rPr>
                <w:rFonts w:ascii="Arial" w:hAnsi="Arial" w:cs="Arial"/>
                <w:color w:val="000000"/>
                <w:sz w:val="22"/>
                <w:szCs w:val="22"/>
              </w:rPr>
              <w:t>Number checked in 12 months</w:t>
            </w:r>
          </w:p>
          <w:p w:rsidR="000A7A1F" w:rsidRPr="00DA724F" w:rsidRDefault="000A7A1F" w:rsidP="00E945CD">
            <w:pPr>
              <w:jc w:val="both"/>
              <w:rPr>
                <w:rFonts w:ascii="Arial" w:hAnsi="Arial" w:cs="Arial"/>
                <w:color w:val="000000"/>
              </w:rPr>
            </w:pPr>
          </w:p>
          <w:p w:rsidR="000A7A1F" w:rsidRPr="00DA724F" w:rsidRDefault="000A7A1F" w:rsidP="00E945CD">
            <w:pPr>
              <w:jc w:val="both"/>
              <w:rPr>
                <w:rFonts w:ascii="Arial" w:hAnsi="Arial" w:cs="Arial"/>
                <w:color w:val="000000"/>
              </w:rPr>
            </w:pPr>
            <w:r w:rsidRPr="00DA724F">
              <w:rPr>
                <w:rFonts w:ascii="Arial" w:hAnsi="Arial" w:cs="Arial"/>
                <w:color w:val="000000"/>
                <w:sz w:val="22"/>
                <w:szCs w:val="22"/>
              </w:rPr>
              <w:t xml:space="preserve">Check 2 random files where check has taken place </w:t>
            </w:r>
          </w:p>
          <w:p w:rsidR="000A7A1F" w:rsidRPr="00DA724F" w:rsidRDefault="000A7A1F" w:rsidP="00E945CD">
            <w:pPr>
              <w:jc w:val="both"/>
              <w:rPr>
                <w:rFonts w:ascii="Arial" w:hAnsi="Arial" w:cs="Arial"/>
                <w:color w:val="000000"/>
              </w:rPr>
            </w:pPr>
          </w:p>
        </w:tc>
        <w:tc>
          <w:tcPr>
            <w:tcW w:w="5174" w:type="dxa"/>
            <w:tcMar>
              <w:top w:w="0" w:type="dxa"/>
              <w:left w:w="108" w:type="dxa"/>
              <w:bottom w:w="0" w:type="dxa"/>
              <w:right w:w="108" w:type="dxa"/>
            </w:tcMar>
          </w:tcPr>
          <w:p w:rsidR="000A7A1F" w:rsidRPr="00DA724F" w:rsidRDefault="000A7A1F" w:rsidP="00E945CD">
            <w:pPr>
              <w:jc w:val="both"/>
              <w:rPr>
                <w:rFonts w:ascii="Arial" w:hAnsi="Arial" w:cs="Arial"/>
                <w:color w:val="000000"/>
              </w:rPr>
            </w:pPr>
          </w:p>
          <w:p w:rsidR="000A7A1F" w:rsidRPr="00DA724F" w:rsidRDefault="000A7A1F" w:rsidP="00E945CD">
            <w:pPr>
              <w:jc w:val="both"/>
              <w:rPr>
                <w:rFonts w:ascii="Arial" w:hAnsi="Arial" w:cs="Arial"/>
                <w:color w:val="000000"/>
              </w:rPr>
            </w:pPr>
          </w:p>
          <w:p w:rsidR="000A7A1F" w:rsidRPr="00DA724F" w:rsidRDefault="000A7A1F" w:rsidP="00E945CD">
            <w:pPr>
              <w:jc w:val="both"/>
              <w:rPr>
                <w:rFonts w:ascii="Arial" w:hAnsi="Arial" w:cs="Arial"/>
                <w:color w:val="000000"/>
              </w:rPr>
            </w:pPr>
          </w:p>
        </w:tc>
      </w:tr>
      <w:tr w:rsidR="000A7A1F" w:rsidRPr="00DA724F" w:rsidTr="00E945CD">
        <w:tc>
          <w:tcPr>
            <w:tcW w:w="8522" w:type="dxa"/>
            <w:gridSpan w:val="2"/>
            <w:tcMar>
              <w:top w:w="0" w:type="dxa"/>
              <w:left w:w="108" w:type="dxa"/>
              <w:bottom w:w="0" w:type="dxa"/>
              <w:right w:w="108" w:type="dxa"/>
            </w:tcMar>
          </w:tcPr>
          <w:p w:rsidR="000A7A1F" w:rsidRPr="00DA724F" w:rsidRDefault="000A7A1F" w:rsidP="00E945CD">
            <w:pPr>
              <w:jc w:val="both"/>
              <w:rPr>
                <w:rFonts w:ascii="Arial" w:hAnsi="Arial" w:cs="Arial"/>
                <w:color w:val="000000"/>
              </w:rPr>
            </w:pPr>
            <w:r w:rsidRPr="00DA724F">
              <w:rPr>
                <w:rFonts w:ascii="Arial" w:hAnsi="Arial" w:cs="Arial"/>
                <w:color w:val="000000"/>
                <w:sz w:val="22"/>
                <w:szCs w:val="22"/>
              </w:rPr>
              <w:t>Comments</w:t>
            </w:r>
          </w:p>
          <w:p w:rsidR="000A7A1F" w:rsidRPr="00DA724F" w:rsidRDefault="000A7A1F" w:rsidP="00E945CD">
            <w:pPr>
              <w:jc w:val="both"/>
              <w:rPr>
                <w:rFonts w:ascii="Arial" w:hAnsi="Arial" w:cs="Arial"/>
                <w:color w:val="000000"/>
              </w:rPr>
            </w:pPr>
          </w:p>
          <w:p w:rsidR="000A7A1F" w:rsidRPr="00DA724F" w:rsidRDefault="000A7A1F" w:rsidP="00E945CD">
            <w:pPr>
              <w:jc w:val="both"/>
              <w:rPr>
                <w:rFonts w:ascii="Arial" w:hAnsi="Arial" w:cs="Arial"/>
                <w:color w:val="000000"/>
              </w:rPr>
            </w:pPr>
          </w:p>
        </w:tc>
      </w:tr>
    </w:tbl>
    <w:p w:rsidR="000A7A1F" w:rsidRPr="00DA724F" w:rsidRDefault="000A7A1F" w:rsidP="00074992">
      <w:pPr>
        <w:jc w:val="both"/>
        <w:rPr>
          <w:rFonts w:ascii="Arial" w:hAnsi="Arial" w:cs="Arial"/>
          <w:b/>
          <w:bCs/>
          <w:color w:val="000000"/>
          <w:sz w:val="22"/>
          <w:szCs w:val="22"/>
        </w:rPr>
      </w:pPr>
    </w:p>
    <w:p w:rsidR="000A7A1F" w:rsidRDefault="000A7A1F" w:rsidP="00074992">
      <w:pPr>
        <w:tabs>
          <w:tab w:val="num" w:pos="792"/>
        </w:tabs>
        <w:rPr>
          <w:rFonts w:ascii="Arial" w:hAnsi="Arial" w:cs="Arial"/>
          <w:i/>
          <w:color w:val="FF0000"/>
          <w:sz w:val="22"/>
          <w:szCs w:val="22"/>
        </w:rPr>
      </w:pPr>
      <w:r w:rsidRPr="00DA724F">
        <w:rPr>
          <w:rFonts w:ascii="Arial" w:hAnsi="Arial" w:cs="Arial"/>
          <w:b/>
          <w:bCs/>
          <w:color w:val="000000"/>
          <w:sz w:val="22"/>
          <w:szCs w:val="22"/>
        </w:rPr>
        <w:t>7.4</w:t>
      </w:r>
      <w:r w:rsidRPr="00DA724F">
        <w:rPr>
          <w:rFonts w:ascii="Arial" w:hAnsi="Arial" w:cs="Arial"/>
          <w:b/>
          <w:bCs/>
          <w:color w:val="000000"/>
          <w:sz w:val="22"/>
          <w:szCs w:val="22"/>
        </w:rPr>
        <w:tab/>
        <w:t>Anti-social behaviour/nuisance cases</w:t>
      </w:r>
      <w:r w:rsidRPr="00DA724F">
        <w:rPr>
          <w:rFonts w:ascii="Arial" w:hAnsi="Arial" w:cs="Arial"/>
          <w:i/>
          <w:color w:val="FF0000"/>
          <w:sz w:val="22"/>
          <w:szCs w:val="22"/>
        </w:rPr>
        <w:t xml:space="preserve"> </w:t>
      </w:r>
    </w:p>
    <w:p w:rsidR="00D177E8" w:rsidRPr="00DA724F" w:rsidRDefault="00D177E8" w:rsidP="00074992">
      <w:pPr>
        <w:tabs>
          <w:tab w:val="num" w:pos="792"/>
        </w:tabs>
        <w:rPr>
          <w:rFonts w:ascii="Arial" w:hAnsi="Arial" w:cs="Arial"/>
          <w:b/>
          <w:bCs/>
          <w:color w:val="000000"/>
          <w:sz w:val="22"/>
          <w:szCs w:val="22"/>
        </w:rPr>
      </w:pPr>
    </w:p>
    <w:tbl>
      <w:tblPr>
        <w:tblW w:w="0" w:type="auto"/>
        <w:tblCellMar>
          <w:left w:w="0" w:type="dxa"/>
          <w:right w:w="0" w:type="dxa"/>
        </w:tblCellMar>
        <w:tblLook w:val="0000" w:firstRow="0" w:lastRow="0" w:firstColumn="0" w:lastColumn="0" w:noHBand="0" w:noVBand="0"/>
      </w:tblPr>
      <w:tblGrid>
        <w:gridCol w:w="8522"/>
      </w:tblGrid>
      <w:tr w:rsidR="000A7A1F" w:rsidRPr="00DA724F" w:rsidTr="00E945CD">
        <w:trPr>
          <w:trHeight w:val="1796"/>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jc w:val="both"/>
              <w:rPr>
                <w:rFonts w:ascii="Arial" w:hAnsi="Arial" w:cs="Arial"/>
              </w:rPr>
            </w:pPr>
            <w:r w:rsidRPr="00DA724F">
              <w:rPr>
                <w:rFonts w:ascii="Arial" w:hAnsi="Arial" w:cs="Arial"/>
                <w:sz w:val="22"/>
                <w:szCs w:val="22"/>
              </w:rPr>
              <w:t>Check system for logging ASB:</w:t>
            </w:r>
          </w:p>
          <w:p w:rsidR="000A7A1F" w:rsidRPr="00DA724F" w:rsidRDefault="000A7A1F" w:rsidP="00E945CD">
            <w:pPr>
              <w:jc w:val="both"/>
              <w:rPr>
                <w:rFonts w:ascii="Arial" w:hAnsi="Arial" w:cs="Arial"/>
              </w:rPr>
            </w:pPr>
          </w:p>
          <w:p w:rsidR="000A7A1F" w:rsidRPr="00DA724F" w:rsidRDefault="000A7A1F" w:rsidP="00E945CD">
            <w:pPr>
              <w:jc w:val="both"/>
              <w:rPr>
                <w:rFonts w:ascii="Arial" w:hAnsi="Arial" w:cs="Arial"/>
              </w:rPr>
            </w:pPr>
            <w:r w:rsidRPr="00DA724F">
              <w:rPr>
                <w:rFonts w:ascii="Arial" w:hAnsi="Arial" w:cs="Arial"/>
                <w:sz w:val="22"/>
                <w:szCs w:val="22"/>
              </w:rPr>
              <w:t>Check 2 ASB files at random:</w:t>
            </w:r>
          </w:p>
          <w:p w:rsidR="000A7A1F" w:rsidRPr="00DA724F" w:rsidRDefault="000A7A1F" w:rsidP="00E945CD">
            <w:pPr>
              <w:jc w:val="both"/>
              <w:rPr>
                <w:rFonts w:ascii="Arial" w:hAnsi="Arial" w:cs="Arial"/>
              </w:rPr>
            </w:pPr>
          </w:p>
          <w:p w:rsidR="000A7A1F" w:rsidRPr="00DA724F" w:rsidRDefault="000A7A1F" w:rsidP="00E945CD">
            <w:pPr>
              <w:jc w:val="both"/>
              <w:rPr>
                <w:rFonts w:ascii="Arial" w:hAnsi="Arial" w:cs="Arial"/>
              </w:rPr>
            </w:pPr>
            <w:r w:rsidRPr="00DA724F">
              <w:rPr>
                <w:rFonts w:ascii="Arial" w:hAnsi="Arial" w:cs="Arial"/>
                <w:sz w:val="22"/>
                <w:szCs w:val="22"/>
              </w:rPr>
              <w:t>Procedures followed?</w:t>
            </w:r>
          </w:p>
        </w:tc>
      </w:tr>
      <w:tr w:rsidR="000A7A1F" w:rsidRPr="00DA724F" w:rsidTr="00E945CD">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jc w:val="both"/>
              <w:rPr>
                <w:rFonts w:ascii="Arial" w:hAnsi="Arial" w:cs="Arial"/>
              </w:rPr>
            </w:pPr>
            <w:r w:rsidRPr="00DA724F">
              <w:rPr>
                <w:rFonts w:ascii="Arial" w:hAnsi="Arial" w:cs="Arial"/>
                <w:sz w:val="22"/>
                <w:szCs w:val="22"/>
              </w:rPr>
              <w:t>Comments:</w:t>
            </w:r>
          </w:p>
          <w:p w:rsidR="000A7A1F" w:rsidRPr="00DA724F" w:rsidRDefault="000A7A1F" w:rsidP="00E945CD">
            <w:pPr>
              <w:jc w:val="both"/>
              <w:rPr>
                <w:rFonts w:ascii="Arial" w:hAnsi="Arial" w:cs="Arial"/>
              </w:rPr>
            </w:pPr>
          </w:p>
          <w:p w:rsidR="000A7A1F" w:rsidRPr="00DA724F" w:rsidRDefault="000A7A1F" w:rsidP="00E945CD">
            <w:pPr>
              <w:jc w:val="both"/>
              <w:rPr>
                <w:rFonts w:ascii="Arial" w:hAnsi="Arial" w:cs="Arial"/>
              </w:rPr>
            </w:pPr>
          </w:p>
        </w:tc>
      </w:tr>
    </w:tbl>
    <w:p w:rsidR="000A7A1F" w:rsidRPr="00DA724F" w:rsidRDefault="000A7A1F" w:rsidP="00074992">
      <w:pPr>
        <w:rPr>
          <w:rFonts w:ascii="Arial" w:hAnsi="Arial" w:cs="Arial"/>
          <w:b/>
          <w:bCs/>
          <w:color w:val="000000"/>
          <w:sz w:val="22"/>
          <w:szCs w:val="22"/>
        </w:rPr>
      </w:pPr>
    </w:p>
    <w:p w:rsidR="000A7A1F" w:rsidRPr="00DA724F" w:rsidRDefault="000A7A1F" w:rsidP="00753F28">
      <w:pPr>
        <w:numPr>
          <w:ilvl w:val="1"/>
          <w:numId w:val="73"/>
        </w:numPr>
        <w:rPr>
          <w:rFonts w:ascii="Arial" w:hAnsi="Arial" w:cs="Arial"/>
          <w:b/>
          <w:bCs/>
          <w:color w:val="000000"/>
          <w:sz w:val="22"/>
          <w:szCs w:val="22"/>
        </w:rPr>
      </w:pPr>
      <w:r w:rsidRPr="00DA724F">
        <w:rPr>
          <w:rFonts w:ascii="Arial" w:hAnsi="Arial" w:cs="Arial"/>
          <w:b/>
          <w:bCs/>
          <w:color w:val="000000"/>
          <w:sz w:val="22"/>
          <w:szCs w:val="22"/>
        </w:rPr>
        <w:t>Tenancy Management</w:t>
      </w:r>
    </w:p>
    <w:p w:rsidR="00D177E8" w:rsidRDefault="00D177E8" w:rsidP="00074992">
      <w:pPr>
        <w:rPr>
          <w:rFonts w:ascii="Arial" w:hAnsi="Arial" w:cs="Arial"/>
          <w:bCs/>
          <w:color w:val="000000"/>
          <w:sz w:val="22"/>
          <w:szCs w:val="22"/>
        </w:rPr>
      </w:pPr>
    </w:p>
    <w:p w:rsidR="000A7A1F" w:rsidRPr="00DA724F" w:rsidRDefault="000A7A1F" w:rsidP="00074992">
      <w:pPr>
        <w:rPr>
          <w:rFonts w:ascii="Arial" w:hAnsi="Arial" w:cs="Arial"/>
          <w:bCs/>
          <w:color w:val="000000"/>
          <w:sz w:val="22"/>
          <w:szCs w:val="22"/>
        </w:rPr>
      </w:pPr>
      <w:r w:rsidRPr="00DA724F">
        <w:rPr>
          <w:rFonts w:ascii="Arial" w:hAnsi="Arial" w:cs="Arial"/>
          <w:bCs/>
          <w:color w:val="000000"/>
          <w:sz w:val="22"/>
          <w:szCs w:val="22"/>
        </w:rPr>
        <w:t>Review and discuss any tenancy management cases that arose during the year e.g. successions, UOs, management transfer cases, any management hand-back cases dealt with. Quality of information provided etc</w:t>
      </w:r>
    </w:p>
    <w:p w:rsidR="000A7A1F" w:rsidRPr="00DA724F" w:rsidRDefault="000A7A1F" w:rsidP="00074992">
      <w:pPr>
        <w:rPr>
          <w:rFonts w:ascii="Arial" w:hAnsi="Arial" w:cs="Arial"/>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A7A1F" w:rsidRPr="00DA724F" w:rsidTr="00A061EB">
        <w:tc>
          <w:tcPr>
            <w:tcW w:w="8522" w:type="dxa"/>
          </w:tcPr>
          <w:p w:rsidR="000A7A1F" w:rsidRPr="00A061EB" w:rsidRDefault="000A7A1F" w:rsidP="00A061EB">
            <w:pPr>
              <w:jc w:val="both"/>
              <w:rPr>
                <w:rFonts w:ascii="Arial" w:hAnsi="Arial" w:cs="Arial"/>
                <w:b/>
              </w:rPr>
            </w:pPr>
            <w:r w:rsidRPr="00A061EB">
              <w:rPr>
                <w:rFonts w:ascii="Arial" w:hAnsi="Arial" w:cs="Arial"/>
                <w:b/>
                <w:sz w:val="22"/>
                <w:szCs w:val="22"/>
              </w:rPr>
              <w:t>Comments:</w:t>
            </w:r>
          </w:p>
          <w:p w:rsidR="000A7A1F" w:rsidRPr="00A061EB" w:rsidRDefault="000A7A1F" w:rsidP="00E945CD">
            <w:pPr>
              <w:rPr>
                <w:rFonts w:ascii="Arial" w:hAnsi="Arial" w:cs="Arial"/>
                <w:bCs/>
                <w:color w:val="000000"/>
              </w:rPr>
            </w:pPr>
          </w:p>
          <w:p w:rsidR="000A7A1F" w:rsidRPr="00A061EB" w:rsidRDefault="000A7A1F" w:rsidP="00E945CD">
            <w:pPr>
              <w:rPr>
                <w:rFonts w:ascii="Arial" w:hAnsi="Arial" w:cs="Arial"/>
                <w:bCs/>
                <w:color w:val="000000"/>
              </w:rPr>
            </w:pPr>
          </w:p>
        </w:tc>
      </w:tr>
    </w:tbl>
    <w:p w:rsidR="000A7A1F" w:rsidRPr="00DA724F" w:rsidRDefault="000A7A1F" w:rsidP="00074992">
      <w:pPr>
        <w:rPr>
          <w:rFonts w:ascii="Arial" w:hAnsi="Arial" w:cs="Arial"/>
          <w:bCs/>
          <w:color w:val="000000"/>
          <w:sz w:val="22"/>
          <w:szCs w:val="22"/>
        </w:rPr>
      </w:pPr>
    </w:p>
    <w:p w:rsidR="000A7A1F" w:rsidRPr="00DA724F" w:rsidRDefault="000A7A1F" w:rsidP="00753F28">
      <w:pPr>
        <w:numPr>
          <w:ilvl w:val="0"/>
          <w:numId w:val="72"/>
        </w:numPr>
        <w:rPr>
          <w:rFonts w:ascii="Arial" w:hAnsi="Arial" w:cs="Arial"/>
          <w:b/>
          <w:bCs/>
          <w:color w:val="000000"/>
          <w:sz w:val="22"/>
          <w:szCs w:val="22"/>
        </w:rPr>
      </w:pPr>
      <w:r w:rsidRPr="00DA724F">
        <w:rPr>
          <w:rFonts w:ascii="Arial" w:hAnsi="Arial" w:cs="Arial"/>
          <w:b/>
          <w:bCs/>
          <w:color w:val="000000"/>
          <w:sz w:val="22"/>
          <w:szCs w:val="22"/>
        </w:rPr>
        <w:t>Customer services</w:t>
      </w:r>
      <w:r w:rsidRPr="00DA724F">
        <w:rPr>
          <w:rFonts w:ascii="Arial" w:hAnsi="Arial" w:cs="Arial"/>
          <w:i/>
          <w:color w:val="FF0000"/>
          <w:sz w:val="22"/>
          <w:szCs w:val="22"/>
        </w:rPr>
        <w:t xml:space="preserve"> </w:t>
      </w:r>
    </w:p>
    <w:p w:rsidR="000A7A1F" w:rsidRPr="00DA724F" w:rsidRDefault="000A7A1F" w:rsidP="00074992">
      <w:pPr>
        <w:jc w:val="both"/>
        <w:rPr>
          <w:rFonts w:ascii="Arial" w:hAnsi="Arial" w:cs="Arial"/>
          <w:b/>
          <w:bCs/>
          <w:sz w:val="22"/>
          <w:szCs w:val="22"/>
        </w:rPr>
      </w:pPr>
    </w:p>
    <w:p w:rsidR="000A7A1F" w:rsidRPr="00DA724F" w:rsidRDefault="000A7A1F" w:rsidP="00074992">
      <w:pPr>
        <w:jc w:val="both"/>
        <w:rPr>
          <w:rFonts w:ascii="Arial" w:hAnsi="Arial" w:cs="Arial"/>
          <w:sz w:val="22"/>
          <w:szCs w:val="22"/>
        </w:rPr>
      </w:pPr>
      <w:r w:rsidRPr="00DA724F">
        <w:rPr>
          <w:rFonts w:ascii="Arial" w:hAnsi="Arial" w:cs="Arial"/>
          <w:sz w:val="22"/>
          <w:szCs w:val="22"/>
        </w:rPr>
        <w:t>Accessibility/office cover arrangements/opening times</w:t>
      </w:r>
    </w:p>
    <w:p w:rsidR="000A7A1F" w:rsidRPr="00DA724F" w:rsidRDefault="000A7A1F" w:rsidP="00074992">
      <w:pPr>
        <w:jc w:val="both"/>
        <w:rPr>
          <w:rFonts w:ascii="Arial" w:hAnsi="Arial" w:cs="Arial"/>
          <w:sz w:val="22"/>
          <w:szCs w:val="22"/>
        </w:rPr>
      </w:pPr>
      <w:r w:rsidRPr="00DA724F">
        <w:rPr>
          <w:rFonts w:ascii="Arial" w:hAnsi="Arial" w:cs="Arial"/>
          <w:sz w:val="22"/>
          <w:szCs w:val="22"/>
        </w:rPr>
        <w:t>Out of hours cover – caretaking / repairs / emergencies</w:t>
      </w:r>
    </w:p>
    <w:p w:rsidR="000A7A1F" w:rsidRPr="00DA724F" w:rsidRDefault="000A7A1F" w:rsidP="00074992">
      <w:pPr>
        <w:jc w:val="both"/>
        <w:rPr>
          <w:rFonts w:ascii="Arial" w:hAnsi="Arial" w:cs="Arial"/>
          <w:sz w:val="22"/>
          <w:szCs w:val="22"/>
        </w:rPr>
      </w:pPr>
      <w:r w:rsidRPr="00DA724F">
        <w:rPr>
          <w:rFonts w:ascii="Arial" w:hAnsi="Arial" w:cs="Arial"/>
          <w:sz w:val="22"/>
          <w:szCs w:val="22"/>
        </w:rPr>
        <w:t>Information available</w:t>
      </w:r>
    </w:p>
    <w:p w:rsidR="000A7A1F" w:rsidRPr="00DA724F" w:rsidRDefault="000A7A1F" w:rsidP="00074992">
      <w:pPr>
        <w:jc w:val="both"/>
        <w:rPr>
          <w:rFonts w:ascii="Arial" w:hAnsi="Arial" w:cs="Arial"/>
          <w:sz w:val="22"/>
          <w:szCs w:val="22"/>
        </w:rPr>
      </w:pPr>
      <w:r w:rsidRPr="00DA724F">
        <w:rPr>
          <w:rFonts w:ascii="Arial" w:hAnsi="Arial" w:cs="Arial"/>
          <w:sz w:val="22"/>
          <w:szCs w:val="22"/>
        </w:rPr>
        <w:t>Web site</w:t>
      </w:r>
    </w:p>
    <w:p w:rsidR="000A7A1F" w:rsidRPr="00DA724F" w:rsidRDefault="000A7A1F" w:rsidP="00074992">
      <w:pPr>
        <w:jc w:val="both"/>
        <w:rPr>
          <w:rFonts w:ascii="Arial" w:hAnsi="Arial" w:cs="Arial"/>
          <w:sz w:val="22"/>
          <w:szCs w:val="22"/>
        </w:rPr>
      </w:pPr>
      <w:r w:rsidRPr="00DA724F">
        <w:rPr>
          <w:rFonts w:ascii="Arial" w:hAnsi="Arial" w:cs="Arial"/>
          <w:sz w:val="22"/>
          <w:szCs w:val="22"/>
        </w:rPr>
        <w:t>Newsletters</w:t>
      </w:r>
    </w:p>
    <w:p w:rsidR="000A7A1F" w:rsidRPr="00DA724F" w:rsidRDefault="000A7A1F" w:rsidP="00074992">
      <w:pPr>
        <w:jc w:val="both"/>
        <w:rPr>
          <w:rFonts w:ascii="Arial" w:hAnsi="Arial" w:cs="Arial"/>
          <w:sz w:val="22"/>
          <w:szCs w:val="22"/>
        </w:rPr>
      </w:pPr>
      <w:r w:rsidRPr="00DA724F">
        <w:rPr>
          <w:rFonts w:ascii="Arial" w:hAnsi="Arial" w:cs="Arial"/>
          <w:sz w:val="22"/>
          <w:szCs w:val="22"/>
        </w:rPr>
        <w:t>Annual report</w:t>
      </w:r>
    </w:p>
    <w:p w:rsidR="000A7A1F" w:rsidRPr="00DA724F" w:rsidRDefault="000A7A1F" w:rsidP="00074992">
      <w:pPr>
        <w:jc w:val="both"/>
        <w:rPr>
          <w:rFonts w:ascii="Arial" w:hAnsi="Arial" w:cs="Arial"/>
          <w:sz w:val="22"/>
          <w:szCs w:val="22"/>
        </w:rPr>
      </w:pPr>
      <w:r w:rsidRPr="00DA724F">
        <w:rPr>
          <w:rFonts w:ascii="Arial" w:hAnsi="Arial" w:cs="Arial"/>
          <w:sz w:val="22"/>
          <w:szCs w:val="22"/>
        </w:rPr>
        <w:t xml:space="preserve">Complaints procedures – clear &amp; accessible information available? </w:t>
      </w:r>
    </w:p>
    <w:p w:rsidR="000A7A1F" w:rsidRPr="00DA724F" w:rsidRDefault="000A7A1F" w:rsidP="00074992">
      <w:pPr>
        <w:rPr>
          <w:rFonts w:ascii="Arial" w:hAnsi="Arial" w:cs="Arial"/>
          <w:b/>
          <w:bCs/>
          <w:color w:val="000000"/>
          <w:sz w:val="22"/>
          <w:szCs w:val="22"/>
        </w:rPr>
      </w:pPr>
    </w:p>
    <w:p w:rsidR="000A7A1F" w:rsidRPr="00D177E8" w:rsidRDefault="000A7A1F" w:rsidP="00753F28">
      <w:pPr>
        <w:numPr>
          <w:ilvl w:val="0"/>
          <w:numId w:val="72"/>
        </w:numPr>
        <w:rPr>
          <w:rFonts w:ascii="Arial" w:hAnsi="Arial" w:cs="Arial"/>
          <w:b/>
          <w:bCs/>
          <w:sz w:val="22"/>
          <w:szCs w:val="22"/>
        </w:rPr>
      </w:pPr>
      <w:r w:rsidRPr="00DA724F">
        <w:rPr>
          <w:rFonts w:ascii="Arial" w:hAnsi="Arial" w:cs="Arial"/>
          <w:b/>
          <w:bCs/>
          <w:color w:val="000000"/>
          <w:sz w:val="22"/>
          <w:szCs w:val="22"/>
        </w:rPr>
        <w:t xml:space="preserve">Governance and resident involvement </w:t>
      </w:r>
    </w:p>
    <w:p w:rsidR="00D177E8" w:rsidRPr="00DA724F" w:rsidRDefault="00D177E8" w:rsidP="00D177E8">
      <w:pPr>
        <w:ind w:left="360"/>
        <w:rPr>
          <w:rFonts w:ascii="Arial" w:hAnsi="Arial" w:cs="Arial"/>
          <w:b/>
          <w:bCs/>
          <w:sz w:val="22"/>
          <w:szCs w:val="22"/>
        </w:rPr>
      </w:pPr>
    </w:p>
    <w:p w:rsidR="000A7A1F" w:rsidRDefault="000A7A1F" w:rsidP="00074992">
      <w:pPr>
        <w:jc w:val="both"/>
        <w:rPr>
          <w:rFonts w:ascii="Arial" w:hAnsi="Arial" w:cs="Arial"/>
          <w:bCs/>
          <w:sz w:val="22"/>
          <w:szCs w:val="22"/>
        </w:rPr>
      </w:pPr>
      <w:r w:rsidRPr="00DA724F">
        <w:rPr>
          <w:rFonts w:ascii="Arial" w:hAnsi="Arial" w:cs="Arial"/>
          <w:bCs/>
          <w:sz w:val="22"/>
          <w:szCs w:val="22"/>
        </w:rPr>
        <w:t>Check MMA requirements for meetings are being met</w:t>
      </w:r>
    </w:p>
    <w:p w:rsidR="00D177E8" w:rsidRPr="00DA724F" w:rsidRDefault="00D177E8" w:rsidP="00074992">
      <w:pPr>
        <w:jc w:val="both"/>
        <w:rPr>
          <w:rFonts w:ascii="Arial" w:hAnsi="Arial" w:cs="Arial"/>
          <w:bCs/>
          <w:sz w:val="22"/>
          <w:szCs w:val="22"/>
        </w:rPr>
      </w:pPr>
    </w:p>
    <w:tbl>
      <w:tblPr>
        <w:tblW w:w="0" w:type="auto"/>
        <w:tblCellMar>
          <w:left w:w="0" w:type="dxa"/>
          <w:right w:w="0" w:type="dxa"/>
        </w:tblCellMar>
        <w:tblLook w:val="0000" w:firstRow="0" w:lastRow="0" w:firstColumn="0" w:lastColumn="0" w:noHBand="0" w:noVBand="0"/>
      </w:tblPr>
      <w:tblGrid>
        <w:gridCol w:w="3794"/>
        <w:gridCol w:w="4728"/>
      </w:tblGrid>
      <w:tr w:rsidR="000A7A1F" w:rsidRPr="00DA724F" w:rsidTr="00E945CD">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7A1F" w:rsidRPr="00DA724F" w:rsidRDefault="000A7A1F" w:rsidP="00E945CD">
            <w:pPr>
              <w:rPr>
                <w:rFonts w:ascii="Arial" w:hAnsi="Arial" w:cs="Arial"/>
                <w:bCs/>
              </w:rPr>
            </w:pPr>
            <w:r w:rsidRPr="00DA724F">
              <w:rPr>
                <w:rFonts w:ascii="Arial" w:hAnsi="Arial" w:cs="Arial"/>
                <w:b/>
                <w:bCs/>
                <w:sz w:val="22"/>
                <w:szCs w:val="22"/>
              </w:rPr>
              <w:t xml:space="preserve">AGM: </w:t>
            </w:r>
            <w:r w:rsidRPr="00DA724F">
              <w:rPr>
                <w:rFonts w:ascii="Arial" w:hAnsi="Arial" w:cs="Arial"/>
                <w:bCs/>
                <w:sz w:val="22"/>
                <w:szCs w:val="22"/>
              </w:rPr>
              <w:t>minutes/papers received?</w:t>
            </w:r>
          </w:p>
          <w:p w:rsidR="000A7A1F" w:rsidRPr="00DA724F" w:rsidRDefault="000A7A1F" w:rsidP="00E945CD">
            <w:pPr>
              <w:rPr>
                <w:rFonts w:ascii="Arial" w:hAnsi="Arial" w:cs="Arial"/>
                <w:bCs/>
              </w:rPr>
            </w:pPr>
          </w:p>
        </w:tc>
        <w:tc>
          <w:tcPr>
            <w:tcW w:w="4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7A1F" w:rsidRPr="00DA724F" w:rsidRDefault="000A7A1F" w:rsidP="00E945CD">
            <w:pPr>
              <w:jc w:val="both"/>
              <w:rPr>
                <w:rFonts w:ascii="Arial" w:hAnsi="Arial" w:cs="Arial"/>
              </w:rPr>
            </w:pPr>
          </w:p>
        </w:tc>
      </w:tr>
      <w:tr w:rsidR="000A7A1F" w:rsidRPr="00DA724F" w:rsidTr="00E945CD">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7A1F" w:rsidRPr="00DA724F" w:rsidRDefault="000A7A1F" w:rsidP="00E945CD">
            <w:pPr>
              <w:rPr>
                <w:rFonts w:ascii="Arial" w:hAnsi="Arial" w:cs="Arial"/>
                <w:bCs/>
              </w:rPr>
            </w:pPr>
            <w:r w:rsidRPr="00DA724F">
              <w:rPr>
                <w:rFonts w:ascii="Arial" w:hAnsi="Arial" w:cs="Arial"/>
                <w:bCs/>
                <w:sz w:val="22"/>
                <w:szCs w:val="22"/>
              </w:rPr>
              <w:t>Properly advertised &amp; sufficient notice given?</w:t>
            </w:r>
          </w:p>
        </w:tc>
        <w:tc>
          <w:tcPr>
            <w:tcW w:w="4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7A1F" w:rsidRPr="00DA724F" w:rsidRDefault="000A7A1F" w:rsidP="00E945CD">
            <w:pPr>
              <w:jc w:val="both"/>
              <w:rPr>
                <w:rFonts w:ascii="Arial" w:hAnsi="Arial" w:cs="Arial"/>
              </w:rPr>
            </w:pPr>
          </w:p>
        </w:tc>
      </w:tr>
      <w:tr w:rsidR="000A7A1F" w:rsidRPr="00DA724F" w:rsidTr="00E945CD">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7A1F" w:rsidRPr="00DA724F" w:rsidRDefault="000A7A1F" w:rsidP="00E945CD">
            <w:pPr>
              <w:rPr>
                <w:rFonts w:ascii="Arial" w:hAnsi="Arial" w:cs="Arial"/>
                <w:bCs/>
              </w:rPr>
            </w:pPr>
            <w:r w:rsidRPr="00DA724F">
              <w:rPr>
                <w:rFonts w:ascii="Arial" w:hAnsi="Arial" w:cs="Arial"/>
                <w:bCs/>
                <w:sz w:val="22"/>
                <w:szCs w:val="22"/>
              </w:rPr>
              <w:t xml:space="preserve">Record of </w:t>
            </w:r>
            <w:r w:rsidRPr="00DA724F">
              <w:rPr>
                <w:rFonts w:ascii="Arial" w:hAnsi="Arial" w:cs="Arial"/>
                <w:b/>
                <w:bCs/>
                <w:sz w:val="22"/>
                <w:szCs w:val="22"/>
              </w:rPr>
              <w:t>Committee meetings</w:t>
            </w:r>
            <w:r w:rsidRPr="00DA724F">
              <w:rPr>
                <w:rFonts w:ascii="Arial" w:hAnsi="Arial" w:cs="Arial"/>
                <w:bCs/>
                <w:sz w:val="22"/>
                <w:szCs w:val="22"/>
              </w:rPr>
              <w:t xml:space="preserve"> &amp; </w:t>
            </w:r>
            <w:r w:rsidRPr="00DA724F">
              <w:rPr>
                <w:rFonts w:ascii="Arial" w:hAnsi="Arial" w:cs="Arial"/>
                <w:bCs/>
                <w:sz w:val="22"/>
                <w:szCs w:val="22"/>
              </w:rPr>
              <w:lastRenderedPageBreak/>
              <w:t>minutes</w:t>
            </w:r>
          </w:p>
        </w:tc>
        <w:tc>
          <w:tcPr>
            <w:tcW w:w="4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7A1F" w:rsidRPr="00DA724F" w:rsidRDefault="000A7A1F" w:rsidP="00E945CD">
            <w:pPr>
              <w:jc w:val="both"/>
              <w:rPr>
                <w:rFonts w:ascii="Arial" w:hAnsi="Arial" w:cs="Arial"/>
              </w:rPr>
            </w:pPr>
          </w:p>
        </w:tc>
      </w:tr>
      <w:tr w:rsidR="000A7A1F" w:rsidRPr="00DA724F" w:rsidTr="00E945CD">
        <w:tc>
          <w:tcPr>
            <w:tcW w:w="379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bCs/>
              </w:rPr>
            </w:pPr>
            <w:r w:rsidRPr="00DA724F">
              <w:rPr>
                <w:rFonts w:ascii="Arial" w:hAnsi="Arial" w:cs="Arial"/>
                <w:bCs/>
                <w:sz w:val="22"/>
                <w:szCs w:val="22"/>
              </w:rPr>
              <w:lastRenderedPageBreak/>
              <w:t>Have at least 75% of committee meetings in last 12 months been quorate?</w:t>
            </w:r>
          </w:p>
          <w:p w:rsidR="000A7A1F" w:rsidRPr="00DA724F" w:rsidRDefault="000A7A1F" w:rsidP="00E945CD">
            <w:pPr>
              <w:rPr>
                <w:rFonts w:ascii="Arial" w:hAnsi="Arial" w:cs="Arial"/>
                <w:bCs/>
              </w:rPr>
            </w:pPr>
            <w:r w:rsidRPr="00DA724F">
              <w:rPr>
                <w:rFonts w:ascii="Arial" w:hAnsi="Arial" w:cs="Arial"/>
                <w:bCs/>
                <w:sz w:val="22"/>
                <w:szCs w:val="22"/>
              </w:rPr>
              <w:t>If not quorate were they held a week later as per MMA?</w:t>
            </w:r>
          </w:p>
        </w:tc>
        <w:tc>
          <w:tcPr>
            <w:tcW w:w="472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jc w:val="both"/>
              <w:rPr>
                <w:rFonts w:ascii="Arial" w:hAnsi="Arial" w:cs="Arial"/>
              </w:rPr>
            </w:pPr>
          </w:p>
        </w:tc>
      </w:tr>
      <w:tr w:rsidR="000A7A1F" w:rsidRPr="00DA724F" w:rsidTr="00E945CD">
        <w:tc>
          <w:tcPr>
            <w:tcW w:w="379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bCs/>
              </w:rPr>
            </w:pPr>
            <w:r w:rsidRPr="00DA724F">
              <w:rPr>
                <w:rFonts w:ascii="Arial" w:hAnsi="Arial" w:cs="Arial"/>
                <w:bCs/>
                <w:sz w:val="22"/>
                <w:szCs w:val="22"/>
              </w:rPr>
              <w:t xml:space="preserve">Record of </w:t>
            </w:r>
            <w:r w:rsidRPr="00DA724F">
              <w:rPr>
                <w:rFonts w:ascii="Arial" w:hAnsi="Arial" w:cs="Arial"/>
                <w:b/>
                <w:bCs/>
                <w:sz w:val="22"/>
                <w:szCs w:val="22"/>
              </w:rPr>
              <w:t>General Meetings</w:t>
            </w:r>
            <w:r w:rsidRPr="00DA724F">
              <w:rPr>
                <w:rFonts w:ascii="Arial" w:hAnsi="Arial" w:cs="Arial"/>
                <w:bCs/>
                <w:sz w:val="22"/>
                <w:szCs w:val="22"/>
              </w:rPr>
              <w:t xml:space="preserve"> &amp; minutes</w:t>
            </w:r>
          </w:p>
          <w:p w:rsidR="000A7A1F" w:rsidRPr="00DA724F" w:rsidRDefault="000A7A1F" w:rsidP="00E945CD">
            <w:pPr>
              <w:rPr>
                <w:rFonts w:ascii="Arial" w:hAnsi="Arial" w:cs="Arial"/>
                <w:bCs/>
              </w:rPr>
            </w:pPr>
            <w:r w:rsidRPr="00DA724F">
              <w:rPr>
                <w:rFonts w:ascii="Arial" w:hAnsi="Arial" w:cs="Arial"/>
                <w:bCs/>
                <w:sz w:val="22"/>
                <w:szCs w:val="22"/>
              </w:rPr>
              <w:t>Properly advertised &amp; sufficient notice given?</w:t>
            </w:r>
          </w:p>
        </w:tc>
        <w:tc>
          <w:tcPr>
            <w:tcW w:w="472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jc w:val="both"/>
              <w:rPr>
                <w:rFonts w:ascii="Arial" w:hAnsi="Arial" w:cs="Arial"/>
              </w:rPr>
            </w:pPr>
          </w:p>
        </w:tc>
      </w:tr>
      <w:tr w:rsidR="000A7A1F" w:rsidRPr="00DA724F" w:rsidTr="00E945CD">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bCs/>
              </w:rPr>
            </w:pPr>
            <w:r w:rsidRPr="00DA724F">
              <w:rPr>
                <w:rFonts w:ascii="Arial" w:hAnsi="Arial" w:cs="Arial"/>
                <w:bCs/>
                <w:sz w:val="22"/>
                <w:szCs w:val="22"/>
              </w:rPr>
              <w:t>Decisions and actions clearly recorded in all minutes?</w:t>
            </w:r>
          </w:p>
        </w:tc>
        <w:tc>
          <w:tcPr>
            <w:tcW w:w="4728"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jc w:val="both"/>
              <w:rPr>
                <w:rFonts w:ascii="Arial" w:hAnsi="Arial" w:cs="Arial"/>
              </w:rPr>
            </w:pPr>
          </w:p>
        </w:tc>
      </w:tr>
      <w:tr w:rsidR="000A7A1F" w:rsidRPr="00DA724F" w:rsidTr="00E945CD">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bCs/>
              </w:rPr>
            </w:pPr>
            <w:r w:rsidRPr="00DA724F">
              <w:rPr>
                <w:rFonts w:ascii="Arial" w:hAnsi="Arial" w:cs="Arial"/>
                <w:bCs/>
                <w:sz w:val="22"/>
                <w:szCs w:val="22"/>
              </w:rPr>
              <w:t>Membership records up to date?</w:t>
            </w:r>
          </w:p>
          <w:p w:rsidR="000A7A1F" w:rsidRPr="00DA724F" w:rsidRDefault="000A7A1F" w:rsidP="00E945CD">
            <w:pPr>
              <w:rPr>
                <w:rFonts w:ascii="Arial" w:hAnsi="Arial" w:cs="Arial"/>
                <w:bCs/>
              </w:rPr>
            </w:pPr>
          </w:p>
          <w:p w:rsidR="000A7A1F" w:rsidRPr="00DA724F" w:rsidRDefault="000A7A1F" w:rsidP="00E945CD">
            <w:pPr>
              <w:rPr>
                <w:rFonts w:ascii="Arial" w:hAnsi="Arial" w:cs="Arial"/>
                <w:bCs/>
              </w:rPr>
            </w:pPr>
            <w:r w:rsidRPr="00DA724F">
              <w:rPr>
                <w:rFonts w:ascii="Arial" w:hAnsi="Arial" w:cs="Arial"/>
                <w:bCs/>
                <w:sz w:val="22"/>
                <w:szCs w:val="22"/>
              </w:rPr>
              <w:t>Number of members:</w:t>
            </w:r>
          </w:p>
        </w:tc>
        <w:tc>
          <w:tcPr>
            <w:tcW w:w="4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jc w:val="both"/>
              <w:rPr>
                <w:rFonts w:ascii="Arial" w:hAnsi="Arial" w:cs="Arial"/>
              </w:rPr>
            </w:pPr>
          </w:p>
        </w:tc>
      </w:tr>
      <w:tr w:rsidR="000A7A1F" w:rsidRPr="00DA724F" w:rsidTr="00E945CD">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7A1F" w:rsidRPr="00DA724F" w:rsidRDefault="000A7A1F" w:rsidP="00E945CD">
            <w:pPr>
              <w:rPr>
                <w:rFonts w:ascii="Arial" w:hAnsi="Arial" w:cs="Arial"/>
                <w:b/>
                <w:bCs/>
              </w:rPr>
            </w:pPr>
            <w:r w:rsidRPr="00DA724F">
              <w:rPr>
                <w:rFonts w:ascii="Arial" w:hAnsi="Arial" w:cs="Arial"/>
                <w:b/>
                <w:bCs/>
                <w:sz w:val="22"/>
                <w:szCs w:val="22"/>
              </w:rPr>
              <w:t>Date Continuation Ballot due:</w:t>
            </w:r>
          </w:p>
          <w:p w:rsidR="000A7A1F" w:rsidRPr="00DA724F" w:rsidRDefault="000A7A1F" w:rsidP="00E945CD">
            <w:pPr>
              <w:rPr>
                <w:rFonts w:ascii="Arial" w:hAnsi="Arial" w:cs="Arial"/>
                <w:bCs/>
              </w:rPr>
            </w:pPr>
            <w:r w:rsidRPr="00DA724F">
              <w:rPr>
                <w:rFonts w:ascii="Arial" w:hAnsi="Arial" w:cs="Arial"/>
                <w:bCs/>
                <w:sz w:val="22"/>
                <w:szCs w:val="22"/>
              </w:rPr>
              <w:t>Evidence of results if in last 12 months</w:t>
            </w:r>
          </w:p>
          <w:p w:rsidR="000A7A1F" w:rsidRPr="00DA724F" w:rsidRDefault="000A7A1F" w:rsidP="00E945CD">
            <w:pPr>
              <w:rPr>
                <w:rFonts w:ascii="Arial" w:hAnsi="Arial" w:cs="Arial"/>
                <w:bCs/>
              </w:rPr>
            </w:pPr>
            <w:r w:rsidRPr="00DA724F">
              <w:rPr>
                <w:rFonts w:ascii="Arial" w:hAnsi="Arial" w:cs="Arial"/>
                <w:bCs/>
                <w:sz w:val="22"/>
                <w:szCs w:val="22"/>
              </w:rPr>
              <w:t>Are arrangements in place if it is due this year?</w:t>
            </w:r>
          </w:p>
        </w:tc>
        <w:tc>
          <w:tcPr>
            <w:tcW w:w="4728" w:type="dxa"/>
            <w:tcBorders>
              <w:top w:val="nil"/>
              <w:left w:val="nil"/>
              <w:bottom w:val="single" w:sz="8" w:space="0" w:color="auto"/>
              <w:right w:val="single" w:sz="8" w:space="0" w:color="auto"/>
            </w:tcBorders>
            <w:tcMar>
              <w:top w:w="0" w:type="dxa"/>
              <w:left w:w="108" w:type="dxa"/>
              <w:bottom w:w="0" w:type="dxa"/>
              <w:right w:w="108" w:type="dxa"/>
            </w:tcMar>
          </w:tcPr>
          <w:p w:rsidR="000A7A1F" w:rsidRPr="00DA724F" w:rsidRDefault="000A7A1F" w:rsidP="00E945CD">
            <w:pPr>
              <w:jc w:val="both"/>
              <w:rPr>
                <w:rFonts w:ascii="Arial" w:hAnsi="Arial" w:cs="Arial"/>
              </w:rPr>
            </w:pPr>
          </w:p>
        </w:tc>
      </w:tr>
      <w:tr w:rsidR="000A7A1F" w:rsidRPr="00DA724F" w:rsidTr="00E945CD">
        <w:trPr>
          <w:trHeight w:val="958"/>
        </w:trPr>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7A1F" w:rsidRPr="00DA724F" w:rsidRDefault="000A7A1F" w:rsidP="00E945CD">
            <w:pPr>
              <w:rPr>
                <w:rFonts w:ascii="Arial" w:hAnsi="Arial" w:cs="Arial"/>
                <w:bCs/>
              </w:rPr>
            </w:pPr>
            <w:r w:rsidRPr="00DA724F">
              <w:rPr>
                <w:rFonts w:ascii="Arial" w:hAnsi="Arial" w:cs="Arial"/>
                <w:bCs/>
                <w:sz w:val="22"/>
                <w:szCs w:val="22"/>
              </w:rPr>
              <w:t>What training has the committee had in last 12 months?</w:t>
            </w:r>
          </w:p>
          <w:p w:rsidR="000A7A1F" w:rsidRPr="00DA724F" w:rsidRDefault="000A7A1F" w:rsidP="00E945CD">
            <w:pPr>
              <w:rPr>
                <w:rFonts w:ascii="Arial" w:hAnsi="Arial" w:cs="Arial"/>
                <w:bCs/>
              </w:rPr>
            </w:pPr>
            <w:r w:rsidRPr="00DA724F">
              <w:rPr>
                <w:rFonts w:ascii="Arial" w:hAnsi="Arial" w:cs="Arial"/>
                <w:bCs/>
                <w:sz w:val="22"/>
                <w:szCs w:val="22"/>
              </w:rPr>
              <w:t xml:space="preserve">Training plan for coming year? </w:t>
            </w:r>
          </w:p>
        </w:tc>
        <w:tc>
          <w:tcPr>
            <w:tcW w:w="4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7A1F" w:rsidRPr="00DA724F" w:rsidRDefault="000A7A1F" w:rsidP="00E945CD">
            <w:pPr>
              <w:jc w:val="both"/>
              <w:rPr>
                <w:rFonts w:ascii="Arial" w:hAnsi="Arial" w:cs="Arial"/>
              </w:rPr>
            </w:pPr>
          </w:p>
        </w:tc>
      </w:tr>
      <w:tr w:rsidR="000A7A1F" w:rsidRPr="00DA724F" w:rsidTr="00E945CD">
        <w:trPr>
          <w:trHeight w:val="1600"/>
        </w:trPr>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7A1F" w:rsidRPr="00DA724F" w:rsidRDefault="000A7A1F" w:rsidP="00E945CD">
            <w:pPr>
              <w:rPr>
                <w:rFonts w:ascii="Arial" w:hAnsi="Arial" w:cs="Arial"/>
                <w:bCs/>
              </w:rPr>
            </w:pPr>
            <w:r w:rsidRPr="00DA724F">
              <w:rPr>
                <w:rFonts w:ascii="Arial" w:hAnsi="Arial" w:cs="Arial"/>
                <w:bCs/>
                <w:sz w:val="22"/>
                <w:szCs w:val="22"/>
              </w:rPr>
              <w:t>Check Register of Interests updated in last 12 months</w:t>
            </w:r>
          </w:p>
          <w:p w:rsidR="000A7A1F" w:rsidRPr="00DA724F" w:rsidRDefault="000A7A1F" w:rsidP="00E945CD">
            <w:pPr>
              <w:rPr>
                <w:rFonts w:ascii="Arial" w:hAnsi="Arial" w:cs="Arial"/>
                <w:bCs/>
              </w:rPr>
            </w:pPr>
          </w:p>
          <w:p w:rsidR="000A7A1F" w:rsidRPr="00DA724F" w:rsidRDefault="000A7A1F" w:rsidP="00E945CD">
            <w:pPr>
              <w:rPr>
                <w:rFonts w:ascii="Arial" w:hAnsi="Arial" w:cs="Arial"/>
                <w:bCs/>
              </w:rPr>
            </w:pPr>
            <w:r w:rsidRPr="00DA724F">
              <w:rPr>
                <w:rFonts w:ascii="Arial" w:hAnsi="Arial" w:cs="Arial"/>
                <w:bCs/>
                <w:sz w:val="22"/>
                <w:szCs w:val="22"/>
              </w:rPr>
              <w:t>Check register of gifts and hospitality updated in last 12 months</w:t>
            </w:r>
          </w:p>
        </w:tc>
        <w:tc>
          <w:tcPr>
            <w:tcW w:w="4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7A1F" w:rsidRPr="00DA724F" w:rsidRDefault="000A7A1F" w:rsidP="00E945CD">
            <w:pPr>
              <w:jc w:val="both"/>
              <w:rPr>
                <w:rFonts w:ascii="Arial" w:hAnsi="Arial" w:cs="Arial"/>
              </w:rPr>
            </w:pPr>
          </w:p>
        </w:tc>
      </w:tr>
      <w:tr w:rsidR="000A7A1F" w:rsidRPr="00DA724F" w:rsidTr="00E945CD">
        <w:trPr>
          <w:trHeight w:val="1046"/>
        </w:trPr>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7A1F" w:rsidRPr="00DA724F" w:rsidRDefault="000A7A1F" w:rsidP="00E945CD">
            <w:pPr>
              <w:rPr>
                <w:rFonts w:ascii="Arial" w:hAnsi="Arial" w:cs="Arial"/>
                <w:bCs/>
              </w:rPr>
            </w:pPr>
            <w:r w:rsidRPr="00DA724F">
              <w:rPr>
                <w:rFonts w:ascii="Arial" w:hAnsi="Arial" w:cs="Arial"/>
                <w:bCs/>
                <w:sz w:val="22"/>
                <w:szCs w:val="22"/>
              </w:rPr>
              <w:t>Attendance at Co-op Forum?:</w:t>
            </w:r>
          </w:p>
        </w:tc>
        <w:tc>
          <w:tcPr>
            <w:tcW w:w="4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7A1F" w:rsidRPr="00DA724F" w:rsidRDefault="000A7A1F" w:rsidP="00E945CD">
            <w:pPr>
              <w:jc w:val="both"/>
              <w:rPr>
                <w:rFonts w:ascii="Arial" w:hAnsi="Arial" w:cs="Arial"/>
              </w:rPr>
            </w:pPr>
          </w:p>
        </w:tc>
      </w:tr>
    </w:tbl>
    <w:p w:rsidR="000A7A1F" w:rsidRPr="00DA724F" w:rsidRDefault="000A7A1F" w:rsidP="00074992">
      <w:pPr>
        <w:jc w:val="both"/>
        <w:rPr>
          <w:rFonts w:ascii="Arial" w:hAnsi="Arial" w:cs="Arial"/>
          <w:b/>
          <w:bCs/>
          <w:sz w:val="22"/>
          <w:szCs w:val="22"/>
        </w:rPr>
      </w:pPr>
    </w:p>
    <w:p w:rsidR="000A7A1F" w:rsidRPr="00DA724F" w:rsidRDefault="000A7A1F" w:rsidP="00753F28">
      <w:pPr>
        <w:numPr>
          <w:ilvl w:val="0"/>
          <w:numId w:val="72"/>
        </w:numPr>
        <w:rPr>
          <w:rFonts w:ascii="Arial" w:hAnsi="Arial" w:cs="Arial"/>
          <w:b/>
          <w:bCs/>
          <w:color w:val="000000"/>
          <w:sz w:val="22"/>
          <w:szCs w:val="22"/>
        </w:rPr>
      </w:pPr>
      <w:r w:rsidRPr="00DA724F">
        <w:rPr>
          <w:rFonts w:ascii="Arial" w:hAnsi="Arial" w:cs="Arial"/>
          <w:b/>
          <w:bCs/>
          <w:color w:val="000000"/>
          <w:sz w:val="22"/>
          <w:szCs w:val="22"/>
        </w:rPr>
        <w:t>Equal Opportunities</w:t>
      </w:r>
    </w:p>
    <w:p w:rsidR="000A7A1F" w:rsidRPr="00DA724F" w:rsidRDefault="000A7A1F" w:rsidP="00074992">
      <w:pPr>
        <w:rPr>
          <w:rFonts w:ascii="Arial" w:hAnsi="Arial" w:cs="Arial"/>
          <w:bCs/>
          <w:color w:val="000000"/>
          <w:sz w:val="22"/>
          <w:szCs w:val="22"/>
        </w:rPr>
      </w:pPr>
      <w:r w:rsidRPr="00DA724F">
        <w:rPr>
          <w:rFonts w:ascii="Arial" w:hAnsi="Arial" w:cs="Arial"/>
          <w:bCs/>
          <w:color w:val="000000"/>
          <w:sz w:val="22"/>
          <w:szCs w:val="22"/>
        </w:rPr>
        <w:t xml:space="preserve">What records do they have? (allocations/employment/committee membership/employment of contractors) </w:t>
      </w:r>
    </w:p>
    <w:p w:rsidR="000A7A1F" w:rsidRPr="00DA724F" w:rsidRDefault="000A7A1F" w:rsidP="00074992">
      <w:pPr>
        <w:rPr>
          <w:rFonts w:ascii="Arial" w:hAnsi="Arial" w:cs="Arial"/>
          <w:bCs/>
          <w:color w:val="000000"/>
          <w:sz w:val="22"/>
          <w:szCs w:val="22"/>
        </w:rPr>
      </w:pPr>
      <w:r w:rsidRPr="00DA724F">
        <w:rPr>
          <w:rFonts w:ascii="Arial" w:hAnsi="Arial" w:cs="Arial"/>
          <w:bCs/>
          <w:color w:val="000000"/>
          <w:sz w:val="22"/>
          <w:szCs w:val="22"/>
        </w:rPr>
        <w:t>Are they adequate?</w:t>
      </w:r>
    </w:p>
    <w:p w:rsidR="000A7A1F" w:rsidRPr="00DA724F" w:rsidRDefault="000A7A1F" w:rsidP="00074992">
      <w:pPr>
        <w:rPr>
          <w:rFonts w:ascii="Arial" w:hAnsi="Arial" w:cs="Arial"/>
          <w:bCs/>
          <w:color w:val="000000"/>
          <w:sz w:val="22"/>
          <w:szCs w:val="22"/>
        </w:rPr>
      </w:pPr>
      <w:r w:rsidRPr="00DA724F">
        <w:rPr>
          <w:rFonts w:ascii="Arial" w:hAnsi="Arial" w:cs="Arial"/>
          <w:bCs/>
          <w:color w:val="000000"/>
          <w:sz w:val="22"/>
          <w:szCs w:val="22"/>
        </w:rPr>
        <w:t>Has Co-op reviewed compliance with equal opportunities?</w:t>
      </w:r>
    </w:p>
    <w:p w:rsidR="000A7A1F" w:rsidRPr="00DA724F" w:rsidRDefault="000A7A1F" w:rsidP="00074992">
      <w:pPr>
        <w:rPr>
          <w:rFonts w:ascii="Arial" w:hAnsi="Arial" w:cs="Arial"/>
          <w:bCs/>
          <w:color w:val="000000"/>
          <w:sz w:val="22"/>
          <w:szCs w:val="22"/>
        </w:rPr>
      </w:pPr>
    </w:p>
    <w:p w:rsidR="000A7A1F" w:rsidRPr="00DA724F" w:rsidRDefault="000A7A1F" w:rsidP="00753F28">
      <w:pPr>
        <w:numPr>
          <w:ilvl w:val="0"/>
          <w:numId w:val="72"/>
        </w:numPr>
        <w:rPr>
          <w:rFonts w:ascii="Arial" w:hAnsi="Arial" w:cs="Arial"/>
          <w:b/>
          <w:bCs/>
          <w:color w:val="000000"/>
          <w:sz w:val="22"/>
          <w:szCs w:val="22"/>
        </w:rPr>
      </w:pPr>
      <w:r w:rsidRPr="00DA724F">
        <w:rPr>
          <w:rFonts w:ascii="Arial" w:hAnsi="Arial" w:cs="Arial"/>
          <w:b/>
          <w:bCs/>
          <w:color w:val="000000"/>
          <w:sz w:val="22"/>
          <w:szCs w:val="22"/>
        </w:rPr>
        <w:t>Resident satisfaction surveys</w:t>
      </w:r>
      <w:r w:rsidRPr="00DA724F">
        <w:rPr>
          <w:rFonts w:ascii="Arial" w:hAnsi="Arial" w:cs="Arial"/>
          <w:i/>
          <w:color w:val="FF0000"/>
          <w:sz w:val="22"/>
          <w:szCs w:val="22"/>
        </w:rPr>
        <w:t xml:space="preserve"> </w:t>
      </w:r>
    </w:p>
    <w:p w:rsidR="000A7A1F" w:rsidRPr="00DA724F" w:rsidRDefault="000A7A1F" w:rsidP="00074992">
      <w:pPr>
        <w:rPr>
          <w:rFonts w:ascii="Arial" w:hAnsi="Arial" w:cs="Arial"/>
          <w:b/>
          <w:bCs/>
          <w:color w:val="000000"/>
          <w:sz w:val="22"/>
          <w:szCs w:val="22"/>
        </w:rPr>
      </w:pPr>
      <w:r w:rsidRPr="00DA724F">
        <w:rPr>
          <w:rFonts w:ascii="Arial" w:hAnsi="Arial" w:cs="Arial"/>
          <w:color w:val="000000"/>
          <w:sz w:val="22"/>
          <w:szCs w:val="22"/>
        </w:rPr>
        <w:t>Summary of results for any that are conducted e.g. repairs, annual satisfaction survey etc</w:t>
      </w:r>
    </w:p>
    <w:p w:rsidR="000A7A1F" w:rsidRPr="00DA724F" w:rsidRDefault="000A7A1F" w:rsidP="00074992">
      <w:pPr>
        <w:rPr>
          <w:rFonts w:ascii="Arial" w:hAnsi="Arial" w:cs="Arial"/>
          <w:b/>
          <w:bCs/>
          <w:color w:val="000000"/>
          <w:sz w:val="22"/>
          <w:szCs w:val="22"/>
        </w:rPr>
      </w:pPr>
    </w:p>
    <w:p w:rsidR="000A7A1F" w:rsidRPr="00DA724F" w:rsidRDefault="000A7A1F" w:rsidP="00753F28">
      <w:pPr>
        <w:numPr>
          <w:ilvl w:val="0"/>
          <w:numId w:val="72"/>
        </w:numPr>
        <w:rPr>
          <w:rFonts w:ascii="Arial" w:hAnsi="Arial" w:cs="Arial"/>
          <w:b/>
          <w:bCs/>
          <w:color w:val="000000"/>
          <w:sz w:val="22"/>
          <w:szCs w:val="22"/>
        </w:rPr>
      </w:pPr>
      <w:r w:rsidRPr="00DA724F">
        <w:rPr>
          <w:rFonts w:ascii="Arial" w:hAnsi="Arial" w:cs="Arial"/>
          <w:b/>
          <w:bCs/>
          <w:color w:val="000000"/>
          <w:sz w:val="22"/>
          <w:szCs w:val="22"/>
        </w:rPr>
        <w:t>Estate management</w:t>
      </w:r>
      <w:r w:rsidRPr="00DA724F">
        <w:rPr>
          <w:rFonts w:ascii="Arial" w:hAnsi="Arial" w:cs="Arial"/>
          <w:i/>
          <w:color w:val="FF0000"/>
          <w:sz w:val="22"/>
          <w:szCs w:val="22"/>
        </w:rPr>
        <w:t xml:space="preserve"> </w:t>
      </w:r>
    </w:p>
    <w:p w:rsidR="000A7A1F" w:rsidRPr="00DA724F" w:rsidRDefault="000A7A1F" w:rsidP="00074992">
      <w:pPr>
        <w:rPr>
          <w:rFonts w:ascii="Arial" w:hAnsi="Arial" w:cs="Arial"/>
          <w:color w:val="000000"/>
          <w:sz w:val="22"/>
          <w:szCs w:val="22"/>
        </w:rPr>
      </w:pPr>
      <w:r w:rsidRPr="00DA724F">
        <w:rPr>
          <w:rFonts w:ascii="Arial" w:hAnsi="Arial" w:cs="Arial"/>
          <w:color w:val="000000"/>
          <w:sz w:val="22"/>
          <w:szCs w:val="22"/>
        </w:rPr>
        <w:t>Check records of health &amp; safety inspections carried out</w:t>
      </w:r>
    </w:p>
    <w:p w:rsidR="000A7A1F" w:rsidRPr="00DA724F" w:rsidRDefault="000A7A1F" w:rsidP="00074992">
      <w:pPr>
        <w:rPr>
          <w:rFonts w:ascii="Arial" w:hAnsi="Arial" w:cs="Arial"/>
          <w:color w:val="000000"/>
          <w:sz w:val="22"/>
          <w:szCs w:val="22"/>
        </w:rPr>
      </w:pPr>
      <w:r w:rsidRPr="00DA724F">
        <w:rPr>
          <w:rFonts w:ascii="Arial" w:hAnsi="Arial" w:cs="Arial"/>
          <w:color w:val="000000"/>
          <w:sz w:val="22"/>
          <w:szCs w:val="22"/>
        </w:rPr>
        <w:t>Follow ups from FRAs actioned?</w:t>
      </w:r>
    </w:p>
    <w:p w:rsidR="000A7A1F" w:rsidRPr="00DA724F" w:rsidRDefault="000A7A1F" w:rsidP="00074992">
      <w:pPr>
        <w:rPr>
          <w:rFonts w:ascii="Arial" w:hAnsi="Arial" w:cs="Arial"/>
          <w:color w:val="000000"/>
          <w:sz w:val="22"/>
          <w:szCs w:val="22"/>
        </w:rPr>
      </w:pPr>
      <w:r w:rsidRPr="00DA724F">
        <w:rPr>
          <w:rFonts w:ascii="Arial" w:hAnsi="Arial" w:cs="Arial"/>
          <w:color w:val="000000"/>
          <w:sz w:val="22"/>
          <w:szCs w:val="22"/>
        </w:rPr>
        <w:t>Follow ups from Playground inspections actioned? (if applicable)</w:t>
      </w:r>
    </w:p>
    <w:p w:rsidR="000A7A1F" w:rsidRPr="00DA724F" w:rsidRDefault="000A7A1F" w:rsidP="00074992">
      <w:pPr>
        <w:rPr>
          <w:rFonts w:ascii="Arial" w:hAnsi="Arial" w:cs="Arial"/>
          <w:color w:val="000000"/>
          <w:sz w:val="22"/>
          <w:szCs w:val="22"/>
        </w:rPr>
      </w:pPr>
      <w:r w:rsidRPr="00DA724F">
        <w:rPr>
          <w:rFonts w:ascii="Arial" w:hAnsi="Arial" w:cs="Arial"/>
          <w:color w:val="000000"/>
          <w:sz w:val="22"/>
          <w:szCs w:val="22"/>
        </w:rPr>
        <w:t>Inspect cleaning and gardening standards and arrangements</w:t>
      </w:r>
    </w:p>
    <w:p w:rsidR="000A7A1F" w:rsidRPr="00DA724F" w:rsidRDefault="000A7A1F" w:rsidP="00074992">
      <w:pPr>
        <w:rPr>
          <w:rFonts w:ascii="Arial" w:hAnsi="Arial" w:cs="Arial"/>
          <w:b/>
          <w:bCs/>
          <w:color w:val="000000"/>
          <w:sz w:val="22"/>
          <w:szCs w:val="22"/>
        </w:rPr>
      </w:pPr>
      <w:bookmarkStart w:id="61" w:name="repairs"/>
      <w:bookmarkStart w:id="62" w:name="_Hlt26245374"/>
      <w:bookmarkEnd w:id="61"/>
      <w:bookmarkEnd w:id="62"/>
    </w:p>
    <w:p w:rsidR="000A7A1F" w:rsidRPr="00DA724F" w:rsidRDefault="000A7A1F" w:rsidP="00753F28">
      <w:pPr>
        <w:numPr>
          <w:ilvl w:val="0"/>
          <w:numId w:val="72"/>
        </w:numPr>
        <w:rPr>
          <w:rFonts w:ascii="Arial" w:hAnsi="Arial" w:cs="Arial"/>
          <w:b/>
          <w:bCs/>
          <w:color w:val="000000"/>
          <w:sz w:val="22"/>
          <w:szCs w:val="22"/>
        </w:rPr>
      </w:pPr>
      <w:r w:rsidRPr="00DA724F">
        <w:rPr>
          <w:rFonts w:ascii="Arial" w:hAnsi="Arial" w:cs="Arial"/>
          <w:b/>
          <w:bCs/>
          <w:color w:val="000000"/>
          <w:sz w:val="22"/>
          <w:szCs w:val="22"/>
        </w:rPr>
        <w:t>Service Improvements</w:t>
      </w:r>
      <w:r w:rsidRPr="00DA724F">
        <w:rPr>
          <w:rFonts w:ascii="Arial" w:hAnsi="Arial" w:cs="Arial"/>
          <w:i/>
          <w:color w:val="FF0000"/>
          <w:sz w:val="22"/>
          <w:szCs w:val="22"/>
        </w:rPr>
        <w:t xml:space="preserve"> </w:t>
      </w:r>
    </w:p>
    <w:p w:rsidR="000A7A1F" w:rsidRPr="00DA724F" w:rsidRDefault="000A7A1F" w:rsidP="00074992">
      <w:pPr>
        <w:rPr>
          <w:rFonts w:ascii="Arial" w:hAnsi="Arial" w:cs="Arial"/>
          <w:bCs/>
          <w:color w:val="000000"/>
          <w:sz w:val="22"/>
          <w:szCs w:val="22"/>
        </w:rPr>
      </w:pPr>
      <w:r w:rsidRPr="00DA724F">
        <w:rPr>
          <w:rFonts w:ascii="Arial" w:hAnsi="Arial" w:cs="Arial"/>
          <w:bCs/>
          <w:color w:val="000000"/>
          <w:sz w:val="22"/>
          <w:szCs w:val="22"/>
        </w:rPr>
        <w:t>Note any made or to be considered in the future?</w:t>
      </w:r>
    </w:p>
    <w:p w:rsidR="000A7A1F" w:rsidRDefault="000A7A1F" w:rsidP="00074992">
      <w:pPr>
        <w:rPr>
          <w:rFonts w:ascii="Arial" w:hAnsi="Arial" w:cs="Arial"/>
          <w:bCs/>
          <w:color w:val="000000"/>
          <w:sz w:val="22"/>
          <w:szCs w:val="22"/>
        </w:rPr>
      </w:pPr>
    </w:p>
    <w:p w:rsidR="00D177E8" w:rsidRPr="00DA724F" w:rsidRDefault="00D177E8" w:rsidP="00074992">
      <w:pPr>
        <w:rPr>
          <w:rFonts w:ascii="Arial" w:hAnsi="Arial" w:cs="Arial"/>
          <w:bCs/>
          <w:color w:val="000000"/>
          <w:sz w:val="22"/>
          <w:szCs w:val="22"/>
        </w:rPr>
      </w:pPr>
    </w:p>
    <w:p w:rsidR="000A7A1F" w:rsidRPr="00DA724F" w:rsidRDefault="000A7A1F" w:rsidP="00753F28">
      <w:pPr>
        <w:numPr>
          <w:ilvl w:val="0"/>
          <w:numId w:val="72"/>
        </w:numPr>
        <w:rPr>
          <w:rFonts w:ascii="Arial" w:hAnsi="Arial" w:cs="Arial"/>
          <w:b/>
          <w:bCs/>
          <w:color w:val="000000"/>
          <w:sz w:val="22"/>
          <w:szCs w:val="22"/>
        </w:rPr>
      </w:pPr>
      <w:r w:rsidRPr="00DA724F">
        <w:rPr>
          <w:rFonts w:ascii="Arial" w:hAnsi="Arial" w:cs="Arial"/>
          <w:b/>
          <w:bCs/>
          <w:color w:val="000000"/>
          <w:sz w:val="22"/>
          <w:szCs w:val="22"/>
        </w:rPr>
        <w:lastRenderedPageBreak/>
        <w:t>Service Standards &amp; local offers</w:t>
      </w:r>
    </w:p>
    <w:p w:rsidR="000A7A1F" w:rsidRPr="00DA724F" w:rsidRDefault="000A7A1F" w:rsidP="00074992">
      <w:pPr>
        <w:rPr>
          <w:rFonts w:ascii="Arial" w:hAnsi="Arial" w:cs="Arial"/>
          <w:bCs/>
          <w:color w:val="000000"/>
          <w:sz w:val="22"/>
          <w:szCs w:val="22"/>
        </w:rPr>
      </w:pPr>
      <w:r w:rsidRPr="00DA724F">
        <w:rPr>
          <w:rFonts w:ascii="Arial" w:hAnsi="Arial" w:cs="Arial"/>
          <w:bCs/>
          <w:color w:val="000000"/>
          <w:sz w:val="22"/>
          <w:szCs w:val="22"/>
        </w:rPr>
        <w:t>General check that co-op is complying with WBC published service standards</w:t>
      </w:r>
    </w:p>
    <w:p w:rsidR="000A7A1F" w:rsidRPr="00DA724F" w:rsidRDefault="000A7A1F" w:rsidP="00074992">
      <w:pPr>
        <w:rPr>
          <w:rFonts w:ascii="Arial" w:hAnsi="Arial" w:cs="Arial"/>
          <w:bCs/>
          <w:color w:val="000000"/>
          <w:sz w:val="22"/>
          <w:szCs w:val="22"/>
        </w:rPr>
      </w:pPr>
      <w:r w:rsidRPr="00DA724F">
        <w:rPr>
          <w:rFonts w:ascii="Arial" w:hAnsi="Arial" w:cs="Arial"/>
          <w:bCs/>
          <w:color w:val="000000"/>
          <w:sz w:val="22"/>
          <w:szCs w:val="22"/>
        </w:rPr>
        <w:t>Any local offers consulted on and agreed?</w:t>
      </w:r>
    </w:p>
    <w:p w:rsidR="000A7A1F" w:rsidRPr="00DA724F" w:rsidRDefault="000A7A1F" w:rsidP="00074992">
      <w:pPr>
        <w:rPr>
          <w:rFonts w:ascii="Arial" w:hAnsi="Arial" w:cs="Arial"/>
          <w:bCs/>
          <w:color w:val="000000"/>
          <w:sz w:val="22"/>
          <w:szCs w:val="22"/>
        </w:rPr>
      </w:pPr>
    </w:p>
    <w:p w:rsidR="000A7A1F" w:rsidRPr="00DA724F" w:rsidRDefault="000A7A1F" w:rsidP="00753F28">
      <w:pPr>
        <w:numPr>
          <w:ilvl w:val="0"/>
          <w:numId w:val="72"/>
        </w:numPr>
        <w:rPr>
          <w:rFonts w:ascii="Arial" w:hAnsi="Arial" w:cs="Arial"/>
          <w:sz w:val="22"/>
          <w:szCs w:val="22"/>
        </w:rPr>
      </w:pPr>
      <w:r w:rsidRPr="00DA724F">
        <w:rPr>
          <w:rFonts w:ascii="Arial" w:hAnsi="Arial" w:cs="Arial"/>
          <w:b/>
          <w:bCs/>
          <w:color w:val="000000"/>
          <w:sz w:val="22"/>
          <w:szCs w:val="22"/>
        </w:rPr>
        <w:t xml:space="preserve">Compliance with WBC finance procedures </w:t>
      </w:r>
    </w:p>
    <w:p w:rsidR="000A7A1F" w:rsidRPr="00DA724F" w:rsidRDefault="000A7A1F" w:rsidP="00074992">
      <w:pPr>
        <w:rPr>
          <w:rFonts w:ascii="Arial" w:hAnsi="Arial" w:cs="Arial"/>
          <w:bCs/>
          <w:color w:val="000000"/>
          <w:sz w:val="22"/>
          <w:szCs w:val="22"/>
        </w:rPr>
      </w:pPr>
      <w:r w:rsidRPr="00DA724F">
        <w:rPr>
          <w:rFonts w:ascii="Arial" w:hAnsi="Arial" w:cs="Arial"/>
          <w:bCs/>
          <w:color w:val="000000"/>
          <w:sz w:val="22"/>
          <w:szCs w:val="22"/>
        </w:rPr>
        <w:t>Refer to any recent/last Audit report:</w:t>
      </w:r>
    </w:p>
    <w:p w:rsidR="000A7A1F" w:rsidRPr="00DA724F" w:rsidRDefault="000A7A1F" w:rsidP="00074992">
      <w:pPr>
        <w:rPr>
          <w:rFonts w:ascii="Arial" w:hAnsi="Arial" w:cs="Arial"/>
          <w:bCs/>
          <w:color w:val="000000"/>
          <w:sz w:val="22"/>
          <w:szCs w:val="22"/>
        </w:rPr>
      </w:pPr>
      <w:r w:rsidRPr="00DA724F">
        <w:rPr>
          <w:rFonts w:ascii="Arial" w:hAnsi="Arial" w:cs="Arial"/>
          <w:bCs/>
          <w:color w:val="000000"/>
          <w:sz w:val="22"/>
          <w:szCs w:val="22"/>
        </w:rPr>
        <w:t>How are budgets are monitored</w:t>
      </w:r>
    </w:p>
    <w:p w:rsidR="000A7A1F" w:rsidRPr="00DA724F" w:rsidRDefault="000A7A1F" w:rsidP="00074992">
      <w:pPr>
        <w:rPr>
          <w:rFonts w:ascii="Arial" w:hAnsi="Arial" w:cs="Arial"/>
          <w:bCs/>
          <w:color w:val="000000"/>
          <w:sz w:val="22"/>
          <w:szCs w:val="22"/>
        </w:rPr>
      </w:pPr>
      <w:r w:rsidRPr="00DA724F">
        <w:rPr>
          <w:rFonts w:ascii="Arial" w:hAnsi="Arial" w:cs="Arial"/>
          <w:bCs/>
          <w:color w:val="000000"/>
          <w:sz w:val="22"/>
          <w:szCs w:val="22"/>
        </w:rPr>
        <w:t>Management committee authorisations</w:t>
      </w:r>
    </w:p>
    <w:p w:rsidR="000A7A1F" w:rsidRPr="00DA724F" w:rsidRDefault="000A7A1F" w:rsidP="00074992">
      <w:pPr>
        <w:rPr>
          <w:rFonts w:ascii="Arial" w:hAnsi="Arial" w:cs="Arial"/>
          <w:bCs/>
          <w:color w:val="000000"/>
          <w:sz w:val="22"/>
          <w:szCs w:val="22"/>
        </w:rPr>
      </w:pPr>
      <w:r w:rsidRPr="00DA724F">
        <w:rPr>
          <w:rFonts w:ascii="Arial" w:hAnsi="Arial" w:cs="Arial"/>
          <w:bCs/>
          <w:color w:val="000000"/>
          <w:sz w:val="22"/>
          <w:szCs w:val="22"/>
        </w:rPr>
        <w:t>Financial Standing Orders understood &amp; being followed?</w:t>
      </w:r>
    </w:p>
    <w:p w:rsidR="000A7A1F" w:rsidRPr="00DA724F" w:rsidRDefault="000A7A1F" w:rsidP="00074992">
      <w:pPr>
        <w:rPr>
          <w:rFonts w:ascii="Arial" w:hAnsi="Arial" w:cs="Arial"/>
          <w:bCs/>
          <w:color w:val="000000"/>
          <w:sz w:val="22"/>
          <w:szCs w:val="22"/>
        </w:rPr>
      </w:pPr>
      <w:r w:rsidRPr="00DA724F">
        <w:rPr>
          <w:rFonts w:ascii="Arial" w:hAnsi="Arial" w:cs="Arial"/>
          <w:bCs/>
          <w:color w:val="000000"/>
          <w:sz w:val="22"/>
          <w:szCs w:val="22"/>
        </w:rPr>
        <w:t>Other?</w:t>
      </w:r>
    </w:p>
    <w:p w:rsidR="000A7A1F" w:rsidRPr="00DA724F" w:rsidRDefault="000A7A1F" w:rsidP="00074992">
      <w:pPr>
        <w:rPr>
          <w:rFonts w:ascii="Arial" w:hAnsi="Arial" w:cs="Arial"/>
          <w:color w:val="000000"/>
          <w:sz w:val="22"/>
          <w:szCs w:val="22"/>
        </w:rPr>
      </w:pPr>
    </w:p>
    <w:p w:rsidR="000A7A1F" w:rsidRPr="00DA724F" w:rsidRDefault="000A7A1F" w:rsidP="00753F28">
      <w:pPr>
        <w:numPr>
          <w:ilvl w:val="0"/>
          <w:numId w:val="72"/>
        </w:numPr>
        <w:rPr>
          <w:rFonts w:ascii="Arial" w:hAnsi="Arial" w:cs="Arial"/>
          <w:i/>
          <w:sz w:val="22"/>
          <w:szCs w:val="22"/>
        </w:rPr>
      </w:pPr>
      <w:r w:rsidRPr="00DA724F">
        <w:rPr>
          <w:rFonts w:ascii="Arial" w:hAnsi="Arial" w:cs="Arial"/>
          <w:b/>
          <w:bCs/>
          <w:color w:val="000000"/>
          <w:sz w:val="22"/>
          <w:szCs w:val="22"/>
        </w:rPr>
        <w:t xml:space="preserve">Overall Comments WBC: </w:t>
      </w:r>
      <w:r w:rsidRPr="00DA724F">
        <w:rPr>
          <w:rFonts w:ascii="Arial" w:hAnsi="Arial" w:cs="Arial"/>
          <w:b/>
          <w:bCs/>
          <w:i/>
          <w:color w:val="000000"/>
          <w:sz w:val="22"/>
          <w:szCs w:val="22"/>
        </w:rPr>
        <w:t>(to include timescales for action points)</w:t>
      </w:r>
    </w:p>
    <w:p w:rsidR="000A7A1F" w:rsidRPr="00DA724F" w:rsidRDefault="000A7A1F" w:rsidP="00074992">
      <w:pPr>
        <w:rPr>
          <w:rFonts w:ascii="Arial" w:hAnsi="Arial" w:cs="Arial"/>
          <w:b/>
          <w:bCs/>
          <w:color w:val="000000"/>
          <w:sz w:val="22"/>
          <w:szCs w:val="22"/>
        </w:rPr>
      </w:pPr>
    </w:p>
    <w:p w:rsidR="000A7A1F" w:rsidRPr="00DA724F" w:rsidRDefault="000A7A1F" w:rsidP="00074992">
      <w:pPr>
        <w:rPr>
          <w:rFonts w:ascii="Arial" w:hAnsi="Arial" w:cs="Arial"/>
          <w:b/>
          <w:bCs/>
          <w:color w:val="000000"/>
          <w:sz w:val="22"/>
          <w:szCs w:val="22"/>
        </w:rPr>
      </w:pPr>
    </w:p>
    <w:p w:rsidR="000A7A1F" w:rsidRPr="00DA724F" w:rsidRDefault="000A7A1F" w:rsidP="00074992">
      <w:pPr>
        <w:rPr>
          <w:rFonts w:ascii="Arial" w:hAnsi="Arial" w:cs="Arial"/>
          <w:b/>
          <w:bCs/>
          <w:color w:val="000000"/>
          <w:sz w:val="22"/>
          <w:szCs w:val="22"/>
        </w:rPr>
      </w:pPr>
    </w:p>
    <w:p w:rsidR="000A7A1F" w:rsidRPr="00DA724F" w:rsidRDefault="000A7A1F" w:rsidP="00074992">
      <w:pPr>
        <w:rPr>
          <w:rFonts w:ascii="Arial" w:hAnsi="Arial" w:cs="Arial"/>
          <w:b/>
          <w:bCs/>
          <w:color w:val="000000"/>
          <w:sz w:val="22"/>
          <w:szCs w:val="22"/>
        </w:rPr>
      </w:pPr>
    </w:p>
    <w:p w:rsidR="000A7A1F" w:rsidRPr="00DA724F" w:rsidRDefault="000A7A1F" w:rsidP="00074992">
      <w:pPr>
        <w:rPr>
          <w:rFonts w:ascii="Arial" w:hAnsi="Arial" w:cs="Arial"/>
          <w:sz w:val="22"/>
          <w:szCs w:val="22"/>
        </w:rPr>
      </w:pPr>
    </w:p>
    <w:p w:rsidR="000A7A1F" w:rsidRPr="00DA724F" w:rsidRDefault="000A7A1F" w:rsidP="00753F28">
      <w:pPr>
        <w:numPr>
          <w:ilvl w:val="0"/>
          <w:numId w:val="72"/>
        </w:numPr>
        <w:rPr>
          <w:rFonts w:ascii="Arial" w:hAnsi="Arial" w:cs="Arial"/>
          <w:sz w:val="22"/>
          <w:szCs w:val="22"/>
        </w:rPr>
      </w:pPr>
      <w:r w:rsidRPr="00DA724F">
        <w:rPr>
          <w:rFonts w:ascii="Arial" w:hAnsi="Arial" w:cs="Arial"/>
          <w:b/>
          <w:bCs/>
          <w:color w:val="000000"/>
          <w:sz w:val="22"/>
          <w:szCs w:val="22"/>
        </w:rPr>
        <w:t xml:space="preserve">Co-op Comments (Chairperson) </w:t>
      </w:r>
    </w:p>
    <w:p w:rsidR="000A7A1F" w:rsidRDefault="000A7A1F" w:rsidP="00074992">
      <w:pPr>
        <w:rPr>
          <w:rFonts w:ascii="Arial" w:hAnsi="Arial" w:cs="Arial"/>
          <w:b/>
          <w:bCs/>
          <w:color w:val="000000"/>
          <w:sz w:val="28"/>
          <w:szCs w:val="28"/>
        </w:rPr>
      </w:pPr>
    </w:p>
    <w:p w:rsidR="000A7A1F" w:rsidRDefault="000A7A1F" w:rsidP="00074992">
      <w:pPr>
        <w:rPr>
          <w:rFonts w:ascii="Arial" w:hAnsi="Arial" w:cs="Arial"/>
          <w:b/>
          <w:bCs/>
          <w:color w:val="000000"/>
          <w:sz w:val="28"/>
          <w:szCs w:val="28"/>
        </w:rPr>
      </w:pPr>
    </w:p>
    <w:p w:rsidR="000A7A1F" w:rsidRDefault="000A7A1F" w:rsidP="00074992">
      <w:pPr>
        <w:rPr>
          <w:rFonts w:ascii="Arial" w:hAnsi="Arial" w:cs="Arial"/>
          <w:b/>
          <w:bCs/>
          <w:color w:val="000000"/>
          <w:sz w:val="28"/>
          <w:szCs w:val="28"/>
        </w:rPr>
      </w:pPr>
    </w:p>
    <w:p w:rsidR="000A7A1F" w:rsidRDefault="000A7A1F" w:rsidP="00074992">
      <w:pPr>
        <w:rPr>
          <w:rFonts w:ascii="Arial" w:hAnsi="Arial" w:cs="Arial"/>
          <w:b/>
          <w:bCs/>
          <w:color w:val="000000"/>
          <w:sz w:val="28"/>
          <w:szCs w:val="28"/>
        </w:rPr>
      </w:pPr>
    </w:p>
    <w:p w:rsidR="000A7A1F" w:rsidRDefault="000A7A1F" w:rsidP="00074992">
      <w:pPr>
        <w:rPr>
          <w:rFonts w:ascii="Arial" w:hAnsi="Arial" w:cs="Arial"/>
          <w:b/>
          <w:bCs/>
          <w:color w:val="000000"/>
          <w:sz w:val="28"/>
          <w:szCs w:val="28"/>
        </w:rPr>
      </w:pPr>
    </w:p>
    <w:p w:rsidR="000A7A1F" w:rsidRPr="001907A5" w:rsidRDefault="000A7A1F" w:rsidP="001907A5">
      <w:pPr>
        <w:rPr>
          <w:rFonts w:ascii="Arial" w:hAnsi="Arial" w:cs="Arial"/>
          <w:b/>
        </w:rPr>
        <w:sectPr w:rsidR="000A7A1F" w:rsidRPr="001907A5" w:rsidSect="005C4D49">
          <w:pgSz w:w="11906" w:h="16838"/>
          <w:pgMar w:top="1440" w:right="1440" w:bottom="1440" w:left="1440" w:header="708" w:footer="708" w:gutter="0"/>
          <w:cols w:space="708"/>
          <w:docGrid w:linePitch="360"/>
        </w:sectPr>
      </w:pPr>
      <w:r w:rsidRPr="001907A5">
        <w:rPr>
          <w:rFonts w:ascii="Arial" w:hAnsi="Arial" w:cs="Arial"/>
          <w:b/>
        </w:rPr>
        <w:t>----------------------------------------END OF INDIVIDUAL REPORT-----------------------------</w:t>
      </w:r>
    </w:p>
    <w:p w:rsidR="000A7A1F" w:rsidRDefault="000A7A1F" w:rsidP="001907A5">
      <w:pPr>
        <w:rPr>
          <w:rFonts w:ascii="Arial" w:hAnsi="Arial" w:cs="Arial"/>
          <w:b/>
          <w:u w:val="single"/>
        </w:rPr>
      </w:pPr>
    </w:p>
    <w:p w:rsidR="000A7A1F" w:rsidRPr="00074992" w:rsidRDefault="000A7A1F" w:rsidP="0066133B">
      <w:pPr>
        <w:pStyle w:val="Heading1"/>
        <w:pBdr>
          <w:top w:val="single" w:sz="4" w:space="1" w:color="auto"/>
          <w:bottom w:val="single" w:sz="4" w:space="1" w:color="auto"/>
        </w:pBdr>
        <w:jc w:val="center"/>
        <w:rPr>
          <w:rFonts w:ascii="Arial" w:hAnsi="Arial" w:cs="Arial"/>
          <w:sz w:val="26"/>
          <w:szCs w:val="26"/>
        </w:rPr>
      </w:pPr>
      <w:r w:rsidRPr="00074992">
        <w:rPr>
          <w:rFonts w:ascii="Arial" w:hAnsi="Arial" w:cs="Arial"/>
          <w:sz w:val="26"/>
          <w:szCs w:val="26"/>
        </w:rPr>
        <w:t>AGM</w:t>
      </w:r>
      <w:r>
        <w:rPr>
          <w:rFonts w:ascii="Arial" w:hAnsi="Arial" w:cs="Arial"/>
          <w:sz w:val="26"/>
          <w:szCs w:val="26"/>
        </w:rPr>
        <w:t xml:space="preserve"> MONITORING FORM</w:t>
      </w:r>
    </w:p>
    <w:p w:rsidR="000A7A1F" w:rsidRPr="0066133B" w:rsidRDefault="000A7A1F" w:rsidP="0066133B">
      <w:pPr>
        <w:pStyle w:val="Heading2"/>
        <w:rPr>
          <w:rFonts w:ascii="Arial" w:hAnsi="Arial" w:cs="Arial"/>
          <w:sz w:val="22"/>
          <w:szCs w:val="22"/>
        </w:rPr>
      </w:pPr>
      <w:r w:rsidRPr="0066133B">
        <w:rPr>
          <w:rFonts w:ascii="Arial" w:hAnsi="Arial" w:cs="Arial"/>
          <w:sz w:val="22"/>
          <w:szCs w:val="22"/>
        </w:rPr>
        <w:t>Section 1: TMO Name:</w:t>
      </w:r>
      <w:r w:rsidRPr="0066133B">
        <w:rPr>
          <w:rFonts w:ascii="Arial" w:hAnsi="Arial" w:cs="Arial"/>
          <w:sz w:val="22"/>
          <w:szCs w:val="22"/>
        </w:rPr>
        <w:tab/>
      </w:r>
      <w:r w:rsidRPr="0066133B">
        <w:rPr>
          <w:rFonts w:ascii="Arial" w:hAnsi="Arial" w:cs="Arial"/>
          <w:sz w:val="22"/>
          <w:szCs w:val="22"/>
        </w:rPr>
        <w:tab/>
        <w:t xml:space="preserve">                                   Date of AGM:</w:t>
      </w:r>
      <w:r w:rsidRPr="0066133B">
        <w:rPr>
          <w:rFonts w:ascii="Arial" w:hAnsi="Arial" w:cs="Arial"/>
          <w:sz w:val="22"/>
          <w:szCs w:val="22"/>
        </w:rPr>
        <w:tab/>
      </w:r>
      <w:r w:rsidRPr="0066133B">
        <w:rPr>
          <w:rFonts w:ascii="Arial" w:hAnsi="Arial" w:cs="Arial"/>
          <w:sz w:val="22"/>
          <w:szCs w:val="22"/>
        </w:rPr>
        <w:tab/>
      </w:r>
      <w:r w:rsidRPr="0066133B">
        <w:rPr>
          <w:rFonts w:ascii="Arial" w:hAnsi="Arial" w:cs="Arial"/>
          <w:sz w:val="22"/>
          <w:szCs w:val="22"/>
        </w:rPr>
        <w:tab/>
      </w:r>
      <w:r w:rsidRPr="0066133B">
        <w:rPr>
          <w:rFonts w:ascii="Arial" w:hAnsi="Arial" w:cs="Arial"/>
          <w:sz w:val="22"/>
          <w:szCs w:val="22"/>
        </w:rPr>
        <w:tab/>
      </w:r>
      <w:r w:rsidRPr="0066133B">
        <w:rPr>
          <w:rFonts w:ascii="Arial" w:hAnsi="Arial" w:cs="Arial"/>
          <w:sz w:val="22"/>
          <w:szCs w:val="22"/>
        </w:rPr>
        <w:tab/>
        <w:t>No: of units managed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818"/>
        <w:gridCol w:w="3835"/>
      </w:tblGrid>
      <w:tr w:rsidR="000A7A1F" w:rsidRPr="0066133B" w:rsidTr="0066133B">
        <w:trPr>
          <w:tblHeader/>
        </w:trPr>
        <w:tc>
          <w:tcPr>
            <w:tcW w:w="6771" w:type="dxa"/>
          </w:tcPr>
          <w:p w:rsidR="000A7A1F" w:rsidRPr="0066133B" w:rsidRDefault="000A7A1F" w:rsidP="0066133B">
            <w:pPr>
              <w:rPr>
                <w:rFonts w:ascii="Arial" w:hAnsi="Arial" w:cs="Arial"/>
              </w:rPr>
            </w:pPr>
          </w:p>
          <w:p w:rsidR="000A7A1F" w:rsidRPr="00A061EB" w:rsidRDefault="000A7A1F" w:rsidP="0066133B">
            <w:pPr>
              <w:pStyle w:val="Heading4"/>
              <w:rPr>
                <w:rFonts w:ascii="Arial" w:hAnsi="Arial" w:cs="Arial"/>
                <w:color w:val="auto"/>
              </w:rPr>
            </w:pPr>
            <w:r w:rsidRPr="00A061EB">
              <w:rPr>
                <w:rFonts w:ascii="Arial" w:hAnsi="Arial" w:cs="Arial"/>
                <w:color w:val="auto"/>
                <w:sz w:val="22"/>
                <w:szCs w:val="22"/>
              </w:rPr>
              <w:t>Monitoring query</w:t>
            </w:r>
          </w:p>
        </w:tc>
        <w:tc>
          <w:tcPr>
            <w:tcW w:w="3969" w:type="dxa"/>
            <w:vAlign w:val="center"/>
          </w:tcPr>
          <w:p w:rsidR="000A7A1F" w:rsidRPr="0066133B" w:rsidRDefault="000A7A1F" w:rsidP="0066133B">
            <w:pPr>
              <w:jc w:val="center"/>
              <w:rPr>
                <w:rFonts w:ascii="Arial" w:hAnsi="Arial" w:cs="Arial"/>
                <w:b/>
                <w:bCs/>
              </w:rPr>
            </w:pPr>
          </w:p>
          <w:p w:rsidR="000A7A1F" w:rsidRPr="0066133B" w:rsidRDefault="000A7A1F" w:rsidP="0066133B">
            <w:pPr>
              <w:jc w:val="center"/>
              <w:rPr>
                <w:rFonts w:ascii="Arial" w:hAnsi="Arial" w:cs="Arial"/>
                <w:b/>
                <w:bCs/>
              </w:rPr>
            </w:pPr>
            <w:r w:rsidRPr="0066133B">
              <w:rPr>
                <w:rFonts w:ascii="Arial" w:hAnsi="Arial" w:cs="Arial"/>
                <w:b/>
                <w:bCs/>
                <w:sz w:val="22"/>
                <w:szCs w:val="22"/>
              </w:rPr>
              <w:t>Answer</w:t>
            </w:r>
          </w:p>
          <w:p w:rsidR="000A7A1F" w:rsidRPr="0066133B" w:rsidRDefault="000A7A1F" w:rsidP="0066133B">
            <w:pPr>
              <w:jc w:val="center"/>
              <w:rPr>
                <w:rFonts w:ascii="Arial" w:hAnsi="Arial" w:cs="Arial"/>
                <w:b/>
                <w:bCs/>
              </w:rPr>
            </w:pPr>
          </w:p>
        </w:tc>
        <w:tc>
          <w:tcPr>
            <w:tcW w:w="3969" w:type="dxa"/>
            <w:vAlign w:val="center"/>
          </w:tcPr>
          <w:p w:rsidR="000A7A1F" w:rsidRPr="0066133B" w:rsidRDefault="000A7A1F" w:rsidP="0066133B">
            <w:pPr>
              <w:jc w:val="center"/>
              <w:rPr>
                <w:rFonts w:ascii="Arial" w:hAnsi="Arial" w:cs="Arial"/>
                <w:b/>
                <w:bCs/>
              </w:rPr>
            </w:pPr>
            <w:r w:rsidRPr="0066133B">
              <w:rPr>
                <w:rFonts w:ascii="Arial" w:hAnsi="Arial" w:cs="Arial"/>
                <w:b/>
                <w:bCs/>
                <w:sz w:val="22"/>
                <w:szCs w:val="22"/>
              </w:rPr>
              <w:t>Comments, if any</w:t>
            </w:r>
          </w:p>
        </w:tc>
      </w:tr>
      <w:tr w:rsidR="000A7A1F" w:rsidRPr="0066133B" w:rsidTr="0066133B">
        <w:tc>
          <w:tcPr>
            <w:tcW w:w="6771" w:type="dxa"/>
          </w:tcPr>
          <w:p w:rsidR="000A7A1F" w:rsidRPr="0066133B" w:rsidRDefault="000A7A1F" w:rsidP="0066133B">
            <w:pPr>
              <w:rPr>
                <w:rFonts w:ascii="Arial" w:hAnsi="Arial" w:cs="Arial"/>
              </w:rPr>
            </w:pPr>
          </w:p>
          <w:p w:rsidR="000A7A1F" w:rsidRPr="0066133B" w:rsidRDefault="000A7A1F" w:rsidP="0066133B">
            <w:pPr>
              <w:rPr>
                <w:rFonts w:ascii="Arial" w:hAnsi="Arial" w:cs="Arial"/>
              </w:rPr>
            </w:pPr>
            <w:r w:rsidRPr="0066133B">
              <w:rPr>
                <w:rFonts w:ascii="Arial" w:hAnsi="Arial" w:cs="Arial"/>
                <w:sz w:val="22"/>
                <w:szCs w:val="22"/>
              </w:rPr>
              <w:t>Date of last AGM</w:t>
            </w:r>
          </w:p>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p>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p>
        </w:tc>
      </w:tr>
      <w:tr w:rsidR="000A7A1F" w:rsidRPr="0066133B" w:rsidTr="0066133B">
        <w:tc>
          <w:tcPr>
            <w:tcW w:w="6771" w:type="dxa"/>
          </w:tcPr>
          <w:p w:rsidR="000A7A1F" w:rsidRPr="0066133B" w:rsidRDefault="000A7A1F" w:rsidP="0066133B">
            <w:pPr>
              <w:rPr>
                <w:rFonts w:ascii="Arial" w:hAnsi="Arial" w:cs="Arial"/>
              </w:rPr>
            </w:pPr>
          </w:p>
          <w:p w:rsidR="000A7A1F" w:rsidRPr="0066133B" w:rsidRDefault="000A7A1F" w:rsidP="0066133B">
            <w:pPr>
              <w:rPr>
                <w:rFonts w:ascii="Arial" w:hAnsi="Arial" w:cs="Arial"/>
              </w:rPr>
            </w:pPr>
            <w:r w:rsidRPr="0066133B">
              <w:rPr>
                <w:rFonts w:ascii="Arial" w:hAnsi="Arial" w:cs="Arial"/>
                <w:sz w:val="22"/>
                <w:szCs w:val="22"/>
              </w:rPr>
              <w:t>Name of person monitoring</w:t>
            </w:r>
          </w:p>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p>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p>
        </w:tc>
      </w:tr>
      <w:tr w:rsidR="000A7A1F" w:rsidRPr="0066133B" w:rsidTr="0066133B">
        <w:tc>
          <w:tcPr>
            <w:tcW w:w="6771" w:type="dxa"/>
          </w:tcPr>
          <w:p w:rsidR="000A7A1F" w:rsidRPr="0066133B" w:rsidRDefault="000A7A1F" w:rsidP="0066133B">
            <w:pPr>
              <w:rPr>
                <w:rFonts w:ascii="Arial" w:hAnsi="Arial" w:cs="Arial"/>
              </w:rPr>
            </w:pPr>
          </w:p>
          <w:p w:rsidR="000A7A1F" w:rsidRPr="0066133B" w:rsidRDefault="000A7A1F" w:rsidP="0066133B">
            <w:pPr>
              <w:rPr>
                <w:rFonts w:ascii="Arial" w:hAnsi="Arial" w:cs="Arial"/>
              </w:rPr>
            </w:pPr>
            <w:r w:rsidRPr="0066133B">
              <w:rPr>
                <w:rFonts w:ascii="Arial" w:hAnsi="Arial" w:cs="Arial"/>
                <w:sz w:val="22"/>
                <w:szCs w:val="22"/>
              </w:rPr>
              <w:t>Number of members present/Is it quorate?</w:t>
            </w:r>
          </w:p>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r w:rsidRPr="0066133B">
              <w:rPr>
                <w:rFonts w:ascii="Arial" w:hAnsi="Arial" w:cs="Arial"/>
                <w:sz w:val="22"/>
                <w:szCs w:val="22"/>
              </w:rPr>
              <w:t>Number present:</w:t>
            </w:r>
          </w:p>
          <w:p w:rsidR="000A7A1F" w:rsidRPr="0066133B" w:rsidRDefault="000A7A1F" w:rsidP="0066133B">
            <w:pPr>
              <w:rPr>
                <w:rFonts w:ascii="Arial" w:hAnsi="Arial" w:cs="Arial"/>
              </w:rPr>
            </w:pPr>
            <w:r w:rsidRPr="0066133B">
              <w:rPr>
                <w:rFonts w:ascii="Arial" w:hAnsi="Arial" w:cs="Arial"/>
                <w:sz w:val="22"/>
                <w:szCs w:val="22"/>
              </w:rPr>
              <w:t>Quorate: Yes / No</w:t>
            </w:r>
          </w:p>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p>
        </w:tc>
      </w:tr>
      <w:tr w:rsidR="000A7A1F" w:rsidRPr="0066133B" w:rsidTr="0066133B">
        <w:tc>
          <w:tcPr>
            <w:tcW w:w="6771" w:type="dxa"/>
          </w:tcPr>
          <w:p w:rsidR="000A7A1F" w:rsidRPr="0066133B" w:rsidRDefault="000A7A1F" w:rsidP="0066133B">
            <w:pPr>
              <w:rPr>
                <w:rFonts w:ascii="Arial" w:hAnsi="Arial" w:cs="Arial"/>
              </w:rPr>
            </w:pPr>
          </w:p>
          <w:p w:rsidR="000A7A1F" w:rsidRPr="0066133B" w:rsidRDefault="000A7A1F" w:rsidP="0066133B">
            <w:pPr>
              <w:rPr>
                <w:rFonts w:ascii="Arial" w:hAnsi="Arial" w:cs="Arial"/>
              </w:rPr>
            </w:pPr>
            <w:r w:rsidRPr="0066133B">
              <w:rPr>
                <w:rFonts w:ascii="Arial" w:hAnsi="Arial" w:cs="Arial"/>
                <w:sz w:val="22"/>
                <w:szCs w:val="22"/>
              </w:rPr>
              <w:t>Were non-members given the opportunity to join at the AGM?</w:t>
            </w:r>
          </w:p>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p>
        </w:tc>
      </w:tr>
      <w:tr w:rsidR="000A7A1F" w:rsidRPr="0066133B" w:rsidTr="0066133B">
        <w:tc>
          <w:tcPr>
            <w:tcW w:w="6771" w:type="dxa"/>
          </w:tcPr>
          <w:p w:rsidR="000A7A1F" w:rsidRPr="0066133B" w:rsidRDefault="000A7A1F" w:rsidP="0066133B">
            <w:pPr>
              <w:rPr>
                <w:rFonts w:ascii="Arial" w:hAnsi="Arial" w:cs="Arial"/>
              </w:rPr>
            </w:pPr>
            <w:r w:rsidRPr="0066133B">
              <w:rPr>
                <w:rFonts w:ascii="Arial" w:hAnsi="Arial" w:cs="Arial"/>
                <w:sz w:val="22"/>
                <w:szCs w:val="22"/>
              </w:rPr>
              <w:t>Did you receive a copy of the notice circulated to all tenants giving notice of the AGM?</w:t>
            </w:r>
          </w:p>
          <w:p w:rsidR="000A7A1F" w:rsidRPr="0066133B" w:rsidRDefault="000A7A1F" w:rsidP="00753F28">
            <w:pPr>
              <w:numPr>
                <w:ilvl w:val="0"/>
                <w:numId w:val="60"/>
              </w:numPr>
              <w:rPr>
                <w:rFonts w:ascii="Arial" w:hAnsi="Arial" w:cs="Arial"/>
              </w:rPr>
            </w:pPr>
            <w:r w:rsidRPr="0066133B">
              <w:rPr>
                <w:rFonts w:ascii="Arial" w:hAnsi="Arial" w:cs="Arial"/>
                <w:sz w:val="22"/>
                <w:szCs w:val="22"/>
              </w:rPr>
              <w:t>When did you receive a copy of the notice of the AGM circulated to all tenants</w:t>
            </w:r>
          </w:p>
          <w:p w:rsidR="000A7A1F" w:rsidRPr="0066133B" w:rsidRDefault="000A7A1F" w:rsidP="00753F28">
            <w:pPr>
              <w:numPr>
                <w:ilvl w:val="0"/>
                <w:numId w:val="60"/>
              </w:numPr>
              <w:rPr>
                <w:rFonts w:ascii="Arial" w:hAnsi="Arial" w:cs="Arial"/>
              </w:rPr>
            </w:pPr>
            <w:r w:rsidRPr="0066133B">
              <w:rPr>
                <w:rFonts w:ascii="Arial" w:hAnsi="Arial" w:cs="Arial"/>
                <w:sz w:val="22"/>
                <w:szCs w:val="22"/>
              </w:rPr>
              <w:t>Did Notice period comply with TMO rules</w:t>
            </w:r>
          </w:p>
          <w:p w:rsidR="000A7A1F" w:rsidRPr="0066133B" w:rsidRDefault="000A7A1F" w:rsidP="00753F28">
            <w:pPr>
              <w:numPr>
                <w:ilvl w:val="0"/>
                <w:numId w:val="60"/>
              </w:numPr>
              <w:rPr>
                <w:rFonts w:ascii="Arial" w:hAnsi="Arial" w:cs="Arial"/>
              </w:rPr>
            </w:pPr>
            <w:r w:rsidRPr="0066133B">
              <w:rPr>
                <w:rFonts w:ascii="Arial" w:hAnsi="Arial" w:cs="Arial"/>
                <w:sz w:val="22"/>
                <w:szCs w:val="22"/>
              </w:rPr>
              <w:t>How was the notice advertised / distributed?</w:t>
            </w:r>
          </w:p>
          <w:p w:rsidR="000A7A1F" w:rsidRPr="0066133B" w:rsidRDefault="000A7A1F" w:rsidP="00753F28">
            <w:pPr>
              <w:numPr>
                <w:ilvl w:val="0"/>
                <w:numId w:val="60"/>
              </w:numPr>
              <w:rPr>
                <w:rFonts w:ascii="Arial" w:hAnsi="Arial" w:cs="Arial"/>
              </w:rPr>
            </w:pPr>
            <w:r w:rsidRPr="0066133B">
              <w:rPr>
                <w:rFonts w:ascii="Arial" w:hAnsi="Arial" w:cs="Arial"/>
                <w:sz w:val="22"/>
                <w:szCs w:val="22"/>
              </w:rPr>
              <w:t>AGM Agenda received?</w:t>
            </w:r>
          </w:p>
          <w:p w:rsidR="000A7A1F" w:rsidRPr="0066133B" w:rsidRDefault="000A7A1F" w:rsidP="00753F28">
            <w:pPr>
              <w:numPr>
                <w:ilvl w:val="0"/>
                <w:numId w:val="60"/>
              </w:numPr>
              <w:rPr>
                <w:rFonts w:ascii="Arial" w:hAnsi="Arial" w:cs="Arial"/>
              </w:rPr>
            </w:pPr>
            <w:r w:rsidRPr="0066133B">
              <w:rPr>
                <w:rFonts w:ascii="Arial" w:hAnsi="Arial" w:cs="Arial"/>
                <w:sz w:val="22"/>
                <w:szCs w:val="22"/>
              </w:rPr>
              <w:t>Papers issued in advance of meeting?</w:t>
            </w:r>
          </w:p>
          <w:p w:rsidR="000A7A1F" w:rsidRPr="0066133B" w:rsidRDefault="000A7A1F" w:rsidP="0066133B">
            <w:pPr>
              <w:rPr>
                <w:rFonts w:ascii="Arial" w:hAnsi="Arial" w:cs="Arial"/>
              </w:rPr>
            </w:pPr>
          </w:p>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p>
        </w:tc>
      </w:tr>
    </w:tbl>
    <w:p w:rsidR="000A7A1F" w:rsidRPr="0066133B" w:rsidRDefault="000A7A1F" w:rsidP="0066133B">
      <w:pPr>
        <w:pStyle w:val="Heading2"/>
        <w:rPr>
          <w:rFonts w:ascii="Arial" w:hAnsi="Arial" w:cs="Arial"/>
          <w:sz w:val="22"/>
          <w:szCs w:val="22"/>
        </w:rPr>
      </w:pPr>
      <w:r w:rsidRPr="0066133B">
        <w:rPr>
          <w:rFonts w:ascii="Arial" w:hAnsi="Arial" w:cs="Arial"/>
          <w:sz w:val="22"/>
          <w:szCs w:val="22"/>
        </w:rPr>
        <w:br w:type="page"/>
      </w:r>
      <w:r w:rsidRPr="0066133B">
        <w:rPr>
          <w:rFonts w:ascii="Arial" w:hAnsi="Arial" w:cs="Arial"/>
          <w:sz w:val="22"/>
          <w:szCs w:val="22"/>
        </w:rPr>
        <w:lastRenderedPageBreak/>
        <w:t>S</w:t>
      </w:r>
      <w:r>
        <w:rPr>
          <w:rFonts w:ascii="Arial" w:hAnsi="Arial" w:cs="Arial"/>
          <w:sz w:val="22"/>
          <w:szCs w:val="22"/>
        </w:rPr>
        <w:t>ection 1: Standard AGM business</w:t>
      </w:r>
    </w:p>
    <w:p w:rsidR="000A7A1F" w:rsidRPr="0066133B" w:rsidRDefault="000A7A1F" w:rsidP="0066133B">
      <w:pPr>
        <w:rPr>
          <w:rFonts w:ascii="Arial" w:hAnsi="Arial" w:cs="Arial"/>
          <w:sz w:val="22"/>
          <w:szCs w:val="22"/>
        </w:rPr>
      </w:pPr>
      <w:r w:rsidRPr="0066133B">
        <w:rPr>
          <w:rFonts w:ascii="Arial" w:hAnsi="Arial" w:cs="Arial"/>
          <w:sz w:val="22"/>
          <w:szCs w:val="22"/>
        </w:rPr>
        <w:t>NB This page may need to be completed after officers are elected, at the first committee or board meeting after the AGM.</w:t>
      </w:r>
    </w:p>
    <w:p w:rsidR="000A7A1F" w:rsidRPr="0066133B" w:rsidRDefault="000A7A1F" w:rsidP="0066133B">
      <w:pPr>
        <w:rPr>
          <w:rFonts w:ascii="Arial" w:hAnsi="Arial" w:cs="Arial"/>
          <w:sz w:val="22"/>
          <w:szCs w:val="22"/>
        </w:rPr>
      </w:pPr>
      <w:r w:rsidRPr="0066133B">
        <w:rPr>
          <w:rFonts w:ascii="Arial" w:hAnsi="Arial" w:cs="Arial"/>
          <w:sz w:val="22"/>
          <w:szCs w:val="22"/>
        </w:rPr>
        <w:t>Check what are TMO rules  - elections at AGM / 1</w:t>
      </w:r>
      <w:r w:rsidRPr="0066133B">
        <w:rPr>
          <w:rFonts w:ascii="Arial" w:hAnsi="Arial" w:cs="Arial"/>
          <w:sz w:val="22"/>
          <w:szCs w:val="22"/>
          <w:vertAlign w:val="superscript"/>
        </w:rPr>
        <w:t>st</w:t>
      </w:r>
      <w:r w:rsidRPr="0066133B">
        <w:rPr>
          <w:rFonts w:ascii="Arial" w:hAnsi="Arial" w:cs="Arial"/>
          <w:sz w:val="22"/>
          <w:szCs w:val="22"/>
        </w:rPr>
        <w:t xml:space="preserve"> meeting after AGM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9"/>
        <w:gridCol w:w="3812"/>
        <w:gridCol w:w="3833"/>
      </w:tblGrid>
      <w:tr w:rsidR="000A7A1F" w:rsidRPr="0066133B" w:rsidTr="0066133B">
        <w:tc>
          <w:tcPr>
            <w:tcW w:w="6771" w:type="dxa"/>
          </w:tcPr>
          <w:p w:rsidR="000A7A1F" w:rsidRPr="0066133B" w:rsidRDefault="000A7A1F" w:rsidP="0066133B">
            <w:pPr>
              <w:rPr>
                <w:rFonts w:ascii="Arial" w:hAnsi="Arial" w:cs="Arial"/>
              </w:rPr>
            </w:pPr>
          </w:p>
          <w:p w:rsidR="000A7A1F" w:rsidRPr="00A061EB" w:rsidRDefault="000A7A1F" w:rsidP="0066133B">
            <w:pPr>
              <w:pStyle w:val="Heading4"/>
              <w:rPr>
                <w:rFonts w:ascii="Arial" w:hAnsi="Arial" w:cs="Arial"/>
                <w:color w:val="auto"/>
              </w:rPr>
            </w:pPr>
            <w:r w:rsidRPr="00A061EB">
              <w:rPr>
                <w:rFonts w:ascii="Arial" w:hAnsi="Arial" w:cs="Arial"/>
                <w:color w:val="auto"/>
                <w:sz w:val="22"/>
                <w:szCs w:val="22"/>
              </w:rPr>
              <w:t>Monitoring query</w:t>
            </w:r>
          </w:p>
        </w:tc>
        <w:tc>
          <w:tcPr>
            <w:tcW w:w="3969" w:type="dxa"/>
            <w:vAlign w:val="center"/>
          </w:tcPr>
          <w:p w:rsidR="000A7A1F" w:rsidRPr="0066133B" w:rsidRDefault="000A7A1F" w:rsidP="0066133B">
            <w:pPr>
              <w:jc w:val="center"/>
              <w:rPr>
                <w:rFonts w:ascii="Arial" w:hAnsi="Arial" w:cs="Arial"/>
                <w:b/>
                <w:bCs/>
              </w:rPr>
            </w:pPr>
          </w:p>
          <w:p w:rsidR="000A7A1F" w:rsidRPr="0066133B" w:rsidRDefault="000A7A1F" w:rsidP="0066133B">
            <w:pPr>
              <w:jc w:val="center"/>
              <w:rPr>
                <w:rFonts w:ascii="Arial" w:hAnsi="Arial" w:cs="Arial"/>
                <w:b/>
                <w:bCs/>
              </w:rPr>
            </w:pPr>
            <w:r w:rsidRPr="0066133B">
              <w:rPr>
                <w:rFonts w:ascii="Arial" w:hAnsi="Arial" w:cs="Arial"/>
                <w:b/>
                <w:bCs/>
                <w:sz w:val="22"/>
                <w:szCs w:val="22"/>
              </w:rPr>
              <w:t>Answer</w:t>
            </w:r>
          </w:p>
          <w:p w:rsidR="000A7A1F" w:rsidRPr="0066133B" w:rsidRDefault="000A7A1F" w:rsidP="0066133B">
            <w:pPr>
              <w:jc w:val="center"/>
              <w:rPr>
                <w:rFonts w:ascii="Arial" w:hAnsi="Arial" w:cs="Arial"/>
                <w:b/>
                <w:bCs/>
              </w:rPr>
            </w:pPr>
          </w:p>
        </w:tc>
        <w:tc>
          <w:tcPr>
            <w:tcW w:w="3969" w:type="dxa"/>
            <w:vAlign w:val="center"/>
          </w:tcPr>
          <w:p w:rsidR="000A7A1F" w:rsidRPr="0066133B" w:rsidRDefault="000A7A1F" w:rsidP="0066133B">
            <w:pPr>
              <w:jc w:val="center"/>
              <w:rPr>
                <w:rFonts w:ascii="Arial" w:hAnsi="Arial" w:cs="Arial"/>
                <w:b/>
                <w:bCs/>
              </w:rPr>
            </w:pPr>
            <w:r w:rsidRPr="0066133B">
              <w:rPr>
                <w:rFonts w:ascii="Arial" w:hAnsi="Arial" w:cs="Arial"/>
                <w:b/>
                <w:bCs/>
                <w:sz w:val="22"/>
                <w:szCs w:val="22"/>
              </w:rPr>
              <w:t>Comments, if any</w:t>
            </w:r>
          </w:p>
        </w:tc>
      </w:tr>
      <w:tr w:rsidR="000A7A1F" w:rsidRPr="0066133B" w:rsidTr="0066133B">
        <w:trPr>
          <w:trHeight w:hRule="exact" w:val="680"/>
        </w:trPr>
        <w:tc>
          <w:tcPr>
            <w:tcW w:w="6771" w:type="dxa"/>
          </w:tcPr>
          <w:p w:rsidR="000A7A1F" w:rsidRPr="0066133B" w:rsidRDefault="000A7A1F" w:rsidP="0066133B">
            <w:pPr>
              <w:rPr>
                <w:rFonts w:ascii="Arial" w:hAnsi="Arial" w:cs="Arial"/>
              </w:rPr>
            </w:pPr>
          </w:p>
          <w:p w:rsidR="000A7A1F" w:rsidRPr="0066133B" w:rsidRDefault="000A7A1F" w:rsidP="0066133B">
            <w:pPr>
              <w:rPr>
                <w:rFonts w:ascii="Arial" w:hAnsi="Arial" w:cs="Arial"/>
              </w:rPr>
            </w:pPr>
            <w:r w:rsidRPr="0066133B">
              <w:rPr>
                <w:rFonts w:ascii="Arial" w:hAnsi="Arial" w:cs="Arial"/>
                <w:sz w:val="22"/>
                <w:szCs w:val="22"/>
              </w:rPr>
              <w:t>Name of auditor for forthcoming year</w:t>
            </w:r>
          </w:p>
          <w:p w:rsidR="000A7A1F" w:rsidRPr="0066133B" w:rsidRDefault="000A7A1F" w:rsidP="0066133B">
            <w:pPr>
              <w:rPr>
                <w:rFonts w:ascii="Arial" w:hAnsi="Arial" w:cs="Arial"/>
              </w:rPr>
            </w:pPr>
          </w:p>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p>
        </w:tc>
      </w:tr>
      <w:tr w:rsidR="000A7A1F" w:rsidRPr="0066133B" w:rsidTr="0066133B">
        <w:trPr>
          <w:trHeight w:hRule="exact" w:val="680"/>
        </w:trPr>
        <w:tc>
          <w:tcPr>
            <w:tcW w:w="6771" w:type="dxa"/>
          </w:tcPr>
          <w:p w:rsidR="000A7A1F" w:rsidRPr="0066133B" w:rsidRDefault="000A7A1F" w:rsidP="0066133B">
            <w:pPr>
              <w:rPr>
                <w:rFonts w:ascii="Arial" w:hAnsi="Arial" w:cs="Arial"/>
              </w:rPr>
            </w:pPr>
          </w:p>
          <w:p w:rsidR="000A7A1F" w:rsidRPr="0066133B" w:rsidRDefault="000A7A1F" w:rsidP="0066133B">
            <w:pPr>
              <w:rPr>
                <w:rFonts w:ascii="Arial" w:hAnsi="Arial" w:cs="Arial"/>
              </w:rPr>
            </w:pPr>
            <w:r w:rsidRPr="0066133B">
              <w:rPr>
                <w:rFonts w:ascii="Arial" w:hAnsi="Arial" w:cs="Arial"/>
                <w:sz w:val="22"/>
                <w:szCs w:val="22"/>
              </w:rPr>
              <w:t>Chair</w:t>
            </w:r>
          </w:p>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p>
        </w:tc>
      </w:tr>
      <w:tr w:rsidR="000A7A1F" w:rsidRPr="0066133B" w:rsidTr="0066133B">
        <w:trPr>
          <w:trHeight w:hRule="exact" w:val="680"/>
        </w:trPr>
        <w:tc>
          <w:tcPr>
            <w:tcW w:w="6771" w:type="dxa"/>
          </w:tcPr>
          <w:p w:rsidR="000A7A1F" w:rsidRPr="0066133B" w:rsidRDefault="000A7A1F" w:rsidP="0066133B">
            <w:pPr>
              <w:rPr>
                <w:rFonts w:ascii="Arial" w:hAnsi="Arial" w:cs="Arial"/>
              </w:rPr>
            </w:pPr>
          </w:p>
          <w:p w:rsidR="000A7A1F" w:rsidRPr="0066133B" w:rsidRDefault="000A7A1F" w:rsidP="0066133B">
            <w:pPr>
              <w:rPr>
                <w:rFonts w:ascii="Arial" w:hAnsi="Arial" w:cs="Arial"/>
              </w:rPr>
            </w:pPr>
            <w:r w:rsidRPr="0066133B">
              <w:rPr>
                <w:rFonts w:ascii="Arial" w:hAnsi="Arial" w:cs="Arial"/>
                <w:sz w:val="22"/>
                <w:szCs w:val="22"/>
              </w:rPr>
              <w:t>Vice-Chair</w:t>
            </w:r>
          </w:p>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p>
        </w:tc>
      </w:tr>
      <w:tr w:rsidR="000A7A1F" w:rsidRPr="0066133B" w:rsidTr="0066133B">
        <w:trPr>
          <w:trHeight w:hRule="exact" w:val="680"/>
        </w:trPr>
        <w:tc>
          <w:tcPr>
            <w:tcW w:w="6771" w:type="dxa"/>
          </w:tcPr>
          <w:p w:rsidR="000A7A1F" w:rsidRPr="0066133B" w:rsidRDefault="000A7A1F" w:rsidP="0066133B">
            <w:pPr>
              <w:rPr>
                <w:rFonts w:ascii="Arial" w:hAnsi="Arial" w:cs="Arial"/>
              </w:rPr>
            </w:pPr>
          </w:p>
          <w:p w:rsidR="000A7A1F" w:rsidRPr="0066133B" w:rsidRDefault="000A7A1F" w:rsidP="0066133B">
            <w:pPr>
              <w:rPr>
                <w:rFonts w:ascii="Arial" w:hAnsi="Arial" w:cs="Arial"/>
              </w:rPr>
            </w:pPr>
            <w:r w:rsidRPr="0066133B">
              <w:rPr>
                <w:rFonts w:ascii="Arial" w:hAnsi="Arial" w:cs="Arial"/>
                <w:sz w:val="22"/>
                <w:szCs w:val="22"/>
              </w:rPr>
              <w:t>Treasurer</w:t>
            </w:r>
          </w:p>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p>
        </w:tc>
      </w:tr>
      <w:tr w:rsidR="000A7A1F" w:rsidRPr="0066133B" w:rsidTr="0066133B">
        <w:trPr>
          <w:trHeight w:hRule="exact" w:val="680"/>
        </w:trPr>
        <w:tc>
          <w:tcPr>
            <w:tcW w:w="6771" w:type="dxa"/>
          </w:tcPr>
          <w:p w:rsidR="000A7A1F" w:rsidRPr="0066133B" w:rsidRDefault="000A7A1F" w:rsidP="0066133B">
            <w:pPr>
              <w:rPr>
                <w:rFonts w:ascii="Arial" w:hAnsi="Arial" w:cs="Arial"/>
              </w:rPr>
            </w:pPr>
          </w:p>
          <w:p w:rsidR="000A7A1F" w:rsidRPr="0066133B" w:rsidRDefault="000A7A1F" w:rsidP="0066133B">
            <w:pPr>
              <w:rPr>
                <w:rFonts w:ascii="Arial" w:hAnsi="Arial" w:cs="Arial"/>
              </w:rPr>
            </w:pPr>
            <w:r w:rsidRPr="0066133B">
              <w:rPr>
                <w:rFonts w:ascii="Arial" w:hAnsi="Arial" w:cs="Arial"/>
                <w:sz w:val="22"/>
                <w:szCs w:val="22"/>
              </w:rPr>
              <w:t>Secretary</w:t>
            </w:r>
          </w:p>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p>
        </w:tc>
      </w:tr>
      <w:tr w:rsidR="000A7A1F" w:rsidRPr="0066133B" w:rsidTr="0066133B">
        <w:trPr>
          <w:trHeight w:hRule="exact" w:val="680"/>
        </w:trPr>
        <w:tc>
          <w:tcPr>
            <w:tcW w:w="6771" w:type="dxa"/>
          </w:tcPr>
          <w:p w:rsidR="000A7A1F" w:rsidRPr="0066133B" w:rsidRDefault="000A7A1F" w:rsidP="0066133B">
            <w:pPr>
              <w:rPr>
                <w:rFonts w:ascii="Arial" w:hAnsi="Arial" w:cs="Arial"/>
              </w:rPr>
            </w:pPr>
          </w:p>
          <w:p w:rsidR="000A7A1F" w:rsidRPr="0066133B" w:rsidRDefault="000A7A1F" w:rsidP="0066133B">
            <w:pPr>
              <w:rPr>
                <w:rFonts w:ascii="Arial" w:hAnsi="Arial" w:cs="Arial"/>
              </w:rPr>
            </w:pPr>
            <w:r w:rsidRPr="0066133B">
              <w:rPr>
                <w:rFonts w:ascii="Arial" w:hAnsi="Arial" w:cs="Arial"/>
                <w:sz w:val="22"/>
                <w:szCs w:val="22"/>
              </w:rPr>
              <w:t>Rep to Co-op Forum (up to 4 allowed in Forum constitution)</w:t>
            </w:r>
          </w:p>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p>
        </w:tc>
      </w:tr>
      <w:tr w:rsidR="000A7A1F" w:rsidRPr="0066133B" w:rsidTr="0066133B">
        <w:trPr>
          <w:trHeight w:hRule="exact" w:val="680"/>
        </w:trPr>
        <w:tc>
          <w:tcPr>
            <w:tcW w:w="6771" w:type="dxa"/>
          </w:tcPr>
          <w:p w:rsidR="000A7A1F" w:rsidRPr="0066133B" w:rsidRDefault="000A7A1F" w:rsidP="0066133B">
            <w:pPr>
              <w:rPr>
                <w:rFonts w:ascii="Arial" w:hAnsi="Arial" w:cs="Arial"/>
              </w:rPr>
            </w:pPr>
            <w:r w:rsidRPr="0066133B">
              <w:rPr>
                <w:rFonts w:ascii="Arial" w:hAnsi="Arial" w:cs="Arial"/>
                <w:sz w:val="22"/>
                <w:szCs w:val="22"/>
              </w:rPr>
              <w:t>Rep to Co-op Forum</w:t>
            </w:r>
          </w:p>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p>
        </w:tc>
      </w:tr>
      <w:tr w:rsidR="000A7A1F" w:rsidRPr="0066133B" w:rsidTr="0066133B">
        <w:trPr>
          <w:trHeight w:hRule="exact" w:val="680"/>
        </w:trPr>
        <w:tc>
          <w:tcPr>
            <w:tcW w:w="6771" w:type="dxa"/>
          </w:tcPr>
          <w:p w:rsidR="000A7A1F" w:rsidRPr="0066133B" w:rsidRDefault="000A7A1F" w:rsidP="0066133B">
            <w:pPr>
              <w:rPr>
                <w:rFonts w:ascii="Arial" w:hAnsi="Arial" w:cs="Arial"/>
              </w:rPr>
            </w:pPr>
            <w:r w:rsidRPr="0066133B">
              <w:rPr>
                <w:rFonts w:ascii="Arial" w:hAnsi="Arial" w:cs="Arial"/>
                <w:sz w:val="22"/>
                <w:szCs w:val="22"/>
              </w:rPr>
              <w:t>Rep to Co-op Forum</w:t>
            </w:r>
          </w:p>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p>
        </w:tc>
      </w:tr>
      <w:tr w:rsidR="000A7A1F" w:rsidRPr="0066133B" w:rsidTr="0066133B">
        <w:trPr>
          <w:trHeight w:hRule="exact" w:val="680"/>
        </w:trPr>
        <w:tc>
          <w:tcPr>
            <w:tcW w:w="6771" w:type="dxa"/>
          </w:tcPr>
          <w:p w:rsidR="000A7A1F" w:rsidRPr="0066133B" w:rsidRDefault="000A7A1F" w:rsidP="0066133B">
            <w:pPr>
              <w:rPr>
                <w:rFonts w:ascii="Arial" w:hAnsi="Arial" w:cs="Arial"/>
              </w:rPr>
            </w:pPr>
            <w:r w:rsidRPr="0066133B">
              <w:rPr>
                <w:rFonts w:ascii="Arial" w:hAnsi="Arial" w:cs="Arial"/>
                <w:sz w:val="22"/>
                <w:szCs w:val="22"/>
              </w:rPr>
              <w:t>Rep to Co-op Forum</w:t>
            </w:r>
          </w:p>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p>
        </w:tc>
      </w:tr>
      <w:tr w:rsidR="000A7A1F" w:rsidRPr="0066133B" w:rsidTr="0066133B">
        <w:trPr>
          <w:trHeight w:hRule="exact" w:val="680"/>
        </w:trPr>
        <w:tc>
          <w:tcPr>
            <w:tcW w:w="6771" w:type="dxa"/>
            <w:vAlign w:val="center"/>
          </w:tcPr>
          <w:p w:rsidR="000A7A1F" w:rsidRPr="00A061EB" w:rsidRDefault="000A7A1F" w:rsidP="0066133B">
            <w:pPr>
              <w:pStyle w:val="Bullet2"/>
              <w:rPr>
                <w:rFonts w:ascii="Arial" w:hAnsi="Arial" w:cs="Arial"/>
              </w:rPr>
            </w:pPr>
            <w:r w:rsidRPr="00A061EB">
              <w:rPr>
                <w:rFonts w:ascii="Arial" w:hAnsi="Arial" w:cs="Arial"/>
              </w:rPr>
              <w:t>Was a vote taken to continue in management for a further year?</w:t>
            </w:r>
          </w:p>
        </w:tc>
        <w:tc>
          <w:tcPr>
            <w:tcW w:w="3969" w:type="dxa"/>
          </w:tcPr>
          <w:p w:rsidR="000A7A1F" w:rsidRPr="0066133B" w:rsidRDefault="000A7A1F" w:rsidP="0066133B">
            <w:pPr>
              <w:rPr>
                <w:rFonts w:ascii="Arial" w:hAnsi="Arial" w:cs="Arial"/>
              </w:rPr>
            </w:pPr>
          </w:p>
        </w:tc>
        <w:tc>
          <w:tcPr>
            <w:tcW w:w="3969" w:type="dxa"/>
          </w:tcPr>
          <w:p w:rsidR="000A7A1F" w:rsidRPr="0066133B" w:rsidRDefault="000A7A1F" w:rsidP="0066133B">
            <w:pPr>
              <w:rPr>
                <w:rFonts w:ascii="Arial" w:hAnsi="Arial" w:cs="Arial"/>
              </w:rPr>
            </w:pPr>
          </w:p>
        </w:tc>
      </w:tr>
    </w:tbl>
    <w:p w:rsidR="000A7A1F" w:rsidRPr="0066133B" w:rsidRDefault="000A7A1F" w:rsidP="0066133B">
      <w:pPr>
        <w:pStyle w:val="Heading2"/>
        <w:rPr>
          <w:rFonts w:ascii="Arial" w:hAnsi="Arial" w:cs="Arial"/>
          <w:sz w:val="22"/>
          <w:szCs w:val="22"/>
        </w:rPr>
      </w:pPr>
      <w:r w:rsidRPr="0066133B">
        <w:rPr>
          <w:rFonts w:ascii="Arial" w:hAnsi="Arial" w:cs="Arial"/>
          <w:sz w:val="22"/>
          <w:szCs w:val="22"/>
        </w:rPr>
        <w:lastRenderedPageBreak/>
        <w:t xml:space="preserve">Section 1:  Equal opportunities monitoring </w:t>
      </w:r>
    </w:p>
    <w:p w:rsidR="000A7A1F" w:rsidRPr="0066133B" w:rsidRDefault="000A7A1F" w:rsidP="0066133B">
      <w:pPr>
        <w:rPr>
          <w:rFonts w:ascii="Arial" w:hAnsi="Arial" w:cs="Arial"/>
          <w:b/>
          <w:i/>
          <w:sz w:val="22"/>
          <w:szCs w:val="22"/>
        </w:rPr>
      </w:pPr>
      <w:r w:rsidRPr="0066133B">
        <w:rPr>
          <w:rFonts w:ascii="Arial" w:hAnsi="Arial" w:cs="Arial"/>
          <w:i/>
          <w:sz w:val="22"/>
          <w:szCs w:val="22"/>
        </w:rPr>
        <w:t>NB: It is not intended that this form should be a questionnaire. It is the compiler’s subjective perceptions, based on observation or prior</w:t>
      </w:r>
      <w:r w:rsidRPr="0066133B">
        <w:rPr>
          <w:rFonts w:ascii="Arial" w:hAnsi="Arial" w:cs="Arial"/>
          <w:b/>
          <w:i/>
          <w:sz w:val="22"/>
          <w:szCs w:val="22"/>
        </w:rPr>
        <w:t xml:space="preserve"> knowledge.</w:t>
      </w:r>
    </w:p>
    <w:p w:rsidR="000A7A1F" w:rsidRDefault="000A7A1F" w:rsidP="0066133B">
      <w:pPr>
        <w:rPr>
          <w:rFonts w:ascii="Arial" w:hAnsi="Arial" w:cs="Arial"/>
          <w:sz w:val="22"/>
          <w:szCs w:val="22"/>
        </w:rPr>
      </w:pPr>
      <w:r w:rsidRPr="0066133B">
        <w:rPr>
          <w:rFonts w:ascii="Arial" w:hAnsi="Arial" w:cs="Arial"/>
          <w:sz w:val="22"/>
          <w:szCs w:val="22"/>
        </w:rPr>
        <w:t xml:space="preserve">Because this is subjective, should there equalities info on the membership register </w:t>
      </w:r>
      <w:r w:rsidR="004A216B">
        <w:rPr>
          <w:rFonts w:ascii="Arial" w:hAnsi="Arial" w:cs="Arial"/>
          <w:sz w:val="22"/>
          <w:szCs w:val="22"/>
        </w:rPr>
        <w:t>used at AGM logging attendance?</w:t>
      </w:r>
    </w:p>
    <w:p w:rsidR="004A216B" w:rsidRPr="0066133B" w:rsidRDefault="004A216B" w:rsidP="0066133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2268"/>
        <w:gridCol w:w="2127"/>
        <w:gridCol w:w="2835"/>
      </w:tblGrid>
      <w:tr w:rsidR="000A7A1F" w:rsidRPr="0066133B" w:rsidTr="0066133B">
        <w:tc>
          <w:tcPr>
            <w:tcW w:w="7479" w:type="dxa"/>
          </w:tcPr>
          <w:p w:rsidR="000A7A1F" w:rsidRPr="0066133B" w:rsidRDefault="000A7A1F" w:rsidP="0066133B">
            <w:pPr>
              <w:jc w:val="center"/>
              <w:rPr>
                <w:rFonts w:ascii="Arial" w:hAnsi="Arial" w:cs="Arial"/>
                <w:b/>
                <w:bCs/>
              </w:rPr>
            </w:pPr>
          </w:p>
          <w:p w:rsidR="000A7A1F" w:rsidRPr="0066133B" w:rsidRDefault="000A7A1F" w:rsidP="0066133B">
            <w:pPr>
              <w:jc w:val="center"/>
              <w:rPr>
                <w:rFonts w:ascii="Arial" w:hAnsi="Arial" w:cs="Arial"/>
                <w:b/>
                <w:bCs/>
                <w:i/>
                <w:iCs/>
              </w:rPr>
            </w:pPr>
            <w:r w:rsidRPr="0066133B">
              <w:rPr>
                <w:rFonts w:ascii="Arial" w:hAnsi="Arial" w:cs="Arial"/>
                <w:b/>
                <w:bCs/>
                <w:i/>
                <w:iCs/>
                <w:sz w:val="22"/>
                <w:szCs w:val="22"/>
              </w:rPr>
              <w:t>Representativeness of local community</w:t>
            </w:r>
          </w:p>
          <w:p w:rsidR="000A7A1F" w:rsidRPr="0066133B" w:rsidRDefault="000A7A1F" w:rsidP="0066133B">
            <w:pPr>
              <w:jc w:val="center"/>
              <w:rPr>
                <w:rFonts w:ascii="Arial" w:hAnsi="Arial" w:cs="Arial"/>
                <w:b/>
                <w:bCs/>
              </w:rPr>
            </w:pPr>
            <w:r w:rsidRPr="0066133B">
              <w:rPr>
                <w:rFonts w:ascii="Arial" w:hAnsi="Arial" w:cs="Arial"/>
                <w:b/>
                <w:bCs/>
                <w:i/>
                <w:iCs/>
                <w:sz w:val="22"/>
                <w:szCs w:val="22"/>
              </w:rPr>
              <w:t>(rated 1-5, 1= unrepresentative, 5= representative)</w:t>
            </w:r>
          </w:p>
          <w:p w:rsidR="000A7A1F" w:rsidRPr="0066133B" w:rsidRDefault="000A7A1F" w:rsidP="0066133B">
            <w:pPr>
              <w:jc w:val="center"/>
              <w:rPr>
                <w:rFonts w:ascii="Arial" w:hAnsi="Arial" w:cs="Arial"/>
                <w:b/>
                <w:bCs/>
              </w:rPr>
            </w:pPr>
          </w:p>
        </w:tc>
        <w:tc>
          <w:tcPr>
            <w:tcW w:w="2268" w:type="dxa"/>
            <w:vAlign w:val="center"/>
          </w:tcPr>
          <w:p w:rsidR="000A7A1F" w:rsidRPr="0066133B" w:rsidRDefault="000A7A1F" w:rsidP="0066133B">
            <w:pPr>
              <w:jc w:val="center"/>
              <w:rPr>
                <w:rFonts w:ascii="Arial" w:hAnsi="Arial" w:cs="Arial"/>
                <w:b/>
                <w:bCs/>
              </w:rPr>
            </w:pPr>
            <w:r w:rsidRPr="0066133B">
              <w:rPr>
                <w:rFonts w:ascii="Arial" w:hAnsi="Arial" w:cs="Arial"/>
                <w:b/>
                <w:bCs/>
                <w:sz w:val="22"/>
                <w:szCs w:val="22"/>
              </w:rPr>
              <w:t>Sex</w:t>
            </w:r>
          </w:p>
        </w:tc>
        <w:tc>
          <w:tcPr>
            <w:tcW w:w="2127" w:type="dxa"/>
            <w:vAlign w:val="center"/>
          </w:tcPr>
          <w:p w:rsidR="000A7A1F" w:rsidRPr="0066133B" w:rsidRDefault="000A7A1F" w:rsidP="0066133B">
            <w:pPr>
              <w:jc w:val="center"/>
              <w:rPr>
                <w:rFonts w:ascii="Arial" w:hAnsi="Arial" w:cs="Arial"/>
                <w:b/>
                <w:bCs/>
              </w:rPr>
            </w:pPr>
            <w:r w:rsidRPr="0066133B">
              <w:rPr>
                <w:rFonts w:ascii="Arial" w:hAnsi="Arial" w:cs="Arial"/>
                <w:b/>
                <w:bCs/>
                <w:sz w:val="22"/>
                <w:szCs w:val="22"/>
              </w:rPr>
              <w:t>Age</w:t>
            </w:r>
          </w:p>
        </w:tc>
        <w:tc>
          <w:tcPr>
            <w:tcW w:w="2835" w:type="dxa"/>
            <w:vAlign w:val="center"/>
          </w:tcPr>
          <w:p w:rsidR="000A7A1F" w:rsidRPr="0066133B" w:rsidRDefault="000A7A1F" w:rsidP="0066133B">
            <w:pPr>
              <w:jc w:val="center"/>
              <w:rPr>
                <w:rFonts w:ascii="Arial" w:hAnsi="Arial" w:cs="Arial"/>
                <w:b/>
                <w:bCs/>
              </w:rPr>
            </w:pPr>
            <w:r w:rsidRPr="0066133B">
              <w:rPr>
                <w:rFonts w:ascii="Arial" w:hAnsi="Arial" w:cs="Arial"/>
                <w:b/>
                <w:bCs/>
                <w:sz w:val="22"/>
                <w:szCs w:val="22"/>
              </w:rPr>
              <w:t>Ethnicity</w:t>
            </w:r>
          </w:p>
        </w:tc>
      </w:tr>
      <w:tr w:rsidR="000A7A1F" w:rsidRPr="0066133B" w:rsidTr="0066133B">
        <w:tc>
          <w:tcPr>
            <w:tcW w:w="7479" w:type="dxa"/>
            <w:vAlign w:val="center"/>
          </w:tcPr>
          <w:p w:rsidR="000A7A1F" w:rsidRPr="0066133B" w:rsidRDefault="000A7A1F" w:rsidP="0066133B">
            <w:pPr>
              <w:rPr>
                <w:rFonts w:ascii="Arial" w:hAnsi="Arial" w:cs="Arial"/>
                <w:b/>
                <w:bCs/>
              </w:rPr>
            </w:pPr>
          </w:p>
          <w:p w:rsidR="000A7A1F" w:rsidRPr="0066133B" w:rsidRDefault="000A7A1F" w:rsidP="0066133B">
            <w:pPr>
              <w:rPr>
                <w:rFonts w:ascii="Arial" w:hAnsi="Arial" w:cs="Arial"/>
                <w:b/>
                <w:bCs/>
              </w:rPr>
            </w:pPr>
            <w:r w:rsidRPr="0066133B">
              <w:rPr>
                <w:rFonts w:ascii="Arial" w:hAnsi="Arial" w:cs="Arial"/>
                <w:b/>
                <w:bCs/>
                <w:sz w:val="22"/>
                <w:szCs w:val="22"/>
              </w:rPr>
              <w:t>Membership in attendance at AGM</w:t>
            </w:r>
          </w:p>
          <w:p w:rsidR="000A7A1F" w:rsidRPr="0066133B" w:rsidRDefault="000A7A1F" w:rsidP="0066133B">
            <w:pPr>
              <w:rPr>
                <w:rFonts w:ascii="Arial" w:hAnsi="Arial" w:cs="Arial"/>
                <w:b/>
                <w:bCs/>
              </w:rPr>
            </w:pPr>
          </w:p>
        </w:tc>
        <w:tc>
          <w:tcPr>
            <w:tcW w:w="2268" w:type="dxa"/>
            <w:vAlign w:val="center"/>
          </w:tcPr>
          <w:p w:rsidR="000A7A1F" w:rsidRPr="0066133B" w:rsidRDefault="000A7A1F" w:rsidP="0066133B">
            <w:pPr>
              <w:rPr>
                <w:rFonts w:ascii="Arial" w:hAnsi="Arial" w:cs="Arial"/>
                <w:b/>
                <w:bCs/>
              </w:rPr>
            </w:pPr>
          </w:p>
        </w:tc>
        <w:tc>
          <w:tcPr>
            <w:tcW w:w="2127" w:type="dxa"/>
            <w:vAlign w:val="center"/>
          </w:tcPr>
          <w:p w:rsidR="000A7A1F" w:rsidRPr="0066133B" w:rsidRDefault="000A7A1F" w:rsidP="0066133B">
            <w:pPr>
              <w:rPr>
                <w:rFonts w:ascii="Arial" w:hAnsi="Arial" w:cs="Arial"/>
                <w:b/>
                <w:bCs/>
              </w:rPr>
            </w:pPr>
          </w:p>
        </w:tc>
        <w:tc>
          <w:tcPr>
            <w:tcW w:w="2835" w:type="dxa"/>
            <w:vAlign w:val="center"/>
          </w:tcPr>
          <w:p w:rsidR="000A7A1F" w:rsidRPr="0066133B" w:rsidRDefault="000A7A1F" w:rsidP="0066133B">
            <w:pPr>
              <w:rPr>
                <w:rFonts w:ascii="Arial" w:hAnsi="Arial" w:cs="Arial"/>
                <w:b/>
                <w:bCs/>
              </w:rPr>
            </w:pPr>
          </w:p>
        </w:tc>
      </w:tr>
      <w:tr w:rsidR="000A7A1F" w:rsidRPr="0066133B" w:rsidTr="0066133B">
        <w:tc>
          <w:tcPr>
            <w:tcW w:w="7479" w:type="dxa"/>
            <w:vAlign w:val="center"/>
          </w:tcPr>
          <w:p w:rsidR="000A7A1F" w:rsidRPr="00A061EB" w:rsidRDefault="000A7A1F" w:rsidP="0066133B">
            <w:pPr>
              <w:pStyle w:val="Heading3"/>
              <w:rPr>
                <w:rFonts w:ascii="Arial" w:hAnsi="Arial" w:cs="Arial"/>
              </w:rPr>
            </w:pPr>
          </w:p>
          <w:p w:rsidR="000A7A1F" w:rsidRPr="00A061EB" w:rsidRDefault="000A7A1F" w:rsidP="0066133B">
            <w:pPr>
              <w:pStyle w:val="Heading3"/>
              <w:rPr>
                <w:rFonts w:ascii="Arial" w:hAnsi="Arial" w:cs="Arial"/>
              </w:rPr>
            </w:pPr>
            <w:r w:rsidRPr="00A061EB">
              <w:rPr>
                <w:rFonts w:ascii="Arial" w:hAnsi="Arial" w:cs="Arial"/>
              </w:rPr>
              <w:t>Committee or board</w:t>
            </w:r>
          </w:p>
          <w:p w:rsidR="000A7A1F" w:rsidRPr="0066133B" w:rsidRDefault="000A7A1F" w:rsidP="0066133B">
            <w:pPr>
              <w:rPr>
                <w:rFonts w:ascii="Arial" w:hAnsi="Arial" w:cs="Arial"/>
                <w:b/>
                <w:bCs/>
              </w:rPr>
            </w:pPr>
          </w:p>
        </w:tc>
        <w:tc>
          <w:tcPr>
            <w:tcW w:w="2268" w:type="dxa"/>
            <w:vAlign w:val="center"/>
          </w:tcPr>
          <w:p w:rsidR="000A7A1F" w:rsidRPr="0066133B" w:rsidRDefault="000A7A1F" w:rsidP="0066133B">
            <w:pPr>
              <w:rPr>
                <w:rFonts w:ascii="Arial" w:hAnsi="Arial" w:cs="Arial"/>
                <w:b/>
                <w:bCs/>
              </w:rPr>
            </w:pPr>
          </w:p>
        </w:tc>
        <w:tc>
          <w:tcPr>
            <w:tcW w:w="2127" w:type="dxa"/>
            <w:vAlign w:val="center"/>
          </w:tcPr>
          <w:p w:rsidR="000A7A1F" w:rsidRPr="0066133B" w:rsidRDefault="000A7A1F" w:rsidP="0066133B">
            <w:pPr>
              <w:rPr>
                <w:rFonts w:ascii="Arial" w:hAnsi="Arial" w:cs="Arial"/>
                <w:b/>
                <w:bCs/>
              </w:rPr>
            </w:pPr>
          </w:p>
        </w:tc>
        <w:tc>
          <w:tcPr>
            <w:tcW w:w="2835" w:type="dxa"/>
            <w:vAlign w:val="center"/>
          </w:tcPr>
          <w:p w:rsidR="000A7A1F" w:rsidRPr="0066133B" w:rsidRDefault="000A7A1F" w:rsidP="0066133B">
            <w:pPr>
              <w:rPr>
                <w:rFonts w:ascii="Arial" w:hAnsi="Arial" w:cs="Arial"/>
                <w:b/>
                <w:bCs/>
              </w:rPr>
            </w:pPr>
          </w:p>
        </w:tc>
      </w:tr>
      <w:tr w:rsidR="000A7A1F" w:rsidRPr="0066133B" w:rsidTr="0066133B">
        <w:tc>
          <w:tcPr>
            <w:tcW w:w="7479" w:type="dxa"/>
            <w:vAlign w:val="center"/>
          </w:tcPr>
          <w:p w:rsidR="000A7A1F" w:rsidRPr="0066133B" w:rsidRDefault="000A7A1F" w:rsidP="0066133B">
            <w:pPr>
              <w:rPr>
                <w:rFonts w:ascii="Arial" w:hAnsi="Arial" w:cs="Arial"/>
                <w:b/>
                <w:bCs/>
              </w:rPr>
            </w:pPr>
          </w:p>
          <w:p w:rsidR="000A7A1F" w:rsidRPr="0066133B" w:rsidRDefault="000A7A1F" w:rsidP="0066133B">
            <w:pPr>
              <w:rPr>
                <w:rFonts w:ascii="Arial" w:hAnsi="Arial" w:cs="Arial"/>
                <w:b/>
                <w:bCs/>
              </w:rPr>
            </w:pPr>
            <w:r w:rsidRPr="0066133B">
              <w:rPr>
                <w:rFonts w:ascii="Arial" w:hAnsi="Arial" w:cs="Arial"/>
                <w:b/>
                <w:bCs/>
                <w:sz w:val="22"/>
                <w:szCs w:val="22"/>
              </w:rPr>
              <w:t>Officers</w:t>
            </w:r>
          </w:p>
          <w:p w:rsidR="000A7A1F" w:rsidRPr="0066133B" w:rsidRDefault="000A7A1F" w:rsidP="0066133B">
            <w:pPr>
              <w:rPr>
                <w:rFonts w:ascii="Arial" w:hAnsi="Arial" w:cs="Arial"/>
                <w:b/>
                <w:bCs/>
              </w:rPr>
            </w:pPr>
          </w:p>
        </w:tc>
        <w:tc>
          <w:tcPr>
            <w:tcW w:w="2268" w:type="dxa"/>
            <w:vAlign w:val="center"/>
          </w:tcPr>
          <w:p w:rsidR="000A7A1F" w:rsidRPr="0066133B" w:rsidRDefault="000A7A1F" w:rsidP="0066133B">
            <w:pPr>
              <w:rPr>
                <w:rFonts w:ascii="Arial" w:hAnsi="Arial" w:cs="Arial"/>
                <w:b/>
                <w:bCs/>
              </w:rPr>
            </w:pPr>
          </w:p>
        </w:tc>
        <w:tc>
          <w:tcPr>
            <w:tcW w:w="2127" w:type="dxa"/>
            <w:vAlign w:val="center"/>
          </w:tcPr>
          <w:p w:rsidR="000A7A1F" w:rsidRPr="0066133B" w:rsidRDefault="000A7A1F" w:rsidP="0066133B">
            <w:pPr>
              <w:rPr>
                <w:rFonts w:ascii="Arial" w:hAnsi="Arial" w:cs="Arial"/>
                <w:b/>
                <w:bCs/>
              </w:rPr>
            </w:pPr>
          </w:p>
        </w:tc>
        <w:tc>
          <w:tcPr>
            <w:tcW w:w="2835" w:type="dxa"/>
            <w:vAlign w:val="center"/>
          </w:tcPr>
          <w:p w:rsidR="000A7A1F" w:rsidRPr="0066133B" w:rsidRDefault="000A7A1F" w:rsidP="0066133B">
            <w:pPr>
              <w:rPr>
                <w:rFonts w:ascii="Arial" w:hAnsi="Arial" w:cs="Arial"/>
                <w:b/>
                <w:bCs/>
              </w:rPr>
            </w:pPr>
          </w:p>
        </w:tc>
      </w:tr>
      <w:tr w:rsidR="000A7A1F" w:rsidRPr="0066133B" w:rsidTr="0066133B">
        <w:tc>
          <w:tcPr>
            <w:tcW w:w="14709" w:type="dxa"/>
            <w:gridSpan w:val="4"/>
            <w:vAlign w:val="center"/>
          </w:tcPr>
          <w:p w:rsidR="000A7A1F" w:rsidRPr="0066133B" w:rsidRDefault="000A7A1F" w:rsidP="0066133B">
            <w:pPr>
              <w:rPr>
                <w:rFonts w:ascii="Arial" w:hAnsi="Arial" w:cs="Arial"/>
                <w:b/>
                <w:bCs/>
              </w:rPr>
            </w:pPr>
            <w:r w:rsidRPr="0066133B">
              <w:rPr>
                <w:rFonts w:ascii="Arial" w:hAnsi="Arial" w:cs="Arial"/>
                <w:b/>
                <w:bCs/>
                <w:sz w:val="22"/>
                <w:szCs w:val="22"/>
              </w:rPr>
              <w:t>Any comments/reasons for scores set out above:</w:t>
            </w:r>
          </w:p>
          <w:p w:rsidR="000A7A1F" w:rsidRPr="0066133B" w:rsidRDefault="000A7A1F" w:rsidP="0066133B">
            <w:pPr>
              <w:rPr>
                <w:rFonts w:ascii="Arial" w:hAnsi="Arial" w:cs="Arial"/>
                <w:b/>
                <w:bCs/>
              </w:rPr>
            </w:pPr>
          </w:p>
          <w:p w:rsidR="000A7A1F" w:rsidRPr="0066133B" w:rsidRDefault="000A7A1F" w:rsidP="0066133B">
            <w:pPr>
              <w:rPr>
                <w:rFonts w:ascii="Arial" w:hAnsi="Arial" w:cs="Arial"/>
                <w:b/>
                <w:bCs/>
              </w:rPr>
            </w:pPr>
          </w:p>
          <w:p w:rsidR="000A7A1F" w:rsidRPr="0066133B" w:rsidRDefault="000A7A1F" w:rsidP="0066133B">
            <w:pPr>
              <w:rPr>
                <w:rFonts w:ascii="Arial" w:hAnsi="Arial" w:cs="Arial"/>
                <w:b/>
                <w:bCs/>
              </w:rPr>
            </w:pPr>
          </w:p>
          <w:p w:rsidR="000A7A1F" w:rsidRPr="0066133B" w:rsidRDefault="000A7A1F" w:rsidP="0066133B">
            <w:pPr>
              <w:rPr>
                <w:rFonts w:ascii="Arial" w:hAnsi="Arial" w:cs="Arial"/>
                <w:b/>
                <w:bCs/>
              </w:rPr>
            </w:pPr>
          </w:p>
          <w:p w:rsidR="000A7A1F" w:rsidRPr="0066133B" w:rsidRDefault="000A7A1F" w:rsidP="0066133B">
            <w:pPr>
              <w:rPr>
                <w:rFonts w:ascii="Arial" w:hAnsi="Arial" w:cs="Arial"/>
                <w:b/>
                <w:bCs/>
              </w:rPr>
            </w:pPr>
          </w:p>
          <w:p w:rsidR="000A7A1F" w:rsidRPr="0066133B" w:rsidRDefault="000A7A1F" w:rsidP="0066133B">
            <w:pPr>
              <w:rPr>
                <w:rFonts w:ascii="Arial" w:hAnsi="Arial" w:cs="Arial"/>
                <w:b/>
                <w:bCs/>
              </w:rPr>
            </w:pPr>
          </w:p>
          <w:p w:rsidR="000A7A1F" w:rsidRPr="0066133B" w:rsidRDefault="000A7A1F" w:rsidP="0066133B">
            <w:pPr>
              <w:rPr>
                <w:rFonts w:ascii="Arial" w:hAnsi="Arial" w:cs="Arial"/>
                <w:b/>
                <w:bCs/>
              </w:rPr>
            </w:pPr>
          </w:p>
        </w:tc>
      </w:tr>
    </w:tbl>
    <w:p w:rsidR="000A7A1F" w:rsidRPr="0066133B" w:rsidRDefault="000A7A1F" w:rsidP="0066133B">
      <w:pPr>
        <w:rPr>
          <w:rFonts w:ascii="Arial" w:hAnsi="Arial" w:cs="Arial"/>
          <w:sz w:val="22"/>
          <w:szCs w:val="22"/>
        </w:rPr>
      </w:pPr>
    </w:p>
    <w:p w:rsidR="000A7A1F" w:rsidRPr="0066133B" w:rsidRDefault="000A7A1F" w:rsidP="0066133B">
      <w:pPr>
        <w:rPr>
          <w:rFonts w:ascii="Arial" w:hAnsi="Arial" w:cs="Arial"/>
          <w:sz w:val="22"/>
          <w:szCs w:val="22"/>
        </w:rPr>
      </w:pPr>
    </w:p>
    <w:p w:rsidR="000A7A1F" w:rsidRPr="0066133B" w:rsidRDefault="000A7A1F" w:rsidP="0066133B">
      <w:pPr>
        <w:rPr>
          <w:rFonts w:ascii="Arial" w:hAnsi="Arial" w:cs="Arial"/>
          <w:sz w:val="22"/>
          <w:szCs w:val="22"/>
        </w:rPr>
      </w:pPr>
    </w:p>
    <w:p w:rsidR="000A7A1F" w:rsidRPr="0066133B" w:rsidRDefault="000A7A1F" w:rsidP="0066133B">
      <w:pPr>
        <w:pStyle w:val="Heading2"/>
        <w:rPr>
          <w:rFonts w:ascii="Arial" w:hAnsi="Arial" w:cs="Arial"/>
          <w:sz w:val="22"/>
          <w:szCs w:val="22"/>
        </w:rPr>
      </w:pPr>
      <w:r w:rsidRPr="0066133B">
        <w:rPr>
          <w:rFonts w:ascii="Arial" w:hAnsi="Arial" w:cs="Arial"/>
          <w:sz w:val="22"/>
          <w:szCs w:val="22"/>
        </w:rPr>
        <w:br w:type="page"/>
      </w:r>
      <w:r>
        <w:rPr>
          <w:rFonts w:ascii="Arial" w:hAnsi="Arial" w:cs="Arial"/>
          <w:sz w:val="22"/>
          <w:szCs w:val="22"/>
        </w:rPr>
        <w:lastRenderedPageBreak/>
        <w:t>Section 2: Other AGM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2"/>
        <w:gridCol w:w="2600"/>
        <w:gridCol w:w="5032"/>
      </w:tblGrid>
      <w:tr w:rsidR="000A7A1F" w:rsidRPr="0066133B" w:rsidTr="0066133B">
        <w:trPr>
          <w:cantSplit/>
        </w:trPr>
        <w:tc>
          <w:tcPr>
            <w:tcW w:w="6771" w:type="dxa"/>
          </w:tcPr>
          <w:p w:rsidR="000A7A1F" w:rsidRPr="0066133B" w:rsidRDefault="000A7A1F" w:rsidP="0066133B">
            <w:pPr>
              <w:rPr>
                <w:rFonts w:ascii="Arial" w:hAnsi="Arial" w:cs="Arial"/>
              </w:rPr>
            </w:pPr>
          </w:p>
          <w:p w:rsidR="000A7A1F" w:rsidRPr="00A061EB" w:rsidRDefault="000A7A1F" w:rsidP="0066133B">
            <w:pPr>
              <w:pStyle w:val="Heading4"/>
              <w:rPr>
                <w:rFonts w:ascii="Arial" w:hAnsi="Arial" w:cs="Arial"/>
                <w:color w:val="auto"/>
              </w:rPr>
            </w:pPr>
            <w:r w:rsidRPr="00A061EB">
              <w:rPr>
                <w:rFonts w:ascii="Arial" w:hAnsi="Arial" w:cs="Arial"/>
                <w:color w:val="auto"/>
                <w:sz w:val="22"/>
                <w:szCs w:val="22"/>
              </w:rPr>
              <w:t>Monitoring query</w:t>
            </w:r>
          </w:p>
        </w:tc>
        <w:tc>
          <w:tcPr>
            <w:tcW w:w="2693" w:type="dxa"/>
            <w:vAlign w:val="center"/>
          </w:tcPr>
          <w:p w:rsidR="000A7A1F" w:rsidRPr="0066133B" w:rsidRDefault="000A7A1F" w:rsidP="0066133B">
            <w:pPr>
              <w:jc w:val="center"/>
              <w:rPr>
                <w:rFonts w:ascii="Arial" w:hAnsi="Arial" w:cs="Arial"/>
                <w:b/>
                <w:bCs/>
              </w:rPr>
            </w:pPr>
          </w:p>
          <w:p w:rsidR="000A7A1F" w:rsidRPr="0066133B" w:rsidRDefault="000A7A1F" w:rsidP="0066133B">
            <w:pPr>
              <w:jc w:val="center"/>
              <w:rPr>
                <w:rFonts w:ascii="Arial" w:hAnsi="Arial" w:cs="Arial"/>
                <w:b/>
                <w:bCs/>
              </w:rPr>
            </w:pPr>
            <w:r w:rsidRPr="0066133B">
              <w:rPr>
                <w:rFonts w:ascii="Arial" w:hAnsi="Arial" w:cs="Arial"/>
                <w:b/>
                <w:bCs/>
                <w:sz w:val="22"/>
                <w:szCs w:val="22"/>
              </w:rPr>
              <w:t>Answer</w:t>
            </w:r>
          </w:p>
          <w:p w:rsidR="000A7A1F" w:rsidRPr="0066133B" w:rsidRDefault="000A7A1F" w:rsidP="0066133B">
            <w:pPr>
              <w:jc w:val="center"/>
              <w:rPr>
                <w:rFonts w:ascii="Arial" w:hAnsi="Arial" w:cs="Arial"/>
                <w:b/>
                <w:bCs/>
              </w:rPr>
            </w:pPr>
          </w:p>
        </w:tc>
        <w:tc>
          <w:tcPr>
            <w:tcW w:w="5245" w:type="dxa"/>
            <w:vAlign w:val="center"/>
          </w:tcPr>
          <w:p w:rsidR="000A7A1F" w:rsidRPr="0066133B" w:rsidRDefault="000A7A1F" w:rsidP="0066133B">
            <w:pPr>
              <w:jc w:val="center"/>
              <w:rPr>
                <w:rFonts w:ascii="Arial" w:hAnsi="Arial" w:cs="Arial"/>
                <w:b/>
                <w:bCs/>
              </w:rPr>
            </w:pPr>
            <w:r w:rsidRPr="0066133B">
              <w:rPr>
                <w:rFonts w:ascii="Arial" w:hAnsi="Arial" w:cs="Arial"/>
                <w:b/>
                <w:bCs/>
                <w:sz w:val="22"/>
                <w:szCs w:val="22"/>
              </w:rPr>
              <w:t>Comments, if any</w:t>
            </w:r>
          </w:p>
        </w:tc>
      </w:tr>
      <w:tr w:rsidR="000A7A1F" w:rsidRPr="0066133B" w:rsidTr="0066133B">
        <w:trPr>
          <w:cantSplit/>
        </w:trPr>
        <w:tc>
          <w:tcPr>
            <w:tcW w:w="6771" w:type="dxa"/>
          </w:tcPr>
          <w:p w:rsidR="000A7A1F" w:rsidRPr="0066133B" w:rsidRDefault="000A7A1F" w:rsidP="0066133B">
            <w:pPr>
              <w:rPr>
                <w:rFonts w:ascii="Arial" w:hAnsi="Arial" w:cs="Arial"/>
              </w:rPr>
            </w:pPr>
          </w:p>
          <w:p w:rsidR="000A7A1F" w:rsidRPr="0066133B" w:rsidRDefault="000A7A1F" w:rsidP="0066133B">
            <w:pPr>
              <w:rPr>
                <w:rFonts w:ascii="Arial" w:hAnsi="Arial" w:cs="Arial"/>
              </w:rPr>
            </w:pPr>
            <w:r w:rsidRPr="0066133B">
              <w:rPr>
                <w:rFonts w:ascii="Arial" w:hAnsi="Arial" w:cs="Arial"/>
                <w:sz w:val="22"/>
                <w:szCs w:val="22"/>
              </w:rPr>
              <w:t xml:space="preserve">Did the agenda include: </w:t>
            </w:r>
          </w:p>
          <w:p w:rsidR="000A7A1F" w:rsidRPr="0066133B" w:rsidRDefault="000A7A1F" w:rsidP="0066133B">
            <w:pPr>
              <w:ind w:left="360"/>
              <w:rPr>
                <w:rFonts w:ascii="Arial" w:hAnsi="Arial" w:cs="Arial"/>
              </w:rPr>
            </w:pPr>
          </w:p>
          <w:p w:rsidR="000A7A1F" w:rsidRPr="0066133B" w:rsidRDefault="000A7A1F" w:rsidP="00753F28">
            <w:pPr>
              <w:numPr>
                <w:ilvl w:val="0"/>
                <w:numId w:val="59"/>
              </w:numPr>
              <w:rPr>
                <w:rFonts w:ascii="Arial" w:hAnsi="Arial" w:cs="Arial"/>
              </w:rPr>
            </w:pPr>
            <w:r w:rsidRPr="0066133B">
              <w:rPr>
                <w:rFonts w:ascii="Arial" w:hAnsi="Arial" w:cs="Arial"/>
                <w:sz w:val="22"/>
                <w:szCs w:val="22"/>
              </w:rPr>
              <w:t>Minutes of previous AGM?</w:t>
            </w:r>
          </w:p>
          <w:p w:rsidR="000A7A1F" w:rsidRPr="0066133B" w:rsidRDefault="000A7A1F" w:rsidP="00753F28">
            <w:pPr>
              <w:numPr>
                <w:ilvl w:val="0"/>
                <w:numId w:val="59"/>
              </w:numPr>
              <w:rPr>
                <w:rFonts w:ascii="Arial" w:hAnsi="Arial" w:cs="Arial"/>
              </w:rPr>
            </w:pPr>
            <w:r w:rsidRPr="0066133B">
              <w:rPr>
                <w:rFonts w:ascii="Arial" w:hAnsi="Arial" w:cs="Arial"/>
                <w:sz w:val="22"/>
                <w:szCs w:val="22"/>
              </w:rPr>
              <w:t>Consideration of the frequency of meetings during the coming year?</w:t>
            </w:r>
          </w:p>
          <w:p w:rsidR="000A7A1F" w:rsidRPr="0066133B" w:rsidRDefault="000A7A1F" w:rsidP="00753F28">
            <w:pPr>
              <w:numPr>
                <w:ilvl w:val="0"/>
                <w:numId w:val="59"/>
              </w:numPr>
              <w:rPr>
                <w:rFonts w:ascii="Arial" w:hAnsi="Arial" w:cs="Arial"/>
              </w:rPr>
            </w:pPr>
            <w:r w:rsidRPr="0066133B">
              <w:rPr>
                <w:rFonts w:ascii="Arial" w:hAnsi="Arial" w:cs="Arial"/>
                <w:sz w:val="22"/>
                <w:szCs w:val="22"/>
              </w:rPr>
              <w:t>Annual report or performance report for previous year?</w:t>
            </w:r>
          </w:p>
          <w:p w:rsidR="000A7A1F" w:rsidRPr="0066133B" w:rsidRDefault="000A7A1F" w:rsidP="00753F28">
            <w:pPr>
              <w:numPr>
                <w:ilvl w:val="0"/>
                <w:numId w:val="59"/>
              </w:numPr>
              <w:rPr>
                <w:rFonts w:ascii="Arial" w:hAnsi="Arial" w:cs="Arial"/>
              </w:rPr>
            </w:pPr>
            <w:r w:rsidRPr="0066133B">
              <w:rPr>
                <w:rFonts w:ascii="Arial" w:hAnsi="Arial" w:cs="Arial"/>
                <w:sz w:val="22"/>
                <w:szCs w:val="22"/>
              </w:rPr>
              <w:t>Accounts and balance sheet for previous year?</w:t>
            </w:r>
          </w:p>
          <w:p w:rsidR="000A7A1F" w:rsidRPr="0066133B" w:rsidRDefault="000A7A1F" w:rsidP="00753F28">
            <w:pPr>
              <w:numPr>
                <w:ilvl w:val="0"/>
                <w:numId w:val="59"/>
              </w:numPr>
              <w:rPr>
                <w:rFonts w:ascii="Arial" w:hAnsi="Arial" w:cs="Arial"/>
              </w:rPr>
            </w:pPr>
            <w:r w:rsidRPr="0066133B">
              <w:rPr>
                <w:rFonts w:ascii="Arial" w:hAnsi="Arial" w:cs="Arial"/>
                <w:sz w:val="22"/>
                <w:szCs w:val="22"/>
              </w:rPr>
              <w:t>Discussion of how to spend surpluses (if any)</w:t>
            </w:r>
          </w:p>
          <w:p w:rsidR="000A7A1F" w:rsidRPr="0066133B" w:rsidRDefault="000A7A1F" w:rsidP="00753F28">
            <w:pPr>
              <w:numPr>
                <w:ilvl w:val="0"/>
                <w:numId w:val="59"/>
              </w:numPr>
              <w:rPr>
                <w:rFonts w:ascii="Arial" w:hAnsi="Arial" w:cs="Arial"/>
              </w:rPr>
            </w:pPr>
            <w:r w:rsidRPr="0066133B">
              <w:rPr>
                <w:rFonts w:ascii="Arial" w:hAnsi="Arial" w:cs="Arial"/>
                <w:sz w:val="22"/>
                <w:szCs w:val="22"/>
              </w:rPr>
              <w:t>Appointment of auditor?</w:t>
            </w:r>
          </w:p>
          <w:p w:rsidR="000A7A1F" w:rsidRPr="0066133B" w:rsidRDefault="000A7A1F" w:rsidP="00753F28">
            <w:pPr>
              <w:numPr>
                <w:ilvl w:val="0"/>
                <w:numId w:val="59"/>
              </w:numPr>
              <w:rPr>
                <w:rFonts w:ascii="Arial" w:hAnsi="Arial" w:cs="Arial"/>
              </w:rPr>
            </w:pPr>
            <w:r w:rsidRPr="0066133B">
              <w:rPr>
                <w:rFonts w:ascii="Arial" w:hAnsi="Arial" w:cs="Arial"/>
                <w:sz w:val="22"/>
                <w:szCs w:val="22"/>
              </w:rPr>
              <w:t>Register of Interests available?</w:t>
            </w:r>
          </w:p>
          <w:p w:rsidR="000A7A1F" w:rsidRPr="0066133B" w:rsidRDefault="000A7A1F" w:rsidP="00753F28">
            <w:pPr>
              <w:numPr>
                <w:ilvl w:val="0"/>
                <w:numId w:val="59"/>
              </w:numPr>
              <w:rPr>
                <w:rFonts w:ascii="Arial" w:hAnsi="Arial" w:cs="Arial"/>
              </w:rPr>
            </w:pPr>
            <w:r w:rsidRPr="0066133B">
              <w:rPr>
                <w:rFonts w:ascii="Arial" w:hAnsi="Arial" w:cs="Arial"/>
                <w:sz w:val="22"/>
                <w:szCs w:val="22"/>
              </w:rPr>
              <w:t>Offer to apply for membership prior to meeting given?</w:t>
            </w:r>
          </w:p>
          <w:p w:rsidR="000A7A1F" w:rsidRPr="0066133B" w:rsidRDefault="000A7A1F" w:rsidP="00753F28">
            <w:pPr>
              <w:numPr>
                <w:ilvl w:val="0"/>
                <w:numId w:val="59"/>
              </w:numPr>
              <w:rPr>
                <w:rFonts w:ascii="Arial" w:hAnsi="Arial" w:cs="Arial"/>
              </w:rPr>
            </w:pPr>
            <w:r w:rsidRPr="0066133B">
              <w:rPr>
                <w:rFonts w:ascii="Arial" w:hAnsi="Arial" w:cs="Arial"/>
                <w:sz w:val="22"/>
                <w:szCs w:val="22"/>
              </w:rPr>
              <w:t>Report on TMO’s key PI &amp; Business plan</w:t>
            </w:r>
          </w:p>
          <w:p w:rsidR="000A7A1F" w:rsidRPr="0066133B" w:rsidRDefault="000A7A1F" w:rsidP="0066133B">
            <w:pPr>
              <w:ind w:left="360"/>
              <w:rPr>
                <w:rFonts w:ascii="Arial" w:hAnsi="Arial" w:cs="Arial"/>
              </w:rPr>
            </w:pPr>
          </w:p>
        </w:tc>
        <w:tc>
          <w:tcPr>
            <w:tcW w:w="2693" w:type="dxa"/>
          </w:tcPr>
          <w:p w:rsidR="000A7A1F" w:rsidRPr="0066133B" w:rsidRDefault="000A7A1F" w:rsidP="0066133B">
            <w:pPr>
              <w:rPr>
                <w:rFonts w:ascii="Arial" w:hAnsi="Arial" w:cs="Arial"/>
              </w:rPr>
            </w:pPr>
          </w:p>
        </w:tc>
        <w:tc>
          <w:tcPr>
            <w:tcW w:w="5245" w:type="dxa"/>
          </w:tcPr>
          <w:p w:rsidR="000A7A1F" w:rsidRPr="0066133B" w:rsidRDefault="000A7A1F" w:rsidP="0066133B">
            <w:pPr>
              <w:rPr>
                <w:rFonts w:ascii="Arial" w:hAnsi="Arial" w:cs="Arial"/>
              </w:rPr>
            </w:pPr>
          </w:p>
        </w:tc>
      </w:tr>
      <w:tr w:rsidR="000A7A1F" w:rsidRPr="0066133B" w:rsidTr="0066133B">
        <w:trPr>
          <w:cantSplit/>
        </w:trPr>
        <w:tc>
          <w:tcPr>
            <w:tcW w:w="6771" w:type="dxa"/>
          </w:tcPr>
          <w:p w:rsidR="000A7A1F" w:rsidRPr="0066133B" w:rsidRDefault="000A7A1F" w:rsidP="0066133B">
            <w:pPr>
              <w:rPr>
                <w:rFonts w:ascii="Arial" w:hAnsi="Arial" w:cs="Arial"/>
              </w:rPr>
            </w:pPr>
          </w:p>
          <w:p w:rsidR="000A7A1F" w:rsidRPr="0066133B" w:rsidRDefault="000A7A1F" w:rsidP="0066133B">
            <w:pPr>
              <w:rPr>
                <w:rFonts w:ascii="Arial" w:hAnsi="Arial" w:cs="Arial"/>
              </w:rPr>
            </w:pPr>
            <w:r w:rsidRPr="0066133B">
              <w:rPr>
                <w:rFonts w:ascii="Arial" w:hAnsi="Arial" w:cs="Arial"/>
                <w:sz w:val="22"/>
                <w:szCs w:val="22"/>
              </w:rPr>
              <w:t>Any other comments about how well the meeting was run and conducted?</w:t>
            </w:r>
          </w:p>
          <w:p w:rsidR="000A7A1F" w:rsidRPr="0066133B" w:rsidRDefault="000A7A1F" w:rsidP="0066133B">
            <w:pPr>
              <w:rPr>
                <w:rFonts w:ascii="Arial" w:hAnsi="Arial" w:cs="Arial"/>
              </w:rPr>
            </w:pPr>
          </w:p>
          <w:p w:rsidR="000A7A1F" w:rsidRPr="0066133B" w:rsidRDefault="000A7A1F" w:rsidP="0066133B">
            <w:pPr>
              <w:rPr>
                <w:rFonts w:ascii="Arial" w:hAnsi="Arial" w:cs="Arial"/>
              </w:rPr>
            </w:pPr>
          </w:p>
          <w:p w:rsidR="000A7A1F" w:rsidRPr="0066133B" w:rsidRDefault="000A7A1F" w:rsidP="0066133B">
            <w:pPr>
              <w:rPr>
                <w:rFonts w:ascii="Arial" w:hAnsi="Arial" w:cs="Arial"/>
              </w:rPr>
            </w:pPr>
          </w:p>
          <w:p w:rsidR="000A7A1F" w:rsidRPr="0066133B" w:rsidRDefault="000A7A1F" w:rsidP="0066133B">
            <w:pPr>
              <w:rPr>
                <w:rFonts w:ascii="Arial" w:hAnsi="Arial" w:cs="Arial"/>
              </w:rPr>
            </w:pPr>
          </w:p>
          <w:p w:rsidR="000A7A1F" w:rsidRPr="0066133B" w:rsidRDefault="000A7A1F" w:rsidP="0066133B">
            <w:pPr>
              <w:rPr>
                <w:rFonts w:ascii="Arial" w:hAnsi="Arial" w:cs="Arial"/>
              </w:rPr>
            </w:pPr>
          </w:p>
          <w:p w:rsidR="000A7A1F" w:rsidRPr="0066133B" w:rsidRDefault="000A7A1F" w:rsidP="0066133B">
            <w:pPr>
              <w:rPr>
                <w:rFonts w:ascii="Arial" w:hAnsi="Arial" w:cs="Arial"/>
              </w:rPr>
            </w:pPr>
          </w:p>
          <w:p w:rsidR="000A7A1F" w:rsidRPr="0066133B" w:rsidRDefault="000A7A1F" w:rsidP="0066133B">
            <w:pPr>
              <w:rPr>
                <w:rFonts w:ascii="Arial" w:hAnsi="Arial" w:cs="Arial"/>
              </w:rPr>
            </w:pPr>
          </w:p>
        </w:tc>
        <w:tc>
          <w:tcPr>
            <w:tcW w:w="7938" w:type="dxa"/>
            <w:gridSpan w:val="2"/>
          </w:tcPr>
          <w:p w:rsidR="000A7A1F" w:rsidRPr="0066133B" w:rsidRDefault="000A7A1F" w:rsidP="0066133B">
            <w:pPr>
              <w:rPr>
                <w:rFonts w:ascii="Arial" w:hAnsi="Arial" w:cs="Arial"/>
              </w:rPr>
            </w:pPr>
          </w:p>
        </w:tc>
      </w:tr>
    </w:tbl>
    <w:p w:rsidR="000A7A1F" w:rsidRPr="0066133B" w:rsidRDefault="000A7A1F" w:rsidP="0066133B">
      <w:pPr>
        <w:pStyle w:val="Heading2"/>
        <w:rPr>
          <w:rFonts w:ascii="Arial" w:hAnsi="Arial" w:cs="Arial"/>
          <w:sz w:val="22"/>
          <w:szCs w:val="22"/>
        </w:rPr>
      </w:pPr>
      <w:r w:rsidRPr="0066133B">
        <w:rPr>
          <w:rFonts w:ascii="Arial" w:hAnsi="Arial" w:cs="Arial"/>
          <w:sz w:val="22"/>
          <w:szCs w:val="22"/>
        </w:rPr>
        <w:lastRenderedPageBreak/>
        <w:t>Section 3</w:t>
      </w:r>
      <w:r>
        <w:rPr>
          <w:rFonts w:ascii="Arial" w:hAnsi="Arial" w:cs="Arial"/>
          <w:sz w:val="22"/>
          <w:szCs w:val="22"/>
        </w:rPr>
        <w:t>: Follow up after AGM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9"/>
        <w:gridCol w:w="2604"/>
        <w:gridCol w:w="5041"/>
      </w:tblGrid>
      <w:tr w:rsidR="000A7A1F" w:rsidRPr="0066133B" w:rsidTr="0066133B">
        <w:trPr>
          <w:cantSplit/>
        </w:trPr>
        <w:tc>
          <w:tcPr>
            <w:tcW w:w="6771" w:type="dxa"/>
          </w:tcPr>
          <w:p w:rsidR="000A7A1F" w:rsidRPr="0066133B" w:rsidRDefault="000A7A1F" w:rsidP="0066133B">
            <w:pPr>
              <w:rPr>
                <w:rFonts w:ascii="Arial" w:hAnsi="Arial" w:cs="Arial"/>
              </w:rPr>
            </w:pPr>
          </w:p>
          <w:p w:rsidR="000A7A1F" w:rsidRPr="00A061EB" w:rsidRDefault="000A7A1F" w:rsidP="0066133B">
            <w:pPr>
              <w:pStyle w:val="Heading4"/>
              <w:rPr>
                <w:rFonts w:ascii="Arial" w:hAnsi="Arial" w:cs="Arial"/>
                <w:color w:val="auto"/>
              </w:rPr>
            </w:pPr>
            <w:r w:rsidRPr="00A061EB">
              <w:rPr>
                <w:rFonts w:ascii="Arial" w:hAnsi="Arial" w:cs="Arial"/>
                <w:color w:val="auto"/>
                <w:sz w:val="22"/>
                <w:szCs w:val="22"/>
              </w:rPr>
              <w:t>Monitoring query</w:t>
            </w:r>
          </w:p>
        </w:tc>
        <w:tc>
          <w:tcPr>
            <w:tcW w:w="2693" w:type="dxa"/>
            <w:vAlign w:val="center"/>
          </w:tcPr>
          <w:p w:rsidR="000A7A1F" w:rsidRPr="0066133B" w:rsidRDefault="000A7A1F" w:rsidP="0066133B">
            <w:pPr>
              <w:jc w:val="center"/>
              <w:rPr>
                <w:rFonts w:ascii="Arial" w:hAnsi="Arial" w:cs="Arial"/>
                <w:b/>
                <w:bCs/>
              </w:rPr>
            </w:pPr>
          </w:p>
          <w:p w:rsidR="000A7A1F" w:rsidRPr="0066133B" w:rsidRDefault="000A7A1F" w:rsidP="0066133B">
            <w:pPr>
              <w:jc w:val="center"/>
              <w:rPr>
                <w:rFonts w:ascii="Arial" w:hAnsi="Arial" w:cs="Arial"/>
                <w:b/>
                <w:bCs/>
              </w:rPr>
            </w:pPr>
            <w:r w:rsidRPr="0066133B">
              <w:rPr>
                <w:rFonts w:ascii="Arial" w:hAnsi="Arial" w:cs="Arial"/>
                <w:b/>
                <w:bCs/>
                <w:sz w:val="22"/>
                <w:szCs w:val="22"/>
              </w:rPr>
              <w:t>Answer</w:t>
            </w:r>
          </w:p>
          <w:p w:rsidR="000A7A1F" w:rsidRPr="0066133B" w:rsidRDefault="000A7A1F" w:rsidP="0066133B">
            <w:pPr>
              <w:jc w:val="center"/>
              <w:rPr>
                <w:rFonts w:ascii="Arial" w:hAnsi="Arial" w:cs="Arial"/>
                <w:b/>
                <w:bCs/>
              </w:rPr>
            </w:pPr>
          </w:p>
        </w:tc>
        <w:tc>
          <w:tcPr>
            <w:tcW w:w="5245" w:type="dxa"/>
            <w:vAlign w:val="center"/>
          </w:tcPr>
          <w:p w:rsidR="000A7A1F" w:rsidRPr="0066133B" w:rsidRDefault="000A7A1F" w:rsidP="0066133B">
            <w:pPr>
              <w:jc w:val="center"/>
              <w:rPr>
                <w:rFonts w:ascii="Arial" w:hAnsi="Arial" w:cs="Arial"/>
                <w:b/>
                <w:bCs/>
              </w:rPr>
            </w:pPr>
            <w:r w:rsidRPr="0066133B">
              <w:rPr>
                <w:rFonts w:ascii="Arial" w:hAnsi="Arial" w:cs="Arial"/>
                <w:b/>
                <w:bCs/>
                <w:sz w:val="22"/>
                <w:szCs w:val="22"/>
              </w:rPr>
              <w:t>Comments, if any</w:t>
            </w:r>
          </w:p>
        </w:tc>
      </w:tr>
      <w:tr w:rsidR="000A7A1F" w:rsidRPr="0066133B" w:rsidTr="0066133B">
        <w:trPr>
          <w:cantSplit/>
        </w:trPr>
        <w:tc>
          <w:tcPr>
            <w:tcW w:w="6771" w:type="dxa"/>
          </w:tcPr>
          <w:p w:rsidR="000A7A1F" w:rsidRPr="0066133B" w:rsidRDefault="000A7A1F" w:rsidP="0066133B">
            <w:pPr>
              <w:rPr>
                <w:rFonts w:ascii="Arial" w:hAnsi="Arial" w:cs="Arial"/>
              </w:rPr>
            </w:pPr>
          </w:p>
          <w:p w:rsidR="000A7A1F" w:rsidRPr="0066133B" w:rsidRDefault="000A7A1F" w:rsidP="00753F28">
            <w:pPr>
              <w:numPr>
                <w:ilvl w:val="0"/>
                <w:numId w:val="61"/>
              </w:numPr>
              <w:rPr>
                <w:rFonts w:ascii="Arial" w:hAnsi="Arial" w:cs="Arial"/>
              </w:rPr>
            </w:pPr>
            <w:r w:rsidRPr="0066133B">
              <w:rPr>
                <w:rFonts w:ascii="Arial" w:hAnsi="Arial" w:cs="Arial"/>
                <w:sz w:val="22"/>
                <w:szCs w:val="22"/>
              </w:rPr>
              <w:t>Minutes of this AGM received?</w:t>
            </w:r>
          </w:p>
          <w:p w:rsidR="000A7A1F" w:rsidRPr="0066133B" w:rsidRDefault="000A7A1F" w:rsidP="00753F28">
            <w:pPr>
              <w:numPr>
                <w:ilvl w:val="0"/>
                <w:numId w:val="61"/>
              </w:numPr>
              <w:rPr>
                <w:rFonts w:ascii="Arial" w:hAnsi="Arial" w:cs="Arial"/>
              </w:rPr>
            </w:pPr>
            <w:r w:rsidRPr="0066133B">
              <w:rPr>
                <w:rFonts w:ascii="Arial" w:hAnsi="Arial" w:cs="Arial"/>
                <w:sz w:val="22"/>
                <w:szCs w:val="22"/>
              </w:rPr>
              <w:t>Annual return of elected committee members received and saved on P drive?</w:t>
            </w:r>
          </w:p>
          <w:p w:rsidR="000A7A1F" w:rsidRPr="0066133B" w:rsidRDefault="000A7A1F" w:rsidP="00753F28">
            <w:pPr>
              <w:numPr>
                <w:ilvl w:val="0"/>
                <w:numId w:val="61"/>
              </w:numPr>
              <w:rPr>
                <w:rFonts w:ascii="Arial" w:hAnsi="Arial" w:cs="Arial"/>
              </w:rPr>
            </w:pPr>
            <w:r w:rsidRPr="0066133B">
              <w:rPr>
                <w:rFonts w:ascii="Arial" w:hAnsi="Arial" w:cs="Arial"/>
                <w:sz w:val="22"/>
                <w:szCs w:val="22"/>
              </w:rPr>
              <w:t>Co-op Forum reps identified and added to Forum e mail list of attendees?</w:t>
            </w:r>
          </w:p>
          <w:p w:rsidR="000A7A1F" w:rsidRPr="0066133B" w:rsidRDefault="000A7A1F" w:rsidP="00753F28">
            <w:pPr>
              <w:numPr>
                <w:ilvl w:val="0"/>
                <w:numId w:val="61"/>
              </w:numPr>
              <w:rPr>
                <w:rFonts w:ascii="Arial" w:hAnsi="Arial" w:cs="Arial"/>
              </w:rPr>
            </w:pPr>
            <w:r w:rsidRPr="0066133B">
              <w:rPr>
                <w:rFonts w:ascii="Arial" w:hAnsi="Arial" w:cs="Arial"/>
                <w:sz w:val="22"/>
                <w:szCs w:val="22"/>
              </w:rPr>
              <w:t>Check if representative split of leaseholders and tenants on committee and notify co-op if unrepresentative for them to try to address</w:t>
            </w:r>
          </w:p>
          <w:p w:rsidR="000A7A1F" w:rsidRPr="0066133B" w:rsidRDefault="000A7A1F" w:rsidP="0066133B">
            <w:pPr>
              <w:rPr>
                <w:rFonts w:ascii="Arial" w:hAnsi="Arial" w:cs="Arial"/>
              </w:rPr>
            </w:pPr>
          </w:p>
          <w:p w:rsidR="000A7A1F" w:rsidRPr="0066133B" w:rsidRDefault="000A7A1F" w:rsidP="0066133B">
            <w:pPr>
              <w:rPr>
                <w:rFonts w:ascii="Arial" w:hAnsi="Arial" w:cs="Arial"/>
              </w:rPr>
            </w:pPr>
          </w:p>
          <w:p w:rsidR="000A7A1F" w:rsidRPr="0066133B" w:rsidRDefault="000A7A1F" w:rsidP="0066133B">
            <w:pPr>
              <w:rPr>
                <w:rFonts w:ascii="Arial" w:hAnsi="Arial" w:cs="Arial"/>
              </w:rPr>
            </w:pPr>
          </w:p>
        </w:tc>
        <w:tc>
          <w:tcPr>
            <w:tcW w:w="2693" w:type="dxa"/>
          </w:tcPr>
          <w:p w:rsidR="000A7A1F" w:rsidRPr="0066133B" w:rsidRDefault="000A7A1F" w:rsidP="0066133B">
            <w:pPr>
              <w:rPr>
                <w:rFonts w:ascii="Arial" w:hAnsi="Arial" w:cs="Arial"/>
              </w:rPr>
            </w:pPr>
          </w:p>
        </w:tc>
        <w:tc>
          <w:tcPr>
            <w:tcW w:w="5245" w:type="dxa"/>
          </w:tcPr>
          <w:p w:rsidR="000A7A1F" w:rsidRPr="0066133B" w:rsidRDefault="000A7A1F" w:rsidP="0066133B">
            <w:pPr>
              <w:rPr>
                <w:rFonts w:ascii="Arial" w:hAnsi="Arial" w:cs="Arial"/>
              </w:rPr>
            </w:pPr>
          </w:p>
        </w:tc>
      </w:tr>
    </w:tbl>
    <w:p w:rsidR="000A7A1F" w:rsidRDefault="000A7A1F" w:rsidP="0066133B">
      <w:pPr>
        <w:rPr>
          <w:rFonts w:ascii="Arial" w:hAnsi="Arial" w:cs="Arial"/>
        </w:rPr>
      </w:pPr>
    </w:p>
    <w:p w:rsidR="000A7A1F" w:rsidRPr="001907A5" w:rsidRDefault="000A7A1F" w:rsidP="001907A5">
      <w:pPr>
        <w:rPr>
          <w:rFonts w:ascii="Arial" w:hAnsi="Arial" w:cs="Arial"/>
        </w:rPr>
      </w:pPr>
    </w:p>
    <w:p w:rsidR="000A7A1F" w:rsidRPr="001907A5" w:rsidRDefault="000A7A1F" w:rsidP="001907A5">
      <w:pPr>
        <w:rPr>
          <w:rFonts w:ascii="Arial" w:hAnsi="Arial" w:cs="Arial"/>
        </w:rPr>
      </w:pPr>
    </w:p>
    <w:p w:rsidR="000A7A1F" w:rsidRPr="001907A5" w:rsidRDefault="000A7A1F" w:rsidP="001907A5">
      <w:pPr>
        <w:rPr>
          <w:rFonts w:ascii="Arial" w:hAnsi="Arial" w:cs="Arial"/>
        </w:rPr>
      </w:pPr>
    </w:p>
    <w:p w:rsidR="000A7A1F" w:rsidRPr="001907A5" w:rsidRDefault="000A7A1F" w:rsidP="001907A5">
      <w:pPr>
        <w:rPr>
          <w:rFonts w:ascii="Arial" w:hAnsi="Arial" w:cs="Arial"/>
          <w:b/>
        </w:rPr>
      </w:pPr>
    </w:p>
    <w:p w:rsidR="000A7A1F" w:rsidRPr="00294306" w:rsidRDefault="000A7A1F" w:rsidP="001907A5">
      <w:pPr>
        <w:rPr>
          <w:rFonts w:ascii="Arial" w:hAnsi="Arial" w:cs="Arial"/>
          <w:b/>
        </w:rPr>
        <w:sectPr w:rsidR="000A7A1F" w:rsidRPr="00294306" w:rsidSect="001907A5">
          <w:pgSz w:w="16838" w:h="11906" w:orient="landscape"/>
          <w:pgMar w:top="1440" w:right="1440" w:bottom="1440" w:left="1440" w:header="709" w:footer="709" w:gutter="0"/>
          <w:cols w:space="708"/>
          <w:rtlGutter/>
          <w:docGrid w:linePitch="360"/>
        </w:sectPr>
      </w:pPr>
      <w:r w:rsidRPr="001907A5">
        <w:rPr>
          <w:rFonts w:ascii="Arial" w:hAnsi="Arial" w:cs="Arial"/>
          <w:b/>
        </w:rPr>
        <w:t>--------------------------------------------------</w:t>
      </w:r>
      <w:r>
        <w:rPr>
          <w:rFonts w:ascii="Arial" w:hAnsi="Arial" w:cs="Arial"/>
          <w:b/>
        </w:rPr>
        <w:t>------</w:t>
      </w:r>
      <w:r w:rsidRPr="001907A5">
        <w:rPr>
          <w:rFonts w:ascii="Arial" w:hAnsi="Arial" w:cs="Arial"/>
          <w:b/>
        </w:rPr>
        <w:t>--------End of individual report-------------------------------</w:t>
      </w:r>
      <w:r>
        <w:rPr>
          <w:rFonts w:ascii="Arial" w:hAnsi="Arial" w:cs="Arial"/>
          <w:b/>
        </w:rPr>
        <w:t>-----------------------------</w:t>
      </w:r>
      <w:r w:rsidRPr="001907A5">
        <w:rPr>
          <w:rFonts w:ascii="Arial" w:hAnsi="Arial" w:cs="Arial"/>
          <w:b/>
        </w:rPr>
        <w:t>----</w:t>
      </w:r>
      <w:r w:rsidR="00294306">
        <w:rPr>
          <w:rFonts w:ascii="Arial" w:hAnsi="Arial" w:cs="Arial"/>
          <w:b/>
        </w:rPr>
        <w:t>----------</w:t>
      </w:r>
    </w:p>
    <w:p w:rsidR="000A7A1F" w:rsidRPr="0066133B" w:rsidRDefault="000A7A1F" w:rsidP="0066133B">
      <w:pPr>
        <w:rPr>
          <w:rFonts w:ascii="Arial" w:hAnsi="Arial" w:cs="Arial"/>
          <w:b/>
          <w:bCs/>
          <w:sz w:val="22"/>
          <w:szCs w:val="22"/>
        </w:rPr>
      </w:pPr>
      <w:r w:rsidRPr="0066133B">
        <w:rPr>
          <w:rFonts w:ascii="Arial" w:hAnsi="Arial" w:cs="Arial"/>
          <w:b/>
          <w:bCs/>
          <w:sz w:val="22"/>
          <w:szCs w:val="22"/>
        </w:rPr>
        <w:lastRenderedPageBreak/>
        <w:t>TMO  Review &amp; Monitoring Visit by RPO</w:t>
      </w:r>
    </w:p>
    <w:p w:rsidR="000A7A1F" w:rsidRPr="0066133B" w:rsidRDefault="000A7A1F" w:rsidP="0066133B">
      <w:pPr>
        <w:rPr>
          <w:rFonts w:ascii="Arial" w:hAnsi="Arial" w:cs="Arial"/>
          <w:b/>
          <w:bCs/>
          <w:sz w:val="22"/>
          <w:szCs w:val="22"/>
        </w:rPr>
      </w:pPr>
      <w:r w:rsidRPr="0066133B">
        <w:rPr>
          <w:rFonts w:ascii="Arial" w:hAnsi="Arial" w:cs="Arial"/>
          <w:b/>
          <w:bCs/>
          <w:sz w:val="22"/>
          <w:szCs w:val="22"/>
        </w:rPr>
        <w:t>APRIL (just after end of Q4)</w:t>
      </w:r>
    </w:p>
    <w:p w:rsidR="000A7A1F" w:rsidRPr="0066133B" w:rsidRDefault="000A7A1F" w:rsidP="0066133B">
      <w:pPr>
        <w:rPr>
          <w:rFonts w:ascii="Arial" w:hAnsi="Arial" w:cs="Arial"/>
          <w:sz w:val="22"/>
          <w:szCs w:val="22"/>
        </w:rPr>
      </w:pPr>
      <w:r w:rsidRPr="0066133B">
        <w:rPr>
          <w:rFonts w:ascii="Arial" w:hAnsi="Arial" w:cs="Arial"/>
          <w:sz w:val="22"/>
          <w:szCs w:val="22"/>
        </w:rPr>
        <w:tab/>
      </w:r>
    </w:p>
    <w:tbl>
      <w:tblPr>
        <w:tblW w:w="15226" w:type="dxa"/>
        <w:tblBorders>
          <w:top w:val="single" w:sz="4" w:space="0" w:color="9933FF"/>
          <w:left w:val="single" w:sz="4" w:space="0" w:color="9933FF"/>
          <w:bottom w:val="single" w:sz="4" w:space="0" w:color="9933FF"/>
          <w:right w:val="single" w:sz="4" w:space="0" w:color="9933FF"/>
          <w:insideH w:val="single" w:sz="4" w:space="0" w:color="9933FF"/>
          <w:insideV w:val="single" w:sz="4" w:space="0" w:color="9933FF"/>
        </w:tblBorders>
        <w:tblLayout w:type="fixed"/>
        <w:tblCellMar>
          <w:top w:w="57" w:type="dxa"/>
          <w:left w:w="57" w:type="dxa"/>
          <w:bottom w:w="57" w:type="dxa"/>
          <w:right w:w="57" w:type="dxa"/>
        </w:tblCellMar>
        <w:tblLook w:val="01E0" w:firstRow="1" w:lastRow="1" w:firstColumn="1" w:lastColumn="1" w:noHBand="0" w:noVBand="0"/>
      </w:tblPr>
      <w:tblGrid>
        <w:gridCol w:w="2324"/>
        <w:gridCol w:w="1701"/>
        <w:gridCol w:w="4252"/>
        <w:gridCol w:w="2411"/>
        <w:gridCol w:w="2269"/>
        <w:gridCol w:w="1134"/>
        <w:gridCol w:w="1135"/>
      </w:tblGrid>
      <w:tr w:rsidR="000A7A1F" w:rsidRPr="0066133B" w:rsidTr="0066133B">
        <w:trPr>
          <w:tblHeader/>
        </w:trPr>
        <w:tc>
          <w:tcPr>
            <w:tcW w:w="15226" w:type="dxa"/>
            <w:gridSpan w:val="7"/>
          </w:tcPr>
          <w:p w:rsidR="000A7A1F" w:rsidRPr="0066133B" w:rsidRDefault="000A7A1F" w:rsidP="0066133B">
            <w:pPr>
              <w:rPr>
                <w:rFonts w:ascii="Arial" w:hAnsi="Arial" w:cs="Arial"/>
                <w:b/>
                <w:bCs/>
              </w:rPr>
            </w:pPr>
            <w:r w:rsidRPr="0066133B">
              <w:rPr>
                <w:rFonts w:ascii="Arial" w:hAnsi="Arial" w:cs="Arial"/>
                <w:b/>
                <w:bCs/>
                <w:sz w:val="22"/>
                <w:szCs w:val="22"/>
              </w:rPr>
              <w:t xml:space="preserve">TMO Name:                                                                         Date of visit: </w:t>
            </w:r>
          </w:p>
        </w:tc>
      </w:tr>
      <w:tr w:rsidR="000A7A1F" w:rsidRPr="0066133B" w:rsidTr="0066133B">
        <w:trPr>
          <w:tblHeader/>
        </w:trPr>
        <w:tc>
          <w:tcPr>
            <w:tcW w:w="2324" w:type="dxa"/>
            <w:shd w:val="clear" w:color="auto" w:fill="9933FF"/>
          </w:tcPr>
          <w:p w:rsidR="000A7A1F" w:rsidRPr="0066133B" w:rsidRDefault="000A7A1F" w:rsidP="0066133B">
            <w:pPr>
              <w:rPr>
                <w:rFonts w:ascii="Arial" w:hAnsi="Arial" w:cs="Arial"/>
                <w:b/>
                <w:color w:val="FFFFFF"/>
              </w:rPr>
            </w:pPr>
            <w:r w:rsidRPr="0066133B">
              <w:rPr>
                <w:rFonts w:ascii="Arial" w:hAnsi="Arial" w:cs="Arial"/>
                <w:b/>
                <w:color w:val="FFFFFF"/>
                <w:sz w:val="22"/>
                <w:szCs w:val="22"/>
              </w:rPr>
              <w:t xml:space="preserve">           </w:t>
            </w:r>
          </w:p>
        </w:tc>
        <w:tc>
          <w:tcPr>
            <w:tcW w:w="1701" w:type="dxa"/>
            <w:shd w:val="clear" w:color="auto" w:fill="9933FF"/>
          </w:tcPr>
          <w:p w:rsidR="000A7A1F" w:rsidRPr="0066133B" w:rsidRDefault="000A7A1F" w:rsidP="0066133B">
            <w:pPr>
              <w:rPr>
                <w:rFonts w:ascii="Arial" w:hAnsi="Arial" w:cs="Arial"/>
                <w:b/>
                <w:color w:val="FFFFFF"/>
              </w:rPr>
            </w:pPr>
            <w:r w:rsidRPr="0066133B">
              <w:rPr>
                <w:rFonts w:ascii="Arial" w:hAnsi="Arial" w:cs="Arial"/>
                <w:b/>
                <w:color w:val="FFFFFF"/>
                <w:sz w:val="22"/>
                <w:szCs w:val="22"/>
              </w:rPr>
              <w:t xml:space="preserve">            </w:t>
            </w:r>
          </w:p>
          <w:p w:rsidR="000A7A1F" w:rsidRPr="0066133B" w:rsidRDefault="000A7A1F" w:rsidP="0066133B">
            <w:pPr>
              <w:rPr>
                <w:rFonts w:ascii="Arial" w:hAnsi="Arial" w:cs="Arial"/>
                <w:b/>
                <w:color w:val="FFFFFF"/>
              </w:rPr>
            </w:pPr>
          </w:p>
        </w:tc>
        <w:tc>
          <w:tcPr>
            <w:tcW w:w="4252" w:type="dxa"/>
            <w:shd w:val="clear" w:color="auto" w:fill="9933FF"/>
          </w:tcPr>
          <w:p w:rsidR="000A7A1F" w:rsidRPr="0066133B" w:rsidRDefault="000A7A1F" w:rsidP="0066133B">
            <w:pPr>
              <w:rPr>
                <w:rFonts w:ascii="Arial" w:hAnsi="Arial" w:cs="Arial"/>
                <w:b/>
                <w:color w:val="FFFFFF"/>
              </w:rPr>
            </w:pPr>
            <w:r w:rsidRPr="0066133B">
              <w:rPr>
                <w:rFonts w:ascii="Arial" w:hAnsi="Arial" w:cs="Arial"/>
                <w:b/>
                <w:color w:val="FFFFFF"/>
                <w:sz w:val="22"/>
                <w:szCs w:val="22"/>
              </w:rPr>
              <w:t>What to check</w:t>
            </w:r>
          </w:p>
        </w:tc>
        <w:tc>
          <w:tcPr>
            <w:tcW w:w="2411" w:type="dxa"/>
            <w:shd w:val="clear" w:color="auto" w:fill="9933FF"/>
          </w:tcPr>
          <w:p w:rsidR="000A7A1F" w:rsidRPr="0066133B" w:rsidRDefault="000A7A1F" w:rsidP="0066133B">
            <w:pPr>
              <w:rPr>
                <w:rFonts w:ascii="Arial" w:hAnsi="Arial" w:cs="Arial"/>
                <w:b/>
                <w:color w:val="FFFFFF"/>
              </w:rPr>
            </w:pPr>
            <w:r w:rsidRPr="0066133B">
              <w:rPr>
                <w:rFonts w:ascii="Arial" w:hAnsi="Arial" w:cs="Arial"/>
                <w:b/>
                <w:color w:val="FFFFFF"/>
                <w:sz w:val="22"/>
                <w:szCs w:val="22"/>
              </w:rPr>
              <w:t>Assessment</w:t>
            </w:r>
          </w:p>
          <w:p w:rsidR="000A7A1F" w:rsidRPr="0066133B" w:rsidRDefault="000A7A1F" w:rsidP="0066133B">
            <w:pPr>
              <w:rPr>
                <w:rFonts w:ascii="Arial" w:hAnsi="Arial" w:cs="Arial"/>
                <w:b/>
                <w:color w:val="FFFFFF"/>
              </w:rPr>
            </w:pPr>
            <w:r w:rsidRPr="0066133B">
              <w:rPr>
                <w:rFonts w:ascii="Arial" w:hAnsi="Arial" w:cs="Arial"/>
                <w:b/>
                <w:color w:val="FFFFFF"/>
                <w:sz w:val="22"/>
                <w:szCs w:val="22"/>
              </w:rPr>
              <w:t>Good/Satisfactory</w:t>
            </w:r>
          </w:p>
          <w:p w:rsidR="000A7A1F" w:rsidRPr="0066133B" w:rsidRDefault="000A7A1F" w:rsidP="0066133B">
            <w:pPr>
              <w:rPr>
                <w:rFonts w:ascii="Arial" w:hAnsi="Arial" w:cs="Arial"/>
                <w:b/>
                <w:color w:val="FFFFFF"/>
              </w:rPr>
            </w:pPr>
            <w:r w:rsidRPr="0066133B">
              <w:rPr>
                <w:rFonts w:ascii="Arial" w:hAnsi="Arial" w:cs="Arial"/>
                <w:b/>
                <w:color w:val="FFFFFF"/>
                <w:sz w:val="22"/>
                <w:szCs w:val="22"/>
              </w:rPr>
              <w:t>/poor</w:t>
            </w:r>
          </w:p>
        </w:tc>
        <w:tc>
          <w:tcPr>
            <w:tcW w:w="2269" w:type="dxa"/>
            <w:shd w:val="clear" w:color="auto" w:fill="9933FF"/>
          </w:tcPr>
          <w:p w:rsidR="000A7A1F" w:rsidRPr="0066133B" w:rsidRDefault="000A7A1F" w:rsidP="0066133B">
            <w:pPr>
              <w:rPr>
                <w:rFonts w:ascii="Arial" w:hAnsi="Arial" w:cs="Arial"/>
                <w:b/>
                <w:color w:val="FFFFFF"/>
              </w:rPr>
            </w:pPr>
            <w:r w:rsidRPr="0066133B">
              <w:rPr>
                <w:rFonts w:ascii="Arial" w:hAnsi="Arial" w:cs="Arial"/>
                <w:b/>
                <w:color w:val="FFFFFF"/>
                <w:sz w:val="22"/>
                <w:szCs w:val="22"/>
              </w:rPr>
              <w:t>Comments</w:t>
            </w:r>
          </w:p>
        </w:tc>
        <w:tc>
          <w:tcPr>
            <w:tcW w:w="1134" w:type="dxa"/>
            <w:shd w:val="clear" w:color="auto" w:fill="9933FF"/>
          </w:tcPr>
          <w:p w:rsidR="000A7A1F" w:rsidRPr="0066133B" w:rsidRDefault="000A7A1F" w:rsidP="0066133B">
            <w:pPr>
              <w:rPr>
                <w:rFonts w:ascii="Arial" w:hAnsi="Arial" w:cs="Arial"/>
                <w:b/>
                <w:color w:val="FFFFFF"/>
              </w:rPr>
            </w:pPr>
            <w:r w:rsidRPr="0066133B">
              <w:rPr>
                <w:rFonts w:ascii="Arial" w:hAnsi="Arial" w:cs="Arial"/>
                <w:b/>
                <w:color w:val="FFFFFF"/>
                <w:sz w:val="22"/>
                <w:szCs w:val="22"/>
              </w:rPr>
              <w:t>Action to be taken</w:t>
            </w:r>
          </w:p>
        </w:tc>
        <w:tc>
          <w:tcPr>
            <w:tcW w:w="1135" w:type="dxa"/>
            <w:shd w:val="clear" w:color="auto" w:fill="9933FF"/>
          </w:tcPr>
          <w:p w:rsidR="000A7A1F" w:rsidRPr="0066133B" w:rsidRDefault="000A7A1F" w:rsidP="0066133B">
            <w:pPr>
              <w:rPr>
                <w:rFonts w:ascii="Arial" w:hAnsi="Arial" w:cs="Arial"/>
                <w:b/>
                <w:color w:val="FFFFFF"/>
              </w:rPr>
            </w:pPr>
          </w:p>
        </w:tc>
      </w:tr>
      <w:tr w:rsidR="000A7A1F" w:rsidRPr="0066133B" w:rsidTr="0066133B">
        <w:trPr>
          <w:trHeight w:val="550"/>
        </w:trPr>
        <w:tc>
          <w:tcPr>
            <w:tcW w:w="2324" w:type="dxa"/>
            <w:vMerge w:val="restart"/>
          </w:tcPr>
          <w:p w:rsidR="000A7A1F" w:rsidRPr="0066133B" w:rsidRDefault="000A7A1F" w:rsidP="0066133B">
            <w:pPr>
              <w:rPr>
                <w:rFonts w:ascii="Arial" w:hAnsi="Arial" w:cs="Arial"/>
              </w:rPr>
            </w:pPr>
            <w:r w:rsidRPr="0066133B">
              <w:rPr>
                <w:rFonts w:ascii="Arial" w:hAnsi="Arial" w:cs="Arial"/>
                <w:sz w:val="22"/>
                <w:szCs w:val="22"/>
              </w:rPr>
              <w:t>Performance information report</w:t>
            </w:r>
          </w:p>
        </w:tc>
        <w:tc>
          <w:tcPr>
            <w:tcW w:w="1701" w:type="dxa"/>
            <w:vMerge w:val="restart"/>
          </w:tcPr>
          <w:p w:rsidR="000A7A1F" w:rsidRPr="0066133B" w:rsidRDefault="000A7A1F" w:rsidP="0066133B">
            <w:pPr>
              <w:rPr>
                <w:rFonts w:ascii="Arial" w:hAnsi="Arial" w:cs="Arial"/>
              </w:rPr>
            </w:pPr>
            <w:r w:rsidRPr="0066133B">
              <w:rPr>
                <w:rFonts w:ascii="Arial" w:hAnsi="Arial" w:cs="Arial"/>
                <w:sz w:val="22"/>
                <w:szCs w:val="22"/>
              </w:rPr>
              <w:t>Performance</w:t>
            </w:r>
          </w:p>
        </w:tc>
        <w:tc>
          <w:tcPr>
            <w:tcW w:w="4252" w:type="dxa"/>
          </w:tcPr>
          <w:p w:rsidR="000A7A1F" w:rsidRPr="0066133B" w:rsidRDefault="000A7A1F" w:rsidP="0066133B">
            <w:pPr>
              <w:rPr>
                <w:rFonts w:ascii="Arial" w:hAnsi="Arial" w:cs="Arial"/>
              </w:rPr>
            </w:pPr>
            <w:r w:rsidRPr="0066133B">
              <w:rPr>
                <w:rFonts w:ascii="Arial" w:hAnsi="Arial" w:cs="Arial"/>
                <w:sz w:val="22"/>
                <w:szCs w:val="22"/>
              </w:rPr>
              <w:t>Have you received performance information from the TMO by the 10</w:t>
            </w:r>
            <w:r w:rsidRPr="0066133B">
              <w:rPr>
                <w:rFonts w:ascii="Arial" w:hAnsi="Arial" w:cs="Arial"/>
                <w:sz w:val="22"/>
                <w:szCs w:val="22"/>
                <w:vertAlign w:val="superscript"/>
              </w:rPr>
              <w:t>th</w:t>
            </w:r>
            <w:r w:rsidRPr="0066133B">
              <w:rPr>
                <w:rFonts w:ascii="Arial" w:hAnsi="Arial" w:cs="Arial"/>
                <w:sz w:val="22"/>
                <w:szCs w:val="22"/>
              </w:rPr>
              <w:t xml:space="preserve"> of the month after the end of each quarter to date?</w:t>
            </w:r>
          </w:p>
        </w:tc>
        <w:tc>
          <w:tcPr>
            <w:tcW w:w="2411" w:type="dxa"/>
          </w:tcPr>
          <w:p w:rsidR="000A7A1F" w:rsidRPr="0066133B" w:rsidRDefault="000A7A1F" w:rsidP="0066133B">
            <w:pPr>
              <w:rPr>
                <w:rFonts w:ascii="Arial" w:hAnsi="Arial" w:cs="Arial"/>
              </w:rPr>
            </w:pPr>
          </w:p>
        </w:tc>
        <w:tc>
          <w:tcPr>
            <w:tcW w:w="2269" w:type="dxa"/>
          </w:tcPr>
          <w:p w:rsidR="000A7A1F" w:rsidRPr="0066133B" w:rsidRDefault="000A7A1F" w:rsidP="0066133B">
            <w:pPr>
              <w:rPr>
                <w:rFonts w:ascii="Arial" w:hAnsi="Arial" w:cs="Arial"/>
              </w:rPr>
            </w:pPr>
          </w:p>
        </w:tc>
        <w:tc>
          <w:tcPr>
            <w:tcW w:w="2269" w:type="dxa"/>
            <w:gridSpan w:val="2"/>
          </w:tcPr>
          <w:p w:rsidR="000A7A1F" w:rsidRPr="0066133B" w:rsidRDefault="000A7A1F" w:rsidP="0066133B">
            <w:pPr>
              <w:rPr>
                <w:rFonts w:ascii="Arial" w:hAnsi="Arial" w:cs="Arial"/>
              </w:rPr>
            </w:pPr>
          </w:p>
        </w:tc>
      </w:tr>
      <w:tr w:rsidR="000A7A1F" w:rsidRPr="0066133B" w:rsidTr="0066133B">
        <w:trPr>
          <w:trHeight w:val="550"/>
        </w:trPr>
        <w:tc>
          <w:tcPr>
            <w:tcW w:w="2324" w:type="dxa"/>
            <w:vMerge/>
          </w:tcPr>
          <w:p w:rsidR="000A7A1F" w:rsidRPr="0066133B" w:rsidRDefault="000A7A1F" w:rsidP="0066133B">
            <w:pPr>
              <w:rPr>
                <w:rFonts w:ascii="Arial" w:hAnsi="Arial" w:cs="Arial"/>
              </w:rPr>
            </w:pPr>
          </w:p>
        </w:tc>
        <w:tc>
          <w:tcPr>
            <w:tcW w:w="1701" w:type="dxa"/>
            <w:vMerge/>
          </w:tcPr>
          <w:p w:rsidR="000A7A1F" w:rsidRPr="0066133B" w:rsidRDefault="000A7A1F" w:rsidP="0066133B">
            <w:pPr>
              <w:rPr>
                <w:rFonts w:ascii="Arial" w:hAnsi="Arial" w:cs="Arial"/>
              </w:rPr>
            </w:pPr>
          </w:p>
        </w:tc>
        <w:tc>
          <w:tcPr>
            <w:tcW w:w="4252" w:type="dxa"/>
          </w:tcPr>
          <w:p w:rsidR="000A7A1F" w:rsidRPr="0066133B" w:rsidRDefault="000A7A1F" w:rsidP="0066133B">
            <w:pPr>
              <w:rPr>
                <w:rFonts w:ascii="Arial" w:hAnsi="Arial" w:cs="Arial"/>
              </w:rPr>
            </w:pPr>
            <w:r w:rsidRPr="0066133B">
              <w:rPr>
                <w:rFonts w:ascii="Arial" w:hAnsi="Arial" w:cs="Arial"/>
                <w:sz w:val="22"/>
                <w:szCs w:val="22"/>
              </w:rPr>
              <w:t>Has the form been completed correctly?</w:t>
            </w:r>
          </w:p>
        </w:tc>
        <w:tc>
          <w:tcPr>
            <w:tcW w:w="2411" w:type="dxa"/>
          </w:tcPr>
          <w:p w:rsidR="000A7A1F" w:rsidRPr="0066133B" w:rsidRDefault="000A7A1F" w:rsidP="0066133B">
            <w:pPr>
              <w:rPr>
                <w:rFonts w:ascii="Arial" w:hAnsi="Arial" w:cs="Arial"/>
              </w:rPr>
            </w:pPr>
          </w:p>
        </w:tc>
        <w:tc>
          <w:tcPr>
            <w:tcW w:w="2269" w:type="dxa"/>
          </w:tcPr>
          <w:p w:rsidR="000A7A1F" w:rsidRPr="0066133B" w:rsidRDefault="000A7A1F" w:rsidP="0066133B">
            <w:pPr>
              <w:rPr>
                <w:rFonts w:ascii="Arial" w:hAnsi="Arial" w:cs="Arial"/>
              </w:rPr>
            </w:pPr>
          </w:p>
        </w:tc>
        <w:tc>
          <w:tcPr>
            <w:tcW w:w="2269" w:type="dxa"/>
            <w:gridSpan w:val="2"/>
          </w:tcPr>
          <w:p w:rsidR="000A7A1F" w:rsidRPr="0066133B" w:rsidRDefault="000A7A1F" w:rsidP="0066133B">
            <w:pPr>
              <w:rPr>
                <w:rFonts w:ascii="Arial" w:hAnsi="Arial" w:cs="Arial"/>
              </w:rPr>
            </w:pPr>
          </w:p>
        </w:tc>
      </w:tr>
      <w:tr w:rsidR="000A7A1F" w:rsidRPr="0066133B" w:rsidTr="0066133B">
        <w:trPr>
          <w:trHeight w:val="550"/>
        </w:trPr>
        <w:tc>
          <w:tcPr>
            <w:tcW w:w="2324" w:type="dxa"/>
            <w:vMerge/>
          </w:tcPr>
          <w:p w:rsidR="000A7A1F" w:rsidRPr="0066133B" w:rsidRDefault="000A7A1F" w:rsidP="0066133B">
            <w:pPr>
              <w:rPr>
                <w:rFonts w:ascii="Arial" w:hAnsi="Arial" w:cs="Arial"/>
              </w:rPr>
            </w:pPr>
          </w:p>
        </w:tc>
        <w:tc>
          <w:tcPr>
            <w:tcW w:w="1701" w:type="dxa"/>
            <w:vMerge/>
          </w:tcPr>
          <w:p w:rsidR="000A7A1F" w:rsidRPr="0066133B" w:rsidRDefault="000A7A1F" w:rsidP="0066133B">
            <w:pPr>
              <w:rPr>
                <w:rFonts w:ascii="Arial" w:hAnsi="Arial" w:cs="Arial"/>
              </w:rPr>
            </w:pPr>
          </w:p>
        </w:tc>
        <w:tc>
          <w:tcPr>
            <w:tcW w:w="4252" w:type="dxa"/>
          </w:tcPr>
          <w:p w:rsidR="000A7A1F" w:rsidRPr="0066133B" w:rsidRDefault="000A7A1F" w:rsidP="0066133B">
            <w:pPr>
              <w:rPr>
                <w:rFonts w:ascii="Arial" w:hAnsi="Arial" w:cs="Arial"/>
              </w:rPr>
            </w:pPr>
            <w:r w:rsidRPr="0066133B">
              <w:rPr>
                <w:rFonts w:ascii="Arial" w:hAnsi="Arial" w:cs="Arial"/>
                <w:sz w:val="22"/>
                <w:szCs w:val="22"/>
              </w:rPr>
              <w:t>Are there any performance concerns over the last 2 quarters?</w:t>
            </w:r>
          </w:p>
          <w:p w:rsidR="000A7A1F" w:rsidRPr="0066133B" w:rsidRDefault="000A7A1F" w:rsidP="0066133B">
            <w:pPr>
              <w:rPr>
                <w:rFonts w:ascii="Arial" w:hAnsi="Arial" w:cs="Arial"/>
              </w:rPr>
            </w:pPr>
            <w:r w:rsidRPr="0066133B">
              <w:rPr>
                <w:rFonts w:ascii="Arial" w:hAnsi="Arial" w:cs="Arial"/>
                <w:sz w:val="22"/>
                <w:szCs w:val="22"/>
              </w:rPr>
              <w:t>(Other than rent)</w:t>
            </w:r>
          </w:p>
        </w:tc>
        <w:tc>
          <w:tcPr>
            <w:tcW w:w="2411" w:type="dxa"/>
          </w:tcPr>
          <w:p w:rsidR="000A7A1F" w:rsidRPr="0066133B" w:rsidRDefault="000A7A1F" w:rsidP="0066133B">
            <w:pPr>
              <w:rPr>
                <w:rFonts w:ascii="Arial" w:hAnsi="Arial" w:cs="Arial"/>
              </w:rPr>
            </w:pPr>
          </w:p>
        </w:tc>
        <w:tc>
          <w:tcPr>
            <w:tcW w:w="2269" w:type="dxa"/>
          </w:tcPr>
          <w:p w:rsidR="000A7A1F" w:rsidRPr="0066133B" w:rsidRDefault="000A7A1F" w:rsidP="0066133B">
            <w:pPr>
              <w:rPr>
                <w:rFonts w:ascii="Arial" w:hAnsi="Arial" w:cs="Arial"/>
              </w:rPr>
            </w:pPr>
          </w:p>
        </w:tc>
        <w:tc>
          <w:tcPr>
            <w:tcW w:w="2269" w:type="dxa"/>
            <w:gridSpan w:val="2"/>
          </w:tcPr>
          <w:p w:rsidR="000A7A1F" w:rsidRPr="0066133B" w:rsidRDefault="000A7A1F" w:rsidP="0066133B">
            <w:pPr>
              <w:rPr>
                <w:rFonts w:ascii="Arial" w:hAnsi="Arial" w:cs="Arial"/>
              </w:rPr>
            </w:pPr>
          </w:p>
        </w:tc>
      </w:tr>
      <w:tr w:rsidR="000A7A1F" w:rsidRPr="0066133B" w:rsidTr="0066133B">
        <w:trPr>
          <w:trHeight w:val="550"/>
        </w:trPr>
        <w:tc>
          <w:tcPr>
            <w:tcW w:w="2324" w:type="dxa"/>
          </w:tcPr>
          <w:p w:rsidR="000A7A1F" w:rsidRPr="0066133B" w:rsidRDefault="000A7A1F" w:rsidP="0066133B">
            <w:pPr>
              <w:rPr>
                <w:rFonts w:ascii="Arial" w:hAnsi="Arial" w:cs="Arial"/>
              </w:rPr>
            </w:pPr>
          </w:p>
        </w:tc>
        <w:tc>
          <w:tcPr>
            <w:tcW w:w="1701" w:type="dxa"/>
          </w:tcPr>
          <w:p w:rsidR="000A7A1F" w:rsidRPr="0066133B" w:rsidRDefault="000A7A1F" w:rsidP="0066133B">
            <w:pPr>
              <w:rPr>
                <w:rFonts w:ascii="Arial" w:hAnsi="Arial" w:cs="Arial"/>
              </w:rPr>
            </w:pPr>
            <w:r w:rsidRPr="0066133B">
              <w:rPr>
                <w:rFonts w:ascii="Arial" w:hAnsi="Arial" w:cs="Arial"/>
                <w:sz w:val="22"/>
                <w:szCs w:val="22"/>
              </w:rPr>
              <w:t>R&amp;M</w:t>
            </w:r>
          </w:p>
        </w:tc>
        <w:tc>
          <w:tcPr>
            <w:tcW w:w="4252" w:type="dxa"/>
          </w:tcPr>
          <w:p w:rsidR="000A7A1F" w:rsidRPr="0066133B" w:rsidRDefault="000A7A1F" w:rsidP="0066133B">
            <w:pPr>
              <w:rPr>
                <w:rFonts w:ascii="Arial" w:hAnsi="Arial" w:cs="Arial"/>
              </w:rPr>
            </w:pPr>
            <w:r w:rsidRPr="0066133B">
              <w:rPr>
                <w:rFonts w:ascii="Arial" w:hAnsi="Arial" w:cs="Arial"/>
                <w:sz w:val="22"/>
                <w:szCs w:val="22"/>
              </w:rPr>
              <w:t>Check the last 2 quarter figures for repairs performance and if worse than WBCs what is TMO proposing to do to improve?</w:t>
            </w:r>
          </w:p>
        </w:tc>
        <w:tc>
          <w:tcPr>
            <w:tcW w:w="2411" w:type="dxa"/>
          </w:tcPr>
          <w:p w:rsidR="000A7A1F" w:rsidRPr="0066133B" w:rsidRDefault="000A7A1F" w:rsidP="0066133B">
            <w:pPr>
              <w:rPr>
                <w:rFonts w:ascii="Arial" w:hAnsi="Arial" w:cs="Arial"/>
              </w:rPr>
            </w:pPr>
          </w:p>
        </w:tc>
        <w:tc>
          <w:tcPr>
            <w:tcW w:w="2269" w:type="dxa"/>
          </w:tcPr>
          <w:p w:rsidR="000A7A1F" w:rsidRPr="0066133B" w:rsidRDefault="000A7A1F" w:rsidP="0066133B">
            <w:pPr>
              <w:rPr>
                <w:rFonts w:ascii="Arial" w:hAnsi="Arial" w:cs="Arial"/>
              </w:rPr>
            </w:pPr>
          </w:p>
        </w:tc>
        <w:tc>
          <w:tcPr>
            <w:tcW w:w="2269" w:type="dxa"/>
            <w:gridSpan w:val="2"/>
          </w:tcPr>
          <w:p w:rsidR="000A7A1F" w:rsidRPr="0066133B" w:rsidRDefault="000A7A1F" w:rsidP="0066133B">
            <w:pPr>
              <w:rPr>
                <w:rFonts w:ascii="Arial" w:hAnsi="Arial" w:cs="Arial"/>
              </w:rPr>
            </w:pPr>
          </w:p>
        </w:tc>
      </w:tr>
      <w:tr w:rsidR="000A7A1F" w:rsidRPr="0066133B" w:rsidTr="0066133B">
        <w:trPr>
          <w:trHeight w:val="550"/>
        </w:trPr>
        <w:tc>
          <w:tcPr>
            <w:tcW w:w="2324" w:type="dxa"/>
          </w:tcPr>
          <w:p w:rsidR="000A7A1F" w:rsidRPr="0066133B" w:rsidRDefault="000A7A1F" w:rsidP="0066133B">
            <w:pPr>
              <w:rPr>
                <w:rFonts w:ascii="Arial" w:hAnsi="Arial" w:cs="Arial"/>
              </w:rPr>
            </w:pPr>
          </w:p>
        </w:tc>
        <w:tc>
          <w:tcPr>
            <w:tcW w:w="1701" w:type="dxa"/>
          </w:tcPr>
          <w:p w:rsidR="000A7A1F" w:rsidRPr="0066133B" w:rsidRDefault="000A7A1F" w:rsidP="0066133B">
            <w:pPr>
              <w:rPr>
                <w:rFonts w:ascii="Arial" w:hAnsi="Arial" w:cs="Arial"/>
              </w:rPr>
            </w:pPr>
            <w:r w:rsidRPr="0066133B">
              <w:rPr>
                <w:rFonts w:ascii="Arial" w:hAnsi="Arial" w:cs="Arial"/>
                <w:sz w:val="22"/>
                <w:szCs w:val="22"/>
              </w:rPr>
              <w:t>Voids</w:t>
            </w:r>
          </w:p>
        </w:tc>
        <w:tc>
          <w:tcPr>
            <w:tcW w:w="4252" w:type="dxa"/>
          </w:tcPr>
          <w:p w:rsidR="000A7A1F" w:rsidRPr="0066133B" w:rsidRDefault="000A7A1F" w:rsidP="0066133B">
            <w:pPr>
              <w:rPr>
                <w:rFonts w:ascii="Arial" w:hAnsi="Arial" w:cs="Arial"/>
              </w:rPr>
            </w:pPr>
            <w:r w:rsidRPr="0066133B">
              <w:rPr>
                <w:rFonts w:ascii="Arial" w:hAnsi="Arial" w:cs="Arial"/>
                <w:sz w:val="22"/>
                <w:szCs w:val="22"/>
              </w:rPr>
              <w:t>Check the last 2 quarter figures for voids performance and if worse than WBCs what is TMO proposing to do to improve?</w:t>
            </w:r>
          </w:p>
        </w:tc>
        <w:tc>
          <w:tcPr>
            <w:tcW w:w="2411" w:type="dxa"/>
          </w:tcPr>
          <w:p w:rsidR="000A7A1F" w:rsidRPr="0066133B" w:rsidRDefault="000A7A1F" w:rsidP="0066133B">
            <w:pPr>
              <w:rPr>
                <w:rFonts w:ascii="Arial" w:hAnsi="Arial" w:cs="Arial"/>
              </w:rPr>
            </w:pPr>
          </w:p>
        </w:tc>
        <w:tc>
          <w:tcPr>
            <w:tcW w:w="2269" w:type="dxa"/>
          </w:tcPr>
          <w:p w:rsidR="000A7A1F" w:rsidRPr="0066133B" w:rsidRDefault="000A7A1F" w:rsidP="0066133B">
            <w:pPr>
              <w:rPr>
                <w:rFonts w:ascii="Arial" w:hAnsi="Arial" w:cs="Arial"/>
              </w:rPr>
            </w:pPr>
          </w:p>
        </w:tc>
        <w:tc>
          <w:tcPr>
            <w:tcW w:w="2269" w:type="dxa"/>
            <w:gridSpan w:val="2"/>
          </w:tcPr>
          <w:p w:rsidR="000A7A1F" w:rsidRPr="0066133B" w:rsidRDefault="000A7A1F" w:rsidP="0066133B">
            <w:pPr>
              <w:rPr>
                <w:rFonts w:ascii="Arial" w:hAnsi="Arial" w:cs="Arial"/>
              </w:rPr>
            </w:pPr>
          </w:p>
        </w:tc>
      </w:tr>
      <w:tr w:rsidR="000A7A1F" w:rsidRPr="0066133B" w:rsidTr="0066133B">
        <w:trPr>
          <w:trHeight w:val="550"/>
        </w:trPr>
        <w:tc>
          <w:tcPr>
            <w:tcW w:w="2324" w:type="dxa"/>
            <w:vMerge w:val="restart"/>
          </w:tcPr>
          <w:p w:rsidR="000A7A1F" w:rsidRPr="0066133B" w:rsidRDefault="000A7A1F" w:rsidP="0066133B">
            <w:pPr>
              <w:rPr>
                <w:rFonts w:ascii="Arial" w:hAnsi="Arial" w:cs="Arial"/>
              </w:rPr>
            </w:pPr>
            <w:r w:rsidRPr="0066133B">
              <w:rPr>
                <w:rFonts w:ascii="Arial" w:hAnsi="Arial" w:cs="Arial"/>
                <w:sz w:val="22"/>
                <w:szCs w:val="22"/>
              </w:rPr>
              <w:t xml:space="preserve">Customer service </w:t>
            </w:r>
          </w:p>
        </w:tc>
        <w:tc>
          <w:tcPr>
            <w:tcW w:w="1701" w:type="dxa"/>
          </w:tcPr>
          <w:p w:rsidR="000A7A1F" w:rsidRPr="0066133B" w:rsidRDefault="000A7A1F" w:rsidP="0066133B">
            <w:pPr>
              <w:rPr>
                <w:rFonts w:ascii="Arial" w:hAnsi="Arial" w:cs="Arial"/>
              </w:rPr>
            </w:pPr>
            <w:r w:rsidRPr="0066133B">
              <w:rPr>
                <w:rFonts w:ascii="Arial" w:hAnsi="Arial" w:cs="Arial"/>
                <w:sz w:val="22"/>
                <w:szCs w:val="22"/>
              </w:rPr>
              <w:t>Co-op handbook</w:t>
            </w:r>
          </w:p>
        </w:tc>
        <w:tc>
          <w:tcPr>
            <w:tcW w:w="4252" w:type="dxa"/>
          </w:tcPr>
          <w:p w:rsidR="000A7A1F" w:rsidRPr="0066133B" w:rsidRDefault="000A7A1F" w:rsidP="0066133B">
            <w:pPr>
              <w:rPr>
                <w:rFonts w:ascii="Arial" w:hAnsi="Arial" w:cs="Arial"/>
              </w:rPr>
            </w:pPr>
            <w:r w:rsidRPr="0066133B">
              <w:rPr>
                <w:rFonts w:ascii="Arial" w:hAnsi="Arial" w:cs="Arial"/>
                <w:sz w:val="22"/>
                <w:szCs w:val="22"/>
              </w:rPr>
              <w:t>Has the Co-op got a handbook for tenants and leaseholders? Is it up to date?</w:t>
            </w:r>
          </w:p>
        </w:tc>
        <w:tc>
          <w:tcPr>
            <w:tcW w:w="2411" w:type="dxa"/>
          </w:tcPr>
          <w:p w:rsidR="000A7A1F" w:rsidRPr="0066133B" w:rsidRDefault="000A7A1F" w:rsidP="0066133B">
            <w:pPr>
              <w:rPr>
                <w:rFonts w:ascii="Arial" w:hAnsi="Arial" w:cs="Arial"/>
              </w:rPr>
            </w:pPr>
          </w:p>
        </w:tc>
        <w:tc>
          <w:tcPr>
            <w:tcW w:w="2269" w:type="dxa"/>
          </w:tcPr>
          <w:p w:rsidR="000A7A1F" w:rsidRPr="0066133B" w:rsidRDefault="000A7A1F" w:rsidP="0066133B">
            <w:pPr>
              <w:rPr>
                <w:rFonts w:ascii="Arial" w:hAnsi="Arial" w:cs="Arial"/>
              </w:rPr>
            </w:pPr>
          </w:p>
        </w:tc>
        <w:tc>
          <w:tcPr>
            <w:tcW w:w="2269" w:type="dxa"/>
            <w:gridSpan w:val="2"/>
          </w:tcPr>
          <w:p w:rsidR="000A7A1F" w:rsidRPr="0066133B" w:rsidRDefault="000A7A1F" w:rsidP="0066133B">
            <w:pPr>
              <w:rPr>
                <w:rFonts w:ascii="Arial" w:hAnsi="Arial" w:cs="Arial"/>
              </w:rPr>
            </w:pPr>
          </w:p>
        </w:tc>
      </w:tr>
      <w:tr w:rsidR="000A7A1F" w:rsidRPr="0066133B" w:rsidTr="0066133B">
        <w:trPr>
          <w:trHeight w:val="550"/>
        </w:trPr>
        <w:tc>
          <w:tcPr>
            <w:tcW w:w="2324" w:type="dxa"/>
            <w:vMerge/>
          </w:tcPr>
          <w:p w:rsidR="000A7A1F" w:rsidRPr="0066133B" w:rsidRDefault="000A7A1F" w:rsidP="0066133B">
            <w:pPr>
              <w:rPr>
                <w:rFonts w:ascii="Arial" w:hAnsi="Arial" w:cs="Arial"/>
              </w:rPr>
            </w:pPr>
          </w:p>
        </w:tc>
        <w:tc>
          <w:tcPr>
            <w:tcW w:w="1701" w:type="dxa"/>
            <w:vMerge w:val="restart"/>
          </w:tcPr>
          <w:p w:rsidR="000A7A1F" w:rsidRPr="0066133B" w:rsidRDefault="000A7A1F" w:rsidP="0066133B">
            <w:pPr>
              <w:rPr>
                <w:rFonts w:ascii="Arial" w:hAnsi="Arial" w:cs="Arial"/>
              </w:rPr>
            </w:pPr>
            <w:r w:rsidRPr="0066133B">
              <w:rPr>
                <w:rFonts w:ascii="Arial" w:hAnsi="Arial" w:cs="Arial"/>
                <w:sz w:val="22"/>
                <w:szCs w:val="22"/>
              </w:rPr>
              <w:t>Telephone</w:t>
            </w:r>
          </w:p>
        </w:tc>
        <w:tc>
          <w:tcPr>
            <w:tcW w:w="4252" w:type="dxa"/>
          </w:tcPr>
          <w:p w:rsidR="000A7A1F" w:rsidRPr="0066133B" w:rsidRDefault="000A7A1F" w:rsidP="0066133B">
            <w:pPr>
              <w:rPr>
                <w:rFonts w:ascii="Arial" w:hAnsi="Arial" w:cs="Arial"/>
              </w:rPr>
            </w:pPr>
            <w:r w:rsidRPr="0066133B">
              <w:rPr>
                <w:rFonts w:ascii="Arial" w:hAnsi="Arial" w:cs="Arial"/>
                <w:sz w:val="22"/>
                <w:szCs w:val="22"/>
              </w:rPr>
              <w:t>Does the telephone service give clear information on who to contact for out of hours emergencies?</w:t>
            </w:r>
          </w:p>
        </w:tc>
        <w:tc>
          <w:tcPr>
            <w:tcW w:w="2411" w:type="dxa"/>
          </w:tcPr>
          <w:p w:rsidR="000A7A1F" w:rsidRPr="0066133B" w:rsidRDefault="000A7A1F" w:rsidP="0066133B">
            <w:pPr>
              <w:rPr>
                <w:rFonts w:ascii="Arial" w:hAnsi="Arial" w:cs="Arial"/>
              </w:rPr>
            </w:pPr>
          </w:p>
        </w:tc>
        <w:tc>
          <w:tcPr>
            <w:tcW w:w="2269" w:type="dxa"/>
          </w:tcPr>
          <w:p w:rsidR="000A7A1F" w:rsidRPr="0066133B" w:rsidRDefault="000A7A1F" w:rsidP="0066133B">
            <w:pPr>
              <w:rPr>
                <w:rFonts w:ascii="Arial" w:hAnsi="Arial" w:cs="Arial"/>
              </w:rPr>
            </w:pPr>
          </w:p>
        </w:tc>
        <w:tc>
          <w:tcPr>
            <w:tcW w:w="2269" w:type="dxa"/>
            <w:gridSpan w:val="2"/>
          </w:tcPr>
          <w:p w:rsidR="000A7A1F" w:rsidRPr="0066133B" w:rsidRDefault="000A7A1F" w:rsidP="0066133B">
            <w:pPr>
              <w:rPr>
                <w:rFonts w:ascii="Arial" w:hAnsi="Arial" w:cs="Arial"/>
              </w:rPr>
            </w:pPr>
          </w:p>
        </w:tc>
      </w:tr>
      <w:tr w:rsidR="000A7A1F" w:rsidRPr="0066133B" w:rsidTr="0066133B">
        <w:trPr>
          <w:trHeight w:val="550"/>
        </w:trPr>
        <w:tc>
          <w:tcPr>
            <w:tcW w:w="2324" w:type="dxa"/>
            <w:vMerge/>
          </w:tcPr>
          <w:p w:rsidR="000A7A1F" w:rsidRPr="0066133B" w:rsidRDefault="000A7A1F" w:rsidP="0066133B">
            <w:pPr>
              <w:rPr>
                <w:rFonts w:ascii="Arial" w:hAnsi="Arial" w:cs="Arial"/>
              </w:rPr>
            </w:pPr>
          </w:p>
        </w:tc>
        <w:tc>
          <w:tcPr>
            <w:tcW w:w="1701" w:type="dxa"/>
            <w:vMerge/>
          </w:tcPr>
          <w:p w:rsidR="000A7A1F" w:rsidRPr="0066133B" w:rsidRDefault="000A7A1F" w:rsidP="0066133B">
            <w:pPr>
              <w:rPr>
                <w:rFonts w:ascii="Arial" w:hAnsi="Arial" w:cs="Arial"/>
              </w:rPr>
            </w:pPr>
          </w:p>
        </w:tc>
        <w:tc>
          <w:tcPr>
            <w:tcW w:w="4252" w:type="dxa"/>
          </w:tcPr>
          <w:p w:rsidR="000A7A1F" w:rsidRPr="0066133B" w:rsidRDefault="000A7A1F" w:rsidP="0066133B">
            <w:pPr>
              <w:rPr>
                <w:rFonts w:ascii="Arial" w:hAnsi="Arial" w:cs="Arial"/>
              </w:rPr>
            </w:pPr>
            <w:r w:rsidRPr="0066133B">
              <w:rPr>
                <w:rFonts w:ascii="Arial" w:hAnsi="Arial" w:cs="Arial"/>
                <w:sz w:val="22"/>
                <w:szCs w:val="22"/>
              </w:rPr>
              <w:t>Does the answer machine tell callers the co-op name and office opening times?</w:t>
            </w:r>
          </w:p>
        </w:tc>
        <w:tc>
          <w:tcPr>
            <w:tcW w:w="2411" w:type="dxa"/>
          </w:tcPr>
          <w:p w:rsidR="000A7A1F" w:rsidRPr="0066133B" w:rsidRDefault="000A7A1F" w:rsidP="0066133B">
            <w:pPr>
              <w:rPr>
                <w:rFonts w:ascii="Arial" w:hAnsi="Arial" w:cs="Arial"/>
              </w:rPr>
            </w:pPr>
          </w:p>
        </w:tc>
        <w:tc>
          <w:tcPr>
            <w:tcW w:w="2269" w:type="dxa"/>
          </w:tcPr>
          <w:p w:rsidR="000A7A1F" w:rsidRPr="0066133B" w:rsidRDefault="000A7A1F" w:rsidP="0066133B">
            <w:pPr>
              <w:rPr>
                <w:rFonts w:ascii="Arial" w:hAnsi="Arial" w:cs="Arial"/>
              </w:rPr>
            </w:pPr>
          </w:p>
        </w:tc>
        <w:tc>
          <w:tcPr>
            <w:tcW w:w="2269" w:type="dxa"/>
            <w:gridSpan w:val="2"/>
          </w:tcPr>
          <w:p w:rsidR="000A7A1F" w:rsidRPr="0066133B" w:rsidRDefault="000A7A1F" w:rsidP="0066133B">
            <w:pPr>
              <w:rPr>
                <w:rFonts w:ascii="Arial" w:hAnsi="Arial" w:cs="Arial"/>
              </w:rPr>
            </w:pPr>
          </w:p>
        </w:tc>
      </w:tr>
      <w:tr w:rsidR="000A7A1F" w:rsidRPr="0066133B" w:rsidTr="0066133B">
        <w:trPr>
          <w:trHeight w:val="550"/>
        </w:trPr>
        <w:tc>
          <w:tcPr>
            <w:tcW w:w="2324" w:type="dxa"/>
          </w:tcPr>
          <w:p w:rsidR="000A7A1F" w:rsidRPr="0066133B" w:rsidRDefault="000A7A1F" w:rsidP="0066133B">
            <w:pPr>
              <w:rPr>
                <w:rFonts w:ascii="Arial" w:hAnsi="Arial" w:cs="Arial"/>
              </w:rPr>
            </w:pPr>
          </w:p>
        </w:tc>
        <w:tc>
          <w:tcPr>
            <w:tcW w:w="1701" w:type="dxa"/>
          </w:tcPr>
          <w:p w:rsidR="000A7A1F" w:rsidRPr="0066133B" w:rsidRDefault="000A7A1F" w:rsidP="0066133B">
            <w:pPr>
              <w:rPr>
                <w:rFonts w:ascii="Arial" w:hAnsi="Arial" w:cs="Arial"/>
              </w:rPr>
            </w:pPr>
            <w:r w:rsidRPr="0066133B">
              <w:rPr>
                <w:rFonts w:ascii="Arial" w:hAnsi="Arial" w:cs="Arial"/>
                <w:sz w:val="22"/>
                <w:szCs w:val="22"/>
              </w:rPr>
              <w:t>Office opening</w:t>
            </w:r>
          </w:p>
        </w:tc>
        <w:tc>
          <w:tcPr>
            <w:tcW w:w="4252" w:type="dxa"/>
          </w:tcPr>
          <w:p w:rsidR="000A7A1F" w:rsidRPr="0066133B" w:rsidRDefault="000A7A1F" w:rsidP="0066133B">
            <w:pPr>
              <w:rPr>
                <w:rFonts w:ascii="Arial" w:hAnsi="Arial" w:cs="Arial"/>
              </w:rPr>
            </w:pPr>
            <w:r w:rsidRPr="0066133B">
              <w:rPr>
                <w:rFonts w:ascii="Arial" w:hAnsi="Arial" w:cs="Arial"/>
                <w:sz w:val="22"/>
                <w:szCs w:val="22"/>
              </w:rPr>
              <w:t>Has the office been open as per advertised opening times?</w:t>
            </w:r>
          </w:p>
          <w:p w:rsidR="000A7A1F" w:rsidRPr="0066133B" w:rsidRDefault="000A7A1F" w:rsidP="0066133B">
            <w:pPr>
              <w:rPr>
                <w:rFonts w:ascii="Arial" w:hAnsi="Arial" w:cs="Arial"/>
              </w:rPr>
            </w:pPr>
          </w:p>
          <w:p w:rsidR="000A7A1F" w:rsidRPr="0066133B" w:rsidRDefault="000A7A1F" w:rsidP="0066133B">
            <w:pPr>
              <w:rPr>
                <w:rFonts w:ascii="Arial" w:hAnsi="Arial" w:cs="Arial"/>
              </w:rPr>
            </w:pPr>
            <w:r w:rsidRPr="0066133B">
              <w:rPr>
                <w:rFonts w:ascii="Arial" w:hAnsi="Arial" w:cs="Arial"/>
                <w:sz w:val="22"/>
                <w:szCs w:val="22"/>
              </w:rPr>
              <w:t>Staff cover arrangements?</w:t>
            </w:r>
          </w:p>
        </w:tc>
        <w:tc>
          <w:tcPr>
            <w:tcW w:w="2411" w:type="dxa"/>
          </w:tcPr>
          <w:p w:rsidR="000A7A1F" w:rsidRPr="0066133B" w:rsidRDefault="000A7A1F" w:rsidP="0066133B">
            <w:pPr>
              <w:rPr>
                <w:rFonts w:ascii="Arial" w:hAnsi="Arial" w:cs="Arial"/>
              </w:rPr>
            </w:pPr>
          </w:p>
        </w:tc>
        <w:tc>
          <w:tcPr>
            <w:tcW w:w="2269" w:type="dxa"/>
          </w:tcPr>
          <w:p w:rsidR="000A7A1F" w:rsidRPr="0066133B" w:rsidRDefault="000A7A1F" w:rsidP="0066133B">
            <w:pPr>
              <w:rPr>
                <w:rFonts w:ascii="Arial" w:hAnsi="Arial" w:cs="Arial"/>
              </w:rPr>
            </w:pPr>
          </w:p>
        </w:tc>
        <w:tc>
          <w:tcPr>
            <w:tcW w:w="2269" w:type="dxa"/>
            <w:gridSpan w:val="2"/>
          </w:tcPr>
          <w:p w:rsidR="000A7A1F" w:rsidRPr="0066133B" w:rsidRDefault="000A7A1F" w:rsidP="0066133B">
            <w:pPr>
              <w:rPr>
                <w:rFonts w:ascii="Arial" w:hAnsi="Arial" w:cs="Arial"/>
              </w:rPr>
            </w:pPr>
          </w:p>
        </w:tc>
      </w:tr>
      <w:tr w:rsidR="000A7A1F" w:rsidRPr="0066133B" w:rsidTr="0066133B">
        <w:trPr>
          <w:trHeight w:val="550"/>
        </w:trPr>
        <w:tc>
          <w:tcPr>
            <w:tcW w:w="2324" w:type="dxa"/>
            <w:vMerge w:val="restart"/>
          </w:tcPr>
          <w:p w:rsidR="000A7A1F" w:rsidRPr="0066133B" w:rsidRDefault="000A7A1F" w:rsidP="0066133B">
            <w:pPr>
              <w:rPr>
                <w:rFonts w:ascii="Arial" w:hAnsi="Arial" w:cs="Arial"/>
              </w:rPr>
            </w:pPr>
            <w:r w:rsidRPr="0066133B">
              <w:rPr>
                <w:rFonts w:ascii="Arial" w:hAnsi="Arial" w:cs="Arial"/>
                <w:sz w:val="22"/>
                <w:szCs w:val="22"/>
              </w:rPr>
              <w:t>Financial information report</w:t>
            </w:r>
          </w:p>
        </w:tc>
        <w:tc>
          <w:tcPr>
            <w:tcW w:w="1701" w:type="dxa"/>
            <w:vMerge w:val="restart"/>
          </w:tcPr>
          <w:p w:rsidR="000A7A1F" w:rsidRPr="0066133B" w:rsidRDefault="000A7A1F" w:rsidP="0066133B">
            <w:pPr>
              <w:rPr>
                <w:rFonts w:ascii="Arial" w:hAnsi="Arial" w:cs="Arial"/>
              </w:rPr>
            </w:pPr>
            <w:r w:rsidRPr="0066133B">
              <w:rPr>
                <w:rFonts w:ascii="Arial" w:hAnsi="Arial" w:cs="Arial"/>
                <w:sz w:val="22"/>
                <w:szCs w:val="22"/>
              </w:rPr>
              <w:t>Finance</w:t>
            </w:r>
          </w:p>
        </w:tc>
        <w:tc>
          <w:tcPr>
            <w:tcW w:w="4252" w:type="dxa"/>
          </w:tcPr>
          <w:p w:rsidR="000A7A1F" w:rsidRPr="0066133B" w:rsidRDefault="000A7A1F" w:rsidP="0066133B">
            <w:pPr>
              <w:rPr>
                <w:rFonts w:ascii="Arial" w:hAnsi="Arial" w:cs="Arial"/>
              </w:rPr>
            </w:pPr>
            <w:r w:rsidRPr="0066133B">
              <w:rPr>
                <w:rFonts w:ascii="Arial" w:hAnsi="Arial" w:cs="Arial"/>
                <w:sz w:val="22"/>
                <w:szCs w:val="22"/>
              </w:rPr>
              <w:t>Have you received a financial information report from the TMO in the last 2 quarters?</w:t>
            </w:r>
          </w:p>
        </w:tc>
        <w:tc>
          <w:tcPr>
            <w:tcW w:w="2411" w:type="dxa"/>
          </w:tcPr>
          <w:p w:rsidR="000A7A1F" w:rsidRPr="0066133B" w:rsidRDefault="000A7A1F" w:rsidP="0066133B">
            <w:pPr>
              <w:rPr>
                <w:rFonts w:ascii="Arial" w:hAnsi="Arial" w:cs="Arial"/>
              </w:rPr>
            </w:pPr>
          </w:p>
        </w:tc>
        <w:tc>
          <w:tcPr>
            <w:tcW w:w="2269" w:type="dxa"/>
          </w:tcPr>
          <w:p w:rsidR="000A7A1F" w:rsidRPr="0066133B" w:rsidRDefault="000A7A1F" w:rsidP="0066133B">
            <w:pPr>
              <w:rPr>
                <w:rFonts w:ascii="Arial" w:hAnsi="Arial" w:cs="Arial"/>
              </w:rPr>
            </w:pPr>
          </w:p>
        </w:tc>
        <w:tc>
          <w:tcPr>
            <w:tcW w:w="2269" w:type="dxa"/>
            <w:gridSpan w:val="2"/>
          </w:tcPr>
          <w:p w:rsidR="000A7A1F" w:rsidRPr="0066133B" w:rsidRDefault="000A7A1F" w:rsidP="0066133B">
            <w:pPr>
              <w:rPr>
                <w:rFonts w:ascii="Arial" w:hAnsi="Arial" w:cs="Arial"/>
              </w:rPr>
            </w:pPr>
          </w:p>
        </w:tc>
      </w:tr>
      <w:tr w:rsidR="000A7A1F" w:rsidRPr="0066133B" w:rsidTr="0066133B">
        <w:trPr>
          <w:trHeight w:val="299"/>
        </w:trPr>
        <w:tc>
          <w:tcPr>
            <w:tcW w:w="2324" w:type="dxa"/>
            <w:vMerge/>
          </w:tcPr>
          <w:p w:rsidR="000A7A1F" w:rsidRPr="0066133B" w:rsidRDefault="000A7A1F" w:rsidP="0066133B">
            <w:pPr>
              <w:rPr>
                <w:rFonts w:ascii="Arial" w:hAnsi="Arial" w:cs="Arial"/>
              </w:rPr>
            </w:pPr>
          </w:p>
        </w:tc>
        <w:tc>
          <w:tcPr>
            <w:tcW w:w="1701" w:type="dxa"/>
            <w:vMerge/>
          </w:tcPr>
          <w:p w:rsidR="000A7A1F" w:rsidRPr="0066133B" w:rsidRDefault="000A7A1F" w:rsidP="0066133B">
            <w:pPr>
              <w:rPr>
                <w:rFonts w:ascii="Arial" w:hAnsi="Arial" w:cs="Arial"/>
              </w:rPr>
            </w:pPr>
          </w:p>
        </w:tc>
        <w:tc>
          <w:tcPr>
            <w:tcW w:w="4252" w:type="dxa"/>
          </w:tcPr>
          <w:p w:rsidR="000A7A1F" w:rsidRPr="0066133B" w:rsidRDefault="000A7A1F" w:rsidP="0066133B">
            <w:pPr>
              <w:rPr>
                <w:rFonts w:ascii="Arial" w:hAnsi="Arial" w:cs="Arial"/>
              </w:rPr>
            </w:pPr>
            <w:r w:rsidRPr="0066133B">
              <w:rPr>
                <w:rFonts w:ascii="Arial" w:hAnsi="Arial" w:cs="Arial"/>
                <w:sz w:val="22"/>
                <w:szCs w:val="22"/>
              </w:rPr>
              <w:t>Are there any financial concerns i.e. has interest been added to the account?</w:t>
            </w:r>
          </w:p>
        </w:tc>
        <w:tc>
          <w:tcPr>
            <w:tcW w:w="2411" w:type="dxa"/>
          </w:tcPr>
          <w:p w:rsidR="000A7A1F" w:rsidRPr="0066133B" w:rsidRDefault="000A7A1F" w:rsidP="0066133B">
            <w:pPr>
              <w:rPr>
                <w:rFonts w:ascii="Arial" w:hAnsi="Arial" w:cs="Arial"/>
              </w:rPr>
            </w:pPr>
          </w:p>
        </w:tc>
        <w:tc>
          <w:tcPr>
            <w:tcW w:w="2269" w:type="dxa"/>
          </w:tcPr>
          <w:p w:rsidR="000A7A1F" w:rsidRPr="0066133B" w:rsidRDefault="000A7A1F" w:rsidP="0066133B">
            <w:pPr>
              <w:rPr>
                <w:rFonts w:ascii="Arial" w:hAnsi="Arial" w:cs="Arial"/>
              </w:rPr>
            </w:pPr>
          </w:p>
        </w:tc>
        <w:tc>
          <w:tcPr>
            <w:tcW w:w="2269" w:type="dxa"/>
            <w:gridSpan w:val="2"/>
          </w:tcPr>
          <w:p w:rsidR="000A7A1F" w:rsidRPr="0066133B" w:rsidRDefault="000A7A1F" w:rsidP="0066133B">
            <w:pPr>
              <w:rPr>
                <w:rFonts w:ascii="Arial" w:hAnsi="Arial" w:cs="Arial"/>
              </w:rPr>
            </w:pPr>
          </w:p>
        </w:tc>
      </w:tr>
      <w:tr w:rsidR="000A7A1F" w:rsidRPr="0066133B" w:rsidTr="0066133B">
        <w:trPr>
          <w:trHeight w:val="299"/>
        </w:trPr>
        <w:tc>
          <w:tcPr>
            <w:tcW w:w="2324" w:type="dxa"/>
          </w:tcPr>
          <w:p w:rsidR="000A7A1F" w:rsidRPr="0066133B" w:rsidRDefault="000A7A1F" w:rsidP="0066133B">
            <w:pPr>
              <w:rPr>
                <w:rFonts w:ascii="Arial" w:hAnsi="Arial" w:cs="Arial"/>
              </w:rPr>
            </w:pPr>
          </w:p>
        </w:tc>
        <w:tc>
          <w:tcPr>
            <w:tcW w:w="1701" w:type="dxa"/>
          </w:tcPr>
          <w:p w:rsidR="000A7A1F" w:rsidRPr="0066133B" w:rsidRDefault="000A7A1F" w:rsidP="0066133B">
            <w:pPr>
              <w:rPr>
                <w:rFonts w:ascii="Arial" w:hAnsi="Arial" w:cs="Arial"/>
              </w:rPr>
            </w:pPr>
            <w:r w:rsidRPr="0066133B">
              <w:rPr>
                <w:rFonts w:ascii="Arial" w:hAnsi="Arial" w:cs="Arial"/>
                <w:sz w:val="22"/>
                <w:szCs w:val="22"/>
              </w:rPr>
              <w:t>Budget</w:t>
            </w:r>
          </w:p>
        </w:tc>
        <w:tc>
          <w:tcPr>
            <w:tcW w:w="4252" w:type="dxa"/>
          </w:tcPr>
          <w:p w:rsidR="000A7A1F" w:rsidRPr="0066133B" w:rsidRDefault="000A7A1F" w:rsidP="0066133B">
            <w:pPr>
              <w:rPr>
                <w:rFonts w:ascii="Arial" w:hAnsi="Arial" w:cs="Arial"/>
              </w:rPr>
            </w:pPr>
            <w:r w:rsidRPr="0066133B">
              <w:rPr>
                <w:rFonts w:ascii="Arial" w:hAnsi="Arial" w:cs="Arial"/>
                <w:sz w:val="22"/>
                <w:szCs w:val="22"/>
              </w:rPr>
              <w:t>When was next year’s draft budget approved by the committee?</w:t>
            </w:r>
          </w:p>
          <w:p w:rsidR="000A7A1F" w:rsidRPr="0066133B" w:rsidRDefault="000A7A1F" w:rsidP="0066133B">
            <w:pPr>
              <w:rPr>
                <w:rFonts w:ascii="Arial" w:hAnsi="Arial" w:cs="Arial"/>
              </w:rPr>
            </w:pPr>
            <w:r w:rsidRPr="0066133B">
              <w:rPr>
                <w:rFonts w:ascii="Arial" w:hAnsi="Arial" w:cs="Arial"/>
                <w:sz w:val="22"/>
                <w:szCs w:val="22"/>
              </w:rPr>
              <w:t xml:space="preserve">When was it approved at a General Meeting? </w:t>
            </w:r>
          </w:p>
          <w:p w:rsidR="000A7A1F" w:rsidRPr="0066133B" w:rsidRDefault="000A7A1F" w:rsidP="0066133B">
            <w:pPr>
              <w:rPr>
                <w:rFonts w:ascii="Arial" w:hAnsi="Arial" w:cs="Arial"/>
              </w:rPr>
            </w:pPr>
          </w:p>
          <w:p w:rsidR="000A7A1F" w:rsidRPr="0066133B" w:rsidRDefault="000A7A1F" w:rsidP="0066133B">
            <w:pPr>
              <w:rPr>
                <w:rFonts w:ascii="Arial" w:hAnsi="Arial" w:cs="Arial"/>
              </w:rPr>
            </w:pPr>
            <w:r w:rsidRPr="0066133B">
              <w:rPr>
                <w:rFonts w:ascii="Arial" w:hAnsi="Arial" w:cs="Arial"/>
                <w:sz w:val="22"/>
                <w:szCs w:val="22"/>
              </w:rPr>
              <w:t>Does the budget make reasonable provision for services?</w:t>
            </w:r>
          </w:p>
          <w:p w:rsidR="000A7A1F" w:rsidRPr="0066133B" w:rsidRDefault="000A7A1F" w:rsidP="0066133B">
            <w:pPr>
              <w:rPr>
                <w:rFonts w:ascii="Arial" w:hAnsi="Arial" w:cs="Arial"/>
              </w:rPr>
            </w:pPr>
          </w:p>
          <w:p w:rsidR="000A7A1F" w:rsidRPr="0066133B" w:rsidRDefault="000A7A1F" w:rsidP="0066133B">
            <w:pPr>
              <w:rPr>
                <w:rFonts w:ascii="Arial" w:hAnsi="Arial" w:cs="Arial"/>
              </w:rPr>
            </w:pPr>
            <w:r w:rsidRPr="0066133B">
              <w:rPr>
                <w:rFonts w:ascii="Arial" w:hAnsi="Arial" w:cs="Arial"/>
                <w:sz w:val="22"/>
                <w:szCs w:val="22"/>
              </w:rPr>
              <w:t xml:space="preserve">Does the budget leave the TMO with a reasonable reserve fund? </w:t>
            </w:r>
          </w:p>
          <w:p w:rsidR="000A7A1F" w:rsidRPr="0066133B" w:rsidRDefault="000A7A1F" w:rsidP="0066133B">
            <w:pPr>
              <w:rPr>
                <w:rFonts w:ascii="Arial" w:hAnsi="Arial" w:cs="Arial"/>
              </w:rPr>
            </w:pPr>
            <w:r w:rsidRPr="0066133B">
              <w:rPr>
                <w:rFonts w:ascii="Arial" w:hAnsi="Arial" w:cs="Arial"/>
                <w:sz w:val="22"/>
                <w:szCs w:val="22"/>
              </w:rPr>
              <w:t>(approx 3 months income)</w:t>
            </w:r>
          </w:p>
          <w:p w:rsidR="000A7A1F" w:rsidRPr="0066133B" w:rsidRDefault="000A7A1F" w:rsidP="0066133B">
            <w:pPr>
              <w:rPr>
                <w:rFonts w:ascii="Arial" w:hAnsi="Arial" w:cs="Arial"/>
              </w:rPr>
            </w:pPr>
          </w:p>
          <w:p w:rsidR="000A7A1F" w:rsidRPr="0066133B" w:rsidRDefault="000A7A1F" w:rsidP="0066133B">
            <w:pPr>
              <w:rPr>
                <w:rFonts w:ascii="Arial" w:hAnsi="Arial" w:cs="Arial"/>
              </w:rPr>
            </w:pPr>
          </w:p>
        </w:tc>
        <w:tc>
          <w:tcPr>
            <w:tcW w:w="2411" w:type="dxa"/>
          </w:tcPr>
          <w:p w:rsidR="000A7A1F" w:rsidRPr="0066133B" w:rsidRDefault="000A7A1F" w:rsidP="0066133B">
            <w:pPr>
              <w:rPr>
                <w:rFonts w:ascii="Arial" w:hAnsi="Arial" w:cs="Arial"/>
              </w:rPr>
            </w:pPr>
          </w:p>
        </w:tc>
        <w:tc>
          <w:tcPr>
            <w:tcW w:w="2269" w:type="dxa"/>
          </w:tcPr>
          <w:p w:rsidR="000A7A1F" w:rsidRPr="0066133B" w:rsidRDefault="000A7A1F" w:rsidP="0066133B">
            <w:pPr>
              <w:rPr>
                <w:rFonts w:ascii="Arial" w:hAnsi="Arial" w:cs="Arial"/>
              </w:rPr>
            </w:pPr>
          </w:p>
        </w:tc>
        <w:tc>
          <w:tcPr>
            <w:tcW w:w="2269" w:type="dxa"/>
            <w:gridSpan w:val="2"/>
          </w:tcPr>
          <w:p w:rsidR="000A7A1F" w:rsidRPr="0066133B" w:rsidRDefault="000A7A1F" w:rsidP="0066133B">
            <w:pPr>
              <w:rPr>
                <w:rFonts w:ascii="Arial" w:hAnsi="Arial" w:cs="Arial"/>
              </w:rPr>
            </w:pPr>
          </w:p>
        </w:tc>
      </w:tr>
      <w:tr w:rsidR="000A7A1F" w:rsidRPr="0066133B" w:rsidTr="0066133B">
        <w:trPr>
          <w:trHeight w:val="205"/>
        </w:trPr>
        <w:tc>
          <w:tcPr>
            <w:tcW w:w="2324" w:type="dxa"/>
            <w:vMerge w:val="restart"/>
          </w:tcPr>
          <w:p w:rsidR="000A7A1F" w:rsidRPr="0066133B" w:rsidRDefault="000A7A1F" w:rsidP="0066133B">
            <w:pPr>
              <w:rPr>
                <w:rFonts w:ascii="Arial" w:hAnsi="Arial" w:cs="Arial"/>
              </w:rPr>
            </w:pPr>
            <w:r w:rsidRPr="0066133B">
              <w:rPr>
                <w:rFonts w:ascii="Arial" w:hAnsi="Arial" w:cs="Arial"/>
                <w:sz w:val="22"/>
                <w:szCs w:val="22"/>
              </w:rPr>
              <w:t>Committee meetings</w:t>
            </w:r>
          </w:p>
        </w:tc>
        <w:tc>
          <w:tcPr>
            <w:tcW w:w="1701" w:type="dxa"/>
            <w:vMerge w:val="restart"/>
          </w:tcPr>
          <w:p w:rsidR="000A7A1F" w:rsidRPr="0066133B" w:rsidRDefault="000A7A1F" w:rsidP="0066133B">
            <w:pPr>
              <w:rPr>
                <w:rFonts w:ascii="Arial" w:hAnsi="Arial" w:cs="Arial"/>
              </w:rPr>
            </w:pPr>
            <w:r w:rsidRPr="0066133B">
              <w:rPr>
                <w:rFonts w:ascii="Arial" w:hAnsi="Arial" w:cs="Arial"/>
                <w:sz w:val="22"/>
                <w:szCs w:val="22"/>
              </w:rPr>
              <w:t>Governance</w:t>
            </w:r>
          </w:p>
        </w:tc>
        <w:tc>
          <w:tcPr>
            <w:tcW w:w="4252" w:type="dxa"/>
          </w:tcPr>
          <w:p w:rsidR="000A7A1F" w:rsidRPr="0066133B" w:rsidRDefault="000A7A1F" w:rsidP="0066133B">
            <w:pPr>
              <w:rPr>
                <w:rFonts w:ascii="Arial" w:hAnsi="Arial" w:cs="Arial"/>
              </w:rPr>
            </w:pPr>
            <w:r w:rsidRPr="0066133B">
              <w:rPr>
                <w:rFonts w:ascii="Arial" w:hAnsi="Arial" w:cs="Arial"/>
                <w:sz w:val="22"/>
                <w:szCs w:val="22"/>
              </w:rPr>
              <w:t>How many meetings were held in the last 2 quarters? Is this in line with the rules?</w:t>
            </w:r>
          </w:p>
        </w:tc>
        <w:tc>
          <w:tcPr>
            <w:tcW w:w="2411" w:type="dxa"/>
          </w:tcPr>
          <w:p w:rsidR="000A7A1F" w:rsidRPr="0066133B" w:rsidRDefault="000A7A1F" w:rsidP="0066133B">
            <w:pPr>
              <w:rPr>
                <w:rFonts w:ascii="Arial" w:hAnsi="Arial" w:cs="Arial"/>
              </w:rPr>
            </w:pPr>
          </w:p>
        </w:tc>
        <w:tc>
          <w:tcPr>
            <w:tcW w:w="2269" w:type="dxa"/>
          </w:tcPr>
          <w:p w:rsidR="000A7A1F" w:rsidRPr="0066133B" w:rsidRDefault="000A7A1F" w:rsidP="0066133B">
            <w:pPr>
              <w:rPr>
                <w:rFonts w:ascii="Arial" w:hAnsi="Arial" w:cs="Arial"/>
              </w:rPr>
            </w:pPr>
          </w:p>
        </w:tc>
        <w:tc>
          <w:tcPr>
            <w:tcW w:w="2269" w:type="dxa"/>
            <w:gridSpan w:val="2"/>
          </w:tcPr>
          <w:p w:rsidR="000A7A1F" w:rsidRPr="0066133B" w:rsidRDefault="000A7A1F" w:rsidP="0066133B">
            <w:pPr>
              <w:rPr>
                <w:rFonts w:ascii="Arial" w:hAnsi="Arial" w:cs="Arial"/>
              </w:rPr>
            </w:pPr>
          </w:p>
        </w:tc>
      </w:tr>
      <w:tr w:rsidR="000A7A1F" w:rsidRPr="0066133B" w:rsidTr="0066133B">
        <w:trPr>
          <w:trHeight w:val="205"/>
        </w:trPr>
        <w:tc>
          <w:tcPr>
            <w:tcW w:w="2324" w:type="dxa"/>
            <w:vMerge/>
          </w:tcPr>
          <w:p w:rsidR="000A7A1F" w:rsidRPr="0066133B" w:rsidRDefault="000A7A1F" w:rsidP="0066133B">
            <w:pPr>
              <w:rPr>
                <w:rFonts w:ascii="Arial" w:hAnsi="Arial" w:cs="Arial"/>
              </w:rPr>
            </w:pPr>
          </w:p>
        </w:tc>
        <w:tc>
          <w:tcPr>
            <w:tcW w:w="1701" w:type="dxa"/>
            <w:vMerge/>
          </w:tcPr>
          <w:p w:rsidR="000A7A1F" w:rsidRPr="0066133B" w:rsidRDefault="000A7A1F" w:rsidP="0066133B">
            <w:pPr>
              <w:rPr>
                <w:rFonts w:ascii="Arial" w:hAnsi="Arial" w:cs="Arial"/>
              </w:rPr>
            </w:pPr>
          </w:p>
        </w:tc>
        <w:tc>
          <w:tcPr>
            <w:tcW w:w="4252" w:type="dxa"/>
          </w:tcPr>
          <w:p w:rsidR="000A7A1F" w:rsidRPr="0066133B" w:rsidRDefault="000A7A1F" w:rsidP="0066133B">
            <w:pPr>
              <w:rPr>
                <w:rFonts w:ascii="Arial" w:hAnsi="Arial" w:cs="Arial"/>
              </w:rPr>
            </w:pPr>
            <w:r w:rsidRPr="0066133B">
              <w:rPr>
                <w:rFonts w:ascii="Arial" w:hAnsi="Arial" w:cs="Arial"/>
                <w:sz w:val="22"/>
                <w:szCs w:val="22"/>
              </w:rPr>
              <w:t>How many meetings were quorate?</w:t>
            </w:r>
          </w:p>
        </w:tc>
        <w:tc>
          <w:tcPr>
            <w:tcW w:w="2411" w:type="dxa"/>
          </w:tcPr>
          <w:p w:rsidR="000A7A1F" w:rsidRPr="0066133B" w:rsidRDefault="000A7A1F" w:rsidP="0066133B">
            <w:pPr>
              <w:rPr>
                <w:rFonts w:ascii="Arial" w:hAnsi="Arial" w:cs="Arial"/>
              </w:rPr>
            </w:pPr>
          </w:p>
        </w:tc>
        <w:tc>
          <w:tcPr>
            <w:tcW w:w="2269" w:type="dxa"/>
          </w:tcPr>
          <w:p w:rsidR="000A7A1F" w:rsidRPr="0066133B" w:rsidRDefault="000A7A1F" w:rsidP="0066133B">
            <w:pPr>
              <w:rPr>
                <w:rFonts w:ascii="Arial" w:hAnsi="Arial" w:cs="Arial"/>
              </w:rPr>
            </w:pPr>
          </w:p>
        </w:tc>
        <w:tc>
          <w:tcPr>
            <w:tcW w:w="2269" w:type="dxa"/>
            <w:gridSpan w:val="2"/>
          </w:tcPr>
          <w:p w:rsidR="000A7A1F" w:rsidRPr="0066133B" w:rsidRDefault="000A7A1F" w:rsidP="0066133B">
            <w:pPr>
              <w:rPr>
                <w:rFonts w:ascii="Arial" w:hAnsi="Arial" w:cs="Arial"/>
              </w:rPr>
            </w:pPr>
          </w:p>
        </w:tc>
      </w:tr>
      <w:tr w:rsidR="000A7A1F" w:rsidRPr="0066133B" w:rsidTr="0066133B">
        <w:trPr>
          <w:trHeight w:val="205"/>
        </w:trPr>
        <w:tc>
          <w:tcPr>
            <w:tcW w:w="2324" w:type="dxa"/>
            <w:vMerge/>
          </w:tcPr>
          <w:p w:rsidR="000A7A1F" w:rsidRPr="0066133B" w:rsidRDefault="000A7A1F" w:rsidP="0066133B">
            <w:pPr>
              <w:rPr>
                <w:rFonts w:ascii="Arial" w:hAnsi="Arial" w:cs="Arial"/>
              </w:rPr>
            </w:pPr>
          </w:p>
        </w:tc>
        <w:tc>
          <w:tcPr>
            <w:tcW w:w="1701" w:type="dxa"/>
            <w:vMerge/>
          </w:tcPr>
          <w:p w:rsidR="000A7A1F" w:rsidRPr="0066133B" w:rsidRDefault="000A7A1F" w:rsidP="0066133B">
            <w:pPr>
              <w:rPr>
                <w:rFonts w:ascii="Arial" w:hAnsi="Arial" w:cs="Arial"/>
              </w:rPr>
            </w:pPr>
          </w:p>
        </w:tc>
        <w:tc>
          <w:tcPr>
            <w:tcW w:w="4252" w:type="dxa"/>
          </w:tcPr>
          <w:p w:rsidR="000A7A1F" w:rsidRPr="0066133B" w:rsidRDefault="000A7A1F" w:rsidP="0066133B">
            <w:pPr>
              <w:rPr>
                <w:rFonts w:ascii="Arial" w:hAnsi="Arial" w:cs="Arial"/>
              </w:rPr>
            </w:pPr>
            <w:r w:rsidRPr="0066133B">
              <w:rPr>
                <w:rFonts w:ascii="Arial" w:hAnsi="Arial" w:cs="Arial"/>
                <w:sz w:val="22"/>
                <w:szCs w:val="22"/>
              </w:rPr>
              <w:t xml:space="preserve">Are there enough committee members </w:t>
            </w:r>
            <w:r w:rsidRPr="0066133B">
              <w:rPr>
                <w:rFonts w:ascii="Arial" w:hAnsi="Arial" w:cs="Arial"/>
                <w:sz w:val="22"/>
                <w:szCs w:val="22"/>
              </w:rPr>
              <w:lastRenderedPageBreak/>
              <w:t>according to the rules?</w:t>
            </w:r>
          </w:p>
        </w:tc>
        <w:tc>
          <w:tcPr>
            <w:tcW w:w="2411" w:type="dxa"/>
          </w:tcPr>
          <w:p w:rsidR="000A7A1F" w:rsidRPr="0066133B" w:rsidRDefault="000A7A1F" w:rsidP="0066133B">
            <w:pPr>
              <w:rPr>
                <w:rFonts w:ascii="Arial" w:hAnsi="Arial" w:cs="Arial"/>
              </w:rPr>
            </w:pPr>
          </w:p>
        </w:tc>
        <w:tc>
          <w:tcPr>
            <w:tcW w:w="2269" w:type="dxa"/>
          </w:tcPr>
          <w:p w:rsidR="000A7A1F" w:rsidRPr="0066133B" w:rsidRDefault="000A7A1F" w:rsidP="0066133B">
            <w:pPr>
              <w:rPr>
                <w:rFonts w:ascii="Arial" w:hAnsi="Arial" w:cs="Arial"/>
              </w:rPr>
            </w:pPr>
          </w:p>
        </w:tc>
        <w:tc>
          <w:tcPr>
            <w:tcW w:w="2269" w:type="dxa"/>
            <w:gridSpan w:val="2"/>
          </w:tcPr>
          <w:p w:rsidR="000A7A1F" w:rsidRPr="0066133B" w:rsidRDefault="000A7A1F" w:rsidP="0066133B">
            <w:pPr>
              <w:rPr>
                <w:rFonts w:ascii="Arial" w:hAnsi="Arial" w:cs="Arial"/>
              </w:rPr>
            </w:pPr>
          </w:p>
        </w:tc>
      </w:tr>
      <w:tr w:rsidR="000A7A1F" w:rsidRPr="0066133B" w:rsidTr="0066133B">
        <w:trPr>
          <w:trHeight w:val="205"/>
        </w:trPr>
        <w:tc>
          <w:tcPr>
            <w:tcW w:w="2324" w:type="dxa"/>
            <w:vMerge/>
          </w:tcPr>
          <w:p w:rsidR="000A7A1F" w:rsidRPr="0066133B" w:rsidRDefault="000A7A1F" w:rsidP="0066133B">
            <w:pPr>
              <w:rPr>
                <w:rFonts w:ascii="Arial" w:hAnsi="Arial" w:cs="Arial"/>
              </w:rPr>
            </w:pPr>
          </w:p>
        </w:tc>
        <w:tc>
          <w:tcPr>
            <w:tcW w:w="1701" w:type="dxa"/>
            <w:vMerge/>
          </w:tcPr>
          <w:p w:rsidR="000A7A1F" w:rsidRPr="0066133B" w:rsidRDefault="000A7A1F" w:rsidP="0066133B">
            <w:pPr>
              <w:rPr>
                <w:rFonts w:ascii="Arial" w:hAnsi="Arial" w:cs="Arial"/>
              </w:rPr>
            </w:pPr>
          </w:p>
        </w:tc>
        <w:tc>
          <w:tcPr>
            <w:tcW w:w="4252" w:type="dxa"/>
          </w:tcPr>
          <w:p w:rsidR="000A7A1F" w:rsidRPr="0066133B" w:rsidRDefault="000A7A1F" w:rsidP="0066133B">
            <w:pPr>
              <w:rPr>
                <w:rFonts w:ascii="Arial" w:hAnsi="Arial" w:cs="Arial"/>
              </w:rPr>
            </w:pPr>
            <w:r w:rsidRPr="0066133B">
              <w:rPr>
                <w:rFonts w:ascii="Arial" w:hAnsi="Arial" w:cs="Arial"/>
                <w:sz w:val="22"/>
                <w:szCs w:val="22"/>
              </w:rPr>
              <w:t>If not what action has the TMO taken to fill vacancies?</w:t>
            </w:r>
          </w:p>
        </w:tc>
        <w:tc>
          <w:tcPr>
            <w:tcW w:w="2411" w:type="dxa"/>
          </w:tcPr>
          <w:p w:rsidR="000A7A1F" w:rsidRPr="0066133B" w:rsidRDefault="000A7A1F" w:rsidP="0066133B">
            <w:pPr>
              <w:rPr>
                <w:rFonts w:ascii="Arial" w:hAnsi="Arial" w:cs="Arial"/>
              </w:rPr>
            </w:pPr>
          </w:p>
        </w:tc>
        <w:tc>
          <w:tcPr>
            <w:tcW w:w="2269" w:type="dxa"/>
          </w:tcPr>
          <w:p w:rsidR="000A7A1F" w:rsidRPr="0066133B" w:rsidRDefault="000A7A1F" w:rsidP="0066133B">
            <w:pPr>
              <w:rPr>
                <w:rFonts w:ascii="Arial" w:hAnsi="Arial" w:cs="Arial"/>
              </w:rPr>
            </w:pPr>
          </w:p>
        </w:tc>
        <w:tc>
          <w:tcPr>
            <w:tcW w:w="2269" w:type="dxa"/>
            <w:gridSpan w:val="2"/>
          </w:tcPr>
          <w:p w:rsidR="000A7A1F" w:rsidRPr="0066133B" w:rsidRDefault="000A7A1F" w:rsidP="0066133B">
            <w:pPr>
              <w:rPr>
                <w:rFonts w:ascii="Arial" w:hAnsi="Arial" w:cs="Arial"/>
              </w:rPr>
            </w:pPr>
          </w:p>
        </w:tc>
      </w:tr>
      <w:tr w:rsidR="000A7A1F" w:rsidRPr="0066133B" w:rsidTr="0066133B">
        <w:trPr>
          <w:trHeight w:val="550"/>
        </w:trPr>
        <w:tc>
          <w:tcPr>
            <w:tcW w:w="2324" w:type="dxa"/>
            <w:vMerge w:val="restart"/>
          </w:tcPr>
          <w:p w:rsidR="000A7A1F" w:rsidRPr="0066133B" w:rsidRDefault="000A7A1F" w:rsidP="0066133B">
            <w:pPr>
              <w:rPr>
                <w:rFonts w:ascii="Arial" w:hAnsi="Arial" w:cs="Arial"/>
              </w:rPr>
            </w:pPr>
            <w:r w:rsidRPr="0066133B">
              <w:rPr>
                <w:rFonts w:ascii="Arial" w:hAnsi="Arial" w:cs="Arial"/>
                <w:sz w:val="22"/>
                <w:szCs w:val="22"/>
              </w:rPr>
              <w:t>Committee meeting minutes</w:t>
            </w:r>
          </w:p>
        </w:tc>
        <w:tc>
          <w:tcPr>
            <w:tcW w:w="1701" w:type="dxa"/>
            <w:vMerge w:val="restart"/>
          </w:tcPr>
          <w:p w:rsidR="000A7A1F" w:rsidRPr="0066133B" w:rsidRDefault="000A7A1F" w:rsidP="0066133B">
            <w:pPr>
              <w:rPr>
                <w:rFonts w:ascii="Arial" w:hAnsi="Arial" w:cs="Arial"/>
              </w:rPr>
            </w:pPr>
            <w:r w:rsidRPr="0066133B">
              <w:rPr>
                <w:rFonts w:ascii="Arial" w:hAnsi="Arial" w:cs="Arial"/>
                <w:sz w:val="22"/>
                <w:szCs w:val="22"/>
              </w:rPr>
              <w:t>Governance</w:t>
            </w:r>
          </w:p>
        </w:tc>
        <w:tc>
          <w:tcPr>
            <w:tcW w:w="4252" w:type="dxa"/>
          </w:tcPr>
          <w:p w:rsidR="000A7A1F" w:rsidRPr="0066133B" w:rsidRDefault="000A7A1F" w:rsidP="0066133B">
            <w:pPr>
              <w:rPr>
                <w:rFonts w:ascii="Arial" w:hAnsi="Arial" w:cs="Arial"/>
              </w:rPr>
            </w:pPr>
            <w:r w:rsidRPr="0066133B">
              <w:rPr>
                <w:rFonts w:ascii="Arial" w:hAnsi="Arial" w:cs="Arial"/>
                <w:sz w:val="22"/>
                <w:szCs w:val="22"/>
              </w:rPr>
              <w:t>Have you received minutes of each committee meeting?</w:t>
            </w:r>
          </w:p>
        </w:tc>
        <w:tc>
          <w:tcPr>
            <w:tcW w:w="2411" w:type="dxa"/>
          </w:tcPr>
          <w:p w:rsidR="000A7A1F" w:rsidRPr="0066133B" w:rsidRDefault="000A7A1F" w:rsidP="0066133B">
            <w:pPr>
              <w:rPr>
                <w:rFonts w:ascii="Arial" w:hAnsi="Arial" w:cs="Arial"/>
              </w:rPr>
            </w:pPr>
          </w:p>
        </w:tc>
        <w:tc>
          <w:tcPr>
            <w:tcW w:w="2269" w:type="dxa"/>
          </w:tcPr>
          <w:p w:rsidR="000A7A1F" w:rsidRPr="0066133B" w:rsidRDefault="000A7A1F" w:rsidP="0066133B">
            <w:pPr>
              <w:rPr>
                <w:rFonts w:ascii="Arial" w:hAnsi="Arial" w:cs="Arial"/>
              </w:rPr>
            </w:pPr>
          </w:p>
        </w:tc>
        <w:tc>
          <w:tcPr>
            <w:tcW w:w="2269" w:type="dxa"/>
            <w:gridSpan w:val="2"/>
          </w:tcPr>
          <w:p w:rsidR="000A7A1F" w:rsidRPr="0066133B" w:rsidRDefault="000A7A1F" w:rsidP="0066133B">
            <w:pPr>
              <w:rPr>
                <w:rFonts w:ascii="Arial" w:hAnsi="Arial" w:cs="Arial"/>
              </w:rPr>
            </w:pPr>
          </w:p>
        </w:tc>
      </w:tr>
      <w:tr w:rsidR="000A7A1F" w:rsidRPr="0066133B" w:rsidTr="0066133B">
        <w:trPr>
          <w:trHeight w:val="550"/>
        </w:trPr>
        <w:tc>
          <w:tcPr>
            <w:tcW w:w="2324" w:type="dxa"/>
            <w:vMerge/>
          </w:tcPr>
          <w:p w:rsidR="000A7A1F" w:rsidRPr="0066133B" w:rsidRDefault="000A7A1F" w:rsidP="0066133B">
            <w:pPr>
              <w:rPr>
                <w:rFonts w:ascii="Arial" w:hAnsi="Arial" w:cs="Arial"/>
              </w:rPr>
            </w:pPr>
          </w:p>
        </w:tc>
        <w:tc>
          <w:tcPr>
            <w:tcW w:w="1701" w:type="dxa"/>
            <w:vMerge/>
          </w:tcPr>
          <w:p w:rsidR="000A7A1F" w:rsidRPr="0066133B" w:rsidRDefault="000A7A1F" w:rsidP="0066133B">
            <w:pPr>
              <w:rPr>
                <w:rFonts w:ascii="Arial" w:hAnsi="Arial" w:cs="Arial"/>
              </w:rPr>
            </w:pPr>
          </w:p>
        </w:tc>
        <w:tc>
          <w:tcPr>
            <w:tcW w:w="4252" w:type="dxa"/>
          </w:tcPr>
          <w:p w:rsidR="000A7A1F" w:rsidRPr="0066133B" w:rsidRDefault="000A7A1F" w:rsidP="0066133B">
            <w:pPr>
              <w:rPr>
                <w:rFonts w:ascii="Arial" w:hAnsi="Arial" w:cs="Arial"/>
              </w:rPr>
            </w:pPr>
            <w:r w:rsidRPr="0066133B">
              <w:rPr>
                <w:rFonts w:ascii="Arial" w:hAnsi="Arial" w:cs="Arial"/>
                <w:sz w:val="22"/>
                <w:szCs w:val="22"/>
              </w:rPr>
              <w:t>Have you received agendas and papers for each committee meeting in advance of the meeting?</w:t>
            </w:r>
          </w:p>
        </w:tc>
        <w:tc>
          <w:tcPr>
            <w:tcW w:w="2411" w:type="dxa"/>
          </w:tcPr>
          <w:p w:rsidR="000A7A1F" w:rsidRPr="0066133B" w:rsidRDefault="000A7A1F" w:rsidP="0066133B">
            <w:pPr>
              <w:rPr>
                <w:rFonts w:ascii="Arial" w:hAnsi="Arial" w:cs="Arial"/>
              </w:rPr>
            </w:pPr>
          </w:p>
        </w:tc>
        <w:tc>
          <w:tcPr>
            <w:tcW w:w="2269" w:type="dxa"/>
          </w:tcPr>
          <w:p w:rsidR="000A7A1F" w:rsidRPr="0066133B" w:rsidRDefault="000A7A1F" w:rsidP="0066133B">
            <w:pPr>
              <w:rPr>
                <w:rFonts w:ascii="Arial" w:hAnsi="Arial" w:cs="Arial"/>
              </w:rPr>
            </w:pPr>
          </w:p>
        </w:tc>
        <w:tc>
          <w:tcPr>
            <w:tcW w:w="2269" w:type="dxa"/>
            <w:gridSpan w:val="2"/>
          </w:tcPr>
          <w:p w:rsidR="000A7A1F" w:rsidRPr="0066133B" w:rsidRDefault="000A7A1F" w:rsidP="0066133B">
            <w:pPr>
              <w:rPr>
                <w:rFonts w:ascii="Arial" w:hAnsi="Arial" w:cs="Arial"/>
              </w:rPr>
            </w:pPr>
          </w:p>
        </w:tc>
      </w:tr>
      <w:tr w:rsidR="000A7A1F" w:rsidRPr="0066133B" w:rsidTr="0066133B">
        <w:trPr>
          <w:trHeight w:val="550"/>
        </w:trPr>
        <w:tc>
          <w:tcPr>
            <w:tcW w:w="2324" w:type="dxa"/>
            <w:vMerge/>
          </w:tcPr>
          <w:p w:rsidR="000A7A1F" w:rsidRPr="0066133B" w:rsidRDefault="000A7A1F" w:rsidP="0066133B">
            <w:pPr>
              <w:rPr>
                <w:rFonts w:ascii="Arial" w:hAnsi="Arial" w:cs="Arial"/>
              </w:rPr>
            </w:pPr>
          </w:p>
        </w:tc>
        <w:tc>
          <w:tcPr>
            <w:tcW w:w="1701" w:type="dxa"/>
            <w:vMerge/>
          </w:tcPr>
          <w:p w:rsidR="000A7A1F" w:rsidRPr="0066133B" w:rsidRDefault="000A7A1F" w:rsidP="0066133B">
            <w:pPr>
              <w:rPr>
                <w:rFonts w:ascii="Arial" w:hAnsi="Arial" w:cs="Arial"/>
              </w:rPr>
            </w:pPr>
          </w:p>
        </w:tc>
        <w:tc>
          <w:tcPr>
            <w:tcW w:w="4252" w:type="dxa"/>
          </w:tcPr>
          <w:p w:rsidR="000A7A1F" w:rsidRPr="0066133B" w:rsidRDefault="000A7A1F" w:rsidP="0066133B">
            <w:pPr>
              <w:rPr>
                <w:rFonts w:ascii="Arial" w:hAnsi="Arial" w:cs="Arial"/>
              </w:rPr>
            </w:pPr>
            <w:r w:rsidRPr="0066133B">
              <w:rPr>
                <w:rFonts w:ascii="Arial" w:hAnsi="Arial" w:cs="Arial"/>
                <w:sz w:val="22"/>
                <w:szCs w:val="22"/>
              </w:rPr>
              <w:t>Do the minutes record</w:t>
            </w:r>
          </w:p>
          <w:p w:rsidR="000A7A1F" w:rsidRPr="0066133B" w:rsidRDefault="000A7A1F" w:rsidP="0066133B">
            <w:pPr>
              <w:rPr>
                <w:rFonts w:ascii="Arial" w:hAnsi="Arial" w:cs="Arial"/>
              </w:rPr>
            </w:pPr>
            <w:r w:rsidRPr="0066133B">
              <w:rPr>
                <w:rFonts w:ascii="Arial" w:hAnsi="Arial" w:cs="Arial"/>
                <w:sz w:val="22"/>
                <w:szCs w:val="22"/>
              </w:rPr>
              <w:t>Date of the meeting?</w:t>
            </w:r>
          </w:p>
          <w:p w:rsidR="000A7A1F" w:rsidRPr="0066133B" w:rsidRDefault="000A7A1F" w:rsidP="0066133B">
            <w:pPr>
              <w:rPr>
                <w:rFonts w:ascii="Arial" w:hAnsi="Arial" w:cs="Arial"/>
              </w:rPr>
            </w:pPr>
            <w:r w:rsidRPr="0066133B">
              <w:rPr>
                <w:rFonts w:ascii="Arial" w:hAnsi="Arial" w:cs="Arial"/>
                <w:sz w:val="22"/>
                <w:szCs w:val="22"/>
              </w:rPr>
              <w:t>Who was at the meeting?</w:t>
            </w:r>
          </w:p>
          <w:p w:rsidR="000A7A1F" w:rsidRPr="0066133B" w:rsidRDefault="000A7A1F" w:rsidP="0066133B">
            <w:pPr>
              <w:rPr>
                <w:rFonts w:ascii="Arial" w:hAnsi="Arial" w:cs="Arial"/>
              </w:rPr>
            </w:pPr>
            <w:r w:rsidRPr="0066133B">
              <w:rPr>
                <w:rFonts w:ascii="Arial" w:hAnsi="Arial" w:cs="Arial"/>
                <w:sz w:val="22"/>
                <w:szCs w:val="22"/>
              </w:rPr>
              <w:t>The decisions taken?</w:t>
            </w:r>
          </w:p>
        </w:tc>
        <w:tc>
          <w:tcPr>
            <w:tcW w:w="2411" w:type="dxa"/>
          </w:tcPr>
          <w:p w:rsidR="000A7A1F" w:rsidRPr="0066133B" w:rsidRDefault="000A7A1F" w:rsidP="0066133B">
            <w:pPr>
              <w:rPr>
                <w:rFonts w:ascii="Arial" w:hAnsi="Arial" w:cs="Arial"/>
              </w:rPr>
            </w:pPr>
          </w:p>
        </w:tc>
        <w:tc>
          <w:tcPr>
            <w:tcW w:w="2269" w:type="dxa"/>
          </w:tcPr>
          <w:p w:rsidR="000A7A1F" w:rsidRPr="0066133B" w:rsidRDefault="000A7A1F" w:rsidP="0066133B">
            <w:pPr>
              <w:rPr>
                <w:rFonts w:ascii="Arial" w:hAnsi="Arial" w:cs="Arial"/>
              </w:rPr>
            </w:pPr>
          </w:p>
        </w:tc>
        <w:tc>
          <w:tcPr>
            <w:tcW w:w="2269" w:type="dxa"/>
            <w:gridSpan w:val="2"/>
          </w:tcPr>
          <w:p w:rsidR="000A7A1F" w:rsidRPr="0066133B" w:rsidRDefault="000A7A1F" w:rsidP="0066133B">
            <w:pPr>
              <w:rPr>
                <w:rFonts w:ascii="Arial" w:hAnsi="Arial" w:cs="Arial"/>
              </w:rPr>
            </w:pPr>
          </w:p>
        </w:tc>
      </w:tr>
      <w:tr w:rsidR="000A7A1F" w:rsidRPr="0066133B" w:rsidTr="0066133B">
        <w:trPr>
          <w:trHeight w:val="550"/>
        </w:trPr>
        <w:tc>
          <w:tcPr>
            <w:tcW w:w="2324" w:type="dxa"/>
            <w:vMerge/>
          </w:tcPr>
          <w:p w:rsidR="000A7A1F" w:rsidRPr="0066133B" w:rsidRDefault="000A7A1F" w:rsidP="0066133B">
            <w:pPr>
              <w:rPr>
                <w:rFonts w:ascii="Arial" w:hAnsi="Arial" w:cs="Arial"/>
              </w:rPr>
            </w:pPr>
          </w:p>
        </w:tc>
        <w:tc>
          <w:tcPr>
            <w:tcW w:w="1701" w:type="dxa"/>
            <w:vMerge/>
          </w:tcPr>
          <w:p w:rsidR="000A7A1F" w:rsidRPr="0066133B" w:rsidRDefault="000A7A1F" w:rsidP="0066133B">
            <w:pPr>
              <w:rPr>
                <w:rFonts w:ascii="Arial" w:hAnsi="Arial" w:cs="Arial"/>
              </w:rPr>
            </w:pPr>
          </w:p>
        </w:tc>
        <w:tc>
          <w:tcPr>
            <w:tcW w:w="4252" w:type="dxa"/>
          </w:tcPr>
          <w:p w:rsidR="000A7A1F" w:rsidRPr="0066133B" w:rsidRDefault="000A7A1F" w:rsidP="0066133B">
            <w:pPr>
              <w:rPr>
                <w:rFonts w:ascii="Arial" w:hAnsi="Arial" w:cs="Arial"/>
              </w:rPr>
            </w:pPr>
            <w:r w:rsidRPr="0066133B">
              <w:rPr>
                <w:rFonts w:ascii="Arial" w:hAnsi="Arial" w:cs="Arial"/>
                <w:sz w:val="22"/>
                <w:szCs w:val="22"/>
              </w:rPr>
              <w:t>Did the committee consider a financial information report from the Treasurer in the last 2 quarters?</w:t>
            </w:r>
          </w:p>
        </w:tc>
        <w:tc>
          <w:tcPr>
            <w:tcW w:w="2411" w:type="dxa"/>
          </w:tcPr>
          <w:p w:rsidR="000A7A1F" w:rsidRPr="0066133B" w:rsidRDefault="000A7A1F" w:rsidP="0066133B">
            <w:pPr>
              <w:rPr>
                <w:rFonts w:ascii="Arial" w:hAnsi="Arial" w:cs="Arial"/>
              </w:rPr>
            </w:pPr>
          </w:p>
        </w:tc>
        <w:tc>
          <w:tcPr>
            <w:tcW w:w="2269" w:type="dxa"/>
          </w:tcPr>
          <w:p w:rsidR="000A7A1F" w:rsidRPr="0066133B" w:rsidRDefault="000A7A1F" w:rsidP="0066133B">
            <w:pPr>
              <w:rPr>
                <w:rFonts w:ascii="Arial" w:hAnsi="Arial" w:cs="Arial"/>
              </w:rPr>
            </w:pPr>
          </w:p>
        </w:tc>
        <w:tc>
          <w:tcPr>
            <w:tcW w:w="2269" w:type="dxa"/>
            <w:gridSpan w:val="2"/>
          </w:tcPr>
          <w:p w:rsidR="000A7A1F" w:rsidRPr="0066133B" w:rsidRDefault="000A7A1F" w:rsidP="0066133B">
            <w:pPr>
              <w:rPr>
                <w:rFonts w:ascii="Arial" w:hAnsi="Arial" w:cs="Arial"/>
              </w:rPr>
            </w:pPr>
          </w:p>
        </w:tc>
      </w:tr>
      <w:tr w:rsidR="000A7A1F" w:rsidRPr="0066133B" w:rsidTr="0066133B">
        <w:trPr>
          <w:trHeight w:val="550"/>
        </w:trPr>
        <w:tc>
          <w:tcPr>
            <w:tcW w:w="2324" w:type="dxa"/>
            <w:vMerge/>
          </w:tcPr>
          <w:p w:rsidR="000A7A1F" w:rsidRPr="0066133B" w:rsidRDefault="000A7A1F" w:rsidP="0066133B">
            <w:pPr>
              <w:rPr>
                <w:rFonts w:ascii="Arial" w:hAnsi="Arial" w:cs="Arial"/>
              </w:rPr>
            </w:pPr>
          </w:p>
        </w:tc>
        <w:tc>
          <w:tcPr>
            <w:tcW w:w="1701" w:type="dxa"/>
            <w:vMerge/>
          </w:tcPr>
          <w:p w:rsidR="000A7A1F" w:rsidRPr="0066133B" w:rsidRDefault="000A7A1F" w:rsidP="0066133B">
            <w:pPr>
              <w:rPr>
                <w:rFonts w:ascii="Arial" w:hAnsi="Arial" w:cs="Arial"/>
              </w:rPr>
            </w:pPr>
          </w:p>
        </w:tc>
        <w:tc>
          <w:tcPr>
            <w:tcW w:w="4252" w:type="dxa"/>
          </w:tcPr>
          <w:p w:rsidR="000A7A1F" w:rsidRPr="0066133B" w:rsidRDefault="000A7A1F" w:rsidP="0066133B">
            <w:pPr>
              <w:rPr>
                <w:rFonts w:ascii="Arial" w:hAnsi="Arial" w:cs="Arial"/>
              </w:rPr>
            </w:pPr>
            <w:r w:rsidRPr="0066133B">
              <w:rPr>
                <w:rFonts w:ascii="Arial" w:hAnsi="Arial" w:cs="Arial"/>
                <w:sz w:val="22"/>
                <w:szCs w:val="22"/>
              </w:rPr>
              <w:t>Did the committee consider a performance information report at each meeting?</w:t>
            </w:r>
          </w:p>
        </w:tc>
        <w:tc>
          <w:tcPr>
            <w:tcW w:w="2411" w:type="dxa"/>
          </w:tcPr>
          <w:p w:rsidR="000A7A1F" w:rsidRPr="0066133B" w:rsidRDefault="000A7A1F" w:rsidP="0066133B">
            <w:pPr>
              <w:rPr>
                <w:rFonts w:ascii="Arial" w:hAnsi="Arial" w:cs="Arial"/>
              </w:rPr>
            </w:pPr>
          </w:p>
        </w:tc>
        <w:tc>
          <w:tcPr>
            <w:tcW w:w="2269" w:type="dxa"/>
          </w:tcPr>
          <w:p w:rsidR="000A7A1F" w:rsidRPr="0066133B" w:rsidRDefault="000A7A1F" w:rsidP="0066133B">
            <w:pPr>
              <w:rPr>
                <w:rFonts w:ascii="Arial" w:hAnsi="Arial" w:cs="Arial"/>
              </w:rPr>
            </w:pPr>
          </w:p>
        </w:tc>
        <w:tc>
          <w:tcPr>
            <w:tcW w:w="2269" w:type="dxa"/>
            <w:gridSpan w:val="2"/>
          </w:tcPr>
          <w:p w:rsidR="000A7A1F" w:rsidRPr="0066133B" w:rsidRDefault="000A7A1F" w:rsidP="0066133B">
            <w:pPr>
              <w:rPr>
                <w:rFonts w:ascii="Arial" w:hAnsi="Arial" w:cs="Arial"/>
              </w:rPr>
            </w:pPr>
          </w:p>
        </w:tc>
      </w:tr>
      <w:tr w:rsidR="000A7A1F" w:rsidRPr="0066133B" w:rsidTr="0066133B">
        <w:trPr>
          <w:trHeight w:val="550"/>
        </w:trPr>
        <w:tc>
          <w:tcPr>
            <w:tcW w:w="2324" w:type="dxa"/>
            <w:vMerge w:val="restart"/>
          </w:tcPr>
          <w:p w:rsidR="000A7A1F" w:rsidRPr="0066133B" w:rsidRDefault="000A7A1F" w:rsidP="0066133B">
            <w:pPr>
              <w:rPr>
                <w:rFonts w:ascii="Arial" w:hAnsi="Arial" w:cs="Arial"/>
              </w:rPr>
            </w:pPr>
            <w:r w:rsidRPr="0066133B">
              <w:rPr>
                <w:rFonts w:ascii="Arial" w:hAnsi="Arial" w:cs="Arial"/>
                <w:sz w:val="22"/>
                <w:szCs w:val="22"/>
              </w:rPr>
              <w:t>Audit Report</w:t>
            </w:r>
          </w:p>
        </w:tc>
        <w:tc>
          <w:tcPr>
            <w:tcW w:w="1701" w:type="dxa"/>
            <w:vMerge w:val="restart"/>
          </w:tcPr>
          <w:p w:rsidR="000A7A1F" w:rsidRPr="0066133B" w:rsidRDefault="000A7A1F" w:rsidP="0066133B">
            <w:pPr>
              <w:rPr>
                <w:rFonts w:ascii="Arial" w:hAnsi="Arial" w:cs="Arial"/>
              </w:rPr>
            </w:pPr>
            <w:r w:rsidRPr="0066133B">
              <w:rPr>
                <w:rFonts w:ascii="Arial" w:hAnsi="Arial" w:cs="Arial"/>
                <w:sz w:val="22"/>
                <w:szCs w:val="22"/>
              </w:rPr>
              <w:t>Governance</w:t>
            </w:r>
          </w:p>
        </w:tc>
        <w:tc>
          <w:tcPr>
            <w:tcW w:w="4252" w:type="dxa"/>
          </w:tcPr>
          <w:p w:rsidR="000A7A1F" w:rsidRPr="0066133B" w:rsidRDefault="000A7A1F" w:rsidP="0066133B">
            <w:pPr>
              <w:rPr>
                <w:rFonts w:ascii="Arial" w:hAnsi="Arial" w:cs="Arial"/>
              </w:rPr>
            </w:pPr>
            <w:r w:rsidRPr="0066133B">
              <w:rPr>
                <w:rFonts w:ascii="Arial" w:hAnsi="Arial" w:cs="Arial"/>
                <w:sz w:val="22"/>
                <w:szCs w:val="22"/>
              </w:rPr>
              <w:t>State date of last Audit Report in comment box</w:t>
            </w:r>
          </w:p>
        </w:tc>
        <w:tc>
          <w:tcPr>
            <w:tcW w:w="2411" w:type="dxa"/>
          </w:tcPr>
          <w:p w:rsidR="000A7A1F" w:rsidRPr="0066133B" w:rsidRDefault="000A7A1F" w:rsidP="0066133B">
            <w:pPr>
              <w:rPr>
                <w:rFonts w:ascii="Arial" w:hAnsi="Arial" w:cs="Arial"/>
              </w:rPr>
            </w:pPr>
          </w:p>
        </w:tc>
        <w:tc>
          <w:tcPr>
            <w:tcW w:w="2269" w:type="dxa"/>
          </w:tcPr>
          <w:p w:rsidR="000A7A1F" w:rsidRPr="0066133B" w:rsidRDefault="000A7A1F" w:rsidP="0066133B">
            <w:pPr>
              <w:rPr>
                <w:rFonts w:ascii="Arial" w:hAnsi="Arial" w:cs="Arial"/>
              </w:rPr>
            </w:pPr>
          </w:p>
        </w:tc>
        <w:tc>
          <w:tcPr>
            <w:tcW w:w="2269" w:type="dxa"/>
            <w:gridSpan w:val="2"/>
          </w:tcPr>
          <w:p w:rsidR="000A7A1F" w:rsidRPr="0066133B" w:rsidRDefault="000A7A1F" w:rsidP="0066133B">
            <w:pPr>
              <w:rPr>
                <w:rFonts w:ascii="Arial" w:hAnsi="Arial" w:cs="Arial"/>
              </w:rPr>
            </w:pPr>
          </w:p>
        </w:tc>
      </w:tr>
      <w:tr w:rsidR="000A7A1F" w:rsidRPr="0066133B" w:rsidTr="0066133B">
        <w:trPr>
          <w:trHeight w:val="550"/>
        </w:trPr>
        <w:tc>
          <w:tcPr>
            <w:tcW w:w="2324" w:type="dxa"/>
            <w:vMerge/>
          </w:tcPr>
          <w:p w:rsidR="000A7A1F" w:rsidRPr="0066133B" w:rsidRDefault="000A7A1F" w:rsidP="0066133B">
            <w:pPr>
              <w:rPr>
                <w:rFonts w:ascii="Arial" w:hAnsi="Arial" w:cs="Arial"/>
              </w:rPr>
            </w:pPr>
          </w:p>
        </w:tc>
        <w:tc>
          <w:tcPr>
            <w:tcW w:w="1701" w:type="dxa"/>
            <w:vMerge/>
          </w:tcPr>
          <w:p w:rsidR="000A7A1F" w:rsidRPr="0066133B" w:rsidRDefault="000A7A1F" w:rsidP="0066133B">
            <w:pPr>
              <w:rPr>
                <w:rFonts w:ascii="Arial" w:hAnsi="Arial" w:cs="Arial"/>
              </w:rPr>
            </w:pPr>
          </w:p>
        </w:tc>
        <w:tc>
          <w:tcPr>
            <w:tcW w:w="4252" w:type="dxa"/>
          </w:tcPr>
          <w:p w:rsidR="000A7A1F" w:rsidRPr="0066133B" w:rsidRDefault="000A7A1F" w:rsidP="0066133B">
            <w:pPr>
              <w:rPr>
                <w:rFonts w:ascii="Arial" w:hAnsi="Arial" w:cs="Arial"/>
              </w:rPr>
            </w:pPr>
            <w:r w:rsidRPr="0066133B">
              <w:rPr>
                <w:rFonts w:ascii="Arial" w:hAnsi="Arial" w:cs="Arial"/>
                <w:sz w:val="22"/>
                <w:szCs w:val="22"/>
              </w:rPr>
              <w:t>Check progress on any Audit recommendations outstanding.</w:t>
            </w:r>
          </w:p>
          <w:p w:rsidR="000A7A1F" w:rsidRPr="0066133B" w:rsidRDefault="000A7A1F" w:rsidP="0066133B">
            <w:pPr>
              <w:rPr>
                <w:rFonts w:ascii="Arial" w:hAnsi="Arial" w:cs="Arial"/>
              </w:rPr>
            </w:pPr>
            <w:r w:rsidRPr="0066133B">
              <w:rPr>
                <w:rFonts w:ascii="Arial" w:hAnsi="Arial" w:cs="Arial"/>
                <w:sz w:val="22"/>
                <w:szCs w:val="22"/>
              </w:rPr>
              <w:t>Is there evidence of an updated action plan?</w:t>
            </w:r>
          </w:p>
        </w:tc>
        <w:tc>
          <w:tcPr>
            <w:tcW w:w="2411" w:type="dxa"/>
          </w:tcPr>
          <w:p w:rsidR="000A7A1F" w:rsidRPr="0066133B" w:rsidRDefault="000A7A1F" w:rsidP="0066133B">
            <w:pPr>
              <w:rPr>
                <w:rFonts w:ascii="Arial" w:hAnsi="Arial" w:cs="Arial"/>
              </w:rPr>
            </w:pPr>
          </w:p>
        </w:tc>
        <w:tc>
          <w:tcPr>
            <w:tcW w:w="2269" w:type="dxa"/>
          </w:tcPr>
          <w:p w:rsidR="000A7A1F" w:rsidRPr="0066133B" w:rsidRDefault="000A7A1F" w:rsidP="0066133B">
            <w:pPr>
              <w:rPr>
                <w:rFonts w:ascii="Arial" w:hAnsi="Arial" w:cs="Arial"/>
              </w:rPr>
            </w:pPr>
          </w:p>
        </w:tc>
        <w:tc>
          <w:tcPr>
            <w:tcW w:w="2269" w:type="dxa"/>
            <w:gridSpan w:val="2"/>
          </w:tcPr>
          <w:p w:rsidR="000A7A1F" w:rsidRPr="0066133B" w:rsidRDefault="000A7A1F" w:rsidP="0066133B">
            <w:pPr>
              <w:rPr>
                <w:rFonts w:ascii="Arial" w:hAnsi="Arial" w:cs="Arial"/>
              </w:rPr>
            </w:pPr>
          </w:p>
        </w:tc>
      </w:tr>
      <w:tr w:rsidR="000A7A1F" w:rsidRPr="0066133B" w:rsidTr="0066133B">
        <w:trPr>
          <w:trHeight w:val="550"/>
        </w:trPr>
        <w:tc>
          <w:tcPr>
            <w:tcW w:w="2324" w:type="dxa"/>
            <w:vMerge w:val="restart"/>
          </w:tcPr>
          <w:p w:rsidR="000A7A1F" w:rsidRPr="0066133B" w:rsidRDefault="000A7A1F" w:rsidP="0066133B">
            <w:pPr>
              <w:rPr>
                <w:rFonts w:ascii="Arial" w:hAnsi="Arial" w:cs="Arial"/>
              </w:rPr>
            </w:pPr>
            <w:r w:rsidRPr="0066133B">
              <w:rPr>
                <w:rFonts w:ascii="Arial" w:hAnsi="Arial" w:cs="Arial"/>
                <w:sz w:val="22"/>
                <w:szCs w:val="22"/>
              </w:rPr>
              <w:lastRenderedPageBreak/>
              <w:t>Estate inspections</w:t>
            </w:r>
          </w:p>
        </w:tc>
        <w:tc>
          <w:tcPr>
            <w:tcW w:w="1701" w:type="dxa"/>
            <w:vMerge w:val="restart"/>
          </w:tcPr>
          <w:p w:rsidR="000A7A1F" w:rsidRPr="0066133B" w:rsidRDefault="000A7A1F" w:rsidP="0066133B">
            <w:pPr>
              <w:rPr>
                <w:rFonts w:ascii="Arial" w:hAnsi="Arial" w:cs="Arial"/>
              </w:rPr>
            </w:pPr>
          </w:p>
        </w:tc>
        <w:tc>
          <w:tcPr>
            <w:tcW w:w="4252" w:type="dxa"/>
          </w:tcPr>
          <w:p w:rsidR="000A7A1F" w:rsidRPr="0066133B" w:rsidRDefault="000A7A1F" w:rsidP="0066133B">
            <w:pPr>
              <w:rPr>
                <w:rFonts w:ascii="Arial" w:hAnsi="Arial" w:cs="Arial"/>
              </w:rPr>
            </w:pPr>
            <w:r w:rsidRPr="0066133B">
              <w:rPr>
                <w:rFonts w:ascii="Arial" w:hAnsi="Arial" w:cs="Arial"/>
                <w:sz w:val="22"/>
                <w:szCs w:val="22"/>
              </w:rPr>
              <w:t>Check inspection reports carried out for the last 2 quarters including play areas</w:t>
            </w:r>
          </w:p>
        </w:tc>
        <w:tc>
          <w:tcPr>
            <w:tcW w:w="2411" w:type="dxa"/>
          </w:tcPr>
          <w:p w:rsidR="000A7A1F" w:rsidRPr="0066133B" w:rsidRDefault="000A7A1F" w:rsidP="0066133B">
            <w:pPr>
              <w:rPr>
                <w:rFonts w:ascii="Arial" w:hAnsi="Arial" w:cs="Arial"/>
              </w:rPr>
            </w:pPr>
          </w:p>
        </w:tc>
        <w:tc>
          <w:tcPr>
            <w:tcW w:w="2269" w:type="dxa"/>
          </w:tcPr>
          <w:p w:rsidR="000A7A1F" w:rsidRPr="0066133B" w:rsidRDefault="000A7A1F" w:rsidP="0066133B">
            <w:pPr>
              <w:rPr>
                <w:rFonts w:ascii="Arial" w:hAnsi="Arial" w:cs="Arial"/>
              </w:rPr>
            </w:pPr>
          </w:p>
        </w:tc>
        <w:tc>
          <w:tcPr>
            <w:tcW w:w="2269" w:type="dxa"/>
            <w:gridSpan w:val="2"/>
          </w:tcPr>
          <w:p w:rsidR="000A7A1F" w:rsidRPr="0066133B" w:rsidRDefault="000A7A1F" w:rsidP="0066133B">
            <w:pPr>
              <w:rPr>
                <w:rFonts w:ascii="Arial" w:hAnsi="Arial" w:cs="Arial"/>
              </w:rPr>
            </w:pPr>
          </w:p>
        </w:tc>
      </w:tr>
      <w:tr w:rsidR="000A7A1F" w:rsidRPr="0066133B" w:rsidTr="0066133B">
        <w:trPr>
          <w:trHeight w:val="550"/>
        </w:trPr>
        <w:tc>
          <w:tcPr>
            <w:tcW w:w="2324" w:type="dxa"/>
            <w:vMerge/>
          </w:tcPr>
          <w:p w:rsidR="000A7A1F" w:rsidRPr="0066133B" w:rsidRDefault="000A7A1F" w:rsidP="0066133B">
            <w:pPr>
              <w:rPr>
                <w:rFonts w:ascii="Arial" w:hAnsi="Arial" w:cs="Arial"/>
              </w:rPr>
            </w:pPr>
          </w:p>
        </w:tc>
        <w:tc>
          <w:tcPr>
            <w:tcW w:w="1701" w:type="dxa"/>
            <w:vMerge/>
          </w:tcPr>
          <w:p w:rsidR="000A7A1F" w:rsidRPr="0066133B" w:rsidRDefault="000A7A1F" w:rsidP="0066133B">
            <w:pPr>
              <w:rPr>
                <w:rFonts w:ascii="Arial" w:hAnsi="Arial" w:cs="Arial"/>
              </w:rPr>
            </w:pPr>
          </w:p>
        </w:tc>
        <w:tc>
          <w:tcPr>
            <w:tcW w:w="4252" w:type="dxa"/>
          </w:tcPr>
          <w:p w:rsidR="000A7A1F" w:rsidRPr="0066133B" w:rsidRDefault="000A7A1F" w:rsidP="0066133B">
            <w:pPr>
              <w:rPr>
                <w:rFonts w:ascii="Arial" w:hAnsi="Arial" w:cs="Arial"/>
              </w:rPr>
            </w:pPr>
            <w:r w:rsidRPr="0066133B">
              <w:rPr>
                <w:rFonts w:ascii="Arial" w:hAnsi="Arial" w:cs="Arial"/>
                <w:sz w:val="22"/>
                <w:szCs w:val="22"/>
              </w:rPr>
              <w:t>After the RPO has inspected the estate, are there any issues needing action by the Co-op or WBC?</w:t>
            </w:r>
          </w:p>
        </w:tc>
        <w:tc>
          <w:tcPr>
            <w:tcW w:w="2411" w:type="dxa"/>
          </w:tcPr>
          <w:p w:rsidR="000A7A1F" w:rsidRPr="0066133B" w:rsidRDefault="000A7A1F" w:rsidP="0066133B">
            <w:pPr>
              <w:rPr>
                <w:rFonts w:ascii="Arial" w:hAnsi="Arial" w:cs="Arial"/>
              </w:rPr>
            </w:pPr>
          </w:p>
        </w:tc>
        <w:tc>
          <w:tcPr>
            <w:tcW w:w="2269" w:type="dxa"/>
          </w:tcPr>
          <w:p w:rsidR="000A7A1F" w:rsidRPr="0066133B" w:rsidRDefault="000A7A1F" w:rsidP="0066133B">
            <w:pPr>
              <w:rPr>
                <w:rFonts w:ascii="Arial" w:hAnsi="Arial" w:cs="Arial"/>
              </w:rPr>
            </w:pPr>
          </w:p>
        </w:tc>
        <w:tc>
          <w:tcPr>
            <w:tcW w:w="2269" w:type="dxa"/>
            <w:gridSpan w:val="2"/>
          </w:tcPr>
          <w:p w:rsidR="000A7A1F" w:rsidRPr="0066133B" w:rsidRDefault="000A7A1F" w:rsidP="0066133B">
            <w:pPr>
              <w:rPr>
                <w:rFonts w:ascii="Arial" w:hAnsi="Arial" w:cs="Arial"/>
              </w:rPr>
            </w:pPr>
          </w:p>
        </w:tc>
      </w:tr>
      <w:tr w:rsidR="000A7A1F" w:rsidRPr="0066133B" w:rsidTr="0066133B">
        <w:trPr>
          <w:trHeight w:val="550"/>
        </w:trPr>
        <w:tc>
          <w:tcPr>
            <w:tcW w:w="2324" w:type="dxa"/>
            <w:vMerge/>
          </w:tcPr>
          <w:p w:rsidR="000A7A1F" w:rsidRPr="0066133B" w:rsidRDefault="000A7A1F" w:rsidP="0066133B">
            <w:pPr>
              <w:rPr>
                <w:rFonts w:ascii="Arial" w:hAnsi="Arial" w:cs="Arial"/>
              </w:rPr>
            </w:pPr>
          </w:p>
        </w:tc>
        <w:tc>
          <w:tcPr>
            <w:tcW w:w="1701" w:type="dxa"/>
            <w:vMerge/>
          </w:tcPr>
          <w:p w:rsidR="000A7A1F" w:rsidRPr="0066133B" w:rsidRDefault="000A7A1F" w:rsidP="0066133B">
            <w:pPr>
              <w:rPr>
                <w:rFonts w:ascii="Arial" w:hAnsi="Arial" w:cs="Arial"/>
              </w:rPr>
            </w:pPr>
          </w:p>
        </w:tc>
        <w:tc>
          <w:tcPr>
            <w:tcW w:w="4252" w:type="dxa"/>
          </w:tcPr>
          <w:p w:rsidR="000A7A1F" w:rsidRPr="0066133B" w:rsidRDefault="000A7A1F" w:rsidP="0066133B">
            <w:pPr>
              <w:rPr>
                <w:rFonts w:ascii="Arial" w:hAnsi="Arial" w:cs="Arial"/>
              </w:rPr>
            </w:pPr>
            <w:r w:rsidRPr="0066133B">
              <w:rPr>
                <w:rFonts w:ascii="Arial" w:hAnsi="Arial" w:cs="Arial"/>
                <w:sz w:val="22"/>
                <w:szCs w:val="22"/>
              </w:rPr>
              <w:t>Are there any performance concerns over gardening, cleaning, H&amp;S?</w:t>
            </w:r>
          </w:p>
        </w:tc>
        <w:tc>
          <w:tcPr>
            <w:tcW w:w="2411" w:type="dxa"/>
          </w:tcPr>
          <w:p w:rsidR="000A7A1F" w:rsidRPr="0066133B" w:rsidRDefault="000A7A1F" w:rsidP="0066133B">
            <w:pPr>
              <w:rPr>
                <w:rFonts w:ascii="Arial" w:hAnsi="Arial" w:cs="Arial"/>
              </w:rPr>
            </w:pPr>
          </w:p>
        </w:tc>
        <w:tc>
          <w:tcPr>
            <w:tcW w:w="2269" w:type="dxa"/>
          </w:tcPr>
          <w:p w:rsidR="000A7A1F" w:rsidRPr="0066133B" w:rsidRDefault="000A7A1F" w:rsidP="0066133B">
            <w:pPr>
              <w:rPr>
                <w:rFonts w:ascii="Arial" w:hAnsi="Arial" w:cs="Arial"/>
              </w:rPr>
            </w:pPr>
          </w:p>
        </w:tc>
        <w:tc>
          <w:tcPr>
            <w:tcW w:w="2269" w:type="dxa"/>
            <w:gridSpan w:val="2"/>
          </w:tcPr>
          <w:p w:rsidR="000A7A1F" w:rsidRPr="0066133B" w:rsidRDefault="000A7A1F" w:rsidP="0066133B">
            <w:pPr>
              <w:rPr>
                <w:rFonts w:ascii="Arial" w:hAnsi="Arial" w:cs="Arial"/>
              </w:rPr>
            </w:pPr>
          </w:p>
        </w:tc>
      </w:tr>
      <w:tr w:rsidR="000A7A1F" w:rsidRPr="0066133B" w:rsidTr="0066133B">
        <w:trPr>
          <w:trHeight w:val="852"/>
        </w:trPr>
        <w:tc>
          <w:tcPr>
            <w:tcW w:w="2324" w:type="dxa"/>
            <w:tcBorders>
              <w:top w:val="single" w:sz="4" w:space="0" w:color="CC99FF"/>
            </w:tcBorders>
          </w:tcPr>
          <w:p w:rsidR="000A7A1F" w:rsidRPr="0066133B" w:rsidRDefault="000A7A1F" w:rsidP="0066133B">
            <w:pPr>
              <w:rPr>
                <w:rFonts w:ascii="Arial" w:hAnsi="Arial" w:cs="Arial"/>
              </w:rPr>
            </w:pPr>
            <w:r w:rsidRPr="0066133B">
              <w:rPr>
                <w:rFonts w:ascii="Arial" w:hAnsi="Arial" w:cs="Arial"/>
                <w:sz w:val="22"/>
                <w:szCs w:val="22"/>
              </w:rPr>
              <w:t>Complaints</w:t>
            </w:r>
          </w:p>
        </w:tc>
        <w:tc>
          <w:tcPr>
            <w:tcW w:w="1701" w:type="dxa"/>
            <w:tcBorders>
              <w:top w:val="single" w:sz="4" w:space="0" w:color="CC99FF"/>
            </w:tcBorders>
          </w:tcPr>
          <w:p w:rsidR="000A7A1F" w:rsidRPr="0066133B" w:rsidRDefault="000A7A1F" w:rsidP="0066133B">
            <w:pPr>
              <w:rPr>
                <w:rFonts w:ascii="Arial" w:hAnsi="Arial" w:cs="Arial"/>
              </w:rPr>
            </w:pPr>
          </w:p>
        </w:tc>
        <w:tc>
          <w:tcPr>
            <w:tcW w:w="4252" w:type="dxa"/>
            <w:tcBorders>
              <w:top w:val="single" w:sz="4" w:space="0" w:color="CC99FF"/>
            </w:tcBorders>
          </w:tcPr>
          <w:p w:rsidR="000A7A1F" w:rsidRPr="0066133B" w:rsidRDefault="000A7A1F" w:rsidP="0066133B">
            <w:pPr>
              <w:rPr>
                <w:rFonts w:ascii="Arial" w:hAnsi="Arial" w:cs="Arial"/>
              </w:rPr>
            </w:pPr>
            <w:r w:rsidRPr="0066133B">
              <w:rPr>
                <w:rFonts w:ascii="Arial" w:hAnsi="Arial" w:cs="Arial"/>
                <w:sz w:val="22"/>
                <w:szCs w:val="22"/>
              </w:rPr>
              <w:t>Check how many complaints the TMO received last 2 quarters &amp; ensure they have been dealt with properly.</w:t>
            </w:r>
          </w:p>
        </w:tc>
        <w:tc>
          <w:tcPr>
            <w:tcW w:w="2411" w:type="dxa"/>
            <w:tcBorders>
              <w:top w:val="single" w:sz="4" w:space="0" w:color="CC99FF"/>
            </w:tcBorders>
          </w:tcPr>
          <w:p w:rsidR="000A7A1F" w:rsidRPr="0066133B" w:rsidRDefault="000A7A1F" w:rsidP="0066133B">
            <w:pPr>
              <w:rPr>
                <w:rFonts w:ascii="Arial" w:hAnsi="Arial" w:cs="Arial"/>
              </w:rPr>
            </w:pPr>
          </w:p>
        </w:tc>
        <w:tc>
          <w:tcPr>
            <w:tcW w:w="2269" w:type="dxa"/>
          </w:tcPr>
          <w:p w:rsidR="000A7A1F" w:rsidRPr="0066133B" w:rsidRDefault="000A7A1F" w:rsidP="0066133B">
            <w:pPr>
              <w:rPr>
                <w:rFonts w:ascii="Arial" w:hAnsi="Arial" w:cs="Arial"/>
              </w:rPr>
            </w:pPr>
          </w:p>
        </w:tc>
        <w:tc>
          <w:tcPr>
            <w:tcW w:w="2269" w:type="dxa"/>
            <w:gridSpan w:val="2"/>
          </w:tcPr>
          <w:p w:rsidR="000A7A1F" w:rsidRPr="0066133B" w:rsidRDefault="000A7A1F" w:rsidP="0066133B">
            <w:pPr>
              <w:rPr>
                <w:rFonts w:ascii="Arial" w:hAnsi="Arial" w:cs="Arial"/>
              </w:rPr>
            </w:pPr>
          </w:p>
        </w:tc>
      </w:tr>
      <w:tr w:rsidR="000A7A1F" w:rsidRPr="0066133B" w:rsidTr="0066133B">
        <w:trPr>
          <w:trHeight w:val="852"/>
        </w:trPr>
        <w:tc>
          <w:tcPr>
            <w:tcW w:w="2324" w:type="dxa"/>
            <w:tcBorders>
              <w:top w:val="single" w:sz="4" w:space="0" w:color="CC99FF"/>
            </w:tcBorders>
          </w:tcPr>
          <w:p w:rsidR="000A7A1F" w:rsidRPr="0066133B" w:rsidRDefault="000A7A1F" w:rsidP="0066133B">
            <w:pPr>
              <w:rPr>
                <w:rFonts w:ascii="Arial" w:hAnsi="Arial" w:cs="Arial"/>
              </w:rPr>
            </w:pPr>
          </w:p>
        </w:tc>
        <w:tc>
          <w:tcPr>
            <w:tcW w:w="1701" w:type="dxa"/>
            <w:tcBorders>
              <w:top w:val="single" w:sz="4" w:space="0" w:color="CC99FF"/>
            </w:tcBorders>
          </w:tcPr>
          <w:p w:rsidR="000A7A1F" w:rsidRPr="0066133B" w:rsidRDefault="000A7A1F" w:rsidP="0066133B">
            <w:pPr>
              <w:rPr>
                <w:rFonts w:ascii="Arial" w:hAnsi="Arial" w:cs="Arial"/>
              </w:rPr>
            </w:pPr>
          </w:p>
        </w:tc>
        <w:tc>
          <w:tcPr>
            <w:tcW w:w="4252" w:type="dxa"/>
            <w:tcBorders>
              <w:top w:val="single" w:sz="4" w:space="0" w:color="CC99FF"/>
            </w:tcBorders>
          </w:tcPr>
          <w:p w:rsidR="000A7A1F" w:rsidRPr="0066133B" w:rsidRDefault="000A7A1F" w:rsidP="0066133B">
            <w:pPr>
              <w:rPr>
                <w:rFonts w:ascii="Arial" w:hAnsi="Arial" w:cs="Arial"/>
              </w:rPr>
            </w:pPr>
            <w:r w:rsidRPr="0066133B">
              <w:rPr>
                <w:rFonts w:ascii="Arial" w:hAnsi="Arial" w:cs="Arial"/>
                <w:sz w:val="22"/>
                <w:szCs w:val="22"/>
              </w:rPr>
              <w:t>If there are no recorded complaints look at a small sample of correspondence to ensure they have been dealt with properly</w:t>
            </w:r>
          </w:p>
        </w:tc>
        <w:tc>
          <w:tcPr>
            <w:tcW w:w="2411" w:type="dxa"/>
            <w:tcBorders>
              <w:top w:val="single" w:sz="4" w:space="0" w:color="CC99FF"/>
            </w:tcBorders>
          </w:tcPr>
          <w:p w:rsidR="000A7A1F" w:rsidRPr="0066133B" w:rsidRDefault="000A7A1F" w:rsidP="0066133B">
            <w:pPr>
              <w:rPr>
                <w:rFonts w:ascii="Arial" w:hAnsi="Arial" w:cs="Arial"/>
              </w:rPr>
            </w:pPr>
          </w:p>
        </w:tc>
        <w:tc>
          <w:tcPr>
            <w:tcW w:w="2269" w:type="dxa"/>
          </w:tcPr>
          <w:p w:rsidR="000A7A1F" w:rsidRPr="0066133B" w:rsidRDefault="000A7A1F" w:rsidP="0066133B">
            <w:pPr>
              <w:rPr>
                <w:rFonts w:ascii="Arial" w:hAnsi="Arial" w:cs="Arial"/>
              </w:rPr>
            </w:pPr>
          </w:p>
        </w:tc>
        <w:tc>
          <w:tcPr>
            <w:tcW w:w="2269" w:type="dxa"/>
            <w:gridSpan w:val="2"/>
          </w:tcPr>
          <w:p w:rsidR="000A7A1F" w:rsidRPr="0066133B" w:rsidRDefault="000A7A1F" w:rsidP="0066133B">
            <w:pPr>
              <w:rPr>
                <w:rFonts w:ascii="Arial" w:hAnsi="Arial" w:cs="Arial"/>
              </w:rPr>
            </w:pPr>
          </w:p>
        </w:tc>
      </w:tr>
      <w:tr w:rsidR="000A7A1F" w:rsidRPr="0066133B" w:rsidTr="0066133B">
        <w:trPr>
          <w:trHeight w:val="800"/>
        </w:trPr>
        <w:tc>
          <w:tcPr>
            <w:tcW w:w="2324" w:type="dxa"/>
            <w:tcBorders>
              <w:top w:val="single" w:sz="4" w:space="0" w:color="993366"/>
              <w:left w:val="single" w:sz="4" w:space="0" w:color="CC99FF"/>
              <w:bottom w:val="single" w:sz="4" w:space="0" w:color="993366"/>
            </w:tcBorders>
          </w:tcPr>
          <w:p w:rsidR="000A7A1F" w:rsidRPr="0066133B" w:rsidRDefault="000A7A1F" w:rsidP="0066133B">
            <w:pPr>
              <w:rPr>
                <w:rFonts w:ascii="Arial" w:hAnsi="Arial" w:cs="Arial"/>
              </w:rPr>
            </w:pPr>
            <w:r w:rsidRPr="0066133B">
              <w:rPr>
                <w:rFonts w:ascii="Arial" w:hAnsi="Arial" w:cs="Arial"/>
                <w:sz w:val="22"/>
                <w:szCs w:val="22"/>
              </w:rPr>
              <w:t>Misc.</w:t>
            </w:r>
          </w:p>
        </w:tc>
        <w:tc>
          <w:tcPr>
            <w:tcW w:w="1701" w:type="dxa"/>
            <w:tcBorders>
              <w:top w:val="single" w:sz="4" w:space="0" w:color="993366"/>
              <w:bottom w:val="single" w:sz="4" w:space="0" w:color="993366"/>
            </w:tcBorders>
          </w:tcPr>
          <w:p w:rsidR="000A7A1F" w:rsidRPr="0066133B" w:rsidRDefault="000A7A1F" w:rsidP="0066133B">
            <w:pPr>
              <w:rPr>
                <w:rFonts w:ascii="Arial" w:hAnsi="Arial" w:cs="Arial"/>
              </w:rPr>
            </w:pPr>
            <w:r w:rsidRPr="0066133B">
              <w:rPr>
                <w:rFonts w:ascii="Arial" w:hAnsi="Arial" w:cs="Arial"/>
                <w:sz w:val="22"/>
                <w:szCs w:val="22"/>
              </w:rPr>
              <w:t>Intranet</w:t>
            </w:r>
          </w:p>
        </w:tc>
        <w:tc>
          <w:tcPr>
            <w:tcW w:w="4252" w:type="dxa"/>
            <w:tcBorders>
              <w:top w:val="single" w:sz="4" w:space="0" w:color="993366"/>
              <w:bottom w:val="single" w:sz="4" w:space="0" w:color="993366"/>
            </w:tcBorders>
          </w:tcPr>
          <w:p w:rsidR="000A7A1F" w:rsidRPr="0066133B" w:rsidRDefault="000A7A1F" w:rsidP="0066133B">
            <w:pPr>
              <w:rPr>
                <w:rFonts w:ascii="Arial" w:hAnsi="Arial" w:cs="Arial"/>
              </w:rPr>
            </w:pPr>
            <w:r w:rsidRPr="0066133B">
              <w:rPr>
                <w:rFonts w:ascii="Arial" w:hAnsi="Arial" w:cs="Arial"/>
                <w:sz w:val="22"/>
                <w:szCs w:val="22"/>
              </w:rPr>
              <w:t>Are there any changes required for the intranet? Contact names/ numbers. Changes to services?</w:t>
            </w:r>
          </w:p>
          <w:p w:rsidR="000A7A1F" w:rsidRPr="0066133B" w:rsidRDefault="000A7A1F" w:rsidP="0066133B">
            <w:pPr>
              <w:rPr>
                <w:rFonts w:ascii="Arial" w:hAnsi="Arial" w:cs="Arial"/>
              </w:rPr>
            </w:pPr>
          </w:p>
        </w:tc>
        <w:tc>
          <w:tcPr>
            <w:tcW w:w="2411" w:type="dxa"/>
            <w:tcBorders>
              <w:top w:val="single" w:sz="4" w:space="0" w:color="993366"/>
              <w:bottom w:val="single" w:sz="4" w:space="0" w:color="993366"/>
            </w:tcBorders>
          </w:tcPr>
          <w:p w:rsidR="000A7A1F" w:rsidRPr="0066133B" w:rsidRDefault="000A7A1F" w:rsidP="0066133B">
            <w:pPr>
              <w:rPr>
                <w:rFonts w:ascii="Arial" w:hAnsi="Arial" w:cs="Arial"/>
              </w:rPr>
            </w:pPr>
          </w:p>
        </w:tc>
        <w:tc>
          <w:tcPr>
            <w:tcW w:w="2269" w:type="dxa"/>
            <w:tcBorders>
              <w:top w:val="single" w:sz="4" w:space="0" w:color="993366"/>
            </w:tcBorders>
          </w:tcPr>
          <w:p w:rsidR="000A7A1F" w:rsidRPr="0066133B" w:rsidRDefault="000A7A1F" w:rsidP="0066133B">
            <w:pPr>
              <w:rPr>
                <w:rFonts w:ascii="Arial" w:hAnsi="Arial" w:cs="Arial"/>
              </w:rPr>
            </w:pPr>
          </w:p>
        </w:tc>
        <w:tc>
          <w:tcPr>
            <w:tcW w:w="2269" w:type="dxa"/>
            <w:gridSpan w:val="2"/>
            <w:tcBorders>
              <w:top w:val="single" w:sz="4" w:space="0" w:color="993366"/>
            </w:tcBorders>
          </w:tcPr>
          <w:p w:rsidR="000A7A1F" w:rsidRPr="0066133B" w:rsidRDefault="000A7A1F" w:rsidP="0066133B">
            <w:pPr>
              <w:rPr>
                <w:rFonts w:ascii="Arial" w:hAnsi="Arial" w:cs="Arial"/>
              </w:rPr>
            </w:pPr>
          </w:p>
        </w:tc>
      </w:tr>
      <w:tr w:rsidR="000A7A1F" w:rsidRPr="0066133B" w:rsidTr="0066133B">
        <w:trPr>
          <w:trHeight w:val="800"/>
        </w:trPr>
        <w:tc>
          <w:tcPr>
            <w:tcW w:w="2324" w:type="dxa"/>
            <w:tcBorders>
              <w:top w:val="single" w:sz="4" w:space="0" w:color="993366"/>
              <w:left w:val="single" w:sz="4" w:space="0" w:color="CC99FF"/>
              <w:bottom w:val="single" w:sz="4" w:space="0" w:color="993366"/>
            </w:tcBorders>
          </w:tcPr>
          <w:p w:rsidR="000A7A1F" w:rsidRPr="0066133B" w:rsidRDefault="000A7A1F" w:rsidP="0066133B">
            <w:pPr>
              <w:rPr>
                <w:rFonts w:ascii="Arial" w:hAnsi="Arial" w:cs="Arial"/>
              </w:rPr>
            </w:pPr>
            <w:r w:rsidRPr="0066133B">
              <w:rPr>
                <w:rFonts w:ascii="Arial" w:hAnsi="Arial" w:cs="Arial"/>
                <w:sz w:val="22"/>
                <w:szCs w:val="22"/>
              </w:rPr>
              <w:t>Misc.</w:t>
            </w:r>
          </w:p>
        </w:tc>
        <w:tc>
          <w:tcPr>
            <w:tcW w:w="1701" w:type="dxa"/>
            <w:tcBorders>
              <w:top w:val="single" w:sz="4" w:space="0" w:color="993366"/>
              <w:bottom w:val="single" w:sz="4" w:space="0" w:color="993366"/>
            </w:tcBorders>
          </w:tcPr>
          <w:p w:rsidR="000A7A1F" w:rsidRPr="0066133B" w:rsidRDefault="000A7A1F" w:rsidP="0066133B">
            <w:pPr>
              <w:rPr>
                <w:rFonts w:ascii="Arial" w:hAnsi="Arial" w:cs="Arial"/>
              </w:rPr>
            </w:pPr>
          </w:p>
        </w:tc>
        <w:tc>
          <w:tcPr>
            <w:tcW w:w="4252" w:type="dxa"/>
            <w:tcBorders>
              <w:top w:val="single" w:sz="4" w:space="0" w:color="993366"/>
              <w:bottom w:val="single" w:sz="4" w:space="0" w:color="993366"/>
            </w:tcBorders>
          </w:tcPr>
          <w:p w:rsidR="000A7A1F" w:rsidRPr="0066133B" w:rsidRDefault="000A7A1F" w:rsidP="0066133B">
            <w:pPr>
              <w:rPr>
                <w:rFonts w:ascii="Arial" w:hAnsi="Arial" w:cs="Arial"/>
              </w:rPr>
            </w:pPr>
            <w:r w:rsidRPr="0066133B">
              <w:rPr>
                <w:rFonts w:ascii="Arial" w:hAnsi="Arial" w:cs="Arial"/>
                <w:sz w:val="22"/>
                <w:szCs w:val="22"/>
              </w:rPr>
              <w:t>Any other issues raised as a result of discussions?</w:t>
            </w:r>
          </w:p>
          <w:p w:rsidR="000A7A1F" w:rsidRPr="0066133B" w:rsidRDefault="000A7A1F" w:rsidP="0066133B">
            <w:pPr>
              <w:rPr>
                <w:rFonts w:ascii="Arial" w:hAnsi="Arial" w:cs="Arial"/>
              </w:rPr>
            </w:pPr>
          </w:p>
          <w:p w:rsidR="000A7A1F" w:rsidRPr="0066133B" w:rsidRDefault="000A7A1F" w:rsidP="0066133B">
            <w:pPr>
              <w:rPr>
                <w:rFonts w:ascii="Arial" w:hAnsi="Arial" w:cs="Arial"/>
              </w:rPr>
            </w:pPr>
            <w:r w:rsidRPr="0066133B">
              <w:rPr>
                <w:rFonts w:ascii="Arial" w:hAnsi="Arial" w:cs="Arial"/>
                <w:sz w:val="22"/>
                <w:szCs w:val="22"/>
              </w:rPr>
              <w:t xml:space="preserve">Or </w:t>
            </w:r>
          </w:p>
          <w:p w:rsidR="000A7A1F" w:rsidRPr="0066133B" w:rsidRDefault="000A7A1F" w:rsidP="0066133B">
            <w:pPr>
              <w:rPr>
                <w:rFonts w:ascii="Arial" w:hAnsi="Arial" w:cs="Arial"/>
              </w:rPr>
            </w:pPr>
          </w:p>
          <w:p w:rsidR="000A7A1F" w:rsidRPr="0066133B" w:rsidRDefault="000A7A1F" w:rsidP="0066133B">
            <w:pPr>
              <w:rPr>
                <w:rFonts w:ascii="Arial" w:hAnsi="Arial" w:cs="Arial"/>
              </w:rPr>
            </w:pPr>
            <w:r w:rsidRPr="0066133B">
              <w:rPr>
                <w:rFonts w:ascii="Arial" w:hAnsi="Arial" w:cs="Arial"/>
                <w:sz w:val="22"/>
                <w:szCs w:val="22"/>
              </w:rPr>
              <w:t>Issues raised from review of committee minutes/discussions?</w:t>
            </w:r>
          </w:p>
        </w:tc>
        <w:tc>
          <w:tcPr>
            <w:tcW w:w="2411" w:type="dxa"/>
            <w:tcBorders>
              <w:top w:val="single" w:sz="4" w:space="0" w:color="993366"/>
              <w:bottom w:val="single" w:sz="4" w:space="0" w:color="993366"/>
            </w:tcBorders>
          </w:tcPr>
          <w:p w:rsidR="000A7A1F" w:rsidRPr="0066133B" w:rsidRDefault="000A7A1F" w:rsidP="0066133B">
            <w:pPr>
              <w:rPr>
                <w:rFonts w:ascii="Arial" w:hAnsi="Arial" w:cs="Arial"/>
              </w:rPr>
            </w:pPr>
          </w:p>
        </w:tc>
        <w:tc>
          <w:tcPr>
            <w:tcW w:w="2269" w:type="dxa"/>
            <w:tcBorders>
              <w:bottom w:val="single" w:sz="4" w:space="0" w:color="993366"/>
            </w:tcBorders>
          </w:tcPr>
          <w:p w:rsidR="000A7A1F" w:rsidRPr="0066133B" w:rsidRDefault="000A7A1F" w:rsidP="0066133B">
            <w:pPr>
              <w:rPr>
                <w:rFonts w:ascii="Arial" w:hAnsi="Arial" w:cs="Arial"/>
              </w:rPr>
            </w:pPr>
          </w:p>
        </w:tc>
        <w:tc>
          <w:tcPr>
            <w:tcW w:w="2269" w:type="dxa"/>
            <w:gridSpan w:val="2"/>
            <w:tcBorders>
              <w:bottom w:val="single" w:sz="4" w:space="0" w:color="993366"/>
            </w:tcBorders>
          </w:tcPr>
          <w:p w:rsidR="000A7A1F" w:rsidRPr="0066133B" w:rsidRDefault="000A7A1F" w:rsidP="0066133B">
            <w:pPr>
              <w:rPr>
                <w:rFonts w:ascii="Arial" w:hAnsi="Arial" w:cs="Arial"/>
              </w:rPr>
            </w:pPr>
          </w:p>
        </w:tc>
      </w:tr>
    </w:tbl>
    <w:p w:rsidR="000A7A1F" w:rsidRPr="001907A5" w:rsidRDefault="000A7A1F">
      <w:pPr>
        <w:rPr>
          <w:rFonts w:ascii="Arial" w:hAnsi="Arial" w:cs="Arial"/>
          <w:b/>
          <w:sz w:val="22"/>
          <w:szCs w:val="22"/>
        </w:rPr>
        <w:sectPr w:rsidR="000A7A1F" w:rsidRPr="001907A5" w:rsidSect="0066133B">
          <w:pgSz w:w="16838" w:h="11906" w:orient="landscape"/>
          <w:pgMar w:top="1440" w:right="1440" w:bottom="1440" w:left="1440" w:header="709" w:footer="709" w:gutter="0"/>
          <w:cols w:space="708"/>
          <w:docGrid w:linePitch="360"/>
        </w:sectPr>
      </w:pPr>
      <w:r w:rsidRPr="001907A5">
        <w:rPr>
          <w:rFonts w:ascii="Arial" w:hAnsi="Arial" w:cs="Arial"/>
          <w:b/>
          <w:sz w:val="22"/>
          <w:szCs w:val="22"/>
        </w:rPr>
        <w:t>-----------------------------------------------------------------------------End of individual report---------------------------------------------------</w:t>
      </w:r>
      <w:r>
        <w:rPr>
          <w:rFonts w:ascii="Arial" w:hAnsi="Arial" w:cs="Arial"/>
          <w:b/>
          <w:sz w:val="22"/>
          <w:szCs w:val="22"/>
        </w:rPr>
        <w:t>----------------------------</w:t>
      </w:r>
    </w:p>
    <w:p w:rsidR="000A7A1F" w:rsidRPr="0066133B" w:rsidRDefault="000A7A1F" w:rsidP="0066133B">
      <w:pPr>
        <w:rPr>
          <w:rFonts w:ascii="Arial" w:hAnsi="Arial" w:cs="Arial"/>
          <w:b/>
          <w:bCs/>
          <w:sz w:val="22"/>
          <w:szCs w:val="22"/>
        </w:rPr>
      </w:pPr>
      <w:r w:rsidRPr="0066133B">
        <w:rPr>
          <w:rFonts w:ascii="Arial" w:hAnsi="Arial" w:cs="Arial"/>
          <w:b/>
          <w:bCs/>
          <w:sz w:val="22"/>
          <w:szCs w:val="22"/>
        </w:rPr>
        <w:lastRenderedPageBreak/>
        <w:t>TMO Review &amp; Monitoring Visit by RPO</w:t>
      </w:r>
    </w:p>
    <w:p w:rsidR="000A7A1F" w:rsidRPr="0066133B" w:rsidRDefault="000A7A1F" w:rsidP="0066133B">
      <w:pPr>
        <w:rPr>
          <w:rFonts w:ascii="Arial" w:hAnsi="Arial" w:cs="Arial"/>
          <w:b/>
          <w:bCs/>
          <w:sz w:val="22"/>
          <w:szCs w:val="22"/>
        </w:rPr>
      </w:pPr>
      <w:r w:rsidRPr="0066133B">
        <w:rPr>
          <w:rFonts w:ascii="Arial" w:hAnsi="Arial" w:cs="Arial"/>
          <w:b/>
          <w:bCs/>
          <w:sz w:val="22"/>
          <w:szCs w:val="22"/>
        </w:rPr>
        <w:t>OCTOBER (Just after end of Q2)</w:t>
      </w:r>
    </w:p>
    <w:p w:rsidR="000A7A1F" w:rsidRPr="0066133B" w:rsidRDefault="000A7A1F" w:rsidP="0066133B">
      <w:pPr>
        <w:rPr>
          <w:rFonts w:ascii="Arial" w:hAnsi="Arial" w:cs="Arial"/>
          <w:sz w:val="22"/>
          <w:szCs w:val="22"/>
        </w:rPr>
      </w:pPr>
    </w:p>
    <w:tbl>
      <w:tblPr>
        <w:tblW w:w="15226" w:type="dxa"/>
        <w:tblBorders>
          <w:top w:val="single" w:sz="4" w:space="0" w:color="9933FF"/>
          <w:left w:val="single" w:sz="4" w:space="0" w:color="9933FF"/>
          <w:bottom w:val="single" w:sz="4" w:space="0" w:color="9933FF"/>
          <w:right w:val="single" w:sz="4" w:space="0" w:color="9933FF"/>
          <w:insideH w:val="single" w:sz="4" w:space="0" w:color="9933FF"/>
          <w:insideV w:val="single" w:sz="4" w:space="0" w:color="9933FF"/>
        </w:tblBorders>
        <w:tblLayout w:type="fixed"/>
        <w:tblCellMar>
          <w:top w:w="57" w:type="dxa"/>
          <w:left w:w="57" w:type="dxa"/>
          <w:bottom w:w="57" w:type="dxa"/>
          <w:right w:w="57" w:type="dxa"/>
        </w:tblCellMar>
        <w:tblLook w:val="01E0" w:firstRow="1" w:lastRow="1" w:firstColumn="1" w:lastColumn="1" w:noHBand="0" w:noVBand="0"/>
      </w:tblPr>
      <w:tblGrid>
        <w:gridCol w:w="2364"/>
        <w:gridCol w:w="1661"/>
        <w:gridCol w:w="4111"/>
        <w:gridCol w:w="2552"/>
        <w:gridCol w:w="2269"/>
        <w:gridCol w:w="1134"/>
        <w:gridCol w:w="1135"/>
      </w:tblGrid>
      <w:tr w:rsidR="000A7A1F" w:rsidRPr="0066133B" w:rsidTr="00A061EB">
        <w:trPr>
          <w:tblHeader/>
        </w:trPr>
        <w:tc>
          <w:tcPr>
            <w:tcW w:w="15226" w:type="dxa"/>
            <w:gridSpan w:val="7"/>
          </w:tcPr>
          <w:p w:rsidR="000A7A1F" w:rsidRPr="00A061EB" w:rsidRDefault="000A7A1F" w:rsidP="0066133B">
            <w:pPr>
              <w:rPr>
                <w:rFonts w:ascii="Arial" w:hAnsi="Arial" w:cs="Arial"/>
                <w:b/>
                <w:bCs/>
              </w:rPr>
            </w:pPr>
            <w:r w:rsidRPr="00A061EB">
              <w:rPr>
                <w:rFonts w:ascii="Arial" w:hAnsi="Arial" w:cs="Arial"/>
                <w:b/>
                <w:bCs/>
                <w:sz w:val="22"/>
                <w:szCs w:val="22"/>
              </w:rPr>
              <w:t xml:space="preserve">TMO Name:  </w:t>
            </w:r>
            <w:r w:rsidRPr="00A061EB">
              <w:rPr>
                <w:rFonts w:ascii="Arial" w:hAnsi="Arial" w:cs="Arial"/>
                <w:b/>
                <w:bCs/>
                <w:color w:val="FF0000"/>
                <w:sz w:val="22"/>
                <w:szCs w:val="22"/>
              </w:rPr>
              <w:t xml:space="preserve">                                                   </w:t>
            </w:r>
            <w:r w:rsidRPr="00A061EB">
              <w:rPr>
                <w:rFonts w:ascii="Arial" w:hAnsi="Arial" w:cs="Arial"/>
                <w:b/>
                <w:bCs/>
                <w:sz w:val="22"/>
                <w:szCs w:val="22"/>
              </w:rPr>
              <w:t>Date of visit:</w:t>
            </w:r>
          </w:p>
        </w:tc>
      </w:tr>
      <w:tr w:rsidR="000A7A1F" w:rsidRPr="0066133B" w:rsidTr="00A061EB">
        <w:trPr>
          <w:tblHeader/>
        </w:trPr>
        <w:tc>
          <w:tcPr>
            <w:tcW w:w="2364" w:type="dxa"/>
            <w:shd w:val="clear" w:color="auto" w:fill="9933FF"/>
          </w:tcPr>
          <w:p w:rsidR="000A7A1F" w:rsidRPr="00A061EB" w:rsidRDefault="000A7A1F" w:rsidP="0066133B">
            <w:pPr>
              <w:rPr>
                <w:rFonts w:ascii="Arial" w:hAnsi="Arial" w:cs="Arial"/>
                <w:b/>
                <w:color w:val="FFFFFF"/>
              </w:rPr>
            </w:pPr>
            <w:r w:rsidRPr="00A061EB">
              <w:rPr>
                <w:rFonts w:ascii="Arial" w:hAnsi="Arial" w:cs="Arial"/>
                <w:b/>
                <w:color w:val="FFFFFF"/>
                <w:sz w:val="22"/>
                <w:szCs w:val="22"/>
              </w:rPr>
              <w:t>Requirement</w:t>
            </w:r>
          </w:p>
        </w:tc>
        <w:tc>
          <w:tcPr>
            <w:tcW w:w="1661" w:type="dxa"/>
            <w:shd w:val="clear" w:color="auto" w:fill="9933FF"/>
          </w:tcPr>
          <w:p w:rsidR="000A7A1F" w:rsidRPr="00A061EB" w:rsidRDefault="000A7A1F" w:rsidP="0066133B">
            <w:pPr>
              <w:rPr>
                <w:rFonts w:ascii="Arial" w:hAnsi="Arial" w:cs="Arial"/>
                <w:b/>
                <w:color w:val="FFFFFF"/>
              </w:rPr>
            </w:pPr>
            <w:r w:rsidRPr="00A061EB">
              <w:rPr>
                <w:rFonts w:ascii="Arial" w:hAnsi="Arial" w:cs="Arial"/>
                <w:b/>
                <w:color w:val="FFFFFF"/>
                <w:sz w:val="22"/>
                <w:szCs w:val="22"/>
              </w:rPr>
              <w:t>Assessment  Area</w:t>
            </w:r>
          </w:p>
        </w:tc>
        <w:tc>
          <w:tcPr>
            <w:tcW w:w="4111" w:type="dxa"/>
            <w:shd w:val="clear" w:color="auto" w:fill="9933FF"/>
          </w:tcPr>
          <w:p w:rsidR="000A7A1F" w:rsidRPr="00A061EB" w:rsidRDefault="000A7A1F" w:rsidP="0066133B">
            <w:pPr>
              <w:rPr>
                <w:rFonts w:ascii="Arial" w:hAnsi="Arial" w:cs="Arial"/>
                <w:b/>
                <w:color w:val="FFFFFF"/>
              </w:rPr>
            </w:pPr>
            <w:r w:rsidRPr="00A061EB">
              <w:rPr>
                <w:rFonts w:ascii="Arial" w:hAnsi="Arial" w:cs="Arial"/>
                <w:b/>
                <w:color w:val="FFFFFF"/>
                <w:sz w:val="22"/>
                <w:szCs w:val="22"/>
              </w:rPr>
              <w:t>What to check</w:t>
            </w:r>
          </w:p>
        </w:tc>
        <w:tc>
          <w:tcPr>
            <w:tcW w:w="2552" w:type="dxa"/>
            <w:shd w:val="clear" w:color="auto" w:fill="9933FF"/>
          </w:tcPr>
          <w:p w:rsidR="000A7A1F" w:rsidRPr="00A061EB" w:rsidRDefault="000A7A1F" w:rsidP="0066133B">
            <w:pPr>
              <w:rPr>
                <w:rFonts w:ascii="Arial" w:hAnsi="Arial" w:cs="Arial"/>
                <w:b/>
                <w:color w:val="FFFFFF"/>
              </w:rPr>
            </w:pPr>
            <w:r w:rsidRPr="00A061EB">
              <w:rPr>
                <w:rFonts w:ascii="Arial" w:hAnsi="Arial" w:cs="Arial"/>
                <w:b/>
                <w:color w:val="FFFFFF"/>
                <w:sz w:val="22"/>
                <w:szCs w:val="22"/>
              </w:rPr>
              <w:t>Assessment</w:t>
            </w:r>
          </w:p>
          <w:p w:rsidR="000A7A1F" w:rsidRPr="00A061EB" w:rsidRDefault="000A7A1F" w:rsidP="0066133B">
            <w:pPr>
              <w:rPr>
                <w:rFonts w:ascii="Arial" w:hAnsi="Arial" w:cs="Arial"/>
                <w:b/>
                <w:color w:val="FFFFFF"/>
              </w:rPr>
            </w:pPr>
            <w:r w:rsidRPr="00A061EB">
              <w:rPr>
                <w:rFonts w:ascii="Arial" w:hAnsi="Arial" w:cs="Arial"/>
                <w:b/>
                <w:color w:val="FFFFFF"/>
                <w:sz w:val="22"/>
                <w:szCs w:val="22"/>
              </w:rPr>
              <w:t>Good/Satisfactory/</w:t>
            </w:r>
          </w:p>
          <w:p w:rsidR="000A7A1F" w:rsidRPr="00A061EB" w:rsidRDefault="000A7A1F" w:rsidP="0066133B">
            <w:pPr>
              <w:rPr>
                <w:rFonts w:ascii="Arial" w:hAnsi="Arial" w:cs="Arial"/>
                <w:b/>
                <w:color w:val="FFFFFF"/>
              </w:rPr>
            </w:pPr>
            <w:r w:rsidRPr="00A061EB">
              <w:rPr>
                <w:rFonts w:ascii="Arial" w:hAnsi="Arial" w:cs="Arial"/>
                <w:b/>
                <w:color w:val="FFFFFF"/>
                <w:sz w:val="22"/>
                <w:szCs w:val="22"/>
              </w:rPr>
              <w:t>Poor</w:t>
            </w:r>
          </w:p>
        </w:tc>
        <w:tc>
          <w:tcPr>
            <w:tcW w:w="2269" w:type="dxa"/>
            <w:shd w:val="clear" w:color="auto" w:fill="9933FF"/>
          </w:tcPr>
          <w:p w:rsidR="000A7A1F" w:rsidRPr="00A061EB" w:rsidRDefault="000A7A1F" w:rsidP="0066133B">
            <w:pPr>
              <w:rPr>
                <w:rFonts w:ascii="Arial" w:hAnsi="Arial" w:cs="Arial"/>
                <w:b/>
                <w:color w:val="FFFFFF"/>
              </w:rPr>
            </w:pPr>
            <w:r w:rsidRPr="00A061EB">
              <w:rPr>
                <w:rFonts w:ascii="Arial" w:hAnsi="Arial" w:cs="Arial"/>
                <w:b/>
                <w:color w:val="FFFFFF"/>
                <w:sz w:val="22"/>
                <w:szCs w:val="22"/>
              </w:rPr>
              <w:t>Comments</w:t>
            </w:r>
          </w:p>
        </w:tc>
        <w:tc>
          <w:tcPr>
            <w:tcW w:w="1134" w:type="dxa"/>
            <w:shd w:val="clear" w:color="auto" w:fill="9933FF"/>
          </w:tcPr>
          <w:p w:rsidR="000A7A1F" w:rsidRPr="00A061EB" w:rsidRDefault="000A7A1F" w:rsidP="0066133B">
            <w:pPr>
              <w:rPr>
                <w:rFonts w:ascii="Arial" w:hAnsi="Arial" w:cs="Arial"/>
                <w:b/>
                <w:color w:val="FFFFFF"/>
              </w:rPr>
            </w:pPr>
            <w:r w:rsidRPr="00A061EB">
              <w:rPr>
                <w:rFonts w:ascii="Arial" w:hAnsi="Arial" w:cs="Arial"/>
                <w:b/>
                <w:color w:val="FFFFFF"/>
                <w:sz w:val="22"/>
                <w:szCs w:val="22"/>
              </w:rPr>
              <w:t>Action to be taken</w:t>
            </w:r>
          </w:p>
        </w:tc>
        <w:tc>
          <w:tcPr>
            <w:tcW w:w="1135" w:type="dxa"/>
            <w:shd w:val="clear" w:color="auto" w:fill="9933FF"/>
          </w:tcPr>
          <w:p w:rsidR="000A7A1F" w:rsidRPr="00A061EB" w:rsidRDefault="000A7A1F" w:rsidP="0066133B">
            <w:pPr>
              <w:rPr>
                <w:rFonts w:ascii="Arial" w:hAnsi="Arial" w:cs="Arial"/>
                <w:b/>
                <w:color w:val="FFFFFF"/>
              </w:rPr>
            </w:pPr>
          </w:p>
        </w:tc>
      </w:tr>
      <w:tr w:rsidR="000A7A1F" w:rsidRPr="0066133B" w:rsidTr="00A061EB">
        <w:trPr>
          <w:trHeight w:val="550"/>
        </w:trPr>
        <w:tc>
          <w:tcPr>
            <w:tcW w:w="2364" w:type="dxa"/>
            <w:vMerge w:val="restart"/>
          </w:tcPr>
          <w:p w:rsidR="000A7A1F" w:rsidRPr="00A061EB" w:rsidRDefault="000A7A1F" w:rsidP="0066133B">
            <w:pPr>
              <w:rPr>
                <w:rFonts w:ascii="Arial" w:hAnsi="Arial" w:cs="Arial"/>
              </w:rPr>
            </w:pPr>
            <w:r w:rsidRPr="00A061EB">
              <w:rPr>
                <w:rFonts w:ascii="Arial" w:hAnsi="Arial" w:cs="Arial"/>
                <w:sz w:val="22"/>
                <w:szCs w:val="22"/>
              </w:rPr>
              <w:t>Performance information report</w:t>
            </w:r>
          </w:p>
        </w:tc>
        <w:tc>
          <w:tcPr>
            <w:tcW w:w="1661" w:type="dxa"/>
            <w:vMerge w:val="restart"/>
          </w:tcPr>
          <w:p w:rsidR="000A7A1F" w:rsidRPr="00A061EB" w:rsidRDefault="000A7A1F" w:rsidP="0066133B">
            <w:pPr>
              <w:rPr>
                <w:rFonts w:ascii="Arial" w:hAnsi="Arial" w:cs="Arial"/>
              </w:rPr>
            </w:pPr>
            <w:r w:rsidRPr="00A061EB">
              <w:rPr>
                <w:rFonts w:ascii="Arial" w:hAnsi="Arial" w:cs="Arial"/>
                <w:sz w:val="22"/>
                <w:szCs w:val="22"/>
              </w:rPr>
              <w:t>Performance</w:t>
            </w:r>
          </w:p>
        </w:tc>
        <w:tc>
          <w:tcPr>
            <w:tcW w:w="4111" w:type="dxa"/>
          </w:tcPr>
          <w:p w:rsidR="000A7A1F" w:rsidRPr="00A061EB" w:rsidRDefault="000A7A1F" w:rsidP="0066133B">
            <w:pPr>
              <w:rPr>
                <w:rFonts w:ascii="Arial" w:hAnsi="Arial" w:cs="Arial"/>
              </w:rPr>
            </w:pPr>
            <w:r w:rsidRPr="00A061EB">
              <w:rPr>
                <w:rFonts w:ascii="Arial" w:hAnsi="Arial" w:cs="Arial"/>
                <w:sz w:val="22"/>
                <w:szCs w:val="22"/>
              </w:rPr>
              <w:t>Have you received performance information from the TMO by 10</w:t>
            </w:r>
            <w:r w:rsidRPr="00A061EB">
              <w:rPr>
                <w:rFonts w:ascii="Arial" w:hAnsi="Arial" w:cs="Arial"/>
                <w:sz w:val="22"/>
                <w:szCs w:val="22"/>
                <w:vertAlign w:val="superscript"/>
              </w:rPr>
              <w:t>th</w:t>
            </w:r>
            <w:r w:rsidRPr="00A061EB">
              <w:rPr>
                <w:rFonts w:ascii="Arial" w:hAnsi="Arial" w:cs="Arial"/>
                <w:sz w:val="22"/>
                <w:szCs w:val="22"/>
              </w:rPr>
              <w:t xml:space="preserve"> of month after the end of each quarter to date?</w:t>
            </w:r>
          </w:p>
        </w:tc>
        <w:tc>
          <w:tcPr>
            <w:tcW w:w="2552" w:type="dxa"/>
          </w:tcPr>
          <w:p w:rsidR="000A7A1F" w:rsidRPr="00A061EB" w:rsidRDefault="000A7A1F" w:rsidP="0066133B">
            <w:pPr>
              <w:rPr>
                <w:rFonts w:ascii="Arial" w:hAnsi="Arial" w:cs="Arial"/>
              </w:rPr>
            </w:pPr>
            <w:r w:rsidRPr="00A061EB">
              <w:rPr>
                <w:rFonts w:ascii="Arial" w:hAnsi="Arial" w:cs="Arial"/>
                <w:sz w:val="22"/>
                <w:szCs w:val="22"/>
              </w:rPr>
              <w:t xml:space="preserve"> </w:t>
            </w: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rPr>
          <w:trHeight w:val="550"/>
        </w:trPr>
        <w:tc>
          <w:tcPr>
            <w:tcW w:w="2364" w:type="dxa"/>
            <w:vMerge/>
          </w:tcPr>
          <w:p w:rsidR="000A7A1F" w:rsidRPr="00A061EB" w:rsidRDefault="000A7A1F" w:rsidP="0066133B">
            <w:pPr>
              <w:rPr>
                <w:rFonts w:ascii="Arial" w:hAnsi="Arial" w:cs="Arial"/>
              </w:rPr>
            </w:pPr>
          </w:p>
        </w:tc>
        <w:tc>
          <w:tcPr>
            <w:tcW w:w="1661" w:type="dxa"/>
            <w:vMerge/>
          </w:tcPr>
          <w:p w:rsidR="000A7A1F" w:rsidRPr="00A061EB" w:rsidRDefault="000A7A1F" w:rsidP="0066133B">
            <w:pPr>
              <w:rPr>
                <w:rFonts w:ascii="Arial" w:hAnsi="Arial" w:cs="Arial"/>
              </w:rPr>
            </w:pPr>
          </w:p>
        </w:tc>
        <w:tc>
          <w:tcPr>
            <w:tcW w:w="4111" w:type="dxa"/>
          </w:tcPr>
          <w:p w:rsidR="000A7A1F" w:rsidRPr="00A061EB" w:rsidRDefault="000A7A1F" w:rsidP="0066133B">
            <w:pPr>
              <w:rPr>
                <w:rFonts w:ascii="Arial" w:hAnsi="Arial" w:cs="Arial"/>
              </w:rPr>
            </w:pPr>
            <w:r w:rsidRPr="00A061EB">
              <w:rPr>
                <w:rFonts w:ascii="Arial" w:hAnsi="Arial" w:cs="Arial"/>
                <w:sz w:val="22"/>
                <w:szCs w:val="22"/>
              </w:rPr>
              <w:t>Has the form been completed correctly?</w:t>
            </w:r>
          </w:p>
        </w:tc>
        <w:tc>
          <w:tcPr>
            <w:tcW w:w="2552" w:type="dxa"/>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rPr>
          <w:trHeight w:val="237"/>
        </w:trPr>
        <w:tc>
          <w:tcPr>
            <w:tcW w:w="2364" w:type="dxa"/>
            <w:vMerge/>
          </w:tcPr>
          <w:p w:rsidR="000A7A1F" w:rsidRPr="00A061EB" w:rsidRDefault="000A7A1F" w:rsidP="0066133B">
            <w:pPr>
              <w:rPr>
                <w:rFonts w:ascii="Arial" w:hAnsi="Arial" w:cs="Arial"/>
              </w:rPr>
            </w:pPr>
          </w:p>
        </w:tc>
        <w:tc>
          <w:tcPr>
            <w:tcW w:w="1661" w:type="dxa"/>
            <w:vMerge/>
          </w:tcPr>
          <w:p w:rsidR="000A7A1F" w:rsidRPr="00A061EB" w:rsidRDefault="000A7A1F" w:rsidP="0066133B">
            <w:pPr>
              <w:rPr>
                <w:rFonts w:ascii="Arial" w:hAnsi="Arial" w:cs="Arial"/>
              </w:rPr>
            </w:pPr>
          </w:p>
        </w:tc>
        <w:tc>
          <w:tcPr>
            <w:tcW w:w="4111" w:type="dxa"/>
          </w:tcPr>
          <w:p w:rsidR="000A7A1F" w:rsidRPr="00A061EB" w:rsidRDefault="000A7A1F" w:rsidP="0066133B">
            <w:pPr>
              <w:rPr>
                <w:rFonts w:ascii="Arial" w:hAnsi="Arial" w:cs="Arial"/>
              </w:rPr>
            </w:pPr>
            <w:r w:rsidRPr="00A061EB">
              <w:rPr>
                <w:rFonts w:ascii="Arial" w:hAnsi="Arial" w:cs="Arial"/>
                <w:sz w:val="22"/>
                <w:szCs w:val="22"/>
              </w:rPr>
              <w:t>Are there any performance concerns over the 2 quarters?</w:t>
            </w:r>
          </w:p>
        </w:tc>
        <w:tc>
          <w:tcPr>
            <w:tcW w:w="2552" w:type="dxa"/>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rPr>
          <w:trHeight w:val="550"/>
        </w:trPr>
        <w:tc>
          <w:tcPr>
            <w:tcW w:w="2364" w:type="dxa"/>
            <w:vMerge w:val="restart"/>
          </w:tcPr>
          <w:p w:rsidR="000A7A1F" w:rsidRPr="00A061EB" w:rsidRDefault="000A7A1F" w:rsidP="0066133B">
            <w:pPr>
              <w:rPr>
                <w:rFonts w:ascii="Arial" w:hAnsi="Arial" w:cs="Arial"/>
              </w:rPr>
            </w:pPr>
            <w:r w:rsidRPr="00A061EB">
              <w:rPr>
                <w:rFonts w:ascii="Arial" w:hAnsi="Arial" w:cs="Arial"/>
                <w:sz w:val="22"/>
                <w:szCs w:val="22"/>
              </w:rPr>
              <w:t>Financial information report</w:t>
            </w:r>
          </w:p>
        </w:tc>
        <w:tc>
          <w:tcPr>
            <w:tcW w:w="1661" w:type="dxa"/>
            <w:vMerge w:val="restart"/>
          </w:tcPr>
          <w:p w:rsidR="000A7A1F" w:rsidRPr="00A061EB" w:rsidRDefault="000A7A1F" w:rsidP="0066133B">
            <w:pPr>
              <w:rPr>
                <w:rFonts w:ascii="Arial" w:hAnsi="Arial" w:cs="Arial"/>
              </w:rPr>
            </w:pPr>
            <w:r w:rsidRPr="00A061EB">
              <w:rPr>
                <w:rFonts w:ascii="Arial" w:hAnsi="Arial" w:cs="Arial"/>
                <w:sz w:val="22"/>
                <w:szCs w:val="22"/>
              </w:rPr>
              <w:t>Finance</w:t>
            </w:r>
          </w:p>
        </w:tc>
        <w:tc>
          <w:tcPr>
            <w:tcW w:w="4111" w:type="dxa"/>
          </w:tcPr>
          <w:p w:rsidR="000A7A1F" w:rsidRPr="00A061EB" w:rsidRDefault="000A7A1F" w:rsidP="0066133B">
            <w:pPr>
              <w:rPr>
                <w:rFonts w:ascii="Arial" w:hAnsi="Arial" w:cs="Arial"/>
              </w:rPr>
            </w:pPr>
            <w:r w:rsidRPr="00A061EB">
              <w:rPr>
                <w:rFonts w:ascii="Arial" w:hAnsi="Arial" w:cs="Arial"/>
                <w:sz w:val="22"/>
                <w:szCs w:val="22"/>
              </w:rPr>
              <w:t>Have you received a financial information report from the TMO in the last two quarters?</w:t>
            </w:r>
          </w:p>
        </w:tc>
        <w:tc>
          <w:tcPr>
            <w:tcW w:w="2552" w:type="dxa"/>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rPr>
          <w:trHeight w:val="296"/>
        </w:trPr>
        <w:tc>
          <w:tcPr>
            <w:tcW w:w="2364" w:type="dxa"/>
            <w:vMerge/>
          </w:tcPr>
          <w:p w:rsidR="000A7A1F" w:rsidRPr="00A061EB" w:rsidRDefault="000A7A1F" w:rsidP="0066133B">
            <w:pPr>
              <w:rPr>
                <w:rFonts w:ascii="Arial" w:hAnsi="Arial" w:cs="Arial"/>
              </w:rPr>
            </w:pPr>
          </w:p>
        </w:tc>
        <w:tc>
          <w:tcPr>
            <w:tcW w:w="1661" w:type="dxa"/>
            <w:vMerge/>
          </w:tcPr>
          <w:p w:rsidR="000A7A1F" w:rsidRPr="00A061EB" w:rsidRDefault="000A7A1F" w:rsidP="0066133B">
            <w:pPr>
              <w:rPr>
                <w:rFonts w:ascii="Arial" w:hAnsi="Arial" w:cs="Arial"/>
              </w:rPr>
            </w:pPr>
          </w:p>
        </w:tc>
        <w:tc>
          <w:tcPr>
            <w:tcW w:w="4111" w:type="dxa"/>
          </w:tcPr>
          <w:p w:rsidR="000A7A1F" w:rsidRPr="00A061EB" w:rsidRDefault="000A7A1F" w:rsidP="0066133B">
            <w:pPr>
              <w:rPr>
                <w:rFonts w:ascii="Arial" w:hAnsi="Arial" w:cs="Arial"/>
              </w:rPr>
            </w:pPr>
            <w:r w:rsidRPr="00A061EB">
              <w:rPr>
                <w:rFonts w:ascii="Arial" w:hAnsi="Arial" w:cs="Arial"/>
                <w:sz w:val="22"/>
                <w:szCs w:val="22"/>
              </w:rPr>
              <w:t>Are there any financial concerns i.e. has interest been added to the account?</w:t>
            </w:r>
          </w:p>
        </w:tc>
        <w:tc>
          <w:tcPr>
            <w:tcW w:w="2552" w:type="dxa"/>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rPr>
          <w:trHeight w:val="205"/>
        </w:trPr>
        <w:tc>
          <w:tcPr>
            <w:tcW w:w="2364" w:type="dxa"/>
            <w:vMerge w:val="restart"/>
          </w:tcPr>
          <w:p w:rsidR="000A7A1F" w:rsidRPr="00A061EB" w:rsidRDefault="000A7A1F" w:rsidP="0066133B">
            <w:pPr>
              <w:rPr>
                <w:rFonts w:ascii="Arial" w:hAnsi="Arial" w:cs="Arial"/>
              </w:rPr>
            </w:pPr>
            <w:r w:rsidRPr="00A061EB">
              <w:rPr>
                <w:rFonts w:ascii="Arial" w:hAnsi="Arial" w:cs="Arial"/>
                <w:sz w:val="22"/>
                <w:szCs w:val="22"/>
              </w:rPr>
              <w:t>Committee meetings</w:t>
            </w:r>
          </w:p>
        </w:tc>
        <w:tc>
          <w:tcPr>
            <w:tcW w:w="1661" w:type="dxa"/>
            <w:vMerge w:val="restart"/>
          </w:tcPr>
          <w:p w:rsidR="000A7A1F" w:rsidRPr="00A061EB" w:rsidRDefault="000A7A1F" w:rsidP="0066133B">
            <w:pPr>
              <w:rPr>
                <w:rFonts w:ascii="Arial" w:hAnsi="Arial" w:cs="Arial"/>
              </w:rPr>
            </w:pPr>
            <w:r w:rsidRPr="00A061EB">
              <w:rPr>
                <w:rFonts w:ascii="Arial" w:hAnsi="Arial" w:cs="Arial"/>
                <w:sz w:val="22"/>
                <w:szCs w:val="22"/>
              </w:rPr>
              <w:t>Governance</w:t>
            </w:r>
          </w:p>
        </w:tc>
        <w:tc>
          <w:tcPr>
            <w:tcW w:w="4111" w:type="dxa"/>
          </w:tcPr>
          <w:p w:rsidR="000A7A1F" w:rsidRPr="00A061EB" w:rsidRDefault="000A7A1F" w:rsidP="0066133B">
            <w:pPr>
              <w:rPr>
                <w:rFonts w:ascii="Arial" w:hAnsi="Arial" w:cs="Arial"/>
              </w:rPr>
            </w:pPr>
            <w:r w:rsidRPr="00A061EB">
              <w:rPr>
                <w:rFonts w:ascii="Arial" w:hAnsi="Arial" w:cs="Arial"/>
                <w:sz w:val="22"/>
                <w:szCs w:val="22"/>
              </w:rPr>
              <w:t>How many meetings were held in the last 2 quarters? Is this in line with the rules?</w:t>
            </w:r>
          </w:p>
        </w:tc>
        <w:tc>
          <w:tcPr>
            <w:tcW w:w="2552" w:type="dxa"/>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rPr>
          <w:trHeight w:val="205"/>
        </w:trPr>
        <w:tc>
          <w:tcPr>
            <w:tcW w:w="2364" w:type="dxa"/>
            <w:vMerge/>
          </w:tcPr>
          <w:p w:rsidR="000A7A1F" w:rsidRPr="00A061EB" w:rsidRDefault="000A7A1F" w:rsidP="0066133B">
            <w:pPr>
              <w:rPr>
                <w:rFonts w:ascii="Arial" w:hAnsi="Arial" w:cs="Arial"/>
              </w:rPr>
            </w:pPr>
          </w:p>
        </w:tc>
        <w:tc>
          <w:tcPr>
            <w:tcW w:w="1661" w:type="dxa"/>
            <w:vMerge/>
          </w:tcPr>
          <w:p w:rsidR="000A7A1F" w:rsidRPr="00A061EB" w:rsidRDefault="000A7A1F" w:rsidP="0066133B">
            <w:pPr>
              <w:rPr>
                <w:rFonts w:ascii="Arial" w:hAnsi="Arial" w:cs="Arial"/>
              </w:rPr>
            </w:pPr>
          </w:p>
        </w:tc>
        <w:tc>
          <w:tcPr>
            <w:tcW w:w="4111" w:type="dxa"/>
          </w:tcPr>
          <w:p w:rsidR="000A7A1F" w:rsidRPr="00A061EB" w:rsidRDefault="000A7A1F" w:rsidP="0066133B">
            <w:pPr>
              <w:rPr>
                <w:rFonts w:ascii="Arial" w:hAnsi="Arial" w:cs="Arial"/>
              </w:rPr>
            </w:pPr>
            <w:r w:rsidRPr="00A061EB">
              <w:rPr>
                <w:rFonts w:ascii="Arial" w:hAnsi="Arial" w:cs="Arial"/>
                <w:sz w:val="22"/>
                <w:szCs w:val="22"/>
              </w:rPr>
              <w:t>How many meetings were quorate?</w:t>
            </w:r>
          </w:p>
        </w:tc>
        <w:tc>
          <w:tcPr>
            <w:tcW w:w="2552" w:type="dxa"/>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rPr>
          <w:trHeight w:val="205"/>
        </w:trPr>
        <w:tc>
          <w:tcPr>
            <w:tcW w:w="2364" w:type="dxa"/>
            <w:vMerge/>
          </w:tcPr>
          <w:p w:rsidR="000A7A1F" w:rsidRPr="00A061EB" w:rsidRDefault="000A7A1F" w:rsidP="0066133B">
            <w:pPr>
              <w:rPr>
                <w:rFonts w:ascii="Arial" w:hAnsi="Arial" w:cs="Arial"/>
              </w:rPr>
            </w:pPr>
          </w:p>
        </w:tc>
        <w:tc>
          <w:tcPr>
            <w:tcW w:w="1661" w:type="dxa"/>
            <w:vMerge/>
          </w:tcPr>
          <w:p w:rsidR="000A7A1F" w:rsidRPr="00A061EB" w:rsidRDefault="000A7A1F" w:rsidP="0066133B">
            <w:pPr>
              <w:rPr>
                <w:rFonts w:ascii="Arial" w:hAnsi="Arial" w:cs="Arial"/>
              </w:rPr>
            </w:pPr>
          </w:p>
        </w:tc>
        <w:tc>
          <w:tcPr>
            <w:tcW w:w="4111" w:type="dxa"/>
          </w:tcPr>
          <w:p w:rsidR="000A7A1F" w:rsidRPr="00A061EB" w:rsidRDefault="000A7A1F" w:rsidP="0066133B">
            <w:pPr>
              <w:rPr>
                <w:rFonts w:ascii="Arial" w:hAnsi="Arial" w:cs="Arial"/>
              </w:rPr>
            </w:pPr>
            <w:r w:rsidRPr="00A061EB">
              <w:rPr>
                <w:rFonts w:ascii="Arial" w:hAnsi="Arial" w:cs="Arial"/>
                <w:sz w:val="22"/>
                <w:szCs w:val="22"/>
              </w:rPr>
              <w:t>Are there enough committee members according to the rules?</w:t>
            </w:r>
          </w:p>
        </w:tc>
        <w:tc>
          <w:tcPr>
            <w:tcW w:w="2552" w:type="dxa"/>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rPr>
          <w:trHeight w:val="205"/>
        </w:trPr>
        <w:tc>
          <w:tcPr>
            <w:tcW w:w="2364" w:type="dxa"/>
            <w:vMerge/>
          </w:tcPr>
          <w:p w:rsidR="000A7A1F" w:rsidRPr="00A061EB" w:rsidRDefault="000A7A1F" w:rsidP="0066133B">
            <w:pPr>
              <w:rPr>
                <w:rFonts w:ascii="Arial" w:hAnsi="Arial" w:cs="Arial"/>
              </w:rPr>
            </w:pPr>
          </w:p>
        </w:tc>
        <w:tc>
          <w:tcPr>
            <w:tcW w:w="1661" w:type="dxa"/>
            <w:vMerge/>
          </w:tcPr>
          <w:p w:rsidR="000A7A1F" w:rsidRPr="00A061EB" w:rsidRDefault="000A7A1F" w:rsidP="0066133B">
            <w:pPr>
              <w:rPr>
                <w:rFonts w:ascii="Arial" w:hAnsi="Arial" w:cs="Arial"/>
              </w:rPr>
            </w:pPr>
          </w:p>
        </w:tc>
        <w:tc>
          <w:tcPr>
            <w:tcW w:w="4111" w:type="dxa"/>
          </w:tcPr>
          <w:p w:rsidR="000A7A1F" w:rsidRPr="00A061EB" w:rsidRDefault="000A7A1F" w:rsidP="0066133B">
            <w:pPr>
              <w:rPr>
                <w:rFonts w:ascii="Arial" w:hAnsi="Arial" w:cs="Arial"/>
              </w:rPr>
            </w:pPr>
            <w:r w:rsidRPr="00A061EB">
              <w:rPr>
                <w:rFonts w:ascii="Arial" w:hAnsi="Arial" w:cs="Arial"/>
                <w:sz w:val="22"/>
                <w:szCs w:val="22"/>
              </w:rPr>
              <w:t>If not what action has the TMO taken to fill vacancies?</w:t>
            </w:r>
          </w:p>
        </w:tc>
        <w:tc>
          <w:tcPr>
            <w:tcW w:w="2552" w:type="dxa"/>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rPr>
          <w:trHeight w:val="550"/>
        </w:trPr>
        <w:tc>
          <w:tcPr>
            <w:tcW w:w="2364" w:type="dxa"/>
            <w:vMerge w:val="restart"/>
          </w:tcPr>
          <w:p w:rsidR="000A7A1F" w:rsidRPr="00A061EB" w:rsidRDefault="000A7A1F" w:rsidP="0066133B">
            <w:pPr>
              <w:rPr>
                <w:rFonts w:ascii="Arial" w:hAnsi="Arial" w:cs="Arial"/>
              </w:rPr>
            </w:pPr>
            <w:r w:rsidRPr="00A061EB">
              <w:rPr>
                <w:rFonts w:ascii="Arial" w:hAnsi="Arial" w:cs="Arial"/>
                <w:sz w:val="22"/>
                <w:szCs w:val="22"/>
              </w:rPr>
              <w:t>Committee meeting minutes</w:t>
            </w:r>
          </w:p>
        </w:tc>
        <w:tc>
          <w:tcPr>
            <w:tcW w:w="1661" w:type="dxa"/>
            <w:vMerge w:val="restart"/>
          </w:tcPr>
          <w:p w:rsidR="000A7A1F" w:rsidRPr="00A061EB" w:rsidRDefault="000A7A1F" w:rsidP="0066133B">
            <w:pPr>
              <w:rPr>
                <w:rFonts w:ascii="Arial" w:hAnsi="Arial" w:cs="Arial"/>
              </w:rPr>
            </w:pPr>
            <w:r w:rsidRPr="00A061EB">
              <w:rPr>
                <w:rFonts w:ascii="Arial" w:hAnsi="Arial" w:cs="Arial"/>
                <w:sz w:val="22"/>
                <w:szCs w:val="22"/>
              </w:rPr>
              <w:t>Governance</w:t>
            </w:r>
          </w:p>
        </w:tc>
        <w:tc>
          <w:tcPr>
            <w:tcW w:w="4111" w:type="dxa"/>
          </w:tcPr>
          <w:p w:rsidR="000A7A1F" w:rsidRPr="00A061EB" w:rsidRDefault="000A7A1F" w:rsidP="0066133B">
            <w:pPr>
              <w:rPr>
                <w:rFonts w:ascii="Arial" w:hAnsi="Arial" w:cs="Arial"/>
              </w:rPr>
            </w:pPr>
            <w:r w:rsidRPr="00A061EB">
              <w:rPr>
                <w:rFonts w:ascii="Arial" w:hAnsi="Arial" w:cs="Arial"/>
                <w:sz w:val="22"/>
                <w:szCs w:val="22"/>
              </w:rPr>
              <w:t>Have you received minutes of each committee meeting?</w:t>
            </w:r>
          </w:p>
        </w:tc>
        <w:tc>
          <w:tcPr>
            <w:tcW w:w="2552" w:type="dxa"/>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rPr>
          <w:trHeight w:val="550"/>
        </w:trPr>
        <w:tc>
          <w:tcPr>
            <w:tcW w:w="2364" w:type="dxa"/>
            <w:vMerge/>
          </w:tcPr>
          <w:p w:rsidR="000A7A1F" w:rsidRPr="00A061EB" w:rsidRDefault="000A7A1F" w:rsidP="0066133B">
            <w:pPr>
              <w:rPr>
                <w:rFonts w:ascii="Arial" w:hAnsi="Arial" w:cs="Arial"/>
              </w:rPr>
            </w:pPr>
          </w:p>
        </w:tc>
        <w:tc>
          <w:tcPr>
            <w:tcW w:w="1661" w:type="dxa"/>
            <w:vMerge/>
          </w:tcPr>
          <w:p w:rsidR="000A7A1F" w:rsidRPr="00A061EB" w:rsidRDefault="000A7A1F" w:rsidP="0066133B">
            <w:pPr>
              <w:rPr>
                <w:rFonts w:ascii="Arial" w:hAnsi="Arial" w:cs="Arial"/>
              </w:rPr>
            </w:pPr>
          </w:p>
        </w:tc>
        <w:tc>
          <w:tcPr>
            <w:tcW w:w="4111" w:type="dxa"/>
          </w:tcPr>
          <w:p w:rsidR="000A7A1F" w:rsidRPr="00A061EB" w:rsidRDefault="000A7A1F" w:rsidP="0066133B">
            <w:pPr>
              <w:rPr>
                <w:rFonts w:ascii="Arial" w:hAnsi="Arial" w:cs="Arial"/>
              </w:rPr>
            </w:pPr>
            <w:r w:rsidRPr="00A061EB">
              <w:rPr>
                <w:rFonts w:ascii="Arial" w:hAnsi="Arial" w:cs="Arial"/>
                <w:sz w:val="22"/>
                <w:szCs w:val="22"/>
              </w:rPr>
              <w:t>Have you received agendas and papers for each committee meeting in advance of the meeting?</w:t>
            </w:r>
          </w:p>
        </w:tc>
        <w:tc>
          <w:tcPr>
            <w:tcW w:w="2552" w:type="dxa"/>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rPr>
          <w:trHeight w:val="550"/>
        </w:trPr>
        <w:tc>
          <w:tcPr>
            <w:tcW w:w="2364" w:type="dxa"/>
            <w:vMerge/>
          </w:tcPr>
          <w:p w:rsidR="000A7A1F" w:rsidRPr="00A061EB" w:rsidRDefault="000A7A1F" w:rsidP="0066133B">
            <w:pPr>
              <w:rPr>
                <w:rFonts w:ascii="Arial" w:hAnsi="Arial" w:cs="Arial"/>
              </w:rPr>
            </w:pPr>
          </w:p>
        </w:tc>
        <w:tc>
          <w:tcPr>
            <w:tcW w:w="1661" w:type="dxa"/>
            <w:vMerge/>
          </w:tcPr>
          <w:p w:rsidR="000A7A1F" w:rsidRPr="00A061EB" w:rsidRDefault="000A7A1F" w:rsidP="0066133B">
            <w:pPr>
              <w:rPr>
                <w:rFonts w:ascii="Arial" w:hAnsi="Arial" w:cs="Arial"/>
              </w:rPr>
            </w:pPr>
          </w:p>
        </w:tc>
        <w:tc>
          <w:tcPr>
            <w:tcW w:w="4111" w:type="dxa"/>
          </w:tcPr>
          <w:p w:rsidR="000A7A1F" w:rsidRPr="00A061EB" w:rsidRDefault="000A7A1F" w:rsidP="0066133B">
            <w:pPr>
              <w:rPr>
                <w:rFonts w:ascii="Arial" w:hAnsi="Arial" w:cs="Arial"/>
              </w:rPr>
            </w:pPr>
            <w:r w:rsidRPr="00A061EB">
              <w:rPr>
                <w:rFonts w:ascii="Arial" w:hAnsi="Arial" w:cs="Arial"/>
                <w:sz w:val="22"/>
                <w:szCs w:val="22"/>
              </w:rPr>
              <w:t>Do the minutes record</w:t>
            </w:r>
          </w:p>
          <w:p w:rsidR="000A7A1F" w:rsidRPr="00A061EB" w:rsidRDefault="000A7A1F" w:rsidP="0066133B">
            <w:pPr>
              <w:rPr>
                <w:rFonts w:ascii="Arial" w:hAnsi="Arial" w:cs="Arial"/>
              </w:rPr>
            </w:pPr>
            <w:r w:rsidRPr="00A061EB">
              <w:rPr>
                <w:rFonts w:ascii="Arial" w:hAnsi="Arial" w:cs="Arial"/>
                <w:sz w:val="22"/>
                <w:szCs w:val="22"/>
              </w:rPr>
              <w:t>Date of the meeting?</w:t>
            </w:r>
          </w:p>
          <w:p w:rsidR="000A7A1F" w:rsidRPr="00A061EB" w:rsidRDefault="000A7A1F" w:rsidP="0066133B">
            <w:pPr>
              <w:rPr>
                <w:rFonts w:ascii="Arial" w:hAnsi="Arial" w:cs="Arial"/>
              </w:rPr>
            </w:pPr>
            <w:r w:rsidRPr="00A061EB">
              <w:rPr>
                <w:rFonts w:ascii="Arial" w:hAnsi="Arial" w:cs="Arial"/>
                <w:sz w:val="22"/>
                <w:szCs w:val="22"/>
              </w:rPr>
              <w:t>Who was at the meeting?</w:t>
            </w:r>
          </w:p>
          <w:p w:rsidR="000A7A1F" w:rsidRPr="00A061EB" w:rsidRDefault="000A7A1F" w:rsidP="0066133B">
            <w:pPr>
              <w:rPr>
                <w:rFonts w:ascii="Arial" w:hAnsi="Arial" w:cs="Arial"/>
              </w:rPr>
            </w:pPr>
            <w:r w:rsidRPr="00A061EB">
              <w:rPr>
                <w:rFonts w:ascii="Arial" w:hAnsi="Arial" w:cs="Arial"/>
                <w:sz w:val="22"/>
                <w:szCs w:val="22"/>
              </w:rPr>
              <w:t>The decisions taken?</w:t>
            </w:r>
          </w:p>
        </w:tc>
        <w:tc>
          <w:tcPr>
            <w:tcW w:w="2552" w:type="dxa"/>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rPr>
          <w:trHeight w:val="550"/>
        </w:trPr>
        <w:tc>
          <w:tcPr>
            <w:tcW w:w="2364" w:type="dxa"/>
            <w:vMerge/>
          </w:tcPr>
          <w:p w:rsidR="000A7A1F" w:rsidRPr="00A061EB" w:rsidRDefault="000A7A1F" w:rsidP="0066133B">
            <w:pPr>
              <w:rPr>
                <w:rFonts w:ascii="Arial" w:hAnsi="Arial" w:cs="Arial"/>
              </w:rPr>
            </w:pPr>
          </w:p>
        </w:tc>
        <w:tc>
          <w:tcPr>
            <w:tcW w:w="1661" w:type="dxa"/>
            <w:vMerge/>
          </w:tcPr>
          <w:p w:rsidR="000A7A1F" w:rsidRPr="00A061EB" w:rsidRDefault="000A7A1F" w:rsidP="0066133B">
            <w:pPr>
              <w:rPr>
                <w:rFonts w:ascii="Arial" w:hAnsi="Arial" w:cs="Arial"/>
              </w:rPr>
            </w:pPr>
          </w:p>
        </w:tc>
        <w:tc>
          <w:tcPr>
            <w:tcW w:w="4111" w:type="dxa"/>
          </w:tcPr>
          <w:p w:rsidR="000A7A1F" w:rsidRPr="00A061EB" w:rsidRDefault="000A7A1F" w:rsidP="0066133B">
            <w:pPr>
              <w:rPr>
                <w:rFonts w:ascii="Arial" w:hAnsi="Arial" w:cs="Arial"/>
              </w:rPr>
            </w:pPr>
            <w:r w:rsidRPr="00A061EB">
              <w:rPr>
                <w:rFonts w:ascii="Arial" w:hAnsi="Arial" w:cs="Arial"/>
                <w:sz w:val="22"/>
                <w:szCs w:val="22"/>
              </w:rPr>
              <w:t>Did the committee consider a financial information report from the Treasurer in the last 2 quarters?</w:t>
            </w:r>
          </w:p>
        </w:tc>
        <w:tc>
          <w:tcPr>
            <w:tcW w:w="2552" w:type="dxa"/>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rPr>
          <w:trHeight w:val="550"/>
        </w:trPr>
        <w:tc>
          <w:tcPr>
            <w:tcW w:w="2364" w:type="dxa"/>
            <w:vMerge/>
          </w:tcPr>
          <w:p w:rsidR="000A7A1F" w:rsidRPr="00A061EB" w:rsidRDefault="000A7A1F" w:rsidP="0066133B">
            <w:pPr>
              <w:rPr>
                <w:rFonts w:ascii="Arial" w:hAnsi="Arial" w:cs="Arial"/>
              </w:rPr>
            </w:pPr>
          </w:p>
        </w:tc>
        <w:tc>
          <w:tcPr>
            <w:tcW w:w="1661" w:type="dxa"/>
            <w:vMerge/>
          </w:tcPr>
          <w:p w:rsidR="000A7A1F" w:rsidRPr="00A061EB" w:rsidRDefault="000A7A1F" w:rsidP="0066133B">
            <w:pPr>
              <w:rPr>
                <w:rFonts w:ascii="Arial" w:hAnsi="Arial" w:cs="Arial"/>
              </w:rPr>
            </w:pPr>
          </w:p>
        </w:tc>
        <w:tc>
          <w:tcPr>
            <w:tcW w:w="4111" w:type="dxa"/>
          </w:tcPr>
          <w:p w:rsidR="000A7A1F" w:rsidRPr="00A061EB" w:rsidRDefault="000A7A1F" w:rsidP="0066133B">
            <w:pPr>
              <w:rPr>
                <w:rFonts w:ascii="Arial" w:hAnsi="Arial" w:cs="Arial"/>
              </w:rPr>
            </w:pPr>
            <w:r w:rsidRPr="00A061EB">
              <w:rPr>
                <w:rFonts w:ascii="Arial" w:hAnsi="Arial" w:cs="Arial"/>
                <w:sz w:val="22"/>
                <w:szCs w:val="22"/>
              </w:rPr>
              <w:t>Did the committee consider a performance information report at each meeting?</w:t>
            </w:r>
          </w:p>
        </w:tc>
        <w:tc>
          <w:tcPr>
            <w:tcW w:w="2552" w:type="dxa"/>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rPr>
          <w:trHeight w:val="550"/>
        </w:trPr>
        <w:tc>
          <w:tcPr>
            <w:tcW w:w="2364" w:type="dxa"/>
            <w:vMerge w:val="restart"/>
          </w:tcPr>
          <w:p w:rsidR="000A7A1F" w:rsidRPr="00A061EB" w:rsidRDefault="000A7A1F" w:rsidP="0066133B">
            <w:pPr>
              <w:rPr>
                <w:rFonts w:ascii="Arial" w:hAnsi="Arial" w:cs="Arial"/>
              </w:rPr>
            </w:pPr>
            <w:r w:rsidRPr="00A061EB">
              <w:rPr>
                <w:rFonts w:ascii="Arial" w:hAnsi="Arial" w:cs="Arial"/>
                <w:sz w:val="22"/>
                <w:szCs w:val="22"/>
              </w:rPr>
              <w:t>Audit Report</w:t>
            </w:r>
          </w:p>
        </w:tc>
        <w:tc>
          <w:tcPr>
            <w:tcW w:w="1661" w:type="dxa"/>
            <w:vMerge w:val="restart"/>
          </w:tcPr>
          <w:p w:rsidR="000A7A1F" w:rsidRPr="00A061EB" w:rsidRDefault="000A7A1F" w:rsidP="0066133B">
            <w:pPr>
              <w:rPr>
                <w:rFonts w:ascii="Arial" w:hAnsi="Arial" w:cs="Arial"/>
              </w:rPr>
            </w:pPr>
            <w:r w:rsidRPr="00A061EB">
              <w:rPr>
                <w:rFonts w:ascii="Arial" w:hAnsi="Arial" w:cs="Arial"/>
                <w:sz w:val="22"/>
                <w:szCs w:val="22"/>
              </w:rPr>
              <w:t>Governance</w:t>
            </w:r>
          </w:p>
        </w:tc>
        <w:tc>
          <w:tcPr>
            <w:tcW w:w="4111" w:type="dxa"/>
          </w:tcPr>
          <w:p w:rsidR="000A7A1F" w:rsidRPr="00A061EB" w:rsidRDefault="000A7A1F" w:rsidP="0066133B">
            <w:pPr>
              <w:rPr>
                <w:rFonts w:ascii="Arial" w:hAnsi="Arial" w:cs="Arial"/>
              </w:rPr>
            </w:pPr>
            <w:r w:rsidRPr="00A061EB">
              <w:rPr>
                <w:rFonts w:ascii="Arial" w:hAnsi="Arial" w:cs="Arial"/>
                <w:sz w:val="22"/>
                <w:szCs w:val="22"/>
              </w:rPr>
              <w:t>State date of last Audit Report in comment box</w:t>
            </w:r>
          </w:p>
        </w:tc>
        <w:tc>
          <w:tcPr>
            <w:tcW w:w="2552" w:type="dxa"/>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rPr>
          <w:trHeight w:val="550"/>
        </w:trPr>
        <w:tc>
          <w:tcPr>
            <w:tcW w:w="2364" w:type="dxa"/>
            <w:vMerge/>
          </w:tcPr>
          <w:p w:rsidR="000A7A1F" w:rsidRPr="00A061EB" w:rsidRDefault="000A7A1F" w:rsidP="0066133B">
            <w:pPr>
              <w:rPr>
                <w:rFonts w:ascii="Arial" w:hAnsi="Arial" w:cs="Arial"/>
              </w:rPr>
            </w:pPr>
          </w:p>
        </w:tc>
        <w:tc>
          <w:tcPr>
            <w:tcW w:w="1661" w:type="dxa"/>
            <w:vMerge/>
          </w:tcPr>
          <w:p w:rsidR="000A7A1F" w:rsidRPr="00A061EB" w:rsidRDefault="000A7A1F" w:rsidP="0066133B">
            <w:pPr>
              <w:rPr>
                <w:rFonts w:ascii="Arial" w:hAnsi="Arial" w:cs="Arial"/>
              </w:rPr>
            </w:pPr>
          </w:p>
        </w:tc>
        <w:tc>
          <w:tcPr>
            <w:tcW w:w="4111" w:type="dxa"/>
          </w:tcPr>
          <w:p w:rsidR="000A7A1F" w:rsidRPr="00A061EB" w:rsidRDefault="000A7A1F" w:rsidP="0066133B">
            <w:pPr>
              <w:rPr>
                <w:rFonts w:ascii="Arial" w:hAnsi="Arial" w:cs="Arial"/>
              </w:rPr>
            </w:pPr>
            <w:r w:rsidRPr="00A061EB">
              <w:rPr>
                <w:rFonts w:ascii="Arial" w:hAnsi="Arial" w:cs="Arial"/>
                <w:sz w:val="22"/>
                <w:szCs w:val="22"/>
              </w:rPr>
              <w:t>Check progress on any Audit recommendations outstanding.</w:t>
            </w:r>
          </w:p>
          <w:p w:rsidR="000A7A1F" w:rsidRPr="00A061EB" w:rsidRDefault="000A7A1F" w:rsidP="0066133B">
            <w:pPr>
              <w:rPr>
                <w:rFonts w:ascii="Arial" w:hAnsi="Arial" w:cs="Arial"/>
              </w:rPr>
            </w:pPr>
            <w:r w:rsidRPr="00A061EB">
              <w:rPr>
                <w:rFonts w:ascii="Arial" w:hAnsi="Arial" w:cs="Arial"/>
                <w:sz w:val="22"/>
                <w:szCs w:val="22"/>
              </w:rPr>
              <w:t>Is there evidence of an updated action plan?</w:t>
            </w:r>
          </w:p>
        </w:tc>
        <w:tc>
          <w:tcPr>
            <w:tcW w:w="2552" w:type="dxa"/>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rPr>
          <w:trHeight w:val="550"/>
        </w:trPr>
        <w:tc>
          <w:tcPr>
            <w:tcW w:w="2364" w:type="dxa"/>
            <w:vMerge w:val="restart"/>
          </w:tcPr>
          <w:p w:rsidR="000A7A1F" w:rsidRPr="00A061EB" w:rsidRDefault="000A7A1F" w:rsidP="0066133B">
            <w:pPr>
              <w:rPr>
                <w:rFonts w:ascii="Arial" w:hAnsi="Arial" w:cs="Arial"/>
              </w:rPr>
            </w:pPr>
            <w:r w:rsidRPr="00A061EB">
              <w:rPr>
                <w:rFonts w:ascii="Arial" w:hAnsi="Arial" w:cs="Arial"/>
                <w:sz w:val="22"/>
                <w:szCs w:val="22"/>
              </w:rPr>
              <w:t>RPO Estate inspection</w:t>
            </w:r>
          </w:p>
        </w:tc>
        <w:tc>
          <w:tcPr>
            <w:tcW w:w="1661" w:type="dxa"/>
            <w:vMerge w:val="restart"/>
          </w:tcPr>
          <w:p w:rsidR="000A7A1F" w:rsidRPr="00A061EB" w:rsidRDefault="000A7A1F" w:rsidP="0066133B">
            <w:pPr>
              <w:rPr>
                <w:rFonts w:ascii="Arial" w:hAnsi="Arial" w:cs="Arial"/>
              </w:rPr>
            </w:pPr>
          </w:p>
        </w:tc>
        <w:tc>
          <w:tcPr>
            <w:tcW w:w="4111" w:type="dxa"/>
          </w:tcPr>
          <w:p w:rsidR="000A7A1F" w:rsidRPr="00A061EB" w:rsidRDefault="000A7A1F" w:rsidP="0066133B">
            <w:pPr>
              <w:rPr>
                <w:rFonts w:ascii="Arial" w:hAnsi="Arial" w:cs="Arial"/>
              </w:rPr>
            </w:pPr>
            <w:r w:rsidRPr="00A061EB">
              <w:rPr>
                <w:rFonts w:ascii="Arial" w:hAnsi="Arial" w:cs="Arial"/>
                <w:sz w:val="22"/>
                <w:szCs w:val="22"/>
              </w:rPr>
              <w:t>Are there any issues needing action by the TMO or WBC?</w:t>
            </w:r>
          </w:p>
        </w:tc>
        <w:tc>
          <w:tcPr>
            <w:tcW w:w="2552" w:type="dxa"/>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rPr>
          <w:trHeight w:val="550"/>
        </w:trPr>
        <w:tc>
          <w:tcPr>
            <w:tcW w:w="2364" w:type="dxa"/>
            <w:vMerge/>
          </w:tcPr>
          <w:p w:rsidR="000A7A1F" w:rsidRPr="00A061EB" w:rsidRDefault="000A7A1F" w:rsidP="0066133B">
            <w:pPr>
              <w:rPr>
                <w:rFonts w:ascii="Arial" w:hAnsi="Arial" w:cs="Arial"/>
              </w:rPr>
            </w:pPr>
          </w:p>
        </w:tc>
        <w:tc>
          <w:tcPr>
            <w:tcW w:w="1661" w:type="dxa"/>
            <w:vMerge/>
          </w:tcPr>
          <w:p w:rsidR="000A7A1F" w:rsidRPr="00A061EB" w:rsidRDefault="000A7A1F" w:rsidP="0066133B">
            <w:pPr>
              <w:rPr>
                <w:rFonts w:ascii="Arial" w:hAnsi="Arial" w:cs="Arial"/>
              </w:rPr>
            </w:pPr>
          </w:p>
        </w:tc>
        <w:tc>
          <w:tcPr>
            <w:tcW w:w="4111" w:type="dxa"/>
          </w:tcPr>
          <w:p w:rsidR="000A7A1F" w:rsidRPr="00A061EB" w:rsidRDefault="000A7A1F" w:rsidP="0066133B">
            <w:pPr>
              <w:rPr>
                <w:rFonts w:ascii="Arial" w:hAnsi="Arial" w:cs="Arial"/>
              </w:rPr>
            </w:pPr>
            <w:r w:rsidRPr="00A061EB">
              <w:rPr>
                <w:rFonts w:ascii="Arial" w:hAnsi="Arial" w:cs="Arial"/>
                <w:sz w:val="22"/>
                <w:szCs w:val="22"/>
              </w:rPr>
              <w:t>Are there any performance concerns?</w:t>
            </w:r>
          </w:p>
        </w:tc>
        <w:tc>
          <w:tcPr>
            <w:tcW w:w="2552" w:type="dxa"/>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rPr>
          <w:trHeight w:val="270"/>
        </w:trPr>
        <w:tc>
          <w:tcPr>
            <w:tcW w:w="2364" w:type="dxa"/>
            <w:tcBorders>
              <w:top w:val="single" w:sz="4" w:space="0" w:color="CC99FF"/>
            </w:tcBorders>
          </w:tcPr>
          <w:p w:rsidR="000A7A1F" w:rsidRPr="00A061EB" w:rsidRDefault="000A7A1F" w:rsidP="0066133B">
            <w:pPr>
              <w:rPr>
                <w:rFonts w:ascii="Arial" w:hAnsi="Arial" w:cs="Arial"/>
              </w:rPr>
            </w:pPr>
            <w:r w:rsidRPr="00A061EB">
              <w:rPr>
                <w:rFonts w:ascii="Arial" w:hAnsi="Arial" w:cs="Arial"/>
                <w:sz w:val="22"/>
                <w:szCs w:val="22"/>
              </w:rPr>
              <w:t>Out of Hours</w:t>
            </w:r>
          </w:p>
        </w:tc>
        <w:tc>
          <w:tcPr>
            <w:tcW w:w="1661" w:type="dxa"/>
            <w:tcBorders>
              <w:top w:val="single" w:sz="4" w:space="0" w:color="CC99FF"/>
              <w:right w:val="single" w:sz="12" w:space="0" w:color="CC99FF"/>
            </w:tcBorders>
          </w:tcPr>
          <w:p w:rsidR="000A7A1F" w:rsidRPr="00A061EB" w:rsidRDefault="000A7A1F" w:rsidP="0066133B">
            <w:pPr>
              <w:rPr>
                <w:rFonts w:ascii="Arial" w:hAnsi="Arial" w:cs="Arial"/>
              </w:rPr>
            </w:pPr>
          </w:p>
        </w:tc>
        <w:tc>
          <w:tcPr>
            <w:tcW w:w="4111" w:type="dxa"/>
            <w:tcBorders>
              <w:top w:val="single" w:sz="4" w:space="0" w:color="CC99FF"/>
              <w:left w:val="single" w:sz="12" w:space="0" w:color="CC99FF"/>
            </w:tcBorders>
          </w:tcPr>
          <w:p w:rsidR="000A7A1F" w:rsidRPr="00A061EB" w:rsidRDefault="000A7A1F" w:rsidP="0066133B">
            <w:pPr>
              <w:rPr>
                <w:rFonts w:ascii="Arial" w:hAnsi="Arial" w:cs="Arial"/>
              </w:rPr>
            </w:pPr>
            <w:r w:rsidRPr="00A061EB">
              <w:rPr>
                <w:rFonts w:ascii="Arial" w:hAnsi="Arial" w:cs="Arial"/>
                <w:sz w:val="22"/>
                <w:szCs w:val="22"/>
              </w:rPr>
              <w:t>Have the TMO an adequate service provision for this service (if applicable)?</w:t>
            </w:r>
          </w:p>
        </w:tc>
        <w:tc>
          <w:tcPr>
            <w:tcW w:w="2552" w:type="dxa"/>
            <w:tcBorders>
              <w:top w:val="single" w:sz="4" w:space="0" w:color="CC99FF"/>
            </w:tcBorders>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rPr>
          <w:trHeight w:val="550"/>
        </w:trPr>
        <w:tc>
          <w:tcPr>
            <w:tcW w:w="2364" w:type="dxa"/>
            <w:vMerge w:val="restart"/>
            <w:tcBorders>
              <w:right w:val="single" w:sz="12" w:space="0" w:color="CC99FF"/>
            </w:tcBorders>
          </w:tcPr>
          <w:p w:rsidR="000A7A1F" w:rsidRPr="00A061EB" w:rsidRDefault="000A7A1F" w:rsidP="0066133B">
            <w:pPr>
              <w:rPr>
                <w:rFonts w:ascii="Arial" w:hAnsi="Arial" w:cs="Arial"/>
              </w:rPr>
            </w:pPr>
            <w:r w:rsidRPr="00A061EB">
              <w:rPr>
                <w:rFonts w:ascii="Arial" w:hAnsi="Arial" w:cs="Arial"/>
                <w:sz w:val="22"/>
                <w:szCs w:val="22"/>
              </w:rPr>
              <w:t>Annual accounts</w:t>
            </w:r>
          </w:p>
        </w:tc>
        <w:tc>
          <w:tcPr>
            <w:tcW w:w="1661" w:type="dxa"/>
            <w:tcBorders>
              <w:left w:val="single" w:sz="12" w:space="0" w:color="CC99FF"/>
              <w:bottom w:val="single" w:sz="12" w:space="0" w:color="CC99FF"/>
              <w:right w:val="single" w:sz="12" w:space="0" w:color="CC99FF"/>
            </w:tcBorders>
          </w:tcPr>
          <w:p w:rsidR="000A7A1F" w:rsidRPr="00A061EB" w:rsidRDefault="000A7A1F" w:rsidP="0066133B">
            <w:pPr>
              <w:rPr>
                <w:rFonts w:ascii="Arial" w:hAnsi="Arial" w:cs="Arial"/>
              </w:rPr>
            </w:pPr>
            <w:r w:rsidRPr="00A061EB">
              <w:rPr>
                <w:rFonts w:ascii="Arial" w:hAnsi="Arial" w:cs="Arial"/>
                <w:sz w:val="22"/>
                <w:szCs w:val="22"/>
              </w:rPr>
              <w:t xml:space="preserve">Finance </w:t>
            </w:r>
          </w:p>
        </w:tc>
        <w:tc>
          <w:tcPr>
            <w:tcW w:w="4111" w:type="dxa"/>
            <w:tcBorders>
              <w:left w:val="single" w:sz="12" w:space="0" w:color="CC99FF"/>
              <w:bottom w:val="single" w:sz="12" w:space="0" w:color="CC99FF"/>
            </w:tcBorders>
          </w:tcPr>
          <w:p w:rsidR="000A7A1F" w:rsidRPr="00A061EB" w:rsidRDefault="000A7A1F" w:rsidP="0066133B">
            <w:pPr>
              <w:rPr>
                <w:rFonts w:ascii="Arial" w:hAnsi="Arial" w:cs="Arial"/>
              </w:rPr>
            </w:pPr>
            <w:r w:rsidRPr="00A061EB">
              <w:rPr>
                <w:rFonts w:ascii="Arial" w:hAnsi="Arial" w:cs="Arial"/>
                <w:sz w:val="22"/>
                <w:szCs w:val="22"/>
              </w:rPr>
              <w:t>Were the accounts received in time?</w:t>
            </w:r>
          </w:p>
          <w:p w:rsidR="000A7A1F" w:rsidRPr="00A061EB" w:rsidRDefault="000A7A1F" w:rsidP="0066133B">
            <w:pPr>
              <w:rPr>
                <w:rFonts w:ascii="Arial" w:hAnsi="Arial" w:cs="Arial"/>
              </w:rPr>
            </w:pPr>
            <w:r w:rsidRPr="00A061EB">
              <w:rPr>
                <w:rFonts w:ascii="Arial" w:hAnsi="Arial" w:cs="Arial"/>
                <w:sz w:val="22"/>
                <w:szCs w:val="22"/>
              </w:rPr>
              <w:t xml:space="preserve">(must be submitted to FSA/Companies </w:t>
            </w:r>
            <w:r w:rsidRPr="00A061EB">
              <w:rPr>
                <w:rFonts w:ascii="Arial" w:hAnsi="Arial" w:cs="Arial"/>
                <w:sz w:val="22"/>
                <w:szCs w:val="22"/>
              </w:rPr>
              <w:lastRenderedPageBreak/>
              <w:t>House by 30</w:t>
            </w:r>
            <w:r w:rsidRPr="00A061EB">
              <w:rPr>
                <w:rFonts w:ascii="Arial" w:hAnsi="Arial" w:cs="Arial"/>
                <w:sz w:val="22"/>
                <w:szCs w:val="22"/>
                <w:vertAlign w:val="superscript"/>
              </w:rPr>
              <w:t>th</w:t>
            </w:r>
            <w:r w:rsidRPr="00A061EB">
              <w:rPr>
                <w:rFonts w:ascii="Arial" w:hAnsi="Arial" w:cs="Arial"/>
                <w:sz w:val="22"/>
                <w:szCs w:val="22"/>
              </w:rPr>
              <w:t xml:space="preserve"> Sept)</w:t>
            </w:r>
          </w:p>
        </w:tc>
        <w:tc>
          <w:tcPr>
            <w:tcW w:w="2552" w:type="dxa"/>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rPr>
          <w:trHeight w:val="323"/>
        </w:trPr>
        <w:tc>
          <w:tcPr>
            <w:tcW w:w="2364" w:type="dxa"/>
            <w:vMerge/>
            <w:tcBorders>
              <w:right w:val="single" w:sz="12" w:space="0" w:color="CC99FF"/>
            </w:tcBorders>
          </w:tcPr>
          <w:p w:rsidR="000A7A1F" w:rsidRPr="00A061EB" w:rsidRDefault="000A7A1F" w:rsidP="0066133B">
            <w:pPr>
              <w:rPr>
                <w:rFonts w:ascii="Arial" w:hAnsi="Arial" w:cs="Arial"/>
              </w:rPr>
            </w:pPr>
          </w:p>
        </w:tc>
        <w:tc>
          <w:tcPr>
            <w:tcW w:w="1661" w:type="dxa"/>
            <w:tcBorders>
              <w:top w:val="single" w:sz="12" w:space="0" w:color="CC99FF"/>
              <w:left w:val="single" w:sz="12" w:space="0" w:color="CC99FF"/>
              <w:bottom w:val="single" w:sz="12" w:space="0" w:color="CC99FF"/>
              <w:right w:val="single" w:sz="12" w:space="0" w:color="CC99FF"/>
            </w:tcBorders>
          </w:tcPr>
          <w:p w:rsidR="000A7A1F" w:rsidRPr="00A061EB" w:rsidRDefault="000A7A1F" w:rsidP="0066133B">
            <w:pPr>
              <w:rPr>
                <w:rFonts w:ascii="Arial" w:hAnsi="Arial" w:cs="Arial"/>
              </w:rPr>
            </w:pPr>
          </w:p>
        </w:tc>
        <w:tc>
          <w:tcPr>
            <w:tcW w:w="4111" w:type="dxa"/>
            <w:tcBorders>
              <w:top w:val="single" w:sz="12" w:space="0" w:color="CC99FF"/>
              <w:left w:val="single" w:sz="12" w:space="0" w:color="CC99FF"/>
            </w:tcBorders>
          </w:tcPr>
          <w:p w:rsidR="000A7A1F" w:rsidRPr="00A061EB" w:rsidRDefault="000A7A1F" w:rsidP="0066133B">
            <w:pPr>
              <w:rPr>
                <w:rFonts w:ascii="Arial" w:hAnsi="Arial" w:cs="Arial"/>
              </w:rPr>
            </w:pPr>
            <w:r w:rsidRPr="00A061EB">
              <w:rPr>
                <w:rFonts w:ascii="Arial" w:hAnsi="Arial" w:cs="Arial"/>
                <w:sz w:val="22"/>
                <w:szCs w:val="22"/>
              </w:rPr>
              <w:t>Have the accounts been audited?</w:t>
            </w:r>
          </w:p>
        </w:tc>
        <w:tc>
          <w:tcPr>
            <w:tcW w:w="2552" w:type="dxa"/>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rPr>
          <w:trHeight w:val="550"/>
        </w:trPr>
        <w:tc>
          <w:tcPr>
            <w:tcW w:w="2364" w:type="dxa"/>
            <w:vMerge/>
            <w:tcBorders>
              <w:right w:val="single" w:sz="12" w:space="0" w:color="CC99FF"/>
            </w:tcBorders>
          </w:tcPr>
          <w:p w:rsidR="000A7A1F" w:rsidRPr="00A061EB" w:rsidRDefault="000A7A1F" w:rsidP="0066133B">
            <w:pPr>
              <w:rPr>
                <w:rFonts w:ascii="Arial" w:hAnsi="Arial" w:cs="Arial"/>
              </w:rPr>
            </w:pPr>
          </w:p>
        </w:tc>
        <w:tc>
          <w:tcPr>
            <w:tcW w:w="1661" w:type="dxa"/>
            <w:tcBorders>
              <w:top w:val="single" w:sz="12" w:space="0" w:color="CC99FF"/>
              <w:left w:val="single" w:sz="12" w:space="0" w:color="CC99FF"/>
              <w:bottom w:val="single" w:sz="12" w:space="0" w:color="CC99FF"/>
              <w:right w:val="single" w:sz="12" w:space="0" w:color="CC99FF"/>
            </w:tcBorders>
          </w:tcPr>
          <w:p w:rsidR="000A7A1F" w:rsidRPr="00A061EB" w:rsidRDefault="000A7A1F" w:rsidP="0066133B">
            <w:pPr>
              <w:rPr>
                <w:rFonts w:ascii="Arial" w:hAnsi="Arial" w:cs="Arial"/>
              </w:rPr>
            </w:pPr>
          </w:p>
        </w:tc>
        <w:tc>
          <w:tcPr>
            <w:tcW w:w="4111" w:type="dxa"/>
            <w:tcBorders>
              <w:left w:val="single" w:sz="12" w:space="0" w:color="CC99FF"/>
            </w:tcBorders>
          </w:tcPr>
          <w:p w:rsidR="000A7A1F" w:rsidRPr="00A061EB" w:rsidRDefault="000A7A1F" w:rsidP="0066133B">
            <w:pPr>
              <w:rPr>
                <w:rFonts w:ascii="Arial" w:hAnsi="Arial" w:cs="Arial"/>
              </w:rPr>
            </w:pPr>
            <w:r w:rsidRPr="00A061EB">
              <w:rPr>
                <w:rFonts w:ascii="Arial" w:hAnsi="Arial" w:cs="Arial"/>
                <w:sz w:val="22"/>
                <w:szCs w:val="22"/>
              </w:rPr>
              <w:t>Do the accounts show the major works / cyclical maintenance account?</w:t>
            </w:r>
          </w:p>
        </w:tc>
        <w:tc>
          <w:tcPr>
            <w:tcW w:w="2552" w:type="dxa"/>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rPr>
          <w:trHeight w:val="600"/>
        </w:trPr>
        <w:tc>
          <w:tcPr>
            <w:tcW w:w="2364" w:type="dxa"/>
            <w:vMerge/>
            <w:tcBorders>
              <w:right w:val="single" w:sz="12" w:space="0" w:color="CC99FF"/>
            </w:tcBorders>
          </w:tcPr>
          <w:p w:rsidR="000A7A1F" w:rsidRPr="00A061EB" w:rsidRDefault="000A7A1F" w:rsidP="0066133B">
            <w:pPr>
              <w:rPr>
                <w:rFonts w:ascii="Arial" w:hAnsi="Arial" w:cs="Arial"/>
              </w:rPr>
            </w:pPr>
          </w:p>
        </w:tc>
        <w:tc>
          <w:tcPr>
            <w:tcW w:w="1661" w:type="dxa"/>
            <w:tcBorders>
              <w:top w:val="single" w:sz="12" w:space="0" w:color="CC99FF"/>
              <w:left w:val="single" w:sz="12" w:space="0" w:color="CC99FF"/>
              <w:bottom w:val="single" w:sz="12" w:space="0" w:color="CC99FF"/>
              <w:right w:val="single" w:sz="12" w:space="0" w:color="CC99FF"/>
            </w:tcBorders>
          </w:tcPr>
          <w:p w:rsidR="000A7A1F" w:rsidRPr="00A061EB" w:rsidRDefault="000A7A1F" w:rsidP="0066133B">
            <w:pPr>
              <w:rPr>
                <w:rFonts w:ascii="Arial" w:hAnsi="Arial" w:cs="Arial"/>
              </w:rPr>
            </w:pPr>
          </w:p>
        </w:tc>
        <w:tc>
          <w:tcPr>
            <w:tcW w:w="4111" w:type="dxa"/>
            <w:tcBorders>
              <w:left w:val="single" w:sz="12" w:space="0" w:color="CC99FF"/>
              <w:bottom w:val="single" w:sz="12" w:space="0" w:color="CC99FF"/>
            </w:tcBorders>
          </w:tcPr>
          <w:p w:rsidR="000A7A1F" w:rsidRPr="00A061EB" w:rsidRDefault="000A7A1F" w:rsidP="0066133B">
            <w:pPr>
              <w:rPr>
                <w:rFonts w:ascii="Arial" w:hAnsi="Arial" w:cs="Arial"/>
              </w:rPr>
            </w:pPr>
            <w:r w:rsidRPr="00A061EB">
              <w:rPr>
                <w:rFonts w:ascii="Arial" w:hAnsi="Arial" w:cs="Arial"/>
                <w:sz w:val="22"/>
                <w:szCs w:val="22"/>
              </w:rPr>
              <w:t>Do the accounts show the reserve (contingency sum) fund?</w:t>
            </w:r>
          </w:p>
        </w:tc>
        <w:tc>
          <w:tcPr>
            <w:tcW w:w="2552" w:type="dxa"/>
            <w:tcBorders>
              <w:bottom w:val="single" w:sz="12" w:space="0" w:color="CC99FF"/>
            </w:tcBorders>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rPr>
          <w:trHeight w:val="620"/>
        </w:trPr>
        <w:tc>
          <w:tcPr>
            <w:tcW w:w="2364" w:type="dxa"/>
            <w:vMerge/>
            <w:tcBorders>
              <w:right w:val="single" w:sz="12" w:space="0" w:color="CC99FF"/>
            </w:tcBorders>
          </w:tcPr>
          <w:p w:rsidR="000A7A1F" w:rsidRPr="00A061EB" w:rsidRDefault="000A7A1F" w:rsidP="0066133B">
            <w:pPr>
              <w:rPr>
                <w:rFonts w:ascii="Arial" w:hAnsi="Arial" w:cs="Arial"/>
              </w:rPr>
            </w:pPr>
          </w:p>
        </w:tc>
        <w:tc>
          <w:tcPr>
            <w:tcW w:w="1661" w:type="dxa"/>
            <w:tcBorders>
              <w:top w:val="single" w:sz="12" w:space="0" w:color="CC99FF"/>
              <w:left w:val="single" w:sz="12" w:space="0" w:color="CC99FF"/>
              <w:right w:val="single" w:sz="12" w:space="0" w:color="CC99FF"/>
            </w:tcBorders>
          </w:tcPr>
          <w:p w:rsidR="000A7A1F" w:rsidRPr="00A061EB" w:rsidRDefault="000A7A1F" w:rsidP="0066133B">
            <w:pPr>
              <w:rPr>
                <w:rFonts w:ascii="Arial" w:hAnsi="Arial" w:cs="Arial"/>
              </w:rPr>
            </w:pPr>
          </w:p>
        </w:tc>
        <w:tc>
          <w:tcPr>
            <w:tcW w:w="4111" w:type="dxa"/>
            <w:tcBorders>
              <w:top w:val="single" w:sz="12" w:space="0" w:color="CC99FF"/>
              <w:left w:val="single" w:sz="12" w:space="0" w:color="CC99FF"/>
            </w:tcBorders>
          </w:tcPr>
          <w:p w:rsidR="000A7A1F" w:rsidRPr="00A061EB" w:rsidRDefault="000A7A1F" w:rsidP="0066133B">
            <w:pPr>
              <w:rPr>
                <w:rFonts w:ascii="Arial" w:hAnsi="Arial" w:cs="Arial"/>
              </w:rPr>
            </w:pPr>
            <w:r w:rsidRPr="00A061EB">
              <w:rPr>
                <w:rFonts w:ascii="Arial" w:hAnsi="Arial" w:cs="Arial"/>
                <w:sz w:val="22"/>
                <w:szCs w:val="22"/>
              </w:rPr>
              <w:t xml:space="preserve">Do the accounts show the surplus (profit from efficiencies)fund? </w:t>
            </w:r>
          </w:p>
        </w:tc>
        <w:tc>
          <w:tcPr>
            <w:tcW w:w="2552" w:type="dxa"/>
            <w:tcBorders>
              <w:top w:val="single" w:sz="12" w:space="0" w:color="CC99FF"/>
            </w:tcBorders>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c>
          <w:tcPr>
            <w:tcW w:w="2364" w:type="dxa"/>
          </w:tcPr>
          <w:p w:rsidR="000A7A1F" w:rsidRPr="00A061EB" w:rsidRDefault="000A7A1F" w:rsidP="0066133B">
            <w:pPr>
              <w:rPr>
                <w:rFonts w:ascii="Arial" w:hAnsi="Arial" w:cs="Arial"/>
              </w:rPr>
            </w:pPr>
            <w:r w:rsidRPr="00A061EB">
              <w:rPr>
                <w:rFonts w:ascii="Arial" w:hAnsi="Arial" w:cs="Arial"/>
                <w:sz w:val="22"/>
                <w:szCs w:val="22"/>
              </w:rPr>
              <w:t>Reserve fund</w:t>
            </w:r>
          </w:p>
        </w:tc>
        <w:tc>
          <w:tcPr>
            <w:tcW w:w="1661" w:type="dxa"/>
          </w:tcPr>
          <w:p w:rsidR="000A7A1F" w:rsidRPr="00A061EB" w:rsidRDefault="000A7A1F" w:rsidP="0066133B">
            <w:pPr>
              <w:rPr>
                <w:rFonts w:ascii="Arial" w:hAnsi="Arial" w:cs="Arial"/>
              </w:rPr>
            </w:pPr>
          </w:p>
        </w:tc>
        <w:tc>
          <w:tcPr>
            <w:tcW w:w="4111" w:type="dxa"/>
          </w:tcPr>
          <w:p w:rsidR="000A7A1F" w:rsidRPr="00A061EB" w:rsidRDefault="000A7A1F" w:rsidP="0066133B">
            <w:pPr>
              <w:rPr>
                <w:rFonts w:ascii="Arial" w:hAnsi="Arial" w:cs="Arial"/>
              </w:rPr>
            </w:pPr>
            <w:r w:rsidRPr="00A061EB">
              <w:rPr>
                <w:rFonts w:ascii="Arial" w:hAnsi="Arial" w:cs="Arial"/>
                <w:sz w:val="22"/>
                <w:szCs w:val="22"/>
              </w:rPr>
              <w:t>The TMO’s auditor must certify the reserve fund contains an adequate amount. (New MMA Chapter 5/ 8.1)</w:t>
            </w:r>
          </w:p>
          <w:p w:rsidR="000A7A1F" w:rsidRPr="00A061EB" w:rsidRDefault="000A7A1F" w:rsidP="0066133B">
            <w:pPr>
              <w:pStyle w:val="Question"/>
              <w:rPr>
                <w:rFonts w:cs="Arial"/>
              </w:rPr>
            </w:pPr>
            <w:r w:rsidRPr="00A061EB">
              <w:rPr>
                <w:rFonts w:cs="Arial"/>
                <w:sz w:val="22"/>
                <w:szCs w:val="22"/>
              </w:rPr>
              <w:t>Has the auditor certified the reserve fund is adequate?</w:t>
            </w:r>
          </w:p>
        </w:tc>
        <w:tc>
          <w:tcPr>
            <w:tcW w:w="2552" w:type="dxa"/>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c>
          <w:tcPr>
            <w:tcW w:w="2364" w:type="dxa"/>
            <w:vMerge w:val="restart"/>
          </w:tcPr>
          <w:p w:rsidR="000A7A1F" w:rsidRPr="00A061EB" w:rsidRDefault="000A7A1F" w:rsidP="0066133B">
            <w:pPr>
              <w:rPr>
                <w:rFonts w:ascii="Arial" w:hAnsi="Arial" w:cs="Arial"/>
              </w:rPr>
            </w:pPr>
            <w:r w:rsidRPr="00A061EB">
              <w:rPr>
                <w:rFonts w:ascii="Arial" w:hAnsi="Arial" w:cs="Arial"/>
                <w:sz w:val="22"/>
                <w:szCs w:val="22"/>
              </w:rPr>
              <w:t>Auditor’s management letter</w:t>
            </w:r>
          </w:p>
          <w:p w:rsidR="000A7A1F" w:rsidRPr="00A061EB" w:rsidRDefault="000A7A1F" w:rsidP="0066133B">
            <w:pPr>
              <w:rPr>
                <w:rFonts w:ascii="Arial" w:hAnsi="Arial" w:cs="Arial"/>
              </w:rPr>
            </w:pPr>
          </w:p>
        </w:tc>
        <w:tc>
          <w:tcPr>
            <w:tcW w:w="1661" w:type="dxa"/>
            <w:vMerge w:val="restart"/>
          </w:tcPr>
          <w:p w:rsidR="000A7A1F" w:rsidRPr="00A061EB" w:rsidRDefault="000A7A1F" w:rsidP="0066133B">
            <w:pPr>
              <w:rPr>
                <w:rFonts w:ascii="Arial" w:hAnsi="Arial" w:cs="Arial"/>
              </w:rPr>
            </w:pPr>
          </w:p>
        </w:tc>
        <w:tc>
          <w:tcPr>
            <w:tcW w:w="4111" w:type="dxa"/>
          </w:tcPr>
          <w:p w:rsidR="000A7A1F" w:rsidRPr="00A061EB" w:rsidRDefault="000A7A1F" w:rsidP="0066133B">
            <w:pPr>
              <w:rPr>
                <w:rFonts w:ascii="Arial" w:hAnsi="Arial" w:cs="Arial"/>
              </w:rPr>
            </w:pPr>
            <w:r w:rsidRPr="00A061EB">
              <w:rPr>
                <w:rFonts w:ascii="Arial" w:hAnsi="Arial" w:cs="Arial"/>
                <w:sz w:val="22"/>
                <w:szCs w:val="22"/>
              </w:rPr>
              <w:t>Auditor’s management letter must be provided within one month of receipt.</w:t>
            </w:r>
          </w:p>
          <w:p w:rsidR="000A7A1F" w:rsidRPr="00A061EB" w:rsidRDefault="000A7A1F" w:rsidP="0066133B">
            <w:pPr>
              <w:pStyle w:val="Question"/>
              <w:rPr>
                <w:rFonts w:cs="Arial"/>
              </w:rPr>
            </w:pPr>
            <w:r w:rsidRPr="00A061EB">
              <w:rPr>
                <w:rFonts w:cs="Arial"/>
                <w:sz w:val="22"/>
                <w:szCs w:val="22"/>
              </w:rPr>
              <w:t>Has the letter been provided in time?</w:t>
            </w:r>
          </w:p>
        </w:tc>
        <w:tc>
          <w:tcPr>
            <w:tcW w:w="2552" w:type="dxa"/>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rPr>
          <w:trHeight w:val="477"/>
        </w:trPr>
        <w:tc>
          <w:tcPr>
            <w:tcW w:w="2364" w:type="dxa"/>
            <w:vMerge/>
            <w:tcBorders>
              <w:top w:val="nil"/>
            </w:tcBorders>
          </w:tcPr>
          <w:p w:rsidR="000A7A1F" w:rsidRPr="00A061EB" w:rsidRDefault="000A7A1F" w:rsidP="0066133B">
            <w:pPr>
              <w:rPr>
                <w:rFonts w:ascii="Arial" w:hAnsi="Arial" w:cs="Arial"/>
              </w:rPr>
            </w:pPr>
          </w:p>
        </w:tc>
        <w:tc>
          <w:tcPr>
            <w:tcW w:w="1661" w:type="dxa"/>
            <w:vMerge/>
          </w:tcPr>
          <w:p w:rsidR="000A7A1F" w:rsidRPr="00A061EB" w:rsidRDefault="000A7A1F" w:rsidP="0066133B">
            <w:pPr>
              <w:rPr>
                <w:rFonts w:ascii="Arial" w:hAnsi="Arial" w:cs="Arial"/>
              </w:rPr>
            </w:pPr>
          </w:p>
        </w:tc>
        <w:tc>
          <w:tcPr>
            <w:tcW w:w="4111" w:type="dxa"/>
          </w:tcPr>
          <w:p w:rsidR="000A7A1F" w:rsidRPr="00A061EB" w:rsidRDefault="000A7A1F" w:rsidP="0066133B">
            <w:pPr>
              <w:rPr>
                <w:rFonts w:ascii="Arial" w:hAnsi="Arial" w:cs="Arial"/>
              </w:rPr>
            </w:pPr>
            <w:r w:rsidRPr="00A061EB">
              <w:rPr>
                <w:rFonts w:ascii="Arial" w:hAnsi="Arial" w:cs="Arial"/>
                <w:sz w:val="22"/>
                <w:szCs w:val="22"/>
              </w:rPr>
              <w:t>Are there any adverse comments from the auditor?</w:t>
            </w:r>
          </w:p>
        </w:tc>
        <w:tc>
          <w:tcPr>
            <w:tcW w:w="2552" w:type="dxa"/>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rPr>
          <w:trHeight w:val="804"/>
        </w:trPr>
        <w:tc>
          <w:tcPr>
            <w:tcW w:w="2364" w:type="dxa"/>
          </w:tcPr>
          <w:p w:rsidR="000A7A1F" w:rsidRPr="00A061EB" w:rsidRDefault="000A7A1F" w:rsidP="0066133B">
            <w:pPr>
              <w:rPr>
                <w:rFonts w:ascii="Arial" w:hAnsi="Arial" w:cs="Arial"/>
              </w:rPr>
            </w:pPr>
            <w:r w:rsidRPr="00A061EB">
              <w:rPr>
                <w:rFonts w:ascii="Arial" w:hAnsi="Arial" w:cs="Arial"/>
                <w:sz w:val="22"/>
                <w:szCs w:val="22"/>
              </w:rPr>
              <w:t>Leasehold actual service charges</w:t>
            </w:r>
          </w:p>
        </w:tc>
        <w:tc>
          <w:tcPr>
            <w:tcW w:w="1661" w:type="dxa"/>
          </w:tcPr>
          <w:p w:rsidR="000A7A1F" w:rsidRPr="00A061EB" w:rsidRDefault="000A7A1F" w:rsidP="0066133B">
            <w:pPr>
              <w:rPr>
                <w:rFonts w:ascii="Arial" w:hAnsi="Arial" w:cs="Arial"/>
              </w:rPr>
            </w:pPr>
          </w:p>
        </w:tc>
        <w:tc>
          <w:tcPr>
            <w:tcW w:w="4111" w:type="dxa"/>
          </w:tcPr>
          <w:p w:rsidR="000A7A1F" w:rsidRPr="00A061EB" w:rsidRDefault="000A7A1F" w:rsidP="0066133B">
            <w:pPr>
              <w:pStyle w:val="Question"/>
              <w:rPr>
                <w:rFonts w:cs="Arial"/>
              </w:rPr>
            </w:pPr>
            <w:r w:rsidRPr="00A061EB">
              <w:rPr>
                <w:rFonts w:cs="Arial"/>
                <w:sz w:val="22"/>
                <w:szCs w:val="22"/>
              </w:rPr>
              <w:t>Did the TMO provide actual service charges to WBC on time? 31</w:t>
            </w:r>
            <w:r w:rsidRPr="00A061EB">
              <w:rPr>
                <w:rFonts w:cs="Arial"/>
                <w:sz w:val="22"/>
                <w:szCs w:val="22"/>
                <w:vertAlign w:val="superscript"/>
              </w:rPr>
              <w:t>st</w:t>
            </w:r>
            <w:r w:rsidRPr="00A061EB">
              <w:rPr>
                <w:rFonts w:cs="Arial"/>
                <w:sz w:val="22"/>
                <w:szCs w:val="22"/>
              </w:rPr>
              <w:t xml:space="preserve"> July</w:t>
            </w:r>
          </w:p>
        </w:tc>
        <w:tc>
          <w:tcPr>
            <w:tcW w:w="2552" w:type="dxa"/>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rPr>
          <w:trHeight w:val="684"/>
        </w:trPr>
        <w:tc>
          <w:tcPr>
            <w:tcW w:w="2364" w:type="dxa"/>
          </w:tcPr>
          <w:p w:rsidR="000A7A1F" w:rsidRPr="00A061EB" w:rsidRDefault="000A7A1F" w:rsidP="0066133B">
            <w:pPr>
              <w:rPr>
                <w:rFonts w:ascii="Arial" w:hAnsi="Arial" w:cs="Arial"/>
              </w:rPr>
            </w:pPr>
          </w:p>
        </w:tc>
        <w:tc>
          <w:tcPr>
            <w:tcW w:w="1661" w:type="dxa"/>
          </w:tcPr>
          <w:p w:rsidR="000A7A1F" w:rsidRPr="00A061EB" w:rsidRDefault="000A7A1F" w:rsidP="0066133B">
            <w:pPr>
              <w:rPr>
                <w:rFonts w:ascii="Arial" w:hAnsi="Arial" w:cs="Arial"/>
              </w:rPr>
            </w:pPr>
          </w:p>
        </w:tc>
        <w:tc>
          <w:tcPr>
            <w:tcW w:w="4111" w:type="dxa"/>
          </w:tcPr>
          <w:p w:rsidR="000A7A1F" w:rsidRPr="00A061EB" w:rsidRDefault="000A7A1F" w:rsidP="0066133B">
            <w:pPr>
              <w:pStyle w:val="Question"/>
              <w:rPr>
                <w:rFonts w:cs="Arial"/>
              </w:rPr>
            </w:pPr>
            <w:r w:rsidRPr="00A061EB">
              <w:rPr>
                <w:rFonts w:cs="Arial"/>
                <w:sz w:val="22"/>
                <w:szCs w:val="22"/>
              </w:rPr>
              <w:t>Are there any concerns about the figures provided?</w:t>
            </w:r>
          </w:p>
        </w:tc>
        <w:tc>
          <w:tcPr>
            <w:tcW w:w="2552" w:type="dxa"/>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c>
          <w:tcPr>
            <w:tcW w:w="2364" w:type="dxa"/>
            <w:tcBorders>
              <w:top w:val="single" w:sz="4" w:space="0" w:color="CC99FF"/>
            </w:tcBorders>
          </w:tcPr>
          <w:p w:rsidR="000A7A1F" w:rsidRPr="00A061EB" w:rsidRDefault="000A7A1F" w:rsidP="0066133B">
            <w:pPr>
              <w:rPr>
                <w:rFonts w:ascii="Arial" w:hAnsi="Arial" w:cs="Arial"/>
              </w:rPr>
            </w:pPr>
            <w:r w:rsidRPr="00A061EB">
              <w:rPr>
                <w:rFonts w:ascii="Arial" w:hAnsi="Arial" w:cs="Arial"/>
                <w:sz w:val="22"/>
                <w:szCs w:val="22"/>
              </w:rPr>
              <w:lastRenderedPageBreak/>
              <w:t>Rent PI’s</w:t>
            </w:r>
          </w:p>
        </w:tc>
        <w:tc>
          <w:tcPr>
            <w:tcW w:w="1661" w:type="dxa"/>
            <w:tcBorders>
              <w:top w:val="single" w:sz="4" w:space="0" w:color="CC99FF"/>
            </w:tcBorders>
          </w:tcPr>
          <w:p w:rsidR="000A7A1F" w:rsidRPr="00A061EB" w:rsidRDefault="000A7A1F" w:rsidP="0066133B">
            <w:pPr>
              <w:rPr>
                <w:rFonts w:ascii="Arial" w:hAnsi="Arial" w:cs="Arial"/>
              </w:rPr>
            </w:pPr>
            <w:r w:rsidRPr="00A061EB">
              <w:rPr>
                <w:rFonts w:ascii="Arial" w:hAnsi="Arial" w:cs="Arial"/>
                <w:sz w:val="22"/>
                <w:szCs w:val="22"/>
              </w:rPr>
              <w:t>Performance</w:t>
            </w:r>
          </w:p>
        </w:tc>
        <w:tc>
          <w:tcPr>
            <w:tcW w:w="4111" w:type="dxa"/>
          </w:tcPr>
          <w:p w:rsidR="000A7A1F" w:rsidRPr="00A061EB" w:rsidRDefault="000A7A1F" w:rsidP="0066133B">
            <w:pPr>
              <w:rPr>
                <w:rFonts w:ascii="Arial" w:hAnsi="Arial" w:cs="Arial"/>
              </w:rPr>
            </w:pPr>
            <w:r w:rsidRPr="00A061EB">
              <w:rPr>
                <w:rFonts w:ascii="Arial" w:hAnsi="Arial" w:cs="Arial"/>
                <w:sz w:val="22"/>
                <w:szCs w:val="22"/>
              </w:rPr>
              <w:t xml:space="preserve">Where there any issues or problems </w:t>
            </w:r>
          </w:p>
          <w:p w:rsidR="000A7A1F" w:rsidRPr="00A061EB" w:rsidRDefault="000A7A1F" w:rsidP="0066133B">
            <w:pPr>
              <w:pStyle w:val="Question"/>
              <w:rPr>
                <w:rFonts w:cs="Arial"/>
              </w:rPr>
            </w:pPr>
            <w:r w:rsidRPr="00A061EB">
              <w:rPr>
                <w:rFonts w:cs="Arial"/>
                <w:sz w:val="22"/>
                <w:szCs w:val="22"/>
              </w:rPr>
              <w:t>with rent collection?</w:t>
            </w:r>
          </w:p>
        </w:tc>
        <w:tc>
          <w:tcPr>
            <w:tcW w:w="2552" w:type="dxa"/>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c>
          <w:tcPr>
            <w:tcW w:w="2364" w:type="dxa"/>
            <w:tcBorders>
              <w:top w:val="single" w:sz="4" w:space="0" w:color="CC99FF"/>
            </w:tcBorders>
          </w:tcPr>
          <w:p w:rsidR="000A7A1F" w:rsidRPr="00A061EB" w:rsidRDefault="000A7A1F" w:rsidP="0066133B">
            <w:pPr>
              <w:rPr>
                <w:rFonts w:ascii="Arial" w:hAnsi="Arial" w:cs="Arial"/>
              </w:rPr>
            </w:pPr>
            <w:r w:rsidRPr="00A061EB">
              <w:rPr>
                <w:rFonts w:ascii="Arial" w:hAnsi="Arial" w:cs="Arial"/>
                <w:sz w:val="22"/>
                <w:szCs w:val="22"/>
              </w:rPr>
              <w:t>Complaints</w:t>
            </w:r>
          </w:p>
        </w:tc>
        <w:tc>
          <w:tcPr>
            <w:tcW w:w="1661" w:type="dxa"/>
            <w:tcBorders>
              <w:top w:val="single" w:sz="4" w:space="0" w:color="CC99FF"/>
            </w:tcBorders>
          </w:tcPr>
          <w:p w:rsidR="000A7A1F" w:rsidRPr="00A061EB" w:rsidRDefault="000A7A1F" w:rsidP="0066133B">
            <w:pPr>
              <w:rPr>
                <w:rFonts w:ascii="Arial" w:hAnsi="Arial" w:cs="Arial"/>
              </w:rPr>
            </w:pPr>
          </w:p>
        </w:tc>
        <w:tc>
          <w:tcPr>
            <w:tcW w:w="4111" w:type="dxa"/>
          </w:tcPr>
          <w:p w:rsidR="000A7A1F" w:rsidRPr="00A061EB" w:rsidRDefault="000A7A1F" w:rsidP="0066133B">
            <w:pPr>
              <w:rPr>
                <w:rFonts w:ascii="Arial" w:hAnsi="Arial" w:cs="Arial"/>
              </w:rPr>
            </w:pPr>
            <w:r w:rsidRPr="00A061EB">
              <w:rPr>
                <w:rFonts w:ascii="Arial" w:hAnsi="Arial" w:cs="Arial"/>
                <w:sz w:val="22"/>
                <w:szCs w:val="22"/>
              </w:rPr>
              <w:t>Check how many complaints were received in the last 2 quarters and ensure they have been dealt with properly</w:t>
            </w:r>
          </w:p>
        </w:tc>
        <w:tc>
          <w:tcPr>
            <w:tcW w:w="2552" w:type="dxa"/>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c>
          <w:tcPr>
            <w:tcW w:w="2364" w:type="dxa"/>
            <w:tcBorders>
              <w:top w:val="single" w:sz="4" w:space="0" w:color="CC99FF"/>
            </w:tcBorders>
          </w:tcPr>
          <w:p w:rsidR="000A7A1F" w:rsidRPr="00A061EB" w:rsidRDefault="000A7A1F" w:rsidP="0066133B">
            <w:pPr>
              <w:rPr>
                <w:rFonts w:ascii="Arial" w:hAnsi="Arial" w:cs="Arial"/>
              </w:rPr>
            </w:pPr>
          </w:p>
        </w:tc>
        <w:tc>
          <w:tcPr>
            <w:tcW w:w="1661" w:type="dxa"/>
            <w:tcBorders>
              <w:top w:val="single" w:sz="4" w:space="0" w:color="CC99FF"/>
            </w:tcBorders>
          </w:tcPr>
          <w:p w:rsidR="000A7A1F" w:rsidRPr="00A061EB" w:rsidRDefault="000A7A1F" w:rsidP="0066133B">
            <w:pPr>
              <w:rPr>
                <w:rFonts w:ascii="Arial" w:hAnsi="Arial" w:cs="Arial"/>
              </w:rPr>
            </w:pPr>
          </w:p>
        </w:tc>
        <w:tc>
          <w:tcPr>
            <w:tcW w:w="4111" w:type="dxa"/>
          </w:tcPr>
          <w:p w:rsidR="000A7A1F" w:rsidRPr="00A061EB" w:rsidRDefault="000A7A1F" w:rsidP="0066133B">
            <w:pPr>
              <w:rPr>
                <w:rFonts w:ascii="Arial" w:hAnsi="Arial" w:cs="Arial"/>
              </w:rPr>
            </w:pPr>
            <w:r w:rsidRPr="00A061EB">
              <w:rPr>
                <w:rFonts w:ascii="Arial" w:hAnsi="Arial" w:cs="Arial"/>
                <w:sz w:val="22"/>
                <w:szCs w:val="22"/>
              </w:rPr>
              <w:t>If there are no recorded complaints look at a small sample of correspondence to ensure they have been dealt with properly</w:t>
            </w:r>
          </w:p>
        </w:tc>
        <w:tc>
          <w:tcPr>
            <w:tcW w:w="2552" w:type="dxa"/>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rPr>
          <w:trHeight w:val="740"/>
        </w:trPr>
        <w:tc>
          <w:tcPr>
            <w:tcW w:w="2364" w:type="dxa"/>
            <w:tcBorders>
              <w:top w:val="single" w:sz="4" w:space="0" w:color="993366"/>
              <w:bottom w:val="single" w:sz="4" w:space="0" w:color="993366"/>
            </w:tcBorders>
          </w:tcPr>
          <w:p w:rsidR="000A7A1F" w:rsidRPr="00A061EB" w:rsidRDefault="000A7A1F" w:rsidP="0066133B">
            <w:pPr>
              <w:rPr>
                <w:rFonts w:ascii="Arial" w:hAnsi="Arial" w:cs="Arial"/>
              </w:rPr>
            </w:pPr>
            <w:r w:rsidRPr="00A061EB">
              <w:rPr>
                <w:rFonts w:ascii="Arial" w:hAnsi="Arial" w:cs="Arial"/>
                <w:sz w:val="22"/>
                <w:szCs w:val="22"/>
              </w:rPr>
              <w:t>Misc.</w:t>
            </w:r>
          </w:p>
        </w:tc>
        <w:tc>
          <w:tcPr>
            <w:tcW w:w="1661" w:type="dxa"/>
            <w:tcBorders>
              <w:top w:val="single" w:sz="4" w:space="0" w:color="993366"/>
              <w:bottom w:val="single" w:sz="4" w:space="0" w:color="993366"/>
            </w:tcBorders>
          </w:tcPr>
          <w:p w:rsidR="000A7A1F" w:rsidRPr="00A061EB" w:rsidRDefault="000A7A1F" w:rsidP="0066133B">
            <w:pPr>
              <w:rPr>
                <w:rFonts w:ascii="Arial" w:hAnsi="Arial" w:cs="Arial"/>
              </w:rPr>
            </w:pPr>
            <w:r w:rsidRPr="00A061EB">
              <w:rPr>
                <w:rFonts w:ascii="Arial" w:hAnsi="Arial" w:cs="Arial"/>
                <w:sz w:val="22"/>
                <w:szCs w:val="22"/>
              </w:rPr>
              <w:t>Intranet</w:t>
            </w:r>
          </w:p>
        </w:tc>
        <w:tc>
          <w:tcPr>
            <w:tcW w:w="4111" w:type="dxa"/>
            <w:tcBorders>
              <w:top w:val="single" w:sz="4" w:space="0" w:color="993366"/>
              <w:bottom w:val="single" w:sz="4" w:space="0" w:color="993366"/>
            </w:tcBorders>
          </w:tcPr>
          <w:p w:rsidR="000A7A1F" w:rsidRPr="00A061EB" w:rsidRDefault="000A7A1F" w:rsidP="0066133B">
            <w:pPr>
              <w:rPr>
                <w:rFonts w:ascii="Arial" w:hAnsi="Arial" w:cs="Arial"/>
              </w:rPr>
            </w:pPr>
            <w:r w:rsidRPr="00A061EB">
              <w:rPr>
                <w:rFonts w:ascii="Arial" w:hAnsi="Arial" w:cs="Arial"/>
                <w:sz w:val="22"/>
                <w:szCs w:val="22"/>
              </w:rPr>
              <w:t>Are there any changes required for the intranet? Contact names/ numbers. Changes to services?</w:t>
            </w:r>
          </w:p>
          <w:p w:rsidR="000A7A1F" w:rsidRPr="00A061EB" w:rsidRDefault="000A7A1F" w:rsidP="0066133B">
            <w:pPr>
              <w:pStyle w:val="Question"/>
              <w:rPr>
                <w:rFonts w:cs="Arial"/>
              </w:rPr>
            </w:pPr>
          </w:p>
        </w:tc>
        <w:tc>
          <w:tcPr>
            <w:tcW w:w="2552" w:type="dxa"/>
            <w:tcBorders>
              <w:top w:val="single" w:sz="4" w:space="0" w:color="993366"/>
              <w:bottom w:val="single" w:sz="4" w:space="0" w:color="993366"/>
            </w:tcBorders>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r w:rsidR="000A7A1F" w:rsidRPr="0066133B" w:rsidTr="00A061EB">
        <w:trPr>
          <w:trHeight w:val="740"/>
        </w:trPr>
        <w:tc>
          <w:tcPr>
            <w:tcW w:w="2364" w:type="dxa"/>
            <w:tcBorders>
              <w:top w:val="single" w:sz="4" w:space="0" w:color="993366"/>
            </w:tcBorders>
          </w:tcPr>
          <w:p w:rsidR="000A7A1F" w:rsidRPr="00A061EB" w:rsidRDefault="000A7A1F" w:rsidP="0066133B">
            <w:pPr>
              <w:rPr>
                <w:rFonts w:ascii="Arial" w:hAnsi="Arial" w:cs="Arial"/>
              </w:rPr>
            </w:pPr>
            <w:r w:rsidRPr="00A061EB">
              <w:rPr>
                <w:rFonts w:ascii="Arial" w:hAnsi="Arial" w:cs="Arial"/>
                <w:sz w:val="22"/>
                <w:szCs w:val="22"/>
              </w:rPr>
              <w:t>Misc</w:t>
            </w:r>
          </w:p>
        </w:tc>
        <w:tc>
          <w:tcPr>
            <w:tcW w:w="1661" w:type="dxa"/>
            <w:tcBorders>
              <w:top w:val="single" w:sz="4" w:space="0" w:color="993366"/>
            </w:tcBorders>
          </w:tcPr>
          <w:p w:rsidR="000A7A1F" w:rsidRPr="00A061EB" w:rsidRDefault="000A7A1F" w:rsidP="0066133B">
            <w:pPr>
              <w:rPr>
                <w:rFonts w:ascii="Arial" w:hAnsi="Arial" w:cs="Arial"/>
              </w:rPr>
            </w:pPr>
          </w:p>
        </w:tc>
        <w:tc>
          <w:tcPr>
            <w:tcW w:w="4111" w:type="dxa"/>
            <w:tcBorders>
              <w:top w:val="single" w:sz="4" w:space="0" w:color="993366"/>
            </w:tcBorders>
          </w:tcPr>
          <w:p w:rsidR="000A7A1F" w:rsidRPr="00A061EB" w:rsidRDefault="000A7A1F" w:rsidP="0066133B">
            <w:pPr>
              <w:rPr>
                <w:rFonts w:ascii="Arial" w:hAnsi="Arial" w:cs="Arial"/>
              </w:rPr>
            </w:pPr>
            <w:r w:rsidRPr="00A061EB">
              <w:rPr>
                <w:rFonts w:ascii="Arial" w:hAnsi="Arial" w:cs="Arial"/>
                <w:sz w:val="22"/>
                <w:szCs w:val="22"/>
              </w:rPr>
              <w:t>Any other issues raised as a result of discussions?</w:t>
            </w:r>
          </w:p>
          <w:p w:rsidR="000A7A1F" w:rsidRPr="00A061EB" w:rsidRDefault="000A7A1F" w:rsidP="0066133B">
            <w:pPr>
              <w:rPr>
                <w:rFonts w:ascii="Arial" w:hAnsi="Arial" w:cs="Arial"/>
              </w:rPr>
            </w:pPr>
          </w:p>
          <w:p w:rsidR="000A7A1F" w:rsidRPr="00A061EB" w:rsidRDefault="000A7A1F" w:rsidP="0066133B">
            <w:pPr>
              <w:rPr>
                <w:rFonts w:ascii="Arial" w:hAnsi="Arial" w:cs="Arial"/>
              </w:rPr>
            </w:pPr>
            <w:r w:rsidRPr="00A061EB">
              <w:rPr>
                <w:rFonts w:ascii="Arial" w:hAnsi="Arial" w:cs="Arial"/>
                <w:sz w:val="22"/>
                <w:szCs w:val="22"/>
              </w:rPr>
              <w:t xml:space="preserve">Or </w:t>
            </w:r>
          </w:p>
          <w:p w:rsidR="000A7A1F" w:rsidRPr="00A061EB" w:rsidRDefault="000A7A1F" w:rsidP="0066133B">
            <w:pPr>
              <w:rPr>
                <w:rFonts w:ascii="Arial" w:hAnsi="Arial" w:cs="Arial"/>
              </w:rPr>
            </w:pPr>
            <w:r w:rsidRPr="00A061EB">
              <w:rPr>
                <w:rFonts w:ascii="Arial" w:hAnsi="Arial" w:cs="Arial"/>
                <w:sz w:val="22"/>
                <w:szCs w:val="22"/>
              </w:rPr>
              <w:t>Issues raised from review of committee minutes/discussions?</w:t>
            </w:r>
          </w:p>
          <w:p w:rsidR="000A7A1F" w:rsidRPr="00A061EB" w:rsidRDefault="000A7A1F" w:rsidP="0066133B">
            <w:pPr>
              <w:rPr>
                <w:rFonts w:ascii="Arial" w:hAnsi="Arial" w:cs="Arial"/>
              </w:rPr>
            </w:pPr>
          </w:p>
          <w:p w:rsidR="000A7A1F" w:rsidRPr="00A061EB" w:rsidRDefault="000A7A1F" w:rsidP="0066133B">
            <w:pPr>
              <w:rPr>
                <w:rFonts w:ascii="Arial" w:hAnsi="Arial" w:cs="Arial"/>
              </w:rPr>
            </w:pPr>
          </w:p>
          <w:p w:rsidR="000A7A1F" w:rsidRPr="00A061EB" w:rsidRDefault="000A7A1F" w:rsidP="0066133B">
            <w:pPr>
              <w:rPr>
                <w:rFonts w:ascii="Arial" w:hAnsi="Arial" w:cs="Arial"/>
              </w:rPr>
            </w:pPr>
          </w:p>
        </w:tc>
        <w:tc>
          <w:tcPr>
            <w:tcW w:w="2552" w:type="dxa"/>
            <w:tcBorders>
              <w:top w:val="single" w:sz="4" w:space="0" w:color="993366"/>
            </w:tcBorders>
          </w:tcPr>
          <w:p w:rsidR="000A7A1F" w:rsidRPr="00A061EB" w:rsidRDefault="000A7A1F" w:rsidP="0066133B">
            <w:pPr>
              <w:rPr>
                <w:rFonts w:ascii="Arial" w:hAnsi="Arial" w:cs="Arial"/>
              </w:rPr>
            </w:pPr>
          </w:p>
        </w:tc>
        <w:tc>
          <w:tcPr>
            <w:tcW w:w="2269" w:type="dxa"/>
          </w:tcPr>
          <w:p w:rsidR="000A7A1F" w:rsidRPr="00A061EB" w:rsidRDefault="000A7A1F" w:rsidP="0066133B">
            <w:pPr>
              <w:rPr>
                <w:rFonts w:ascii="Arial" w:hAnsi="Arial" w:cs="Arial"/>
              </w:rPr>
            </w:pPr>
          </w:p>
        </w:tc>
        <w:tc>
          <w:tcPr>
            <w:tcW w:w="2269" w:type="dxa"/>
            <w:gridSpan w:val="2"/>
          </w:tcPr>
          <w:p w:rsidR="000A7A1F" w:rsidRPr="00A061EB" w:rsidRDefault="000A7A1F" w:rsidP="0066133B">
            <w:pPr>
              <w:rPr>
                <w:rFonts w:ascii="Arial" w:hAnsi="Arial" w:cs="Arial"/>
              </w:rPr>
            </w:pPr>
          </w:p>
        </w:tc>
      </w:tr>
    </w:tbl>
    <w:p w:rsidR="000A7A1F" w:rsidRPr="0066133B" w:rsidRDefault="000A7A1F" w:rsidP="0066133B">
      <w:pPr>
        <w:pStyle w:val="Heading8"/>
        <w:spacing w:before="0"/>
        <w:rPr>
          <w:rFonts w:ascii="Arial" w:hAnsi="Arial" w:cs="Arial"/>
          <w:sz w:val="22"/>
          <w:szCs w:val="22"/>
        </w:rPr>
      </w:pPr>
      <w:r w:rsidRPr="0066133B">
        <w:rPr>
          <w:rFonts w:ascii="Arial" w:hAnsi="Arial" w:cs="Arial"/>
          <w:sz w:val="22"/>
          <w:szCs w:val="22"/>
        </w:rPr>
        <w:t xml:space="preserve"> </w:t>
      </w:r>
    </w:p>
    <w:p w:rsidR="000A7A1F" w:rsidRPr="0066133B" w:rsidRDefault="000A7A1F" w:rsidP="0066133B">
      <w:pPr>
        <w:rPr>
          <w:rFonts w:ascii="Arial" w:hAnsi="Arial" w:cs="Arial"/>
          <w:sz w:val="22"/>
          <w:szCs w:val="22"/>
        </w:rPr>
      </w:pPr>
    </w:p>
    <w:p w:rsidR="000A7A1F" w:rsidRPr="0066133B" w:rsidRDefault="000A7A1F" w:rsidP="0066133B">
      <w:pPr>
        <w:rPr>
          <w:rFonts w:ascii="Arial" w:hAnsi="Arial" w:cs="Arial"/>
          <w:b/>
          <w:bCs/>
          <w:sz w:val="22"/>
          <w:szCs w:val="22"/>
        </w:rPr>
      </w:pPr>
    </w:p>
    <w:p w:rsidR="000A7A1F" w:rsidRDefault="00294306">
      <w:pPr>
        <w:rPr>
          <w:rFonts w:ascii="Arial" w:hAnsi="Arial" w:cs="Arial"/>
          <w:b/>
          <w:sz w:val="22"/>
          <w:szCs w:val="22"/>
        </w:rPr>
      </w:pPr>
      <w:r w:rsidRPr="001907A5">
        <w:rPr>
          <w:rFonts w:ascii="Arial" w:hAnsi="Arial" w:cs="Arial"/>
          <w:b/>
          <w:sz w:val="22"/>
          <w:szCs w:val="22"/>
        </w:rPr>
        <w:t>-----------------------------------------------------------------------------End of individual report---------------------------------------------------</w:t>
      </w:r>
      <w:r>
        <w:rPr>
          <w:rFonts w:ascii="Arial" w:hAnsi="Arial" w:cs="Arial"/>
          <w:b/>
          <w:sz w:val="22"/>
          <w:szCs w:val="22"/>
        </w:rPr>
        <w:t>----------------------------</w:t>
      </w:r>
    </w:p>
    <w:p w:rsidR="000A7A1F" w:rsidRDefault="000A7A1F">
      <w:pPr>
        <w:rPr>
          <w:rFonts w:ascii="Arial" w:hAnsi="Arial" w:cs="Arial"/>
          <w:b/>
          <w:sz w:val="22"/>
          <w:szCs w:val="22"/>
        </w:rPr>
        <w:sectPr w:rsidR="000A7A1F" w:rsidSect="0066133B">
          <w:footerReference w:type="even" r:id="rId174"/>
          <w:footerReference w:type="default" r:id="rId175"/>
          <w:pgSz w:w="16840" w:h="11907" w:orient="landscape" w:code="9"/>
          <w:pgMar w:top="1151" w:right="1151" w:bottom="1151" w:left="720" w:header="561" w:footer="561" w:gutter="0"/>
          <w:paperSrc w:first="1" w:other="2"/>
          <w:cols w:space="720"/>
        </w:sectPr>
      </w:pPr>
    </w:p>
    <w:p w:rsidR="000A7A1F" w:rsidRPr="00C20F64" w:rsidRDefault="000A7A1F">
      <w:pPr>
        <w:rPr>
          <w:rFonts w:ascii="Arial" w:hAnsi="Arial" w:cs="Arial"/>
          <w:b/>
        </w:rPr>
      </w:pPr>
      <w:r w:rsidRPr="00C20F64">
        <w:rPr>
          <w:rFonts w:ascii="Arial" w:hAnsi="Arial" w:cs="Arial"/>
          <w:b/>
        </w:rPr>
        <w:lastRenderedPageBreak/>
        <w:t>Quarterly Perfo</w:t>
      </w:r>
      <w:r w:rsidR="00C8625F">
        <w:rPr>
          <w:rFonts w:ascii="Arial" w:hAnsi="Arial" w:cs="Arial"/>
          <w:b/>
        </w:rPr>
        <w:t>r</w:t>
      </w:r>
      <w:r w:rsidRPr="00C20F64">
        <w:rPr>
          <w:rFonts w:ascii="Arial" w:hAnsi="Arial" w:cs="Arial"/>
          <w:b/>
        </w:rPr>
        <w:t>mance Report Template</w:t>
      </w:r>
    </w:p>
    <w:p w:rsidR="000A7A1F" w:rsidRDefault="000A7A1F">
      <w:pPr>
        <w:rPr>
          <w:rFonts w:ascii="Arial" w:hAnsi="Arial" w:cs="Arial"/>
          <w:b/>
          <w:sz w:val="22"/>
          <w:szCs w:val="22"/>
        </w:rPr>
      </w:pPr>
    </w:p>
    <w:p w:rsidR="000A7A1F" w:rsidRPr="00C20F64" w:rsidRDefault="000A7A1F">
      <w:pPr>
        <w:rPr>
          <w:rFonts w:ascii="Arial" w:hAnsi="Arial" w:cs="Arial"/>
          <w:b/>
          <w:color w:val="FF0000"/>
          <w:sz w:val="22"/>
          <w:szCs w:val="22"/>
        </w:rPr>
      </w:pPr>
      <w:r w:rsidRPr="00C20F64">
        <w:rPr>
          <w:rFonts w:ascii="Arial" w:hAnsi="Arial" w:cs="Arial"/>
          <w:b/>
          <w:color w:val="FF0000"/>
          <w:sz w:val="22"/>
          <w:szCs w:val="22"/>
        </w:rPr>
        <w:t>PDF TO BE INSERTED – 4 PAGES</w:t>
      </w:r>
    </w:p>
    <w:p w:rsidR="00294306" w:rsidRDefault="00294306">
      <w:pPr>
        <w:rPr>
          <w:rFonts w:ascii="Arial" w:hAnsi="Arial" w:cs="Arial"/>
          <w:b/>
          <w:sz w:val="22"/>
          <w:szCs w:val="22"/>
        </w:rPr>
      </w:pPr>
    </w:p>
    <w:p w:rsidR="00294306" w:rsidRDefault="00294306">
      <w:pPr>
        <w:rPr>
          <w:rFonts w:ascii="Arial" w:hAnsi="Arial" w:cs="Arial"/>
          <w:b/>
          <w:sz w:val="22"/>
          <w:szCs w:val="22"/>
        </w:rPr>
      </w:pPr>
    </w:p>
    <w:p w:rsidR="00294306" w:rsidRDefault="00294306">
      <w:pPr>
        <w:rPr>
          <w:rFonts w:ascii="Arial" w:hAnsi="Arial" w:cs="Arial"/>
          <w:b/>
          <w:sz w:val="22"/>
          <w:szCs w:val="22"/>
        </w:rPr>
      </w:pPr>
    </w:p>
    <w:p w:rsidR="00294306" w:rsidRDefault="00294306">
      <w:pPr>
        <w:rPr>
          <w:rFonts w:ascii="Arial" w:hAnsi="Arial" w:cs="Arial"/>
          <w:b/>
          <w:sz w:val="22"/>
          <w:szCs w:val="22"/>
        </w:rPr>
      </w:pPr>
    </w:p>
    <w:p w:rsidR="00294306" w:rsidRDefault="00294306">
      <w:pPr>
        <w:rPr>
          <w:rFonts w:ascii="Arial" w:hAnsi="Arial" w:cs="Arial"/>
          <w:b/>
          <w:sz w:val="22"/>
          <w:szCs w:val="22"/>
        </w:rPr>
      </w:pPr>
    </w:p>
    <w:p w:rsidR="00294306" w:rsidRDefault="00294306">
      <w:pPr>
        <w:rPr>
          <w:rFonts w:ascii="Arial" w:hAnsi="Arial" w:cs="Arial"/>
          <w:b/>
          <w:sz w:val="22"/>
          <w:szCs w:val="22"/>
        </w:rPr>
      </w:pPr>
    </w:p>
    <w:p w:rsidR="00294306" w:rsidRDefault="00294306">
      <w:pPr>
        <w:rPr>
          <w:rFonts w:ascii="Arial" w:hAnsi="Arial" w:cs="Arial"/>
          <w:b/>
          <w:sz w:val="22"/>
          <w:szCs w:val="22"/>
        </w:rPr>
      </w:pPr>
    </w:p>
    <w:p w:rsidR="00294306" w:rsidRDefault="00294306">
      <w:pPr>
        <w:rPr>
          <w:rFonts w:ascii="Arial" w:hAnsi="Arial" w:cs="Arial"/>
          <w:b/>
          <w:sz w:val="22"/>
          <w:szCs w:val="22"/>
        </w:rPr>
      </w:pPr>
    </w:p>
    <w:p w:rsidR="00294306" w:rsidRDefault="00294306">
      <w:pPr>
        <w:rPr>
          <w:rFonts w:ascii="Arial" w:hAnsi="Arial" w:cs="Arial"/>
          <w:b/>
          <w:sz w:val="22"/>
          <w:szCs w:val="22"/>
        </w:rPr>
      </w:pPr>
    </w:p>
    <w:p w:rsidR="00294306" w:rsidRDefault="00294306">
      <w:pPr>
        <w:rPr>
          <w:rFonts w:ascii="Arial" w:hAnsi="Arial" w:cs="Arial"/>
          <w:b/>
          <w:sz w:val="22"/>
          <w:szCs w:val="22"/>
        </w:rPr>
      </w:pPr>
    </w:p>
    <w:p w:rsidR="00294306" w:rsidRDefault="00294306">
      <w:pPr>
        <w:rPr>
          <w:rFonts w:ascii="Arial" w:hAnsi="Arial" w:cs="Arial"/>
          <w:b/>
          <w:sz w:val="22"/>
          <w:szCs w:val="22"/>
        </w:rPr>
      </w:pPr>
    </w:p>
    <w:p w:rsidR="00294306" w:rsidRDefault="00294306">
      <w:pPr>
        <w:rPr>
          <w:rFonts w:ascii="Arial" w:hAnsi="Arial" w:cs="Arial"/>
          <w:b/>
          <w:sz w:val="22"/>
          <w:szCs w:val="22"/>
        </w:rPr>
      </w:pPr>
    </w:p>
    <w:p w:rsidR="00294306" w:rsidRDefault="00294306">
      <w:pPr>
        <w:rPr>
          <w:rFonts w:ascii="Arial" w:hAnsi="Arial" w:cs="Arial"/>
          <w:b/>
          <w:sz w:val="22"/>
          <w:szCs w:val="22"/>
        </w:rPr>
      </w:pPr>
    </w:p>
    <w:p w:rsidR="00294306" w:rsidRPr="0066133B" w:rsidRDefault="00294306">
      <w:pPr>
        <w:rPr>
          <w:rFonts w:ascii="Arial" w:hAnsi="Arial" w:cs="Arial"/>
          <w:b/>
          <w:sz w:val="22"/>
          <w:szCs w:val="22"/>
        </w:rPr>
      </w:pPr>
    </w:p>
    <w:sectPr w:rsidR="00294306" w:rsidRPr="0066133B" w:rsidSect="00C20F64">
      <w:pgSz w:w="11907" w:h="16840" w:code="9"/>
      <w:pgMar w:top="720" w:right="1151" w:bottom="1151" w:left="1151" w:header="561" w:footer="561" w:gutter="0"/>
      <w:paperSrc w:first="15" w:other="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F48" w:rsidRDefault="00266F48" w:rsidP="002A055C">
      <w:r>
        <w:separator/>
      </w:r>
    </w:p>
  </w:endnote>
  <w:endnote w:type="continuationSeparator" w:id="0">
    <w:p w:rsidR="00266F48" w:rsidRDefault="00266F48" w:rsidP="002A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11">
    <w:altName w:val="Arial Unicode 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39" w:rsidRDefault="00212639">
    <w:pPr>
      <w:pStyle w:val="Footer"/>
      <w:jc w:val="center"/>
    </w:pPr>
    <w:r>
      <w:fldChar w:fldCharType="begin"/>
    </w:r>
    <w:r>
      <w:instrText xml:space="preserve"> PAGE   \* MERGEFORMAT </w:instrText>
    </w:r>
    <w:r>
      <w:fldChar w:fldCharType="separate"/>
    </w:r>
    <w:r w:rsidR="002B574B">
      <w:rPr>
        <w:noProof/>
      </w:rPr>
      <w:t>2</w:t>
    </w:r>
    <w:r>
      <w:rPr>
        <w:noProof/>
      </w:rPr>
      <w:fldChar w:fldCharType="end"/>
    </w:r>
  </w:p>
  <w:p w:rsidR="00212639" w:rsidRDefault="0021263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39" w:rsidRDefault="00212639">
    <w:pPr>
      <w:pStyle w:val="Footer"/>
      <w:jc w:val="center"/>
    </w:pPr>
    <w:r>
      <w:fldChar w:fldCharType="begin"/>
    </w:r>
    <w:r>
      <w:instrText xml:space="preserve"> PAGE   \* MERGEFORMAT </w:instrText>
    </w:r>
    <w:r>
      <w:fldChar w:fldCharType="separate"/>
    </w:r>
    <w:r w:rsidR="002B574B">
      <w:rPr>
        <w:noProof/>
      </w:rPr>
      <w:t>283</w:t>
    </w:r>
    <w:r>
      <w:rPr>
        <w:noProof/>
      </w:rPr>
      <w:fldChar w:fldCharType="end"/>
    </w:r>
  </w:p>
  <w:p w:rsidR="00212639" w:rsidRDefault="00212639">
    <w:pPr>
      <w:kinsoku w:val="0"/>
      <w:overflowPunct w:val="0"/>
      <w:spacing w:line="200" w:lineRule="exact"/>
      <w:rPr>
        <w:sz w:val="20"/>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39" w:rsidRDefault="00212639">
    <w:pPr>
      <w:pStyle w:val="DocumentMap"/>
      <w:framePr w:wrap="around" w:vAnchor="text" w:hAnchor="margin" w:xAlign="right" w:y="1"/>
    </w:pPr>
    <w:r>
      <w:fldChar w:fldCharType="begin"/>
    </w:r>
    <w:r>
      <w:instrText xml:space="preserve">PAGE  </w:instrText>
    </w:r>
    <w:r>
      <w:fldChar w:fldCharType="end"/>
    </w:r>
  </w:p>
  <w:p w:rsidR="00212639" w:rsidRDefault="00212639">
    <w:pPr>
      <w:pStyle w:val="DocumentMap"/>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39" w:rsidRDefault="00212639">
    <w:pPr>
      <w:pStyle w:val="Footer"/>
      <w:jc w:val="center"/>
    </w:pPr>
    <w:r>
      <w:fldChar w:fldCharType="begin"/>
    </w:r>
    <w:r>
      <w:instrText xml:space="preserve"> PAGE   \* MERGEFORMAT </w:instrText>
    </w:r>
    <w:r>
      <w:fldChar w:fldCharType="separate"/>
    </w:r>
    <w:r w:rsidR="002B574B">
      <w:rPr>
        <w:noProof/>
      </w:rPr>
      <w:t>288</w:t>
    </w:r>
    <w:r>
      <w:rPr>
        <w:noProof/>
      </w:rPr>
      <w:fldChar w:fldCharType="end"/>
    </w:r>
  </w:p>
  <w:p w:rsidR="00212639" w:rsidRPr="006663DF" w:rsidRDefault="00212639" w:rsidP="0066133B">
    <w:pPr>
      <w:pStyle w:val="DocumentMap"/>
      <w:tabs>
        <w:tab w:val="center" w:pos="7513"/>
        <w:tab w:val="right" w:pos="14459"/>
      </w:tabs>
      <w:ind w:right="36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39" w:rsidRDefault="00212639" w:rsidP="00A0497A">
    <w:pPr>
      <w:pStyle w:val="Footer"/>
      <w:jc w:val="center"/>
      <w:rPr>
        <w:sz w:val="14"/>
        <w:szCs w:val="14"/>
      </w:rPr>
    </w:pPr>
    <w:r w:rsidRPr="00675BF9">
      <w:rPr>
        <w:sz w:val="14"/>
        <w:szCs w:val="14"/>
      </w:rPr>
      <w:t xml:space="preserve">Page </w:t>
    </w:r>
    <w:r w:rsidRPr="00675BF9">
      <w:rPr>
        <w:sz w:val="14"/>
        <w:szCs w:val="14"/>
      </w:rPr>
      <w:fldChar w:fldCharType="begin"/>
    </w:r>
    <w:r w:rsidRPr="00675BF9">
      <w:rPr>
        <w:sz w:val="14"/>
        <w:szCs w:val="14"/>
      </w:rPr>
      <w:instrText xml:space="preserve"> PAGE </w:instrText>
    </w:r>
    <w:r w:rsidRPr="00675BF9">
      <w:rPr>
        <w:sz w:val="14"/>
        <w:szCs w:val="14"/>
      </w:rPr>
      <w:fldChar w:fldCharType="separate"/>
    </w:r>
    <w:r w:rsidR="002B574B">
      <w:rPr>
        <w:noProof/>
        <w:sz w:val="14"/>
        <w:szCs w:val="14"/>
      </w:rPr>
      <w:t>88</w:t>
    </w:r>
    <w:r w:rsidRPr="00675BF9">
      <w:rPr>
        <w:sz w:val="14"/>
        <w:szCs w:val="14"/>
      </w:rPr>
      <w:fldChar w:fldCharType="end"/>
    </w:r>
    <w:r w:rsidRPr="00675BF9">
      <w:rPr>
        <w:sz w:val="14"/>
        <w:szCs w:val="14"/>
      </w:rPr>
      <w:t xml:space="preserve"> of </w:t>
    </w:r>
    <w:r w:rsidRPr="00675BF9">
      <w:rPr>
        <w:sz w:val="14"/>
        <w:szCs w:val="14"/>
      </w:rPr>
      <w:fldChar w:fldCharType="begin"/>
    </w:r>
    <w:r w:rsidRPr="00675BF9">
      <w:rPr>
        <w:sz w:val="14"/>
        <w:szCs w:val="14"/>
      </w:rPr>
      <w:instrText xml:space="preserve"> NUMPAGES </w:instrText>
    </w:r>
    <w:r w:rsidRPr="00675BF9">
      <w:rPr>
        <w:sz w:val="14"/>
        <w:szCs w:val="14"/>
      </w:rPr>
      <w:fldChar w:fldCharType="separate"/>
    </w:r>
    <w:r w:rsidR="002B574B">
      <w:rPr>
        <w:noProof/>
        <w:sz w:val="14"/>
        <w:szCs w:val="14"/>
      </w:rPr>
      <w:t>88</w:t>
    </w:r>
    <w:r w:rsidRPr="00675BF9">
      <w:rPr>
        <w:sz w:val="14"/>
        <w:szCs w:val="14"/>
      </w:rPr>
      <w:fldChar w:fldCharType="end"/>
    </w:r>
  </w:p>
  <w:p w:rsidR="00212639" w:rsidRPr="00EE6337" w:rsidRDefault="00212639">
    <w:pPr>
      <w:pStyle w:val="Footer"/>
    </w:pPr>
    <w:r>
      <w:rPr>
        <w:sz w:val="14"/>
        <w:szCs w:val="14"/>
      </w:rPr>
      <w:t xml:space="preserve">Zurich Municipal is a trading name of Zurich Insurance plc. A public limited company incorporated in the Republic of Ireland Registration No. 13460 Registered Office: Zurich House, Ballsbridge Park Dublin 4 UK branch registered in England and Wales Registration No. BR7985 UK </w:t>
    </w:r>
    <w:r w:rsidRPr="00392EEA">
      <w:rPr>
        <w:sz w:val="14"/>
        <w:szCs w:val="14"/>
      </w:rPr>
      <w:t xml:space="preserve">Branch Head Office: The Zurich Centre, 3000 Parkway, Whiteley, Fareham, Hampshire PO15 7JZ  </w:t>
    </w:r>
    <w:r w:rsidRPr="00392EEA">
      <w:rPr>
        <w:color w:val="000000"/>
        <w:sz w:val="14"/>
        <w:szCs w:val="14"/>
      </w:rPr>
      <w:t>Authorised by the Irish Financial Regulator and subject to limited regulation by the Financial Services Authority. Details about the extent of our regulation by the Financial Services Authority are available from us on request</w:t>
    </w:r>
    <w:r w:rsidRPr="00392EEA">
      <w:rPr>
        <w:sz w:val="14"/>
        <w:szCs w:val="14"/>
      </w:rPr>
      <w:t xml:space="preserve">     </w:t>
    </w:r>
    <w:r>
      <w:rPr>
        <w:sz w:val="14"/>
        <w:szCs w:val="14"/>
      </w:rPr>
      <w:tab/>
    </w:r>
    <w:r>
      <w:rPr>
        <w:sz w:val="14"/>
        <w:szCs w:val="14"/>
      </w:rPr>
      <w:tab/>
    </w:r>
    <w:r w:rsidRPr="00392EEA">
      <w:rPr>
        <w:sz w:val="14"/>
        <w:szCs w:val="14"/>
      </w:rPr>
      <w:t xml:space="preserve">                                      </w:t>
    </w:r>
    <w:r>
      <w:rPr>
        <w:sz w:val="14"/>
        <w:szCs w:val="14"/>
      </w:rPr>
      <w:tab/>
      <w:t>V6</w:t>
    </w:r>
    <w:r w:rsidRPr="00EE6337">
      <w:rPr>
        <w:sz w:val="14"/>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39" w:rsidRDefault="00212639" w:rsidP="00A0497A">
    <w:pPr>
      <w:pStyle w:val="Footer"/>
      <w:jc w:val="center"/>
      <w:rPr>
        <w:sz w:val="14"/>
        <w:szCs w:val="14"/>
      </w:rPr>
    </w:pPr>
    <w:r w:rsidRPr="00675BF9">
      <w:rPr>
        <w:sz w:val="14"/>
        <w:szCs w:val="14"/>
      </w:rPr>
      <w:t xml:space="preserve">Page </w:t>
    </w:r>
    <w:r w:rsidRPr="00675BF9">
      <w:rPr>
        <w:sz w:val="14"/>
        <w:szCs w:val="14"/>
      </w:rPr>
      <w:fldChar w:fldCharType="begin"/>
    </w:r>
    <w:r w:rsidRPr="00675BF9">
      <w:rPr>
        <w:sz w:val="14"/>
        <w:szCs w:val="14"/>
      </w:rPr>
      <w:instrText xml:space="preserve"> PAGE </w:instrText>
    </w:r>
    <w:r w:rsidRPr="00675BF9">
      <w:rPr>
        <w:sz w:val="14"/>
        <w:szCs w:val="14"/>
      </w:rPr>
      <w:fldChar w:fldCharType="separate"/>
    </w:r>
    <w:r w:rsidR="002B574B">
      <w:rPr>
        <w:noProof/>
        <w:sz w:val="14"/>
        <w:szCs w:val="14"/>
      </w:rPr>
      <w:t>89</w:t>
    </w:r>
    <w:r w:rsidRPr="00675BF9">
      <w:rPr>
        <w:sz w:val="14"/>
        <w:szCs w:val="14"/>
      </w:rPr>
      <w:fldChar w:fldCharType="end"/>
    </w:r>
    <w:r w:rsidRPr="00675BF9">
      <w:rPr>
        <w:sz w:val="14"/>
        <w:szCs w:val="14"/>
      </w:rPr>
      <w:t xml:space="preserve"> of </w:t>
    </w:r>
    <w:r w:rsidRPr="00675BF9">
      <w:rPr>
        <w:sz w:val="14"/>
        <w:szCs w:val="14"/>
      </w:rPr>
      <w:fldChar w:fldCharType="begin"/>
    </w:r>
    <w:r w:rsidRPr="00675BF9">
      <w:rPr>
        <w:sz w:val="14"/>
        <w:szCs w:val="14"/>
      </w:rPr>
      <w:instrText xml:space="preserve"> NUMPAGES </w:instrText>
    </w:r>
    <w:r w:rsidRPr="00675BF9">
      <w:rPr>
        <w:sz w:val="14"/>
        <w:szCs w:val="14"/>
      </w:rPr>
      <w:fldChar w:fldCharType="separate"/>
    </w:r>
    <w:r w:rsidR="002B574B">
      <w:rPr>
        <w:noProof/>
        <w:sz w:val="14"/>
        <w:szCs w:val="14"/>
      </w:rPr>
      <w:t>89</w:t>
    </w:r>
    <w:r w:rsidRPr="00675BF9">
      <w:rPr>
        <w:sz w:val="14"/>
        <w:szCs w:val="14"/>
      </w:rPr>
      <w:fldChar w:fldCharType="end"/>
    </w:r>
  </w:p>
  <w:p w:rsidR="00212639" w:rsidRPr="00EE6337" w:rsidRDefault="00212639">
    <w:pPr>
      <w:pStyle w:val="Footer"/>
    </w:pPr>
    <w:r w:rsidRPr="00EE6337">
      <w:rPr>
        <w:sz w:val="14"/>
      </w:rPr>
      <w:b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39" w:rsidRDefault="00212639">
    <w:pPr>
      <w:pStyle w:val="Footer"/>
      <w:jc w:val="center"/>
    </w:pPr>
    <w:r>
      <w:fldChar w:fldCharType="begin"/>
    </w:r>
    <w:r>
      <w:instrText xml:space="preserve"> PAGE   \* MERGEFORMAT </w:instrText>
    </w:r>
    <w:r>
      <w:fldChar w:fldCharType="separate"/>
    </w:r>
    <w:r w:rsidR="002B574B">
      <w:rPr>
        <w:noProof/>
      </w:rPr>
      <w:t>188</w:t>
    </w:r>
    <w:r>
      <w:rPr>
        <w:noProof/>
      </w:rPr>
      <w:fldChar w:fldCharType="end"/>
    </w:r>
  </w:p>
  <w:p w:rsidR="00212639" w:rsidRDefault="0021263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39" w:rsidRDefault="00212639" w:rsidP="005C4D49">
    <w:pPr>
      <w:pStyle w:val="DocumentMap"/>
      <w:framePr w:wrap="around" w:vAnchor="text" w:hAnchor="margin" w:xAlign="center" w:y="1"/>
    </w:pPr>
    <w:r>
      <w:fldChar w:fldCharType="begin"/>
    </w:r>
    <w:r>
      <w:instrText xml:space="preserve">PAGE  </w:instrText>
    </w:r>
    <w:r>
      <w:fldChar w:fldCharType="end"/>
    </w:r>
  </w:p>
  <w:p w:rsidR="00212639" w:rsidRDefault="00212639" w:rsidP="005C4D49">
    <w:pPr>
      <w:pStyle w:val="DocumentMap"/>
      <w:framePr w:wrap="around" w:vAnchor="text" w:hAnchor="margin" w:xAlign="center" w:y="1"/>
    </w:pPr>
    <w:r>
      <w:fldChar w:fldCharType="begin"/>
    </w:r>
    <w:r>
      <w:instrText xml:space="preserve">PAGE  </w:instrText>
    </w:r>
    <w:r>
      <w:fldChar w:fldCharType="end"/>
    </w:r>
  </w:p>
  <w:p w:rsidR="00212639" w:rsidRDefault="00212639">
    <w:pPr>
      <w:pStyle w:val="DocumentMa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39" w:rsidRDefault="00212639">
    <w:pPr>
      <w:pStyle w:val="Footer"/>
      <w:jc w:val="center"/>
    </w:pPr>
    <w:r>
      <w:fldChar w:fldCharType="begin"/>
    </w:r>
    <w:r>
      <w:instrText xml:space="preserve"> PAGE   \* MERGEFORMAT </w:instrText>
    </w:r>
    <w:r>
      <w:fldChar w:fldCharType="separate"/>
    </w:r>
    <w:r w:rsidR="002B574B">
      <w:rPr>
        <w:noProof/>
      </w:rPr>
      <w:t>207</w:t>
    </w:r>
    <w:r>
      <w:rPr>
        <w:noProof/>
      </w:rPr>
      <w:fldChar w:fldCharType="end"/>
    </w:r>
  </w:p>
  <w:p w:rsidR="00212639" w:rsidRDefault="00212639" w:rsidP="005C4D49">
    <w:pPr>
      <w:pStyle w:val="DocumentMap"/>
      <w:tabs>
        <w:tab w:val="right" w:pos="900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39" w:rsidRDefault="00212639">
    <w:pPr>
      <w:pStyle w:val="Footer"/>
      <w:jc w:val="center"/>
    </w:pPr>
    <w:r>
      <w:fldChar w:fldCharType="begin"/>
    </w:r>
    <w:r>
      <w:instrText xml:space="preserve"> PAGE   \* MERGEFORMAT </w:instrText>
    </w:r>
    <w:r>
      <w:fldChar w:fldCharType="separate"/>
    </w:r>
    <w:r w:rsidR="002B574B">
      <w:rPr>
        <w:noProof/>
      </w:rPr>
      <w:t>223</w:t>
    </w:r>
    <w:r>
      <w:rPr>
        <w:noProof/>
      </w:rPr>
      <w:fldChar w:fldCharType="end"/>
    </w:r>
  </w:p>
  <w:p w:rsidR="00212639" w:rsidRPr="008915EB" w:rsidRDefault="00212639" w:rsidP="00A06F33">
    <w:pPr>
      <w:pStyle w:val="DocumentMap"/>
      <w:tabs>
        <w:tab w:val="center" w:pos="4680"/>
        <w:tab w:val="right" w:pos="9000"/>
      </w:tabs>
      <w:rPr>
        <w:szCs w:val="2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39" w:rsidRDefault="00212639" w:rsidP="00A04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2639" w:rsidRDefault="0021263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39" w:rsidRDefault="00212639">
    <w:pPr>
      <w:pStyle w:val="Footer"/>
      <w:jc w:val="center"/>
    </w:pPr>
    <w:r>
      <w:fldChar w:fldCharType="begin"/>
    </w:r>
    <w:r>
      <w:instrText xml:space="preserve"> PAGE   \* MERGEFORMAT </w:instrText>
    </w:r>
    <w:r>
      <w:fldChar w:fldCharType="separate"/>
    </w:r>
    <w:r w:rsidR="002B574B">
      <w:rPr>
        <w:noProof/>
      </w:rPr>
      <w:t>222</w:t>
    </w:r>
    <w:r>
      <w:rPr>
        <w:noProof/>
      </w:rPr>
      <w:fldChar w:fldCharType="end"/>
    </w:r>
  </w:p>
  <w:p w:rsidR="00212639" w:rsidRPr="00410E63" w:rsidRDefault="00212639" w:rsidP="00A0497A">
    <w:pPr>
      <w:pStyle w:val="Footer"/>
      <w:tabs>
        <w:tab w:val="clear" w:pos="4320"/>
        <w:tab w:val="center" w:pos="4500"/>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F48" w:rsidRDefault="00266F48" w:rsidP="002A055C">
      <w:r>
        <w:separator/>
      </w:r>
    </w:p>
  </w:footnote>
  <w:footnote w:type="continuationSeparator" w:id="0">
    <w:p w:rsidR="00266F48" w:rsidRDefault="00266F48" w:rsidP="002A0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39" w:rsidRPr="00ED0B0E" w:rsidRDefault="00212639" w:rsidP="00A049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39" w:rsidRPr="00985074" w:rsidRDefault="00212639" w:rsidP="00A049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outlineLvl w:val="0"/>
      <w:rPr>
        <w:b/>
        <w:snapToGrid w:val="0"/>
        <w:color w:val="000000"/>
      </w:rPr>
    </w:pPr>
    <w:r w:rsidRPr="00985074">
      <w:rPr>
        <w:b/>
        <w:snapToGrid w:val="0"/>
        <w:color w:val="000000"/>
      </w:rPr>
      <w:t>APPENDIX B</w:t>
    </w:r>
  </w:p>
  <w:p w:rsidR="00212639" w:rsidRDefault="00266F48" w:rsidP="00A049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Garamond" w:hAnsi="AGaramond"/>
        <w:b/>
        <w:snapToGrid w:val="0"/>
        <w:color w:val="000000"/>
        <w:sz w:val="16"/>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3.6pt;margin-top:5.15pt;width:175.85pt;height:21.2pt;z-index:1" o:allowincell="f">
          <v:imagedata r:id="rId1" o:title=""/>
          <w10:wrap type="topAndBottom"/>
        </v:shape>
        <o:OLEObject Type="Embed" ProgID="MS_ClipArt_Gallery" ShapeID="_x0000_s2049" DrawAspect="Content" ObjectID="_1486467114" r:id="rId2"/>
      </w:pict>
    </w:r>
  </w:p>
  <w:p w:rsidR="00212639" w:rsidRDefault="00212639" w:rsidP="00A049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Garamond" w:hAnsi="AGaramond"/>
        <w:b/>
        <w:snapToGrid w:val="0"/>
        <w:color w:val="000000"/>
        <w:sz w:val="16"/>
      </w:rPr>
    </w:pPr>
    <w:r>
      <w:rPr>
        <w:rFonts w:ascii="AGaramond" w:hAnsi="AGaramond"/>
        <w:b/>
        <w:snapToGrid w:val="0"/>
        <w:color w:val="000000"/>
        <w:sz w:val="16"/>
      </w:rPr>
      <w:tab/>
    </w:r>
    <w:r>
      <w:rPr>
        <w:rFonts w:ascii="AGaramond" w:hAnsi="AGaramond"/>
        <w:b/>
        <w:snapToGrid w:val="0"/>
        <w:color w:val="000000"/>
        <w:sz w:val="16"/>
      </w:rPr>
      <w:tab/>
    </w:r>
    <w:r>
      <w:rPr>
        <w:rFonts w:ascii="AGaramond" w:hAnsi="AGaramond"/>
        <w:b/>
        <w:snapToGrid w:val="0"/>
        <w:color w:val="000000"/>
        <w:sz w:val="16"/>
      </w:rPr>
      <w:tab/>
    </w:r>
    <w:r>
      <w:rPr>
        <w:rFonts w:ascii="AGaramond" w:hAnsi="AGaramond"/>
        <w:b/>
        <w:snapToGrid w:val="0"/>
        <w:color w:val="000000"/>
        <w:sz w:val="16"/>
      </w:rPr>
      <w:tab/>
    </w:r>
    <w:r>
      <w:rPr>
        <w:rFonts w:ascii="AGaramond" w:hAnsi="AGaramond"/>
        <w:b/>
        <w:snapToGrid w:val="0"/>
        <w:color w:val="000000"/>
        <w:sz w:val="16"/>
      </w:rPr>
      <w:tab/>
    </w:r>
    <w:r>
      <w:rPr>
        <w:rFonts w:ascii="AGaramond" w:hAnsi="AGaramond"/>
        <w:b/>
        <w:snapToGrid w:val="0"/>
        <w:color w:val="000000"/>
        <w:sz w:val="16"/>
      </w:rPr>
      <w:tab/>
    </w:r>
    <w:r>
      <w:rPr>
        <w:rFonts w:ascii="AGaramond" w:hAnsi="AGaramond"/>
        <w:b/>
        <w:snapToGrid w:val="0"/>
        <w:color w:val="000000"/>
        <w:sz w:val="16"/>
      </w:rPr>
      <w:tab/>
    </w:r>
  </w:p>
  <w:p w:rsidR="00212639" w:rsidRDefault="00212639" w:rsidP="00A0497A">
    <w:pPr>
      <w:pStyle w:val="Header"/>
      <w:jc w:val="center"/>
    </w:pPr>
  </w:p>
  <w:p w:rsidR="00212639" w:rsidRDefault="00212639" w:rsidP="00A0497A">
    <w:pPr>
      <w:pStyle w:val="Header"/>
      <w:jc w:val="center"/>
    </w:pPr>
  </w:p>
  <w:p w:rsidR="00212639" w:rsidRDefault="00212639" w:rsidP="00A049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Garamond" w:hAnsi="AGaramond"/>
        <w:b/>
        <w:snapToGrid w:val="0"/>
        <w:color w:val="000000"/>
      </w:rPr>
    </w:pPr>
    <w:r>
      <w:rPr>
        <w:rFonts w:ascii="AGaramond" w:hAnsi="AGaramond"/>
        <w:b/>
        <w:snapToGrid w:val="0"/>
        <w:color w:val="000000"/>
      </w:rPr>
      <w:t xml:space="preserve">LEASEHOLD FLATS - BUILDING INSURANCE </w:t>
    </w:r>
  </w:p>
  <w:p w:rsidR="00212639" w:rsidRDefault="00212639" w:rsidP="00A049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Garamond" w:hAnsi="AGaramond"/>
        <w:b/>
        <w:snapToGrid w:val="0"/>
        <w:color w:val="000000"/>
      </w:rPr>
    </w:pPr>
  </w:p>
  <w:p w:rsidR="00212639" w:rsidRDefault="00212639" w:rsidP="00A0497A">
    <w:pPr>
      <w:pStyle w:val="Header"/>
      <w:jc w:val="center"/>
    </w:pPr>
    <w:r>
      <w:rPr>
        <w:rFonts w:ascii="AGaramond" w:hAnsi="AGaramond"/>
        <w:b/>
        <w:snapToGrid w:val="0"/>
        <w:color w:val="000000"/>
      </w:rPr>
      <w:t>WANDSWORTH BOROUGH COUNCIL</w:t>
    </w:r>
  </w:p>
  <w:p w:rsidR="00212639" w:rsidRDefault="00212639" w:rsidP="00A0497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39" w:rsidRPr="00B6021A" w:rsidRDefault="00212639" w:rsidP="00A0497A">
    <w:pPr>
      <w:pStyle w:val="Header"/>
      <w:jc w:val="right"/>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39" w:rsidRPr="00B6021A" w:rsidRDefault="00212639" w:rsidP="00A0497A">
    <w:pPr>
      <w:pStyle w:val="Header"/>
      <w:tabs>
        <w:tab w:val="right" w:pos="1080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39" w:rsidRPr="00B6021A" w:rsidRDefault="00212639" w:rsidP="00A0497A">
    <w:pPr>
      <w:pStyle w:val="Header"/>
      <w:tabs>
        <w:tab w:val="right" w:pos="10710"/>
      </w:tabs>
      <w:rPr>
        <w:b/>
      </w:rPr>
    </w:pPr>
    <w:r>
      <w:rPr>
        <w:i/>
        <w:sz w:val="20"/>
        <w:szCs w:val="20"/>
      </w:rPr>
      <w:t>MMA Chapter 2, Schedule 5 Annex A</w:t>
    </w:r>
    <w:r>
      <w:rPr>
        <w:b/>
      </w:rPr>
      <w:tab/>
    </w:r>
    <w:r w:rsidRPr="00B6021A">
      <w:rPr>
        <w:b/>
      </w:rPr>
      <w:t xml:space="preserve">APPENDIX </w:t>
    </w:r>
    <w:r>
      <w:rPr>
        <w:b/>
      </w:rPr>
      <w:t>B Cont’d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39" w:rsidRPr="00ED0B0E" w:rsidRDefault="00212639" w:rsidP="00A0497A">
    <w:pPr>
      <w:tabs>
        <w:tab w:val="right" w:pos="13950"/>
      </w:tabs>
      <w:rPr>
        <w:b/>
      </w:rPr>
    </w:pPr>
    <w:r>
      <w:rPr>
        <w:b/>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39" w:rsidRDefault="00212639" w:rsidP="00E77DA0">
    <w:pPr>
      <w:pStyle w:val="Bullet2"/>
      <w:numPr>
        <w:ilvl w:val="0"/>
        <w:numId w:val="0"/>
      </w:numPr>
      <w:tabs>
        <w:tab w:val="right" w:pos="9000"/>
      </w:tabs>
      <w:ind w:left="1080" w:hanging="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39" w:rsidRPr="00C0158F" w:rsidRDefault="00212639" w:rsidP="00A0497A">
    <w:pPr>
      <w:pStyle w:val="Header"/>
      <w:tabs>
        <w:tab w:val="right" w:pos="9000"/>
      </w:tabs>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FE0062"/>
    <w:lvl w:ilvl="0">
      <w:numFmt w:val="decimal"/>
      <w:lvlText w:val="*"/>
      <w:lvlJc w:val="left"/>
      <w:rPr>
        <w:rFonts w:cs="Times New Roman"/>
      </w:rPr>
    </w:lvl>
  </w:abstractNum>
  <w:abstractNum w:abstractNumId="1">
    <w:nsid w:val="01D85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2505D8A"/>
    <w:multiLevelType w:val="multilevel"/>
    <w:tmpl w:val="A0ECEF42"/>
    <w:lvl w:ilvl="0">
      <w:start w:val="1"/>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2A819CF"/>
    <w:multiLevelType w:val="multilevel"/>
    <w:tmpl w:val="906C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2D840F2"/>
    <w:multiLevelType w:val="hybridMultilevel"/>
    <w:tmpl w:val="9A62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FC1D56"/>
    <w:multiLevelType w:val="hybridMultilevel"/>
    <w:tmpl w:val="4BF6B06E"/>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03667C7A"/>
    <w:multiLevelType w:val="hybridMultilevel"/>
    <w:tmpl w:val="0F825B42"/>
    <w:lvl w:ilvl="0" w:tplc="91864E84">
      <w:start w:val="1"/>
      <w:numFmt w:val="bullet"/>
      <w:pStyle w:val="Bullet1"/>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nsid w:val="062905D1"/>
    <w:multiLevelType w:val="hybridMultilevel"/>
    <w:tmpl w:val="C19AD9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6B44DE9"/>
    <w:multiLevelType w:val="hybridMultilevel"/>
    <w:tmpl w:val="63EC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6FD52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0789396E"/>
    <w:multiLevelType w:val="hybridMultilevel"/>
    <w:tmpl w:val="F23691E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8636050"/>
    <w:multiLevelType w:val="hybridMultilevel"/>
    <w:tmpl w:val="A948B6C6"/>
    <w:lvl w:ilvl="0" w:tplc="39ACDA82">
      <w:start w:val="7"/>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2">
    <w:nsid w:val="08681DFA"/>
    <w:multiLevelType w:val="hybridMultilevel"/>
    <w:tmpl w:val="5C0CB0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0A396BEF"/>
    <w:multiLevelType w:val="hybridMultilevel"/>
    <w:tmpl w:val="E490ECD4"/>
    <w:lvl w:ilvl="0" w:tplc="FFFFFFFF">
      <w:start w:val="1"/>
      <w:numFmt w:val="bullet"/>
      <w:lvlText w:val=""/>
      <w:lvlJc w:val="left"/>
      <w:pPr>
        <w:tabs>
          <w:tab w:val="num" w:pos="1103"/>
        </w:tabs>
        <w:ind w:left="1103" w:hanging="360"/>
      </w:pPr>
      <w:rPr>
        <w:rFonts w:ascii="Wingdings" w:hAnsi="Wingdings" w:hint="default"/>
      </w:rPr>
    </w:lvl>
    <w:lvl w:ilvl="1" w:tplc="FFFFFFFF" w:tentative="1">
      <w:start w:val="1"/>
      <w:numFmt w:val="bullet"/>
      <w:lvlText w:val="o"/>
      <w:lvlJc w:val="left"/>
      <w:pPr>
        <w:tabs>
          <w:tab w:val="num" w:pos="1823"/>
        </w:tabs>
        <w:ind w:left="1823" w:hanging="360"/>
      </w:pPr>
      <w:rPr>
        <w:rFonts w:ascii="Courier New" w:hAnsi="Courier New" w:hint="default"/>
      </w:rPr>
    </w:lvl>
    <w:lvl w:ilvl="2" w:tplc="FFFFFFFF" w:tentative="1">
      <w:start w:val="1"/>
      <w:numFmt w:val="bullet"/>
      <w:lvlText w:val=""/>
      <w:lvlJc w:val="left"/>
      <w:pPr>
        <w:tabs>
          <w:tab w:val="num" w:pos="2543"/>
        </w:tabs>
        <w:ind w:left="2543" w:hanging="360"/>
      </w:pPr>
      <w:rPr>
        <w:rFonts w:ascii="Wingdings" w:hAnsi="Wingdings" w:hint="default"/>
      </w:rPr>
    </w:lvl>
    <w:lvl w:ilvl="3" w:tplc="FFFFFFFF" w:tentative="1">
      <w:start w:val="1"/>
      <w:numFmt w:val="bullet"/>
      <w:lvlText w:val=""/>
      <w:lvlJc w:val="left"/>
      <w:pPr>
        <w:tabs>
          <w:tab w:val="num" w:pos="3263"/>
        </w:tabs>
        <w:ind w:left="3263" w:hanging="360"/>
      </w:pPr>
      <w:rPr>
        <w:rFonts w:ascii="Symbol" w:hAnsi="Symbol" w:hint="default"/>
      </w:rPr>
    </w:lvl>
    <w:lvl w:ilvl="4" w:tplc="FFFFFFFF" w:tentative="1">
      <w:start w:val="1"/>
      <w:numFmt w:val="bullet"/>
      <w:lvlText w:val="o"/>
      <w:lvlJc w:val="left"/>
      <w:pPr>
        <w:tabs>
          <w:tab w:val="num" w:pos="3983"/>
        </w:tabs>
        <w:ind w:left="3983" w:hanging="360"/>
      </w:pPr>
      <w:rPr>
        <w:rFonts w:ascii="Courier New" w:hAnsi="Courier New" w:hint="default"/>
      </w:rPr>
    </w:lvl>
    <w:lvl w:ilvl="5" w:tplc="FFFFFFFF" w:tentative="1">
      <w:start w:val="1"/>
      <w:numFmt w:val="bullet"/>
      <w:lvlText w:val=""/>
      <w:lvlJc w:val="left"/>
      <w:pPr>
        <w:tabs>
          <w:tab w:val="num" w:pos="4703"/>
        </w:tabs>
        <w:ind w:left="4703" w:hanging="360"/>
      </w:pPr>
      <w:rPr>
        <w:rFonts w:ascii="Wingdings" w:hAnsi="Wingdings" w:hint="default"/>
      </w:rPr>
    </w:lvl>
    <w:lvl w:ilvl="6" w:tplc="FFFFFFFF" w:tentative="1">
      <w:start w:val="1"/>
      <w:numFmt w:val="bullet"/>
      <w:lvlText w:val=""/>
      <w:lvlJc w:val="left"/>
      <w:pPr>
        <w:tabs>
          <w:tab w:val="num" w:pos="5423"/>
        </w:tabs>
        <w:ind w:left="5423" w:hanging="360"/>
      </w:pPr>
      <w:rPr>
        <w:rFonts w:ascii="Symbol" w:hAnsi="Symbol" w:hint="default"/>
      </w:rPr>
    </w:lvl>
    <w:lvl w:ilvl="7" w:tplc="FFFFFFFF" w:tentative="1">
      <w:start w:val="1"/>
      <w:numFmt w:val="bullet"/>
      <w:lvlText w:val="o"/>
      <w:lvlJc w:val="left"/>
      <w:pPr>
        <w:tabs>
          <w:tab w:val="num" w:pos="6143"/>
        </w:tabs>
        <w:ind w:left="6143" w:hanging="360"/>
      </w:pPr>
      <w:rPr>
        <w:rFonts w:ascii="Courier New" w:hAnsi="Courier New" w:hint="default"/>
      </w:rPr>
    </w:lvl>
    <w:lvl w:ilvl="8" w:tplc="FFFFFFFF" w:tentative="1">
      <w:start w:val="1"/>
      <w:numFmt w:val="bullet"/>
      <w:lvlText w:val=""/>
      <w:lvlJc w:val="left"/>
      <w:pPr>
        <w:tabs>
          <w:tab w:val="num" w:pos="6863"/>
        </w:tabs>
        <w:ind w:left="6863" w:hanging="360"/>
      </w:pPr>
      <w:rPr>
        <w:rFonts w:ascii="Wingdings" w:hAnsi="Wingdings" w:hint="default"/>
      </w:rPr>
    </w:lvl>
  </w:abstractNum>
  <w:abstractNum w:abstractNumId="14">
    <w:nsid w:val="0A56358A"/>
    <w:multiLevelType w:val="multilevel"/>
    <w:tmpl w:val="690C5CBC"/>
    <w:lvl w:ilvl="0">
      <w:start w:val="1"/>
      <w:numFmt w:val="decimal"/>
      <w:lvlText w:val="%1."/>
      <w:lvlJc w:val="left"/>
      <w:pPr>
        <w:ind w:left="1080" w:hanging="72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0B4F781A"/>
    <w:multiLevelType w:val="hybridMultilevel"/>
    <w:tmpl w:val="90604A52"/>
    <w:lvl w:ilvl="0" w:tplc="08090017">
      <w:start w:val="1"/>
      <w:numFmt w:val="lowerLetter"/>
      <w:lvlText w:val="%1)"/>
      <w:lvlJc w:val="left"/>
      <w:pPr>
        <w:ind w:left="2520" w:hanging="360"/>
      </w:pPr>
      <w:rPr>
        <w:rFonts w:cs="Times New Roman"/>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16">
    <w:nsid w:val="0D436540"/>
    <w:multiLevelType w:val="hybridMultilevel"/>
    <w:tmpl w:val="4BD22854"/>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7">
    <w:nsid w:val="0D6E74BC"/>
    <w:multiLevelType w:val="hybridMultilevel"/>
    <w:tmpl w:val="425E74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0EAD31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0F8D4FF0"/>
    <w:multiLevelType w:val="hybridMultilevel"/>
    <w:tmpl w:val="E248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FB54B68"/>
    <w:multiLevelType w:val="hybridMultilevel"/>
    <w:tmpl w:val="5134C1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11A80600"/>
    <w:multiLevelType w:val="multilevel"/>
    <w:tmpl w:val="B7001A5C"/>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11E66744"/>
    <w:multiLevelType w:val="hybridMultilevel"/>
    <w:tmpl w:val="E9CE1C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12A91366"/>
    <w:multiLevelType w:val="hybridMultilevel"/>
    <w:tmpl w:val="C7E89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13462B52"/>
    <w:multiLevelType w:val="hybridMultilevel"/>
    <w:tmpl w:val="35CC5DF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13530900"/>
    <w:multiLevelType w:val="hybridMultilevel"/>
    <w:tmpl w:val="CD68C3D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13B94AA3"/>
    <w:multiLevelType w:val="multilevel"/>
    <w:tmpl w:val="28B8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45355E3"/>
    <w:multiLevelType w:val="singleLevel"/>
    <w:tmpl w:val="79A08C90"/>
    <w:lvl w:ilvl="0">
      <w:start w:val="1"/>
      <w:numFmt w:val="decimal"/>
      <w:lvlText w:val="%1."/>
      <w:lvlJc w:val="left"/>
      <w:pPr>
        <w:tabs>
          <w:tab w:val="num" w:pos="1440"/>
        </w:tabs>
        <w:ind w:left="1440" w:hanging="720"/>
      </w:pPr>
      <w:rPr>
        <w:rFonts w:cs="Times New Roman" w:hint="default"/>
      </w:rPr>
    </w:lvl>
  </w:abstractNum>
  <w:abstractNum w:abstractNumId="28">
    <w:nsid w:val="14AA739D"/>
    <w:multiLevelType w:val="hybridMultilevel"/>
    <w:tmpl w:val="1D6C05D8"/>
    <w:lvl w:ilvl="0" w:tplc="988C9E5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16C12F8F"/>
    <w:multiLevelType w:val="hybridMultilevel"/>
    <w:tmpl w:val="55F4E7F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16C713CB"/>
    <w:multiLevelType w:val="hybridMultilevel"/>
    <w:tmpl w:val="FE22F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1709587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17415CC9"/>
    <w:multiLevelType w:val="hybridMultilevel"/>
    <w:tmpl w:val="C87E2A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17A436F7"/>
    <w:multiLevelType w:val="multilevel"/>
    <w:tmpl w:val="A1A497F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4">
    <w:nsid w:val="17E268C8"/>
    <w:multiLevelType w:val="hybridMultilevel"/>
    <w:tmpl w:val="FDF2CFF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182F70E1"/>
    <w:multiLevelType w:val="hybridMultilevel"/>
    <w:tmpl w:val="8FB0E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194E73CB"/>
    <w:multiLevelType w:val="multilevel"/>
    <w:tmpl w:val="F872D624"/>
    <w:lvl w:ilvl="0">
      <w:start w:val="7"/>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nsid w:val="19F7415C"/>
    <w:multiLevelType w:val="hybridMultilevel"/>
    <w:tmpl w:val="31B66658"/>
    <w:lvl w:ilvl="0" w:tplc="08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6C2B1A6">
      <w:start w:val="1"/>
      <w:numFmt w:val="lowerLetter"/>
      <w:lvlText w:val="(%3)"/>
      <w:lvlJc w:val="left"/>
      <w:pPr>
        <w:tabs>
          <w:tab w:val="num" w:pos="1980"/>
        </w:tabs>
        <w:ind w:left="1980" w:hanging="360"/>
      </w:pPr>
      <w:rPr>
        <w:rFonts w:cs="Times New Roman" w:hint="default"/>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8">
    <w:nsid w:val="1A107D75"/>
    <w:multiLevelType w:val="hybridMultilevel"/>
    <w:tmpl w:val="79C4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A387A7C"/>
    <w:multiLevelType w:val="hybridMultilevel"/>
    <w:tmpl w:val="5238A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AE20A9F"/>
    <w:multiLevelType w:val="hybridMultilevel"/>
    <w:tmpl w:val="6A745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1B165F5C"/>
    <w:multiLevelType w:val="hybridMultilevel"/>
    <w:tmpl w:val="4B30F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1BC51BDE"/>
    <w:multiLevelType w:val="multilevel"/>
    <w:tmpl w:val="730A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CCD2CFA"/>
    <w:multiLevelType w:val="multilevel"/>
    <w:tmpl w:val="6542237E"/>
    <w:lvl w:ilvl="0">
      <w:start w:val="1"/>
      <w:numFmt w:val="decimal"/>
      <w:lvlText w:val="%1"/>
      <w:lvlJc w:val="left"/>
      <w:pPr>
        <w:tabs>
          <w:tab w:val="num" w:pos="720"/>
        </w:tabs>
        <w:ind w:left="720" w:hanging="720"/>
      </w:pPr>
      <w:rPr>
        <w:rFonts w:cs="Times New Roman"/>
      </w:rPr>
    </w:lvl>
    <w:lvl w:ilvl="1">
      <w:start w:val="8"/>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4">
    <w:nsid w:val="1D6E4A6E"/>
    <w:multiLevelType w:val="multilevel"/>
    <w:tmpl w:val="4980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1E8229BF"/>
    <w:multiLevelType w:val="multilevel"/>
    <w:tmpl w:val="9676C73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6">
    <w:nsid w:val="1EB94DF1"/>
    <w:multiLevelType w:val="hybridMultilevel"/>
    <w:tmpl w:val="91EA5F4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nsid w:val="1F012B4C"/>
    <w:multiLevelType w:val="hybridMultilevel"/>
    <w:tmpl w:val="67B4FEC0"/>
    <w:lvl w:ilvl="0" w:tplc="FFFFFFFF">
      <w:start w:val="1"/>
      <w:numFmt w:val="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8">
    <w:nsid w:val="1F937F99"/>
    <w:multiLevelType w:val="multilevel"/>
    <w:tmpl w:val="CF707A80"/>
    <w:lvl w:ilvl="0">
      <w:start w:val="7"/>
      <w:numFmt w:val="decimal"/>
      <w:lvlText w:val="%1"/>
      <w:lvlJc w:val="left"/>
      <w:pPr>
        <w:tabs>
          <w:tab w:val="num" w:pos="405"/>
        </w:tabs>
        <w:ind w:left="405" w:hanging="40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9">
    <w:nsid w:val="1FA7792C"/>
    <w:multiLevelType w:val="multilevel"/>
    <w:tmpl w:val="9DBE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205521DB"/>
    <w:multiLevelType w:val="multilevel"/>
    <w:tmpl w:val="5A6C6F4A"/>
    <w:lvl w:ilvl="0">
      <w:start w:val="1"/>
      <w:numFmt w:val="decimal"/>
      <w:lvlText w:val="%1."/>
      <w:lvlJc w:val="left"/>
      <w:pPr>
        <w:ind w:left="1080" w:hanging="72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21E753D0"/>
    <w:multiLevelType w:val="hybridMultilevel"/>
    <w:tmpl w:val="510804B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2">
    <w:nsid w:val="2261224C"/>
    <w:multiLevelType w:val="hybridMultilevel"/>
    <w:tmpl w:val="4754DE94"/>
    <w:lvl w:ilvl="0" w:tplc="2FA8BAA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3">
    <w:nsid w:val="22B6471F"/>
    <w:multiLevelType w:val="multilevel"/>
    <w:tmpl w:val="353CC294"/>
    <w:lvl w:ilvl="0">
      <w:start w:val="1"/>
      <w:numFmt w:val="decimal"/>
      <w:lvlText w:val="%1."/>
      <w:lvlJc w:val="left"/>
      <w:pPr>
        <w:ind w:left="1080" w:hanging="72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nsid w:val="22D15C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5">
    <w:nsid w:val="232275DA"/>
    <w:multiLevelType w:val="hybridMultilevel"/>
    <w:tmpl w:val="09207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nsid w:val="252A0687"/>
    <w:multiLevelType w:val="hybridMultilevel"/>
    <w:tmpl w:val="21D2E17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7">
    <w:nsid w:val="26A123BB"/>
    <w:multiLevelType w:val="multilevel"/>
    <w:tmpl w:val="E056FA74"/>
    <w:lvl w:ilvl="0">
      <w:start w:val="1"/>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8">
    <w:nsid w:val="26DD331A"/>
    <w:multiLevelType w:val="hybridMultilevel"/>
    <w:tmpl w:val="49781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2766349B"/>
    <w:multiLevelType w:val="hybridMultilevel"/>
    <w:tmpl w:val="C9F0A31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0">
    <w:nsid w:val="27674D68"/>
    <w:multiLevelType w:val="hybridMultilevel"/>
    <w:tmpl w:val="A7C49F5E"/>
    <w:lvl w:ilvl="0" w:tplc="EF24D3A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1">
    <w:nsid w:val="27AA5B2F"/>
    <w:multiLevelType w:val="singleLevel"/>
    <w:tmpl w:val="08090001"/>
    <w:lvl w:ilvl="0">
      <w:start w:val="1"/>
      <w:numFmt w:val="bullet"/>
      <w:lvlText w:val=""/>
      <w:lvlJc w:val="left"/>
      <w:pPr>
        <w:ind w:left="720" w:hanging="360"/>
      </w:pPr>
      <w:rPr>
        <w:rFonts w:ascii="Symbol" w:hAnsi="Symbol" w:hint="default"/>
      </w:rPr>
    </w:lvl>
  </w:abstractNum>
  <w:abstractNum w:abstractNumId="62">
    <w:nsid w:val="293877C3"/>
    <w:multiLevelType w:val="multilevel"/>
    <w:tmpl w:val="938A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93A5BA2"/>
    <w:multiLevelType w:val="multilevel"/>
    <w:tmpl w:val="315E44A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4">
    <w:nsid w:val="2B367BA8"/>
    <w:multiLevelType w:val="multilevel"/>
    <w:tmpl w:val="6FF8072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nsid w:val="2B853A85"/>
    <w:multiLevelType w:val="hybridMultilevel"/>
    <w:tmpl w:val="9116A28C"/>
    <w:lvl w:ilvl="0" w:tplc="B03A564C">
      <w:start w:val="1"/>
      <w:numFmt w:val="upperLetter"/>
      <w:lvlText w:val="(%1)"/>
      <w:lvlJc w:val="left"/>
      <w:pPr>
        <w:tabs>
          <w:tab w:val="num" w:pos="360"/>
        </w:tabs>
        <w:ind w:left="851" w:hanging="851"/>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6">
    <w:nsid w:val="2BB4648B"/>
    <w:multiLevelType w:val="hybridMultilevel"/>
    <w:tmpl w:val="07025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nsid w:val="2C543C3E"/>
    <w:multiLevelType w:val="hybridMultilevel"/>
    <w:tmpl w:val="CADA8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2CE74EBE"/>
    <w:multiLevelType w:val="hybridMultilevel"/>
    <w:tmpl w:val="16787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nsid w:val="2E61004A"/>
    <w:multiLevelType w:val="multilevel"/>
    <w:tmpl w:val="AD146CFE"/>
    <w:lvl w:ilvl="0">
      <w:start w:val="4"/>
      <w:numFmt w:val="decimal"/>
      <w:lvlText w:val="%1"/>
      <w:lvlJc w:val="left"/>
      <w:pPr>
        <w:tabs>
          <w:tab w:val="num" w:pos="720"/>
        </w:tabs>
        <w:ind w:left="720" w:hanging="720"/>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0">
    <w:nsid w:val="2F760E8C"/>
    <w:multiLevelType w:val="hybridMultilevel"/>
    <w:tmpl w:val="A0A0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2FF4575F"/>
    <w:multiLevelType w:val="hybridMultilevel"/>
    <w:tmpl w:val="3A4AAA70"/>
    <w:lvl w:ilvl="0" w:tplc="FFFFFFFF">
      <w:start w:val="1"/>
      <w:numFmt w:val="bullet"/>
      <w:lvlText w:val=""/>
      <w:lvlJc w:val="left"/>
      <w:pPr>
        <w:tabs>
          <w:tab w:val="num" w:pos="1103"/>
        </w:tabs>
        <w:ind w:left="1103" w:hanging="360"/>
      </w:pPr>
      <w:rPr>
        <w:rFonts w:ascii="Wingdings" w:hAnsi="Wingdings" w:hint="default"/>
      </w:rPr>
    </w:lvl>
    <w:lvl w:ilvl="1" w:tplc="FFFFFFFF" w:tentative="1">
      <w:start w:val="1"/>
      <w:numFmt w:val="bullet"/>
      <w:lvlText w:val="o"/>
      <w:lvlJc w:val="left"/>
      <w:pPr>
        <w:tabs>
          <w:tab w:val="num" w:pos="1823"/>
        </w:tabs>
        <w:ind w:left="1823" w:hanging="360"/>
      </w:pPr>
      <w:rPr>
        <w:rFonts w:ascii="Courier New" w:hAnsi="Courier New" w:hint="default"/>
      </w:rPr>
    </w:lvl>
    <w:lvl w:ilvl="2" w:tplc="FFFFFFFF" w:tentative="1">
      <w:start w:val="1"/>
      <w:numFmt w:val="bullet"/>
      <w:lvlText w:val=""/>
      <w:lvlJc w:val="left"/>
      <w:pPr>
        <w:tabs>
          <w:tab w:val="num" w:pos="2543"/>
        </w:tabs>
        <w:ind w:left="2543" w:hanging="360"/>
      </w:pPr>
      <w:rPr>
        <w:rFonts w:ascii="Wingdings" w:hAnsi="Wingdings" w:hint="default"/>
      </w:rPr>
    </w:lvl>
    <w:lvl w:ilvl="3" w:tplc="FFFFFFFF" w:tentative="1">
      <w:start w:val="1"/>
      <w:numFmt w:val="bullet"/>
      <w:lvlText w:val=""/>
      <w:lvlJc w:val="left"/>
      <w:pPr>
        <w:tabs>
          <w:tab w:val="num" w:pos="3263"/>
        </w:tabs>
        <w:ind w:left="3263" w:hanging="360"/>
      </w:pPr>
      <w:rPr>
        <w:rFonts w:ascii="Symbol" w:hAnsi="Symbol" w:hint="default"/>
      </w:rPr>
    </w:lvl>
    <w:lvl w:ilvl="4" w:tplc="FFFFFFFF" w:tentative="1">
      <w:start w:val="1"/>
      <w:numFmt w:val="bullet"/>
      <w:lvlText w:val="o"/>
      <w:lvlJc w:val="left"/>
      <w:pPr>
        <w:tabs>
          <w:tab w:val="num" w:pos="3983"/>
        </w:tabs>
        <w:ind w:left="3983" w:hanging="360"/>
      </w:pPr>
      <w:rPr>
        <w:rFonts w:ascii="Courier New" w:hAnsi="Courier New" w:hint="default"/>
      </w:rPr>
    </w:lvl>
    <w:lvl w:ilvl="5" w:tplc="FFFFFFFF" w:tentative="1">
      <w:start w:val="1"/>
      <w:numFmt w:val="bullet"/>
      <w:lvlText w:val=""/>
      <w:lvlJc w:val="left"/>
      <w:pPr>
        <w:tabs>
          <w:tab w:val="num" w:pos="4703"/>
        </w:tabs>
        <w:ind w:left="4703" w:hanging="360"/>
      </w:pPr>
      <w:rPr>
        <w:rFonts w:ascii="Wingdings" w:hAnsi="Wingdings" w:hint="default"/>
      </w:rPr>
    </w:lvl>
    <w:lvl w:ilvl="6" w:tplc="FFFFFFFF" w:tentative="1">
      <w:start w:val="1"/>
      <w:numFmt w:val="bullet"/>
      <w:lvlText w:val=""/>
      <w:lvlJc w:val="left"/>
      <w:pPr>
        <w:tabs>
          <w:tab w:val="num" w:pos="5423"/>
        </w:tabs>
        <w:ind w:left="5423" w:hanging="360"/>
      </w:pPr>
      <w:rPr>
        <w:rFonts w:ascii="Symbol" w:hAnsi="Symbol" w:hint="default"/>
      </w:rPr>
    </w:lvl>
    <w:lvl w:ilvl="7" w:tplc="FFFFFFFF" w:tentative="1">
      <w:start w:val="1"/>
      <w:numFmt w:val="bullet"/>
      <w:lvlText w:val="o"/>
      <w:lvlJc w:val="left"/>
      <w:pPr>
        <w:tabs>
          <w:tab w:val="num" w:pos="6143"/>
        </w:tabs>
        <w:ind w:left="6143" w:hanging="360"/>
      </w:pPr>
      <w:rPr>
        <w:rFonts w:ascii="Courier New" w:hAnsi="Courier New" w:hint="default"/>
      </w:rPr>
    </w:lvl>
    <w:lvl w:ilvl="8" w:tplc="FFFFFFFF" w:tentative="1">
      <w:start w:val="1"/>
      <w:numFmt w:val="bullet"/>
      <w:lvlText w:val=""/>
      <w:lvlJc w:val="left"/>
      <w:pPr>
        <w:tabs>
          <w:tab w:val="num" w:pos="6863"/>
        </w:tabs>
        <w:ind w:left="6863" w:hanging="360"/>
      </w:pPr>
      <w:rPr>
        <w:rFonts w:ascii="Wingdings" w:hAnsi="Wingdings" w:hint="default"/>
      </w:rPr>
    </w:lvl>
  </w:abstractNum>
  <w:abstractNum w:abstractNumId="72">
    <w:nsid w:val="302A68B6"/>
    <w:multiLevelType w:val="hybridMultilevel"/>
    <w:tmpl w:val="A768B31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3">
    <w:nsid w:val="30305210"/>
    <w:multiLevelType w:val="hybridMultilevel"/>
    <w:tmpl w:val="621A0678"/>
    <w:lvl w:ilvl="0" w:tplc="4EA47BA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30404CF0"/>
    <w:multiLevelType w:val="multilevel"/>
    <w:tmpl w:val="900CB92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43"/>
        </w:tabs>
        <w:ind w:left="743" w:hanging="720"/>
      </w:pPr>
      <w:rPr>
        <w:rFonts w:cs="Times New Roman" w:hint="default"/>
      </w:rPr>
    </w:lvl>
    <w:lvl w:ilvl="2">
      <w:start w:val="1"/>
      <w:numFmt w:val="decimal"/>
      <w:lvlText w:val="%1.%2.%3"/>
      <w:lvlJc w:val="left"/>
      <w:pPr>
        <w:tabs>
          <w:tab w:val="num" w:pos="766"/>
        </w:tabs>
        <w:ind w:left="766" w:hanging="720"/>
      </w:pPr>
      <w:rPr>
        <w:rFonts w:cs="Times New Roman" w:hint="default"/>
      </w:rPr>
    </w:lvl>
    <w:lvl w:ilvl="3">
      <w:start w:val="1"/>
      <w:numFmt w:val="decimal"/>
      <w:lvlText w:val="%1.%2.%3.%4"/>
      <w:lvlJc w:val="left"/>
      <w:pPr>
        <w:tabs>
          <w:tab w:val="num" w:pos="1149"/>
        </w:tabs>
        <w:ind w:left="1149" w:hanging="1080"/>
      </w:pPr>
      <w:rPr>
        <w:rFonts w:cs="Times New Roman" w:hint="default"/>
      </w:rPr>
    </w:lvl>
    <w:lvl w:ilvl="4">
      <w:start w:val="1"/>
      <w:numFmt w:val="decimal"/>
      <w:lvlText w:val="%1.%2.%3.%4.%5"/>
      <w:lvlJc w:val="left"/>
      <w:pPr>
        <w:tabs>
          <w:tab w:val="num" w:pos="1172"/>
        </w:tabs>
        <w:ind w:left="1172" w:hanging="1080"/>
      </w:pPr>
      <w:rPr>
        <w:rFonts w:cs="Times New Roman" w:hint="default"/>
      </w:rPr>
    </w:lvl>
    <w:lvl w:ilvl="5">
      <w:start w:val="1"/>
      <w:numFmt w:val="decimal"/>
      <w:lvlText w:val="%1.%2.%3.%4.%5.%6"/>
      <w:lvlJc w:val="left"/>
      <w:pPr>
        <w:tabs>
          <w:tab w:val="num" w:pos="1555"/>
        </w:tabs>
        <w:ind w:left="1555" w:hanging="1440"/>
      </w:pPr>
      <w:rPr>
        <w:rFonts w:cs="Times New Roman" w:hint="default"/>
      </w:rPr>
    </w:lvl>
    <w:lvl w:ilvl="6">
      <w:start w:val="1"/>
      <w:numFmt w:val="decimal"/>
      <w:lvlText w:val="%1.%2.%3.%4.%5.%6.%7"/>
      <w:lvlJc w:val="left"/>
      <w:pPr>
        <w:tabs>
          <w:tab w:val="num" w:pos="1578"/>
        </w:tabs>
        <w:ind w:left="1578" w:hanging="1440"/>
      </w:pPr>
      <w:rPr>
        <w:rFonts w:cs="Times New Roman" w:hint="default"/>
      </w:rPr>
    </w:lvl>
    <w:lvl w:ilvl="7">
      <w:start w:val="1"/>
      <w:numFmt w:val="decimal"/>
      <w:lvlText w:val="%1.%2.%3.%4.%5.%6.%7.%8"/>
      <w:lvlJc w:val="left"/>
      <w:pPr>
        <w:tabs>
          <w:tab w:val="num" w:pos="1961"/>
        </w:tabs>
        <w:ind w:left="1961" w:hanging="1800"/>
      </w:pPr>
      <w:rPr>
        <w:rFonts w:cs="Times New Roman" w:hint="default"/>
      </w:rPr>
    </w:lvl>
    <w:lvl w:ilvl="8">
      <w:start w:val="1"/>
      <w:numFmt w:val="decimal"/>
      <w:lvlText w:val="%1.%2.%3.%4.%5.%6.%7.%8.%9"/>
      <w:lvlJc w:val="left"/>
      <w:pPr>
        <w:tabs>
          <w:tab w:val="num" w:pos="1984"/>
        </w:tabs>
        <w:ind w:left="1984" w:hanging="1800"/>
      </w:pPr>
      <w:rPr>
        <w:rFonts w:cs="Times New Roman" w:hint="default"/>
      </w:rPr>
    </w:lvl>
  </w:abstractNum>
  <w:abstractNum w:abstractNumId="75">
    <w:nsid w:val="313F76CE"/>
    <w:multiLevelType w:val="hybridMultilevel"/>
    <w:tmpl w:val="00EC9BA6"/>
    <w:lvl w:ilvl="0" w:tplc="371EE398">
      <w:start w:val="1"/>
      <w:numFmt w:val="lowerLetter"/>
      <w:lvlText w:val="(%1)"/>
      <w:lvlJc w:val="left"/>
      <w:pPr>
        <w:tabs>
          <w:tab w:val="num" w:pos="765"/>
        </w:tabs>
        <w:ind w:left="765" w:hanging="40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6">
    <w:nsid w:val="316E7A8D"/>
    <w:multiLevelType w:val="hybridMultilevel"/>
    <w:tmpl w:val="9A00654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7">
    <w:nsid w:val="31A25351"/>
    <w:multiLevelType w:val="hybridMultilevel"/>
    <w:tmpl w:val="471EB6F4"/>
    <w:lvl w:ilvl="0" w:tplc="08090017">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8">
    <w:nsid w:val="32977E25"/>
    <w:multiLevelType w:val="hybridMultilevel"/>
    <w:tmpl w:val="42D43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9">
    <w:nsid w:val="34AE2A28"/>
    <w:multiLevelType w:val="hybridMultilevel"/>
    <w:tmpl w:val="A926A86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0">
    <w:nsid w:val="34F26D40"/>
    <w:multiLevelType w:val="hybridMultilevel"/>
    <w:tmpl w:val="DF707A9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1">
    <w:nsid w:val="3528730A"/>
    <w:multiLevelType w:val="hybridMultilevel"/>
    <w:tmpl w:val="2A541F1C"/>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2">
    <w:nsid w:val="357F1A72"/>
    <w:multiLevelType w:val="singleLevel"/>
    <w:tmpl w:val="4A4A7C2A"/>
    <w:lvl w:ilvl="0">
      <w:start w:val="1"/>
      <w:numFmt w:val="bullet"/>
      <w:lvlText w:val="-"/>
      <w:lvlJc w:val="left"/>
      <w:pPr>
        <w:tabs>
          <w:tab w:val="num" w:pos="360"/>
        </w:tabs>
        <w:ind w:left="360" w:hanging="360"/>
      </w:pPr>
      <w:rPr>
        <w:rFonts w:ascii="font311" w:hAnsi="font311" w:hint="default"/>
      </w:rPr>
    </w:lvl>
  </w:abstractNum>
  <w:abstractNum w:abstractNumId="83">
    <w:nsid w:val="35A53674"/>
    <w:multiLevelType w:val="hybridMultilevel"/>
    <w:tmpl w:val="5A7C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74D545C"/>
    <w:multiLevelType w:val="hybridMultilevel"/>
    <w:tmpl w:val="3FAE64D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5">
    <w:nsid w:val="389A3549"/>
    <w:multiLevelType w:val="hybridMultilevel"/>
    <w:tmpl w:val="D548D1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nsid w:val="39CB6FC3"/>
    <w:multiLevelType w:val="hybridMultilevel"/>
    <w:tmpl w:val="AC52613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7">
    <w:nsid w:val="3B154189"/>
    <w:multiLevelType w:val="hybridMultilevel"/>
    <w:tmpl w:val="EEEA2D1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8">
    <w:nsid w:val="3BDA5D97"/>
    <w:multiLevelType w:val="multilevel"/>
    <w:tmpl w:val="5C4C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C41547C"/>
    <w:multiLevelType w:val="multilevel"/>
    <w:tmpl w:val="F58CB880"/>
    <w:lvl w:ilvl="0">
      <w:start w:val="1"/>
      <w:numFmt w:val="decimal"/>
      <w:lvlText w:val="%1."/>
      <w:lvlJc w:val="left"/>
      <w:pPr>
        <w:ind w:left="360" w:hanging="360"/>
      </w:pPr>
      <w:rPr>
        <w:rFonts w:hint="default"/>
      </w:rPr>
    </w:lvl>
    <w:lvl w:ilvl="1">
      <w:start w:val="4"/>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0">
    <w:nsid w:val="3CA426CD"/>
    <w:multiLevelType w:val="hybridMultilevel"/>
    <w:tmpl w:val="EFE023A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1">
    <w:nsid w:val="3DC8716D"/>
    <w:multiLevelType w:val="hybridMultilevel"/>
    <w:tmpl w:val="09042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2">
    <w:nsid w:val="3E2B2CD0"/>
    <w:multiLevelType w:val="hybridMultilevel"/>
    <w:tmpl w:val="C510A5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nsid w:val="40302B3D"/>
    <w:multiLevelType w:val="multilevel"/>
    <w:tmpl w:val="193A21C4"/>
    <w:lvl w:ilvl="0">
      <w:start w:val="4"/>
      <w:numFmt w:val="decimal"/>
      <w:lvlText w:val="%1"/>
      <w:lvlJc w:val="left"/>
      <w:pPr>
        <w:tabs>
          <w:tab w:val="num" w:pos="720"/>
        </w:tabs>
        <w:ind w:left="720" w:hanging="720"/>
      </w:pPr>
      <w:rPr>
        <w:rFonts w:cs="Times New Roman"/>
      </w:rPr>
    </w:lvl>
    <w:lvl w:ilvl="1">
      <w:start w:val="1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4">
    <w:nsid w:val="4068182B"/>
    <w:multiLevelType w:val="hybridMultilevel"/>
    <w:tmpl w:val="B4D037C0"/>
    <w:lvl w:ilvl="0" w:tplc="C2F0EEE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5">
    <w:nsid w:val="40BE7BD5"/>
    <w:multiLevelType w:val="hybridMultilevel"/>
    <w:tmpl w:val="DFF8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1E23F87"/>
    <w:multiLevelType w:val="hybridMultilevel"/>
    <w:tmpl w:val="AC909784"/>
    <w:lvl w:ilvl="0" w:tplc="08090017">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24A5F0D"/>
    <w:multiLevelType w:val="hybridMultilevel"/>
    <w:tmpl w:val="7972A13C"/>
    <w:lvl w:ilvl="0" w:tplc="08090017">
      <w:start w:val="1"/>
      <w:numFmt w:val="lowerLetter"/>
      <w:lvlText w:val="%1)"/>
      <w:lvlJc w:val="left"/>
      <w:pPr>
        <w:ind w:left="1230" w:hanging="360"/>
      </w:pPr>
      <w:rPr>
        <w:rFonts w:cs="Times New Roman"/>
      </w:rPr>
    </w:lvl>
    <w:lvl w:ilvl="1" w:tplc="08090019" w:tentative="1">
      <w:start w:val="1"/>
      <w:numFmt w:val="lowerLetter"/>
      <w:lvlText w:val="%2."/>
      <w:lvlJc w:val="left"/>
      <w:pPr>
        <w:ind w:left="1950" w:hanging="360"/>
      </w:pPr>
      <w:rPr>
        <w:rFonts w:cs="Times New Roman"/>
      </w:rPr>
    </w:lvl>
    <w:lvl w:ilvl="2" w:tplc="0809001B" w:tentative="1">
      <w:start w:val="1"/>
      <w:numFmt w:val="lowerRoman"/>
      <w:lvlText w:val="%3."/>
      <w:lvlJc w:val="right"/>
      <w:pPr>
        <w:ind w:left="2670" w:hanging="180"/>
      </w:pPr>
      <w:rPr>
        <w:rFonts w:cs="Times New Roman"/>
      </w:rPr>
    </w:lvl>
    <w:lvl w:ilvl="3" w:tplc="0809000F" w:tentative="1">
      <w:start w:val="1"/>
      <w:numFmt w:val="decimal"/>
      <w:lvlText w:val="%4."/>
      <w:lvlJc w:val="left"/>
      <w:pPr>
        <w:ind w:left="3390" w:hanging="360"/>
      </w:pPr>
      <w:rPr>
        <w:rFonts w:cs="Times New Roman"/>
      </w:rPr>
    </w:lvl>
    <w:lvl w:ilvl="4" w:tplc="08090019" w:tentative="1">
      <w:start w:val="1"/>
      <w:numFmt w:val="lowerLetter"/>
      <w:lvlText w:val="%5."/>
      <w:lvlJc w:val="left"/>
      <w:pPr>
        <w:ind w:left="4110" w:hanging="360"/>
      </w:pPr>
      <w:rPr>
        <w:rFonts w:cs="Times New Roman"/>
      </w:rPr>
    </w:lvl>
    <w:lvl w:ilvl="5" w:tplc="0809001B" w:tentative="1">
      <w:start w:val="1"/>
      <w:numFmt w:val="lowerRoman"/>
      <w:lvlText w:val="%6."/>
      <w:lvlJc w:val="right"/>
      <w:pPr>
        <w:ind w:left="4830" w:hanging="180"/>
      </w:pPr>
      <w:rPr>
        <w:rFonts w:cs="Times New Roman"/>
      </w:rPr>
    </w:lvl>
    <w:lvl w:ilvl="6" w:tplc="0809000F" w:tentative="1">
      <w:start w:val="1"/>
      <w:numFmt w:val="decimal"/>
      <w:lvlText w:val="%7."/>
      <w:lvlJc w:val="left"/>
      <w:pPr>
        <w:ind w:left="5550" w:hanging="360"/>
      </w:pPr>
      <w:rPr>
        <w:rFonts w:cs="Times New Roman"/>
      </w:rPr>
    </w:lvl>
    <w:lvl w:ilvl="7" w:tplc="08090019" w:tentative="1">
      <w:start w:val="1"/>
      <w:numFmt w:val="lowerLetter"/>
      <w:lvlText w:val="%8."/>
      <w:lvlJc w:val="left"/>
      <w:pPr>
        <w:ind w:left="6270" w:hanging="360"/>
      </w:pPr>
      <w:rPr>
        <w:rFonts w:cs="Times New Roman"/>
      </w:rPr>
    </w:lvl>
    <w:lvl w:ilvl="8" w:tplc="0809001B" w:tentative="1">
      <w:start w:val="1"/>
      <w:numFmt w:val="lowerRoman"/>
      <w:lvlText w:val="%9."/>
      <w:lvlJc w:val="right"/>
      <w:pPr>
        <w:ind w:left="6990" w:hanging="180"/>
      </w:pPr>
      <w:rPr>
        <w:rFonts w:cs="Times New Roman"/>
      </w:rPr>
    </w:lvl>
  </w:abstractNum>
  <w:abstractNum w:abstractNumId="98">
    <w:nsid w:val="42C77D88"/>
    <w:multiLevelType w:val="hybridMultilevel"/>
    <w:tmpl w:val="17987D7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9">
    <w:nsid w:val="43EA1BD2"/>
    <w:multiLevelType w:val="hybridMultilevel"/>
    <w:tmpl w:val="0518C658"/>
    <w:lvl w:ilvl="0" w:tplc="CC8CCB22">
      <w:start w:val="1"/>
      <w:numFmt w:val="bullet"/>
      <w:pStyle w:val="ParaBullet"/>
      <w:lvlText w:val=""/>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100">
    <w:nsid w:val="45F76A00"/>
    <w:multiLevelType w:val="multilevel"/>
    <w:tmpl w:val="DE0CF7A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none"/>
      <w:lvlText w:val="4.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1">
    <w:nsid w:val="46EB70FB"/>
    <w:multiLevelType w:val="multilevel"/>
    <w:tmpl w:val="2A4E7E4A"/>
    <w:lvl w:ilvl="0">
      <w:start w:val="3"/>
      <w:numFmt w:val="decimal"/>
      <w:lvlText w:val="%1"/>
      <w:lvlJc w:val="left"/>
      <w:pPr>
        <w:tabs>
          <w:tab w:val="num" w:pos="720"/>
        </w:tabs>
        <w:ind w:left="720" w:hanging="720"/>
      </w:pPr>
      <w:rPr>
        <w:rFonts w:cs="Times New Roman"/>
      </w:rPr>
    </w:lvl>
    <w:lvl w:ilvl="1">
      <w:start w:val="10"/>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2">
    <w:nsid w:val="47455BB0"/>
    <w:multiLevelType w:val="multilevel"/>
    <w:tmpl w:val="783059F8"/>
    <w:lvl w:ilvl="0">
      <w:start w:val="1"/>
      <w:numFmt w:val="decimal"/>
      <w:lvlText w:val="%1."/>
      <w:lvlJc w:val="left"/>
      <w:pPr>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3">
    <w:nsid w:val="48BA3EB7"/>
    <w:multiLevelType w:val="hybridMultilevel"/>
    <w:tmpl w:val="86BC636E"/>
    <w:lvl w:ilvl="0" w:tplc="08090017">
      <w:start w:val="1"/>
      <w:numFmt w:val="lowerLetter"/>
      <w:lvlText w:val="%1)"/>
      <w:lvlJc w:val="left"/>
      <w:pPr>
        <w:ind w:left="2520" w:hanging="360"/>
      </w:pPr>
      <w:rPr>
        <w:rFonts w:cs="Times New Roman"/>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104">
    <w:nsid w:val="492F6274"/>
    <w:multiLevelType w:val="hybridMultilevel"/>
    <w:tmpl w:val="91DE74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5">
    <w:nsid w:val="4BB106A1"/>
    <w:multiLevelType w:val="hybridMultilevel"/>
    <w:tmpl w:val="1946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C7C74E5"/>
    <w:multiLevelType w:val="hybridMultilevel"/>
    <w:tmpl w:val="B58C4C0C"/>
    <w:lvl w:ilvl="0" w:tplc="C2F0EEEE">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7">
    <w:nsid w:val="4D212D9C"/>
    <w:multiLevelType w:val="hybridMultilevel"/>
    <w:tmpl w:val="D1BA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D696B2B"/>
    <w:multiLevelType w:val="hybridMultilevel"/>
    <w:tmpl w:val="856639E4"/>
    <w:lvl w:ilvl="0" w:tplc="588EAF4C">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9">
    <w:nsid w:val="4E0D11B0"/>
    <w:multiLevelType w:val="hybridMultilevel"/>
    <w:tmpl w:val="9D344F28"/>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0">
    <w:nsid w:val="4EB36C43"/>
    <w:multiLevelType w:val="singleLevel"/>
    <w:tmpl w:val="4A4A7C2A"/>
    <w:lvl w:ilvl="0">
      <w:start w:val="1"/>
      <w:numFmt w:val="bullet"/>
      <w:lvlText w:val="-"/>
      <w:lvlJc w:val="left"/>
      <w:pPr>
        <w:tabs>
          <w:tab w:val="num" w:pos="360"/>
        </w:tabs>
        <w:ind w:left="360" w:hanging="360"/>
      </w:pPr>
      <w:rPr>
        <w:rFonts w:ascii="font311" w:hAnsi="font311" w:hint="default"/>
      </w:rPr>
    </w:lvl>
  </w:abstractNum>
  <w:abstractNum w:abstractNumId="111">
    <w:nsid w:val="4F5C4A41"/>
    <w:multiLevelType w:val="multilevel"/>
    <w:tmpl w:val="A2D2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4FCC13A1"/>
    <w:multiLevelType w:val="hybridMultilevel"/>
    <w:tmpl w:val="7AE4E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3">
    <w:nsid w:val="507F5854"/>
    <w:multiLevelType w:val="singleLevel"/>
    <w:tmpl w:val="A32C68BA"/>
    <w:lvl w:ilvl="0">
      <w:start w:val="6"/>
      <w:numFmt w:val="decimal"/>
      <w:lvlText w:val="%1."/>
      <w:lvlJc w:val="left"/>
      <w:pPr>
        <w:tabs>
          <w:tab w:val="num" w:pos="1440"/>
        </w:tabs>
        <w:ind w:left="1440" w:hanging="720"/>
      </w:pPr>
      <w:rPr>
        <w:rFonts w:cs="Times New Roman" w:hint="default"/>
      </w:rPr>
    </w:lvl>
  </w:abstractNum>
  <w:abstractNum w:abstractNumId="114">
    <w:nsid w:val="508710C1"/>
    <w:multiLevelType w:val="hybridMultilevel"/>
    <w:tmpl w:val="C330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1D75B8E"/>
    <w:multiLevelType w:val="hybridMultilevel"/>
    <w:tmpl w:val="7BB2CA90"/>
    <w:lvl w:ilvl="0" w:tplc="916C53E6">
      <w:start w:val="1"/>
      <w:numFmt w:val="bullet"/>
      <w:pStyle w:val="Bullet3"/>
      <w:lvlText w:val=""/>
      <w:lvlJc w:val="left"/>
      <w:pPr>
        <w:ind w:left="489" w:hanging="360"/>
      </w:pPr>
      <w:rPr>
        <w:rFonts w:ascii="Symbol" w:hAnsi="Symbol" w:hint="default"/>
      </w:rPr>
    </w:lvl>
    <w:lvl w:ilvl="1" w:tplc="04090003" w:tentative="1">
      <w:start w:val="1"/>
      <w:numFmt w:val="bullet"/>
      <w:lvlText w:val="o"/>
      <w:lvlJc w:val="left"/>
      <w:pPr>
        <w:ind w:left="1209" w:hanging="360"/>
      </w:pPr>
      <w:rPr>
        <w:rFonts w:ascii="Courier New" w:hAnsi="Courier New" w:hint="default"/>
      </w:rPr>
    </w:lvl>
    <w:lvl w:ilvl="2" w:tplc="04090005" w:tentative="1">
      <w:start w:val="1"/>
      <w:numFmt w:val="bullet"/>
      <w:lvlText w:val=""/>
      <w:lvlJc w:val="left"/>
      <w:pPr>
        <w:ind w:left="1929" w:hanging="360"/>
      </w:pPr>
      <w:rPr>
        <w:rFonts w:ascii="Wingdings" w:hAnsi="Wingdings" w:hint="default"/>
      </w:rPr>
    </w:lvl>
    <w:lvl w:ilvl="3" w:tplc="04090001" w:tentative="1">
      <w:start w:val="1"/>
      <w:numFmt w:val="bullet"/>
      <w:lvlText w:val=""/>
      <w:lvlJc w:val="left"/>
      <w:pPr>
        <w:ind w:left="2649" w:hanging="360"/>
      </w:pPr>
      <w:rPr>
        <w:rFonts w:ascii="Symbol" w:hAnsi="Symbol" w:hint="default"/>
      </w:rPr>
    </w:lvl>
    <w:lvl w:ilvl="4" w:tplc="04090003" w:tentative="1">
      <w:start w:val="1"/>
      <w:numFmt w:val="bullet"/>
      <w:lvlText w:val="o"/>
      <w:lvlJc w:val="left"/>
      <w:pPr>
        <w:ind w:left="3369" w:hanging="360"/>
      </w:pPr>
      <w:rPr>
        <w:rFonts w:ascii="Courier New" w:hAnsi="Courier New" w:hint="default"/>
      </w:rPr>
    </w:lvl>
    <w:lvl w:ilvl="5" w:tplc="04090005" w:tentative="1">
      <w:start w:val="1"/>
      <w:numFmt w:val="bullet"/>
      <w:lvlText w:val=""/>
      <w:lvlJc w:val="left"/>
      <w:pPr>
        <w:ind w:left="4089" w:hanging="360"/>
      </w:pPr>
      <w:rPr>
        <w:rFonts w:ascii="Wingdings" w:hAnsi="Wingdings" w:hint="default"/>
      </w:rPr>
    </w:lvl>
    <w:lvl w:ilvl="6" w:tplc="04090001" w:tentative="1">
      <w:start w:val="1"/>
      <w:numFmt w:val="bullet"/>
      <w:lvlText w:val=""/>
      <w:lvlJc w:val="left"/>
      <w:pPr>
        <w:ind w:left="4809" w:hanging="360"/>
      </w:pPr>
      <w:rPr>
        <w:rFonts w:ascii="Symbol" w:hAnsi="Symbol" w:hint="default"/>
      </w:rPr>
    </w:lvl>
    <w:lvl w:ilvl="7" w:tplc="04090003" w:tentative="1">
      <w:start w:val="1"/>
      <w:numFmt w:val="bullet"/>
      <w:lvlText w:val="o"/>
      <w:lvlJc w:val="left"/>
      <w:pPr>
        <w:ind w:left="5529" w:hanging="360"/>
      </w:pPr>
      <w:rPr>
        <w:rFonts w:ascii="Courier New" w:hAnsi="Courier New" w:hint="default"/>
      </w:rPr>
    </w:lvl>
    <w:lvl w:ilvl="8" w:tplc="04090005" w:tentative="1">
      <w:start w:val="1"/>
      <w:numFmt w:val="bullet"/>
      <w:lvlText w:val=""/>
      <w:lvlJc w:val="left"/>
      <w:pPr>
        <w:ind w:left="6249" w:hanging="360"/>
      </w:pPr>
      <w:rPr>
        <w:rFonts w:ascii="Wingdings" w:hAnsi="Wingdings" w:hint="default"/>
      </w:rPr>
    </w:lvl>
  </w:abstractNum>
  <w:abstractNum w:abstractNumId="116">
    <w:nsid w:val="52DC13AE"/>
    <w:multiLevelType w:val="multilevel"/>
    <w:tmpl w:val="E4B49232"/>
    <w:lvl w:ilvl="0">
      <w:start w:val="1"/>
      <w:numFmt w:val="decimal"/>
      <w:lvlText w:val="%1."/>
      <w:lvlJc w:val="left"/>
      <w:pPr>
        <w:tabs>
          <w:tab w:val="num" w:pos="360"/>
        </w:tabs>
        <w:ind w:left="360" w:hanging="360"/>
      </w:pPr>
      <w:rPr>
        <w:rFonts w:cs="Times New Roman"/>
        <w:b/>
        <w:sz w:val="28"/>
        <w:szCs w:val="28"/>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7">
    <w:nsid w:val="53B1731C"/>
    <w:multiLevelType w:val="hybridMultilevel"/>
    <w:tmpl w:val="87484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3F76AB6"/>
    <w:multiLevelType w:val="hybridMultilevel"/>
    <w:tmpl w:val="C6EA8DE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54D6577B"/>
    <w:multiLevelType w:val="hybridMultilevel"/>
    <w:tmpl w:val="A4A83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0">
    <w:nsid w:val="55903DA0"/>
    <w:multiLevelType w:val="multilevel"/>
    <w:tmpl w:val="E756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5956DFB"/>
    <w:multiLevelType w:val="multilevel"/>
    <w:tmpl w:val="1576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5B41533"/>
    <w:multiLevelType w:val="hybridMultilevel"/>
    <w:tmpl w:val="DF9866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3">
    <w:nsid w:val="568E45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4">
    <w:nsid w:val="56A53DC7"/>
    <w:multiLevelType w:val="singleLevel"/>
    <w:tmpl w:val="660AF35E"/>
    <w:lvl w:ilvl="0">
      <w:start w:val="3"/>
      <w:numFmt w:val="lowerRoman"/>
      <w:lvlText w:val="%1)"/>
      <w:lvlJc w:val="left"/>
      <w:pPr>
        <w:tabs>
          <w:tab w:val="num" w:pos="2880"/>
        </w:tabs>
        <w:ind w:left="2880" w:hanging="720"/>
      </w:pPr>
      <w:rPr>
        <w:rFonts w:cs="Times New Roman" w:hint="default"/>
      </w:rPr>
    </w:lvl>
  </w:abstractNum>
  <w:abstractNum w:abstractNumId="125">
    <w:nsid w:val="56B938A2"/>
    <w:multiLevelType w:val="hybridMultilevel"/>
    <w:tmpl w:val="8028E412"/>
    <w:lvl w:ilvl="0" w:tplc="BB4C0288">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6">
    <w:nsid w:val="56EC6DF7"/>
    <w:multiLevelType w:val="hybridMultilevel"/>
    <w:tmpl w:val="90B8872A"/>
    <w:lvl w:ilvl="0" w:tplc="F39063D4">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nsid w:val="572143FD"/>
    <w:multiLevelType w:val="hybridMultilevel"/>
    <w:tmpl w:val="A3CAF882"/>
    <w:lvl w:ilvl="0" w:tplc="0958BAC4">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8">
    <w:nsid w:val="574A7E6C"/>
    <w:multiLevelType w:val="hybridMultilevel"/>
    <w:tmpl w:val="65562F26"/>
    <w:lvl w:ilvl="0" w:tplc="C2F0EEEE">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9">
    <w:nsid w:val="5799433A"/>
    <w:multiLevelType w:val="hybridMultilevel"/>
    <w:tmpl w:val="A888DD0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0">
    <w:nsid w:val="57A06ACC"/>
    <w:multiLevelType w:val="multilevel"/>
    <w:tmpl w:val="D4B00956"/>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1">
    <w:nsid w:val="57CF692B"/>
    <w:multiLevelType w:val="multilevel"/>
    <w:tmpl w:val="EB52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5861491B"/>
    <w:multiLevelType w:val="multilevel"/>
    <w:tmpl w:val="B504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58F155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4">
    <w:nsid w:val="58F613B0"/>
    <w:multiLevelType w:val="hybridMultilevel"/>
    <w:tmpl w:val="A044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594167BD"/>
    <w:multiLevelType w:val="hybridMultilevel"/>
    <w:tmpl w:val="2E20F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59AE28A0"/>
    <w:multiLevelType w:val="hybridMultilevel"/>
    <w:tmpl w:val="69AC4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7">
    <w:nsid w:val="59BD71D5"/>
    <w:multiLevelType w:val="multilevel"/>
    <w:tmpl w:val="7328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A292C8B"/>
    <w:multiLevelType w:val="hybridMultilevel"/>
    <w:tmpl w:val="8FBE0A40"/>
    <w:lvl w:ilvl="0" w:tplc="32CC124C">
      <w:start w:val="8"/>
      <w:numFmt w:val="decimal"/>
      <w:lvlText w:val="%1."/>
      <w:lvlJc w:val="left"/>
      <w:pPr>
        <w:tabs>
          <w:tab w:val="num" w:pos="360"/>
        </w:tabs>
        <w:ind w:left="360" w:hanging="360"/>
      </w:pPr>
      <w:rPr>
        <w:rFonts w:cs="Times New Roman"/>
        <w:b/>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9">
    <w:nsid w:val="5C8B0957"/>
    <w:multiLevelType w:val="multilevel"/>
    <w:tmpl w:val="E184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nsid w:val="5C8F3671"/>
    <w:multiLevelType w:val="multilevel"/>
    <w:tmpl w:val="7D78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5DF30D20"/>
    <w:multiLevelType w:val="singleLevel"/>
    <w:tmpl w:val="0809000F"/>
    <w:lvl w:ilvl="0">
      <w:start w:val="1"/>
      <w:numFmt w:val="decimal"/>
      <w:lvlText w:val="%1."/>
      <w:lvlJc w:val="left"/>
      <w:pPr>
        <w:ind w:left="720" w:hanging="360"/>
      </w:pPr>
      <w:rPr>
        <w:rFonts w:cs="Times New Roman"/>
      </w:rPr>
    </w:lvl>
  </w:abstractNum>
  <w:abstractNum w:abstractNumId="142">
    <w:nsid w:val="5F877DB7"/>
    <w:multiLevelType w:val="multilevel"/>
    <w:tmpl w:val="5F3ABC2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3">
    <w:nsid w:val="626F1A4C"/>
    <w:multiLevelType w:val="hybridMultilevel"/>
    <w:tmpl w:val="512A08C0"/>
    <w:lvl w:ilvl="0" w:tplc="D56626D2">
      <w:start w:val="1"/>
      <w:numFmt w:val="lowerLetter"/>
      <w:lvlText w:val="%1)"/>
      <w:lvlJc w:val="left"/>
      <w:pPr>
        <w:ind w:left="720" w:hanging="360"/>
      </w:pPr>
      <w:rPr>
        <w:rFonts w:cs="Times New Roman" w:hint="default"/>
        <w:b w:val="0"/>
      </w:rPr>
    </w:lvl>
    <w:lvl w:ilvl="1" w:tplc="F24CE3A6">
      <w:start w:val="1"/>
      <w:numFmt w:val="decimal"/>
      <w:lvlText w:val="%2."/>
      <w:lvlJc w:val="left"/>
      <w:pPr>
        <w:ind w:left="1800" w:hanging="720"/>
      </w:pPr>
      <w:rPr>
        <w:rFonts w:cs="Times New Roman" w:hint="default"/>
        <w:b/>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4">
    <w:nsid w:val="628E28DA"/>
    <w:multiLevelType w:val="hybridMultilevel"/>
    <w:tmpl w:val="C168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347740C"/>
    <w:multiLevelType w:val="hybridMultilevel"/>
    <w:tmpl w:val="772661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6">
    <w:nsid w:val="63881BE2"/>
    <w:multiLevelType w:val="hybridMultilevel"/>
    <w:tmpl w:val="D41000C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7">
    <w:nsid w:val="638E08A1"/>
    <w:multiLevelType w:val="hybridMultilevel"/>
    <w:tmpl w:val="71483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8">
    <w:nsid w:val="64E60688"/>
    <w:multiLevelType w:val="multilevel"/>
    <w:tmpl w:val="91E8E14E"/>
    <w:lvl w:ilvl="0">
      <w:start w:val="1"/>
      <w:numFmt w:val="decimal"/>
      <w:lvlText w:val="%1."/>
      <w:lvlJc w:val="left"/>
      <w:pPr>
        <w:tabs>
          <w:tab w:val="num" w:pos="547"/>
        </w:tabs>
        <w:ind w:left="547" w:hanging="547"/>
      </w:pPr>
      <w:rPr>
        <w:rFonts w:cs="Times New Roman" w:hint="default"/>
      </w:rPr>
    </w:lvl>
    <w:lvl w:ilvl="1">
      <w:start w:val="1"/>
      <w:numFmt w:val="decimal"/>
      <w:lvlText w:val="%1.%2."/>
      <w:lvlJc w:val="left"/>
      <w:pPr>
        <w:tabs>
          <w:tab w:val="num" w:pos="1296"/>
        </w:tabs>
        <w:ind w:left="1296" w:hanging="74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9">
    <w:nsid w:val="653F6F73"/>
    <w:multiLevelType w:val="hybridMultilevel"/>
    <w:tmpl w:val="B8B6CBFC"/>
    <w:lvl w:ilvl="0" w:tplc="0558542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nsid w:val="65942D11"/>
    <w:multiLevelType w:val="hybridMultilevel"/>
    <w:tmpl w:val="2EA0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67B52B6"/>
    <w:multiLevelType w:val="hybridMultilevel"/>
    <w:tmpl w:val="B0148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6E6406E"/>
    <w:multiLevelType w:val="hybridMultilevel"/>
    <w:tmpl w:val="103871BC"/>
    <w:lvl w:ilvl="0" w:tplc="08090017">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rPr>
        <w:rFonts w:cs="Times New Roman"/>
      </w:rPr>
    </w:lvl>
    <w:lvl w:ilvl="2" w:tplc="0809001B" w:tentative="1">
      <w:start w:val="1"/>
      <w:numFmt w:val="lowerRoman"/>
      <w:lvlText w:val="%3."/>
      <w:lvlJc w:val="right"/>
      <w:pPr>
        <w:ind w:left="2610" w:hanging="180"/>
      </w:pPr>
      <w:rPr>
        <w:rFonts w:cs="Times New Roman"/>
      </w:rPr>
    </w:lvl>
    <w:lvl w:ilvl="3" w:tplc="0809000F" w:tentative="1">
      <w:start w:val="1"/>
      <w:numFmt w:val="decimal"/>
      <w:lvlText w:val="%4."/>
      <w:lvlJc w:val="left"/>
      <w:pPr>
        <w:ind w:left="3330" w:hanging="360"/>
      </w:pPr>
      <w:rPr>
        <w:rFonts w:cs="Times New Roman"/>
      </w:rPr>
    </w:lvl>
    <w:lvl w:ilvl="4" w:tplc="08090019" w:tentative="1">
      <w:start w:val="1"/>
      <w:numFmt w:val="lowerLetter"/>
      <w:lvlText w:val="%5."/>
      <w:lvlJc w:val="left"/>
      <w:pPr>
        <w:ind w:left="4050" w:hanging="360"/>
      </w:pPr>
      <w:rPr>
        <w:rFonts w:cs="Times New Roman"/>
      </w:rPr>
    </w:lvl>
    <w:lvl w:ilvl="5" w:tplc="0809001B" w:tentative="1">
      <w:start w:val="1"/>
      <w:numFmt w:val="lowerRoman"/>
      <w:lvlText w:val="%6."/>
      <w:lvlJc w:val="right"/>
      <w:pPr>
        <w:ind w:left="4770" w:hanging="180"/>
      </w:pPr>
      <w:rPr>
        <w:rFonts w:cs="Times New Roman"/>
      </w:rPr>
    </w:lvl>
    <w:lvl w:ilvl="6" w:tplc="0809000F" w:tentative="1">
      <w:start w:val="1"/>
      <w:numFmt w:val="decimal"/>
      <w:lvlText w:val="%7."/>
      <w:lvlJc w:val="left"/>
      <w:pPr>
        <w:ind w:left="5490" w:hanging="360"/>
      </w:pPr>
      <w:rPr>
        <w:rFonts w:cs="Times New Roman"/>
      </w:rPr>
    </w:lvl>
    <w:lvl w:ilvl="7" w:tplc="08090019" w:tentative="1">
      <w:start w:val="1"/>
      <w:numFmt w:val="lowerLetter"/>
      <w:lvlText w:val="%8."/>
      <w:lvlJc w:val="left"/>
      <w:pPr>
        <w:ind w:left="6210" w:hanging="360"/>
      </w:pPr>
      <w:rPr>
        <w:rFonts w:cs="Times New Roman"/>
      </w:rPr>
    </w:lvl>
    <w:lvl w:ilvl="8" w:tplc="0809001B" w:tentative="1">
      <w:start w:val="1"/>
      <w:numFmt w:val="lowerRoman"/>
      <w:lvlText w:val="%9."/>
      <w:lvlJc w:val="right"/>
      <w:pPr>
        <w:ind w:left="6930" w:hanging="180"/>
      </w:pPr>
      <w:rPr>
        <w:rFonts w:cs="Times New Roman"/>
      </w:rPr>
    </w:lvl>
  </w:abstractNum>
  <w:abstractNum w:abstractNumId="153">
    <w:nsid w:val="673517E0"/>
    <w:multiLevelType w:val="multilevel"/>
    <w:tmpl w:val="340E7A4C"/>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4">
    <w:nsid w:val="67655F37"/>
    <w:multiLevelType w:val="hybridMultilevel"/>
    <w:tmpl w:val="F3A0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7765431"/>
    <w:multiLevelType w:val="hybridMultilevel"/>
    <w:tmpl w:val="33245A5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6">
    <w:nsid w:val="680024EB"/>
    <w:multiLevelType w:val="hybridMultilevel"/>
    <w:tmpl w:val="097677EC"/>
    <w:lvl w:ilvl="0" w:tplc="FFFFFFFF">
      <w:start w:val="1"/>
      <w:numFmt w:val="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57">
    <w:nsid w:val="69AC3EE0"/>
    <w:multiLevelType w:val="hybridMultilevel"/>
    <w:tmpl w:val="AC469936"/>
    <w:lvl w:ilvl="0" w:tplc="B532E674">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8">
    <w:nsid w:val="6A587354"/>
    <w:multiLevelType w:val="hybridMultilevel"/>
    <w:tmpl w:val="75606AAC"/>
    <w:lvl w:ilvl="0" w:tplc="C2F0EEEE">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9">
    <w:nsid w:val="6A807A06"/>
    <w:multiLevelType w:val="multilevel"/>
    <w:tmpl w:val="2F3A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AF0395A"/>
    <w:multiLevelType w:val="hybridMultilevel"/>
    <w:tmpl w:val="D86C51A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1">
    <w:nsid w:val="6D192064"/>
    <w:multiLevelType w:val="hybridMultilevel"/>
    <w:tmpl w:val="83D63F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6DDF44DC"/>
    <w:multiLevelType w:val="hybridMultilevel"/>
    <w:tmpl w:val="F85A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6E895F38"/>
    <w:multiLevelType w:val="multilevel"/>
    <w:tmpl w:val="6F441F18"/>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4">
    <w:nsid w:val="6EE75F7E"/>
    <w:multiLevelType w:val="hybridMultilevel"/>
    <w:tmpl w:val="2814013E"/>
    <w:lvl w:ilvl="0" w:tplc="7C040B84">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5">
    <w:nsid w:val="6F987606"/>
    <w:multiLevelType w:val="hybridMultilevel"/>
    <w:tmpl w:val="14901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6">
    <w:nsid w:val="701D5CE5"/>
    <w:multiLevelType w:val="hybridMultilevel"/>
    <w:tmpl w:val="88BE8780"/>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7">
    <w:nsid w:val="70605932"/>
    <w:multiLevelType w:val="hybridMultilevel"/>
    <w:tmpl w:val="220EDEA2"/>
    <w:lvl w:ilvl="0" w:tplc="33162CEC">
      <w:start w:val="7"/>
      <w:numFmt w:val="decimal"/>
      <w:lvlText w:val="%1.2"/>
      <w:lvlJc w:val="left"/>
      <w:pPr>
        <w:tabs>
          <w:tab w:val="num" w:pos="360"/>
        </w:tabs>
        <w:ind w:left="360" w:hanging="360"/>
      </w:pPr>
      <w:rPr>
        <w:rFonts w:ascii="Arial" w:hAnsi="Arial" w:cs="Times New Roman" w:hint="default"/>
        <w:b/>
        <w:i w:val="0"/>
        <w:sz w:val="24"/>
        <w:szCs w:val="24"/>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8">
    <w:nsid w:val="717310A8"/>
    <w:multiLevelType w:val="hybridMultilevel"/>
    <w:tmpl w:val="46267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9">
    <w:nsid w:val="71790847"/>
    <w:multiLevelType w:val="hybridMultilevel"/>
    <w:tmpl w:val="67F8FF66"/>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0">
    <w:nsid w:val="733D48EF"/>
    <w:multiLevelType w:val="hybridMultilevel"/>
    <w:tmpl w:val="8D06BD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1">
    <w:nsid w:val="744C47B0"/>
    <w:multiLevelType w:val="singleLevel"/>
    <w:tmpl w:val="9D741518"/>
    <w:lvl w:ilvl="0">
      <w:start w:val="1"/>
      <w:numFmt w:val="decimal"/>
      <w:lvlText w:val="%1."/>
      <w:lvlJc w:val="left"/>
      <w:pPr>
        <w:tabs>
          <w:tab w:val="num" w:pos="360"/>
        </w:tabs>
        <w:ind w:left="360" w:hanging="360"/>
      </w:pPr>
      <w:rPr>
        <w:rFonts w:cs="Times New Roman"/>
        <w:b/>
      </w:rPr>
    </w:lvl>
  </w:abstractNum>
  <w:abstractNum w:abstractNumId="172">
    <w:nsid w:val="75812912"/>
    <w:multiLevelType w:val="hybridMultilevel"/>
    <w:tmpl w:val="92BCDB5C"/>
    <w:lvl w:ilvl="0" w:tplc="8E967B7A">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3">
    <w:nsid w:val="76DD409E"/>
    <w:multiLevelType w:val="multilevel"/>
    <w:tmpl w:val="72FCCA4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4">
    <w:nsid w:val="78047A1F"/>
    <w:multiLevelType w:val="multilevel"/>
    <w:tmpl w:val="AB4A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nsid w:val="785D59A0"/>
    <w:multiLevelType w:val="hybridMultilevel"/>
    <w:tmpl w:val="31F4B60C"/>
    <w:lvl w:ilvl="0" w:tplc="0809000F">
      <w:start w:val="1"/>
      <w:numFmt w:val="decimal"/>
      <w:lvlText w:val="%1."/>
      <w:lvlJc w:val="left"/>
      <w:pPr>
        <w:ind w:left="1440" w:hanging="360"/>
      </w:pPr>
      <w:rPr>
        <w:rFonts w:cs="Times New Roman"/>
      </w:rPr>
    </w:lvl>
    <w:lvl w:ilvl="1" w:tplc="0809000F">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76">
    <w:nsid w:val="793C54F8"/>
    <w:multiLevelType w:val="hybridMultilevel"/>
    <w:tmpl w:val="EE04CA1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7">
    <w:nsid w:val="79BA2C63"/>
    <w:multiLevelType w:val="singleLevel"/>
    <w:tmpl w:val="1D8CEAC8"/>
    <w:lvl w:ilvl="0">
      <w:start w:val="3"/>
      <w:numFmt w:val="lowerLetter"/>
      <w:lvlText w:val="%1)"/>
      <w:lvlJc w:val="left"/>
      <w:pPr>
        <w:tabs>
          <w:tab w:val="num" w:pos="1440"/>
        </w:tabs>
        <w:ind w:left="1440" w:hanging="720"/>
      </w:pPr>
      <w:rPr>
        <w:rFonts w:cs="Times New Roman" w:hint="default"/>
        <w:b/>
      </w:rPr>
    </w:lvl>
  </w:abstractNum>
  <w:abstractNum w:abstractNumId="178">
    <w:nsid w:val="7A002A91"/>
    <w:multiLevelType w:val="hybridMultilevel"/>
    <w:tmpl w:val="64FEE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9">
    <w:nsid w:val="7A6E25E7"/>
    <w:multiLevelType w:val="hybridMultilevel"/>
    <w:tmpl w:val="9DD8F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0">
    <w:nsid w:val="7B0553C4"/>
    <w:multiLevelType w:val="multilevel"/>
    <w:tmpl w:val="8ED0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nsid w:val="7B3C0E25"/>
    <w:multiLevelType w:val="hybridMultilevel"/>
    <w:tmpl w:val="B4546B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2">
    <w:nsid w:val="7C023B89"/>
    <w:multiLevelType w:val="multilevel"/>
    <w:tmpl w:val="789208CA"/>
    <w:lvl w:ilvl="0">
      <w:start w:val="4"/>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3">
    <w:nsid w:val="7CAA6C60"/>
    <w:multiLevelType w:val="hybridMultilevel"/>
    <w:tmpl w:val="F5AA1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4">
    <w:nsid w:val="7D822DE6"/>
    <w:multiLevelType w:val="hybridMultilevel"/>
    <w:tmpl w:val="2AA66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5">
    <w:nsid w:val="7E3470FB"/>
    <w:multiLevelType w:val="hybridMultilevel"/>
    <w:tmpl w:val="39D6235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6">
    <w:nsid w:val="7EE02550"/>
    <w:multiLevelType w:val="hybridMultilevel"/>
    <w:tmpl w:val="5F1085FE"/>
    <w:lvl w:ilvl="0" w:tplc="91864E84">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nsid w:val="7F3B4353"/>
    <w:multiLevelType w:val="hybridMultilevel"/>
    <w:tmpl w:val="16ECC4F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8">
    <w:nsid w:val="7FCE48D3"/>
    <w:multiLevelType w:val="hybridMultilevel"/>
    <w:tmpl w:val="0D10651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5"/>
  </w:num>
  <w:num w:numId="2">
    <w:abstractNumId w:val="53"/>
  </w:num>
  <w:num w:numId="3">
    <w:abstractNumId w:val="6"/>
  </w:num>
  <w:num w:numId="4">
    <w:abstractNumId w:val="106"/>
  </w:num>
  <w:num w:numId="5">
    <w:abstractNumId w:val="87"/>
  </w:num>
  <w:num w:numId="6">
    <w:abstractNumId w:val="184"/>
  </w:num>
  <w:num w:numId="7">
    <w:abstractNumId w:val="57"/>
    <w:lvlOverride w:ilvl="0">
      <w:startOverride w:val="1"/>
    </w:lvlOverride>
  </w:num>
  <w:num w:numId="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num>
  <w:num w:numId="10">
    <w:abstractNumId w:val="13"/>
  </w:num>
  <w:num w:numId="11">
    <w:abstractNumId w:val="4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1"/>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9"/>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3"/>
  </w:num>
  <w:num w:numId="17">
    <w:abstractNumId w:val="93"/>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6"/>
  </w:num>
  <w:num w:numId="19">
    <w:abstractNumId w:val="16"/>
  </w:num>
  <w:num w:numId="20">
    <w:abstractNumId w:val="38"/>
  </w:num>
  <w:num w:numId="21">
    <w:abstractNumId w:val="1"/>
  </w:num>
  <w:num w:numId="22">
    <w:abstractNumId w:val="18"/>
  </w:num>
  <w:num w:numId="23">
    <w:abstractNumId w:val="173"/>
  </w:num>
  <w:num w:numId="24">
    <w:abstractNumId w:val="64"/>
  </w:num>
  <w:num w:numId="25">
    <w:abstractNumId w:val="2"/>
  </w:num>
  <w:num w:numId="26">
    <w:abstractNumId w:val="45"/>
  </w:num>
  <w:num w:numId="27">
    <w:abstractNumId w:val="85"/>
  </w:num>
  <w:num w:numId="28">
    <w:abstractNumId w:val="181"/>
  </w:num>
  <w:num w:numId="29">
    <w:abstractNumId w:val="59"/>
  </w:num>
  <w:num w:numId="30">
    <w:abstractNumId w:val="76"/>
  </w:num>
  <w:num w:numId="31">
    <w:abstractNumId w:val="82"/>
  </w:num>
  <w:num w:numId="32">
    <w:abstractNumId w:val="110"/>
  </w:num>
  <w:num w:numId="33">
    <w:abstractNumId w:val="122"/>
  </w:num>
  <w:num w:numId="34">
    <w:abstractNumId w:val="79"/>
  </w:num>
  <w:num w:numId="35">
    <w:abstractNumId w:val="35"/>
  </w:num>
  <w:num w:numId="36">
    <w:abstractNumId w:val="179"/>
  </w:num>
  <w:num w:numId="37">
    <w:abstractNumId w:val="55"/>
  </w:num>
  <w:num w:numId="38">
    <w:abstractNumId w:val="32"/>
  </w:num>
  <w:num w:numId="39">
    <w:abstractNumId w:val="61"/>
  </w:num>
  <w:num w:numId="40">
    <w:abstractNumId w:val="90"/>
  </w:num>
  <w:num w:numId="41">
    <w:abstractNumId w:val="171"/>
  </w:num>
  <w:num w:numId="42">
    <w:abstractNumId w:val="0"/>
    <w:lvlOverride w:ilvl="0">
      <w:lvl w:ilvl="0">
        <w:start w:val="1"/>
        <w:numFmt w:val="bullet"/>
        <w:lvlText w:val=""/>
        <w:legacy w:legacy="1" w:legacySpace="0" w:legacyIndent="283"/>
        <w:lvlJc w:val="left"/>
        <w:pPr>
          <w:ind w:left="2623" w:hanging="283"/>
        </w:pPr>
        <w:rPr>
          <w:rFonts w:ascii="Symbol" w:hAnsi="Symbol" w:hint="default"/>
        </w:rPr>
      </w:lvl>
    </w:lvlOverride>
  </w:num>
  <w:num w:numId="43">
    <w:abstractNumId w:val="141"/>
  </w:num>
  <w:num w:numId="44">
    <w:abstractNumId w:val="180"/>
  </w:num>
  <w:num w:numId="45">
    <w:abstractNumId w:val="3"/>
  </w:num>
  <w:num w:numId="46">
    <w:abstractNumId w:val="111"/>
  </w:num>
  <w:num w:numId="47">
    <w:abstractNumId w:val="49"/>
  </w:num>
  <w:num w:numId="48">
    <w:abstractNumId w:val="131"/>
  </w:num>
  <w:num w:numId="49">
    <w:abstractNumId w:val="140"/>
  </w:num>
  <w:num w:numId="50">
    <w:abstractNumId w:val="44"/>
  </w:num>
  <w:num w:numId="51">
    <w:abstractNumId w:val="132"/>
  </w:num>
  <w:num w:numId="52">
    <w:abstractNumId w:val="139"/>
  </w:num>
  <w:num w:numId="53">
    <w:abstractNumId w:val="174"/>
  </w:num>
  <w:num w:numId="54">
    <w:abstractNumId w:val="128"/>
  </w:num>
  <w:num w:numId="55">
    <w:abstractNumId w:val="158"/>
  </w:num>
  <w:num w:numId="56">
    <w:abstractNumId w:val="50"/>
  </w:num>
  <w:num w:numId="57">
    <w:abstractNumId w:val="28"/>
  </w:num>
  <w:num w:numId="58">
    <w:abstractNumId w:val="14"/>
  </w:num>
  <w:num w:numId="59">
    <w:abstractNumId w:val="39"/>
  </w:num>
  <w:num w:numId="60">
    <w:abstractNumId w:val="118"/>
  </w:num>
  <w:num w:numId="61">
    <w:abstractNumId w:val="30"/>
  </w:num>
  <w:num w:numId="62">
    <w:abstractNumId w:val="102"/>
  </w:num>
  <w:num w:numId="6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3"/>
  </w:num>
  <w:num w:numId="68">
    <w:abstractNumId w:val="1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8"/>
  </w:num>
  <w:num w:numId="74">
    <w:abstractNumId w:val="67"/>
  </w:num>
  <w:num w:numId="75">
    <w:abstractNumId w:val="58"/>
  </w:num>
  <w:num w:numId="76">
    <w:abstractNumId w:val="135"/>
  </w:num>
  <w:num w:numId="77">
    <w:abstractNumId w:val="83"/>
  </w:num>
  <w:num w:numId="78">
    <w:abstractNumId w:val="148"/>
  </w:num>
  <w:num w:numId="79">
    <w:abstractNumId w:val="149"/>
  </w:num>
  <w:num w:numId="80">
    <w:abstractNumId w:val="150"/>
  </w:num>
  <w:num w:numId="81">
    <w:abstractNumId w:val="41"/>
  </w:num>
  <w:num w:numId="82">
    <w:abstractNumId w:val="147"/>
  </w:num>
  <w:num w:numId="83">
    <w:abstractNumId w:val="12"/>
  </w:num>
  <w:num w:numId="84">
    <w:abstractNumId w:val="112"/>
  </w:num>
  <w:num w:numId="85">
    <w:abstractNumId w:val="144"/>
  </w:num>
  <w:num w:numId="86">
    <w:abstractNumId w:val="37"/>
  </w:num>
  <w:num w:numId="87">
    <w:abstractNumId w:val="145"/>
  </w:num>
  <w:num w:numId="88">
    <w:abstractNumId w:val="60"/>
  </w:num>
  <w:num w:numId="89">
    <w:abstractNumId w:val="108"/>
  </w:num>
  <w:num w:numId="90">
    <w:abstractNumId w:val="52"/>
  </w:num>
  <w:num w:numId="91">
    <w:abstractNumId w:val="75"/>
  </w:num>
  <w:num w:numId="92">
    <w:abstractNumId w:val="127"/>
  </w:num>
  <w:num w:numId="93">
    <w:abstractNumId w:val="177"/>
  </w:num>
  <w:num w:numId="94">
    <w:abstractNumId w:val="113"/>
  </w:num>
  <w:num w:numId="95">
    <w:abstractNumId w:val="27"/>
  </w:num>
  <w:num w:numId="96">
    <w:abstractNumId w:val="124"/>
  </w:num>
  <w:num w:numId="97">
    <w:abstractNumId w:val="65"/>
  </w:num>
  <w:num w:numId="98">
    <w:abstractNumId w:val="31"/>
  </w:num>
  <w:num w:numId="99">
    <w:abstractNumId w:val="54"/>
  </w:num>
  <w:num w:numId="100">
    <w:abstractNumId w:val="9"/>
  </w:num>
  <w:num w:numId="101">
    <w:abstractNumId w:val="99"/>
  </w:num>
  <w:num w:numId="102">
    <w:abstractNumId w:val="164"/>
  </w:num>
  <w:num w:numId="103">
    <w:abstractNumId w:val="46"/>
  </w:num>
  <w:num w:numId="104">
    <w:abstractNumId w:val="129"/>
  </w:num>
  <w:num w:numId="105">
    <w:abstractNumId w:val="15"/>
  </w:num>
  <w:num w:numId="106">
    <w:abstractNumId w:val="152"/>
  </w:num>
  <w:num w:numId="107">
    <w:abstractNumId w:val="103"/>
  </w:num>
  <w:num w:numId="108">
    <w:abstractNumId w:val="97"/>
  </w:num>
  <w:num w:numId="109">
    <w:abstractNumId w:val="24"/>
  </w:num>
  <w:num w:numId="110">
    <w:abstractNumId w:val="166"/>
  </w:num>
  <w:num w:numId="111">
    <w:abstractNumId w:val="80"/>
  </w:num>
  <w:num w:numId="112">
    <w:abstractNumId w:val="10"/>
  </w:num>
  <w:num w:numId="113">
    <w:abstractNumId w:val="98"/>
  </w:num>
  <w:num w:numId="114">
    <w:abstractNumId w:val="146"/>
  </w:num>
  <w:num w:numId="115">
    <w:abstractNumId w:val="160"/>
  </w:num>
  <w:num w:numId="116">
    <w:abstractNumId w:val="34"/>
  </w:num>
  <w:num w:numId="117">
    <w:abstractNumId w:val="56"/>
  </w:num>
  <w:num w:numId="118">
    <w:abstractNumId w:val="185"/>
  </w:num>
  <w:num w:numId="119">
    <w:abstractNumId w:val="29"/>
  </w:num>
  <w:num w:numId="120">
    <w:abstractNumId w:val="176"/>
  </w:num>
  <w:num w:numId="121">
    <w:abstractNumId w:val="186"/>
  </w:num>
  <w:num w:numId="122">
    <w:abstractNumId w:val="72"/>
  </w:num>
  <w:num w:numId="123">
    <w:abstractNumId w:val="25"/>
  </w:num>
  <w:num w:numId="124">
    <w:abstractNumId w:val="96"/>
  </w:num>
  <w:num w:numId="125">
    <w:abstractNumId w:val="4"/>
  </w:num>
  <w:num w:numId="126">
    <w:abstractNumId w:val="143"/>
  </w:num>
  <w:num w:numId="127">
    <w:abstractNumId w:val="162"/>
  </w:num>
  <w:num w:numId="128">
    <w:abstractNumId w:val="8"/>
  </w:num>
  <w:num w:numId="129">
    <w:abstractNumId w:val="117"/>
  </w:num>
  <w:num w:numId="130">
    <w:abstractNumId w:val="154"/>
  </w:num>
  <w:num w:numId="131">
    <w:abstractNumId w:val="70"/>
  </w:num>
  <w:num w:numId="132">
    <w:abstractNumId w:val="105"/>
  </w:num>
  <w:num w:numId="133">
    <w:abstractNumId w:val="157"/>
  </w:num>
  <w:num w:numId="134">
    <w:abstractNumId w:val="68"/>
  </w:num>
  <w:num w:numId="135">
    <w:abstractNumId w:val="119"/>
  </w:num>
  <w:num w:numId="136">
    <w:abstractNumId w:val="136"/>
  </w:num>
  <w:num w:numId="137">
    <w:abstractNumId w:val="187"/>
  </w:num>
  <w:num w:numId="138">
    <w:abstractNumId w:val="84"/>
  </w:num>
  <w:num w:numId="139">
    <w:abstractNumId w:val="188"/>
  </w:num>
  <w:num w:numId="140">
    <w:abstractNumId w:val="155"/>
  </w:num>
  <w:num w:numId="141">
    <w:abstractNumId w:val="86"/>
  </w:num>
  <w:num w:numId="142">
    <w:abstractNumId w:val="51"/>
  </w:num>
  <w:num w:numId="143">
    <w:abstractNumId w:val="81"/>
  </w:num>
  <w:num w:numId="144">
    <w:abstractNumId w:val="5"/>
  </w:num>
  <w:num w:numId="145">
    <w:abstractNumId w:val="168"/>
  </w:num>
  <w:num w:numId="146">
    <w:abstractNumId w:val="91"/>
  </w:num>
  <w:num w:numId="147">
    <w:abstractNumId w:val="169"/>
  </w:num>
  <w:num w:numId="148">
    <w:abstractNumId w:val="175"/>
  </w:num>
  <w:num w:numId="149">
    <w:abstractNumId w:val="20"/>
  </w:num>
  <w:num w:numId="150">
    <w:abstractNumId w:val="172"/>
  </w:num>
  <w:num w:numId="151">
    <w:abstractNumId w:val="107"/>
  </w:num>
  <w:num w:numId="152">
    <w:abstractNumId w:val="134"/>
  </w:num>
  <w:num w:numId="153">
    <w:abstractNumId w:val="125"/>
  </w:num>
  <w:num w:numId="154">
    <w:abstractNumId w:val="95"/>
  </w:num>
  <w:num w:numId="155">
    <w:abstractNumId w:val="114"/>
  </w:num>
  <w:num w:numId="156">
    <w:abstractNumId w:val="161"/>
  </w:num>
  <w:num w:numId="157">
    <w:abstractNumId w:val="19"/>
  </w:num>
  <w:num w:numId="158">
    <w:abstractNumId w:val="151"/>
  </w:num>
  <w:num w:numId="159">
    <w:abstractNumId w:val="22"/>
  </w:num>
  <w:num w:numId="160">
    <w:abstractNumId w:val="17"/>
  </w:num>
  <w:num w:numId="161">
    <w:abstractNumId w:val="77"/>
  </w:num>
  <w:num w:numId="162">
    <w:abstractNumId w:val="104"/>
  </w:num>
  <w:num w:numId="163">
    <w:abstractNumId w:val="23"/>
  </w:num>
  <w:num w:numId="164">
    <w:abstractNumId w:val="40"/>
  </w:num>
  <w:num w:numId="165">
    <w:abstractNumId w:val="66"/>
  </w:num>
  <w:num w:numId="166">
    <w:abstractNumId w:val="183"/>
  </w:num>
  <w:num w:numId="167">
    <w:abstractNumId w:val="94"/>
  </w:num>
  <w:num w:numId="168">
    <w:abstractNumId w:val="92"/>
  </w:num>
  <w:num w:numId="169">
    <w:abstractNumId w:val="109"/>
  </w:num>
  <w:num w:numId="170">
    <w:abstractNumId w:val="178"/>
  </w:num>
  <w:num w:numId="171">
    <w:abstractNumId w:val="170"/>
  </w:num>
  <w:num w:numId="172">
    <w:abstractNumId w:val="78"/>
  </w:num>
  <w:num w:numId="173">
    <w:abstractNumId w:val="137"/>
  </w:num>
  <w:num w:numId="174">
    <w:abstractNumId w:val="42"/>
  </w:num>
  <w:num w:numId="175">
    <w:abstractNumId w:val="26"/>
  </w:num>
  <w:num w:numId="176">
    <w:abstractNumId w:val="121"/>
  </w:num>
  <w:num w:numId="177">
    <w:abstractNumId w:val="33"/>
  </w:num>
  <w:num w:numId="178">
    <w:abstractNumId w:val="63"/>
  </w:num>
  <w:num w:numId="179">
    <w:abstractNumId w:val="159"/>
  </w:num>
  <w:num w:numId="180">
    <w:abstractNumId w:val="62"/>
  </w:num>
  <w:num w:numId="181">
    <w:abstractNumId w:val="120"/>
  </w:num>
  <w:num w:numId="182">
    <w:abstractNumId w:val="88"/>
  </w:num>
  <w:num w:numId="183">
    <w:abstractNumId w:val="126"/>
  </w:num>
  <w:num w:numId="184">
    <w:abstractNumId w:val="165"/>
  </w:num>
  <w:num w:numId="185">
    <w:abstractNumId w:val="89"/>
  </w:num>
  <w:num w:numId="186">
    <w:abstractNumId w:val="7"/>
  </w:num>
  <w:num w:numId="187">
    <w:abstractNumId w:val="73"/>
  </w:num>
  <w:num w:numId="188">
    <w:abstractNumId w:val="142"/>
  </w:num>
  <w:num w:numId="189">
    <w:abstractNumId w:val="182"/>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8BD"/>
    <w:rsid w:val="000041B8"/>
    <w:rsid w:val="0001074F"/>
    <w:rsid w:val="000140C2"/>
    <w:rsid w:val="00014437"/>
    <w:rsid w:val="0002255C"/>
    <w:rsid w:val="00024621"/>
    <w:rsid w:val="000256DC"/>
    <w:rsid w:val="000360E2"/>
    <w:rsid w:val="0004335F"/>
    <w:rsid w:val="00045408"/>
    <w:rsid w:val="00053641"/>
    <w:rsid w:val="00054B5B"/>
    <w:rsid w:val="000550A8"/>
    <w:rsid w:val="0006283B"/>
    <w:rsid w:val="00074670"/>
    <w:rsid w:val="00074992"/>
    <w:rsid w:val="00092776"/>
    <w:rsid w:val="000A3565"/>
    <w:rsid w:val="000A7A1F"/>
    <w:rsid w:val="000B3FD6"/>
    <w:rsid w:val="000C0540"/>
    <w:rsid w:val="000C4B09"/>
    <w:rsid w:val="000D1182"/>
    <w:rsid w:val="000E5958"/>
    <w:rsid w:val="00102B0C"/>
    <w:rsid w:val="00105943"/>
    <w:rsid w:val="00113A4F"/>
    <w:rsid w:val="001145A7"/>
    <w:rsid w:val="00125BD7"/>
    <w:rsid w:val="0013190E"/>
    <w:rsid w:val="001335F1"/>
    <w:rsid w:val="00135753"/>
    <w:rsid w:val="00136178"/>
    <w:rsid w:val="00146393"/>
    <w:rsid w:val="0015029D"/>
    <w:rsid w:val="00151D2B"/>
    <w:rsid w:val="00152986"/>
    <w:rsid w:val="001544B4"/>
    <w:rsid w:val="00165003"/>
    <w:rsid w:val="00177DDA"/>
    <w:rsid w:val="001907A5"/>
    <w:rsid w:val="001909CE"/>
    <w:rsid w:val="001915EC"/>
    <w:rsid w:val="001954D0"/>
    <w:rsid w:val="001A5278"/>
    <w:rsid w:val="001A53B3"/>
    <w:rsid w:val="001A617F"/>
    <w:rsid w:val="001C76B6"/>
    <w:rsid w:val="001D28A2"/>
    <w:rsid w:val="001E2158"/>
    <w:rsid w:val="001E2663"/>
    <w:rsid w:val="001E2C83"/>
    <w:rsid w:val="001E75FB"/>
    <w:rsid w:val="001F5631"/>
    <w:rsid w:val="001F7443"/>
    <w:rsid w:val="002047D9"/>
    <w:rsid w:val="00212639"/>
    <w:rsid w:val="002163E3"/>
    <w:rsid w:val="002278AD"/>
    <w:rsid w:val="00233BD5"/>
    <w:rsid w:val="0023695C"/>
    <w:rsid w:val="00236BF7"/>
    <w:rsid w:val="002506CA"/>
    <w:rsid w:val="0026026D"/>
    <w:rsid w:val="002659A6"/>
    <w:rsid w:val="00266F48"/>
    <w:rsid w:val="002811A1"/>
    <w:rsid w:val="0028716C"/>
    <w:rsid w:val="00294306"/>
    <w:rsid w:val="002A055C"/>
    <w:rsid w:val="002A5204"/>
    <w:rsid w:val="002A7617"/>
    <w:rsid w:val="002B4976"/>
    <w:rsid w:val="002B574B"/>
    <w:rsid w:val="002B75DF"/>
    <w:rsid w:val="002C0F44"/>
    <w:rsid w:val="002C1B77"/>
    <w:rsid w:val="002C473F"/>
    <w:rsid w:val="002D3858"/>
    <w:rsid w:val="002D3F1F"/>
    <w:rsid w:val="002E75E9"/>
    <w:rsid w:val="002E7F5B"/>
    <w:rsid w:val="002F3788"/>
    <w:rsid w:val="002F5D20"/>
    <w:rsid w:val="00303AB3"/>
    <w:rsid w:val="00305A46"/>
    <w:rsid w:val="00310E46"/>
    <w:rsid w:val="003304D0"/>
    <w:rsid w:val="00330849"/>
    <w:rsid w:val="0034307A"/>
    <w:rsid w:val="00351FF2"/>
    <w:rsid w:val="00362EBB"/>
    <w:rsid w:val="00366D96"/>
    <w:rsid w:val="00370078"/>
    <w:rsid w:val="00373F2E"/>
    <w:rsid w:val="00386CE6"/>
    <w:rsid w:val="00392EEA"/>
    <w:rsid w:val="00396976"/>
    <w:rsid w:val="00396AFC"/>
    <w:rsid w:val="003B2F27"/>
    <w:rsid w:val="003B7DD6"/>
    <w:rsid w:val="003C01E9"/>
    <w:rsid w:val="003C6256"/>
    <w:rsid w:val="003D159D"/>
    <w:rsid w:val="003D7E52"/>
    <w:rsid w:val="003E12C8"/>
    <w:rsid w:val="003E703A"/>
    <w:rsid w:val="003F09D4"/>
    <w:rsid w:val="003F35EA"/>
    <w:rsid w:val="00410882"/>
    <w:rsid w:val="00410E63"/>
    <w:rsid w:val="004139B2"/>
    <w:rsid w:val="00425631"/>
    <w:rsid w:val="00443FFC"/>
    <w:rsid w:val="00444936"/>
    <w:rsid w:val="004450C0"/>
    <w:rsid w:val="00453249"/>
    <w:rsid w:val="00460A23"/>
    <w:rsid w:val="00461A52"/>
    <w:rsid w:val="00466094"/>
    <w:rsid w:val="00473A84"/>
    <w:rsid w:val="00475932"/>
    <w:rsid w:val="00476019"/>
    <w:rsid w:val="0047799A"/>
    <w:rsid w:val="00493B92"/>
    <w:rsid w:val="004A216B"/>
    <w:rsid w:val="004A3B99"/>
    <w:rsid w:val="004A5AE4"/>
    <w:rsid w:val="004A7567"/>
    <w:rsid w:val="004B1417"/>
    <w:rsid w:val="004B287B"/>
    <w:rsid w:val="004C0EF1"/>
    <w:rsid w:val="004C65D3"/>
    <w:rsid w:val="004F4469"/>
    <w:rsid w:val="004F739A"/>
    <w:rsid w:val="0050445F"/>
    <w:rsid w:val="00504DA7"/>
    <w:rsid w:val="005067FD"/>
    <w:rsid w:val="0050749C"/>
    <w:rsid w:val="00507AD1"/>
    <w:rsid w:val="00512446"/>
    <w:rsid w:val="005220A1"/>
    <w:rsid w:val="005244FD"/>
    <w:rsid w:val="0054090C"/>
    <w:rsid w:val="00561CED"/>
    <w:rsid w:val="005672C6"/>
    <w:rsid w:val="00573805"/>
    <w:rsid w:val="005776C8"/>
    <w:rsid w:val="005929FA"/>
    <w:rsid w:val="005A6EF6"/>
    <w:rsid w:val="005A78F8"/>
    <w:rsid w:val="005B16D5"/>
    <w:rsid w:val="005C2860"/>
    <w:rsid w:val="005C2CB7"/>
    <w:rsid w:val="005C4D49"/>
    <w:rsid w:val="005C648C"/>
    <w:rsid w:val="005D2E21"/>
    <w:rsid w:val="005D6529"/>
    <w:rsid w:val="005E01B6"/>
    <w:rsid w:val="005E02B2"/>
    <w:rsid w:val="005E635F"/>
    <w:rsid w:val="005F12C3"/>
    <w:rsid w:val="006047A8"/>
    <w:rsid w:val="0061446B"/>
    <w:rsid w:val="006162BE"/>
    <w:rsid w:val="006174F2"/>
    <w:rsid w:val="00624476"/>
    <w:rsid w:val="0064121F"/>
    <w:rsid w:val="0064692E"/>
    <w:rsid w:val="006502A7"/>
    <w:rsid w:val="00654A8B"/>
    <w:rsid w:val="0066133B"/>
    <w:rsid w:val="00662C7F"/>
    <w:rsid w:val="006663DF"/>
    <w:rsid w:val="00675BF9"/>
    <w:rsid w:val="00675CB3"/>
    <w:rsid w:val="00676BB3"/>
    <w:rsid w:val="00676F09"/>
    <w:rsid w:val="00683307"/>
    <w:rsid w:val="006848BD"/>
    <w:rsid w:val="00690565"/>
    <w:rsid w:val="006A01B6"/>
    <w:rsid w:val="006A2444"/>
    <w:rsid w:val="006A4A7C"/>
    <w:rsid w:val="006B3294"/>
    <w:rsid w:val="006C5353"/>
    <w:rsid w:val="006D0004"/>
    <w:rsid w:val="006D0493"/>
    <w:rsid w:val="006E3A03"/>
    <w:rsid w:val="006F7974"/>
    <w:rsid w:val="006F7A3F"/>
    <w:rsid w:val="007003E0"/>
    <w:rsid w:val="00700E8B"/>
    <w:rsid w:val="00713479"/>
    <w:rsid w:val="00713651"/>
    <w:rsid w:val="00744EEC"/>
    <w:rsid w:val="00750BAE"/>
    <w:rsid w:val="00753F28"/>
    <w:rsid w:val="0076597D"/>
    <w:rsid w:val="00772074"/>
    <w:rsid w:val="00784086"/>
    <w:rsid w:val="00784E6D"/>
    <w:rsid w:val="007865CA"/>
    <w:rsid w:val="007931CA"/>
    <w:rsid w:val="00793606"/>
    <w:rsid w:val="0079417F"/>
    <w:rsid w:val="007972AF"/>
    <w:rsid w:val="007A2CF1"/>
    <w:rsid w:val="007A72D1"/>
    <w:rsid w:val="007B3C71"/>
    <w:rsid w:val="007B3FEE"/>
    <w:rsid w:val="007B4FFC"/>
    <w:rsid w:val="007B6044"/>
    <w:rsid w:val="007D367D"/>
    <w:rsid w:val="007D636A"/>
    <w:rsid w:val="007E216A"/>
    <w:rsid w:val="007F1F4D"/>
    <w:rsid w:val="007F6CF0"/>
    <w:rsid w:val="008019DC"/>
    <w:rsid w:val="00806253"/>
    <w:rsid w:val="008063A9"/>
    <w:rsid w:val="008071E5"/>
    <w:rsid w:val="00810184"/>
    <w:rsid w:val="00811A6D"/>
    <w:rsid w:val="008135DB"/>
    <w:rsid w:val="00814B15"/>
    <w:rsid w:val="00822367"/>
    <w:rsid w:val="008229B9"/>
    <w:rsid w:val="00823410"/>
    <w:rsid w:val="00824CFE"/>
    <w:rsid w:val="0083102B"/>
    <w:rsid w:val="00833903"/>
    <w:rsid w:val="0083594C"/>
    <w:rsid w:val="008408B0"/>
    <w:rsid w:val="00842389"/>
    <w:rsid w:val="00860F48"/>
    <w:rsid w:val="00862337"/>
    <w:rsid w:val="0086398D"/>
    <w:rsid w:val="0087072F"/>
    <w:rsid w:val="0088213E"/>
    <w:rsid w:val="00882381"/>
    <w:rsid w:val="008915EB"/>
    <w:rsid w:val="00896696"/>
    <w:rsid w:val="008974E4"/>
    <w:rsid w:val="008A2C7D"/>
    <w:rsid w:val="008A3EA3"/>
    <w:rsid w:val="008A5636"/>
    <w:rsid w:val="008A5E1F"/>
    <w:rsid w:val="008B0A03"/>
    <w:rsid w:val="008B4C20"/>
    <w:rsid w:val="008C01E9"/>
    <w:rsid w:val="008C7F62"/>
    <w:rsid w:val="008D093B"/>
    <w:rsid w:val="008D18CC"/>
    <w:rsid w:val="008D1AFD"/>
    <w:rsid w:val="008D3E6D"/>
    <w:rsid w:val="008E2081"/>
    <w:rsid w:val="008E63E3"/>
    <w:rsid w:val="008F1E98"/>
    <w:rsid w:val="008F625B"/>
    <w:rsid w:val="0090460E"/>
    <w:rsid w:val="00910AF6"/>
    <w:rsid w:val="009148D9"/>
    <w:rsid w:val="009154C9"/>
    <w:rsid w:val="00921285"/>
    <w:rsid w:val="009240A9"/>
    <w:rsid w:val="00925853"/>
    <w:rsid w:val="0092594C"/>
    <w:rsid w:val="009267FB"/>
    <w:rsid w:val="009278AB"/>
    <w:rsid w:val="00937012"/>
    <w:rsid w:val="00940911"/>
    <w:rsid w:val="0095259A"/>
    <w:rsid w:val="00966CF6"/>
    <w:rsid w:val="00972916"/>
    <w:rsid w:val="009743A9"/>
    <w:rsid w:val="00974796"/>
    <w:rsid w:val="00985074"/>
    <w:rsid w:val="0098600D"/>
    <w:rsid w:val="009977D5"/>
    <w:rsid w:val="009A217D"/>
    <w:rsid w:val="009B2D8E"/>
    <w:rsid w:val="009B3194"/>
    <w:rsid w:val="009B58B7"/>
    <w:rsid w:val="009C393D"/>
    <w:rsid w:val="009C55CC"/>
    <w:rsid w:val="009D17EC"/>
    <w:rsid w:val="009D1B07"/>
    <w:rsid w:val="009D5541"/>
    <w:rsid w:val="009D602B"/>
    <w:rsid w:val="009D68FB"/>
    <w:rsid w:val="009E064F"/>
    <w:rsid w:val="009E0A4E"/>
    <w:rsid w:val="009F57DF"/>
    <w:rsid w:val="00A00452"/>
    <w:rsid w:val="00A0497A"/>
    <w:rsid w:val="00A05612"/>
    <w:rsid w:val="00A061EB"/>
    <w:rsid w:val="00A06F33"/>
    <w:rsid w:val="00A205E4"/>
    <w:rsid w:val="00A20AE4"/>
    <w:rsid w:val="00A210E4"/>
    <w:rsid w:val="00A24BC8"/>
    <w:rsid w:val="00A33F46"/>
    <w:rsid w:val="00A34A2A"/>
    <w:rsid w:val="00A43A5B"/>
    <w:rsid w:val="00A451CB"/>
    <w:rsid w:val="00A521B0"/>
    <w:rsid w:val="00A53D25"/>
    <w:rsid w:val="00A62F2D"/>
    <w:rsid w:val="00A63FF2"/>
    <w:rsid w:val="00A64262"/>
    <w:rsid w:val="00A660C3"/>
    <w:rsid w:val="00A66D2B"/>
    <w:rsid w:val="00A70319"/>
    <w:rsid w:val="00A71566"/>
    <w:rsid w:val="00A7254B"/>
    <w:rsid w:val="00A85FAF"/>
    <w:rsid w:val="00A902BE"/>
    <w:rsid w:val="00A90DA8"/>
    <w:rsid w:val="00AA1CA2"/>
    <w:rsid w:val="00AA7492"/>
    <w:rsid w:val="00AD28B9"/>
    <w:rsid w:val="00AD4768"/>
    <w:rsid w:val="00AD6BF0"/>
    <w:rsid w:val="00AD7FF6"/>
    <w:rsid w:val="00AE0C70"/>
    <w:rsid w:val="00AE2AAD"/>
    <w:rsid w:val="00B02286"/>
    <w:rsid w:val="00B02C61"/>
    <w:rsid w:val="00B058D0"/>
    <w:rsid w:val="00B14A53"/>
    <w:rsid w:val="00B14E23"/>
    <w:rsid w:val="00B2727C"/>
    <w:rsid w:val="00B3562B"/>
    <w:rsid w:val="00B405F0"/>
    <w:rsid w:val="00B43191"/>
    <w:rsid w:val="00B43E36"/>
    <w:rsid w:val="00B44FB9"/>
    <w:rsid w:val="00B46B70"/>
    <w:rsid w:val="00B50FC5"/>
    <w:rsid w:val="00B5580F"/>
    <w:rsid w:val="00B57742"/>
    <w:rsid w:val="00B6021A"/>
    <w:rsid w:val="00B73D1D"/>
    <w:rsid w:val="00B74C19"/>
    <w:rsid w:val="00B764B0"/>
    <w:rsid w:val="00B83110"/>
    <w:rsid w:val="00B90D38"/>
    <w:rsid w:val="00B9213F"/>
    <w:rsid w:val="00B934C8"/>
    <w:rsid w:val="00B94C2C"/>
    <w:rsid w:val="00B97638"/>
    <w:rsid w:val="00B97BAC"/>
    <w:rsid w:val="00BA06AC"/>
    <w:rsid w:val="00BA5B4B"/>
    <w:rsid w:val="00BB08B5"/>
    <w:rsid w:val="00BB348E"/>
    <w:rsid w:val="00BB4832"/>
    <w:rsid w:val="00BD6F85"/>
    <w:rsid w:val="00BE0C91"/>
    <w:rsid w:val="00BE3E84"/>
    <w:rsid w:val="00BF1D7D"/>
    <w:rsid w:val="00C0158F"/>
    <w:rsid w:val="00C1089D"/>
    <w:rsid w:val="00C124B2"/>
    <w:rsid w:val="00C12701"/>
    <w:rsid w:val="00C2040B"/>
    <w:rsid w:val="00C20F64"/>
    <w:rsid w:val="00C223F1"/>
    <w:rsid w:val="00C22F8A"/>
    <w:rsid w:val="00C24F4E"/>
    <w:rsid w:val="00C2727F"/>
    <w:rsid w:val="00C35BDF"/>
    <w:rsid w:val="00C53679"/>
    <w:rsid w:val="00C55428"/>
    <w:rsid w:val="00C56658"/>
    <w:rsid w:val="00C60F43"/>
    <w:rsid w:val="00C6404B"/>
    <w:rsid w:val="00C64582"/>
    <w:rsid w:val="00C66D0F"/>
    <w:rsid w:val="00C74A6C"/>
    <w:rsid w:val="00C7712B"/>
    <w:rsid w:val="00C8625F"/>
    <w:rsid w:val="00C8772C"/>
    <w:rsid w:val="00C87A19"/>
    <w:rsid w:val="00C87F17"/>
    <w:rsid w:val="00C87FF9"/>
    <w:rsid w:val="00C93DBF"/>
    <w:rsid w:val="00C96642"/>
    <w:rsid w:val="00CA1852"/>
    <w:rsid w:val="00CA4F08"/>
    <w:rsid w:val="00CA623E"/>
    <w:rsid w:val="00CB0879"/>
    <w:rsid w:val="00CB2B11"/>
    <w:rsid w:val="00CC31B0"/>
    <w:rsid w:val="00CD304B"/>
    <w:rsid w:val="00CE10B4"/>
    <w:rsid w:val="00CE2F23"/>
    <w:rsid w:val="00CE649B"/>
    <w:rsid w:val="00CE75E5"/>
    <w:rsid w:val="00D0128E"/>
    <w:rsid w:val="00D0580F"/>
    <w:rsid w:val="00D109DB"/>
    <w:rsid w:val="00D10C85"/>
    <w:rsid w:val="00D177E8"/>
    <w:rsid w:val="00D22D4C"/>
    <w:rsid w:val="00D246BE"/>
    <w:rsid w:val="00D27F44"/>
    <w:rsid w:val="00D3034C"/>
    <w:rsid w:val="00D32353"/>
    <w:rsid w:val="00D35D5A"/>
    <w:rsid w:val="00D4133F"/>
    <w:rsid w:val="00D418B8"/>
    <w:rsid w:val="00D4553C"/>
    <w:rsid w:val="00D46190"/>
    <w:rsid w:val="00D473AD"/>
    <w:rsid w:val="00D50E95"/>
    <w:rsid w:val="00D539FD"/>
    <w:rsid w:val="00D54943"/>
    <w:rsid w:val="00D565CC"/>
    <w:rsid w:val="00D56BBD"/>
    <w:rsid w:val="00D60F68"/>
    <w:rsid w:val="00D6690B"/>
    <w:rsid w:val="00D70FF3"/>
    <w:rsid w:val="00D71D7B"/>
    <w:rsid w:val="00D80BC8"/>
    <w:rsid w:val="00D81E39"/>
    <w:rsid w:val="00D82274"/>
    <w:rsid w:val="00D84C6E"/>
    <w:rsid w:val="00D9586C"/>
    <w:rsid w:val="00DA724F"/>
    <w:rsid w:val="00DB75DE"/>
    <w:rsid w:val="00DC3B60"/>
    <w:rsid w:val="00DC3C94"/>
    <w:rsid w:val="00DC3D2A"/>
    <w:rsid w:val="00DC435C"/>
    <w:rsid w:val="00DD0D5A"/>
    <w:rsid w:val="00DE03EF"/>
    <w:rsid w:val="00DE2AE9"/>
    <w:rsid w:val="00DF38A6"/>
    <w:rsid w:val="00DF405D"/>
    <w:rsid w:val="00DF410C"/>
    <w:rsid w:val="00DF5C82"/>
    <w:rsid w:val="00DF6B88"/>
    <w:rsid w:val="00E0494B"/>
    <w:rsid w:val="00E21173"/>
    <w:rsid w:val="00E321B1"/>
    <w:rsid w:val="00E355D6"/>
    <w:rsid w:val="00E366E0"/>
    <w:rsid w:val="00E36F51"/>
    <w:rsid w:val="00E430D9"/>
    <w:rsid w:val="00E50E65"/>
    <w:rsid w:val="00E51F87"/>
    <w:rsid w:val="00E5322C"/>
    <w:rsid w:val="00E54065"/>
    <w:rsid w:val="00E55EB1"/>
    <w:rsid w:val="00E61EC7"/>
    <w:rsid w:val="00E626F2"/>
    <w:rsid w:val="00E705EA"/>
    <w:rsid w:val="00E77DA0"/>
    <w:rsid w:val="00E826EE"/>
    <w:rsid w:val="00E945CD"/>
    <w:rsid w:val="00E95A35"/>
    <w:rsid w:val="00EA363B"/>
    <w:rsid w:val="00EA4FA5"/>
    <w:rsid w:val="00EA5640"/>
    <w:rsid w:val="00EA5780"/>
    <w:rsid w:val="00EB2CF0"/>
    <w:rsid w:val="00EB765D"/>
    <w:rsid w:val="00EC27B2"/>
    <w:rsid w:val="00ED0B0E"/>
    <w:rsid w:val="00ED52B4"/>
    <w:rsid w:val="00EE1144"/>
    <w:rsid w:val="00EE6337"/>
    <w:rsid w:val="00EE755F"/>
    <w:rsid w:val="00EF13F6"/>
    <w:rsid w:val="00EF2A58"/>
    <w:rsid w:val="00EF32CA"/>
    <w:rsid w:val="00EF5052"/>
    <w:rsid w:val="00EF5EA3"/>
    <w:rsid w:val="00F01A1E"/>
    <w:rsid w:val="00F0580C"/>
    <w:rsid w:val="00F13D63"/>
    <w:rsid w:val="00F1467E"/>
    <w:rsid w:val="00F147F8"/>
    <w:rsid w:val="00F17817"/>
    <w:rsid w:val="00F219ED"/>
    <w:rsid w:val="00F3618B"/>
    <w:rsid w:val="00F54D22"/>
    <w:rsid w:val="00F55253"/>
    <w:rsid w:val="00F5637B"/>
    <w:rsid w:val="00F5748B"/>
    <w:rsid w:val="00F8623A"/>
    <w:rsid w:val="00F86487"/>
    <w:rsid w:val="00F871F0"/>
    <w:rsid w:val="00F90162"/>
    <w:rsid w:val="00F964E0"/>
    <w:rsid w:val="00FA222A"/>
    <w:rsid w:val="00FA47E9"/>
    <w:rsid w:val="00FA496D"/>
    <w:rsid w:val="00FB69CD"/>
    <w:rsid w:val="00FB7204"/>
    <w:rsid w:val="00FC2EE7"/>
    <w:rsid w:val="00FC3A5C"/>
    <w:rsid w:val="00FD0682"/>
    <w:rsid w:val="00FD73CD"/>
    <w:rsid w:val="00FE5CD2"/>
    <w:rsid w:val="00FE642E"/>
    <w:rsid w:val="00FF1A1F"/>
    <w:rsid w:val="00FF2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8BD"/>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E626F2"/>
    <w:pPr>
      <w:keepNext/>
      <w:keepLines/>
      <w:outlineLvl w:val="0"/>
    </w:pPr>
    <w:rPr>
      <w:rFonts w:ascii="Calibri" w:hAnsi="Calibri"/>
      <w:b/>
      <w:bCs/>
      <w:sz w:val="28"/>
      <w:szCs w:val="28"/>
    </w:rPr>
  </w:style>
  <w:style w:type="paragraph" w:styleId="Heading2">
    <w:name w:val="heading 2"/>
    <w:basedOn w:val="Normal"/>
    <w:next w:val="Normal"/>
    <w:link w:val="Heading2Char"/>
    <w:uiPriority w:val="99"/>
    <w:qFormat/>
    <w:rsid w:val="00E626F2"/>
    <w:pPr>
      <w:keepNext/>
      <w:keepLines/>
      <w:spacing w:after="500"/>
      <w:outlineLvl w:val="1"/>
    </w:pPr>
    <w:rPr>
      <w:rFonts w:ascii="Cambria" w:hAnsi="Cambria"/>
      <w:b/>
      <w:bCs/>
      <w:sz w:val="28"/>
      <w:szCs w:val="28"/>
    </w:rPr>
  </w:style>
  <w:style w:type="paragraph" w:styleId="Heading3">
    <w:name w:val="heading 3"/>
    <w:basedOn w:val="Normal"/>
    <w:next w:val="Normal"/>
    <w:link w:val="Heading3Char"/>
    <w:uiPriority w:val="99"/>
    <w:qFormat/>
    <w:rsid w:val="00E626F2"/>
    <w:pPr>
      <w:keepNext/>
      <w:spacing w:after="200"/>
      <w:ind w:left="720" w:hanging="720"/>
      <w:outlineLvl w:val="2"/>
    </w:pPr>
    <w:rPr>
      <w:rFonts w:ascii="Calibri" w:hAnsi="Calibri"/>
      <w:b/>
      <w:sz w:val="22"/>
      <w:szCs w:val="22"/>
    </w:rPr>
  </w:style>
  <w:style w:type="paragraph" w:styleId="Heading4">
    <w:name w:val="heading 4"/>
    <w:basedOn w:val="Normal"/>
    <w:next w:val="Normal"/>
    <w:link w:val="Heading4Char"/>
    <w:uiPriority w:val="99"/>
    <w:qFormat/>
    <w:rsid w:val="00C60F4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102B0C"/>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A4F08"/>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CA4F08"/>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66133B"/>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66094"/>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626F2"/>
    <w:rPr>
      <w:rFonts w:ascii="Calibri" w:hAnsi="Calibri" w:cs="Times New Roman"/>
      <w:b/>
      <w:bCs/>
      <w:sz w:val="28"/>
      <w:szCs w:val="28"/>
    </w:rPr>
  </w:style>
  <w:style w:type="character" w:customStyle="1" w:styleId="Heading2Char">
    <w:name w:val="Heading 2 Char"/>
    <w:link w:val="Heading2"/>
    <w:uiPriority w:val="99"/>
    <w:locked/>
    <w:rsid w:val="00E626F2"/>
    <w:rPr>
      <w:rFonts w:ascii="Cambria" w:hAnsi="Cambria" w:cs="Times New Roman"/>
      <w:b/>
      <w:bCs/>
      <w:sz w:val="28"/>
      <w:szCs w:val="28"/>
    </w:rPr>
  </w:style>
  <w:style w:type="character" w:customStyle="1" w:styleId="Heading3Char">
    <w:name w:val="Heading 3 Char"/>
    <w:link w:val="Heading3"/>
    <w:uiPriority w:val="99"/>
    <w:locked/>
    <w:rsid w:val="00E626F2"/>
    <w:rPr>
      <w:rFonts w:ascii="Calibri" w:hAnsi="Calibri" w:cs="Times New Roman"/>
      <w:b/>
    </w:rPr>
  </w:style>
  <w:style w:type="character" w:customStyle="1" w:styleId="Heading4Char">
    <w:name w:val="Heading 4 Char"/>
    <w:link w:val="Heading4"/>
    <w:uiPriority w:val="99"/>
    <w:locked/>
    <w:rsid w:val="00C60F43"/>
    <w:rPr>
      <w:rFonts w:ascii="Cambria" w:hAnsi="Cambria" w:cs="Times New Roman"/>
      <w:b/>
      <w:bCs/>
      <w:i/>
      <w:iCs/>
      <w:color w:val="4F81BD"/>
      <w:sz w:val="24"/>
      <w:szCs w:val="24"/>
    </w:rPr>
  </w:style>
  <w:style w:type="character" w:customStyle="1" w:styleId="Heading5Char">
    <w:name w:val="Heading 5 Char"/>
    <w:link w:val="Heading5"/>
    <w:uiPriority w:val="99"/>
    <w:semiHidden/>
    <w:locked/>
    <w:rsid w:val="00102B0C"/>
    <w:rPr>
      <w:rFonts w:ascii="Cambria" w:hAnsi="Cambria" w:cs="Times New Roman"/>
      <w:color w:val="243F60"/>
      <w:sz w:val="24"/>
      <w:szCs w:val="24"/>
    </w:rPr>
  </w:style>
  <w:style w:type="character" w:customStyle="1" w:styleId="Heading6Char">
    <w:name w:val="Heading 6 Char"/>
    <w:link w:val="Heading6"/>
    <w:uiPriority w:val="99"/>
    <w:semiHidden/>
    <w:locked/>
    <w:rsid w:val="00CA4F08"/>
    <w:rPr>
      <w:rFonts w:ascii="Cambria" w:hAnsi="Cambria" w:cs="Times New Roman"/>
      <w:i/>
      <w:iCs/>
      <w:color w:val="243F60"/>
      <w:sz w:val="24"/>
      <w:szCs w:val="24"/>
    </w:rPr>
  </w:style>
  <w:style w:type="character" w:customStyle="1" w:styleId="Heading7Char">
    <w:name w:val="Heading 7 Char"/>
    <w:link w:val="Heading7"/>
    <w:uiPriority w:val="99"/>
    <w:semiHidden/>
    <w:locked/>
    <w:rsid w:val="00CA4F08"/>
    <w:rPr>
      <w:rFonts w:ascii="Cambria" w:hAnsi="Cambria" w:cs="Times New Roman"/>
      <w:i/>
      <w:iCs/>
      <w:color w:val="404040"/>
      <w:sz w:val="24"/>
      <w:szCs w:val="24"/>
    </w:rPr>
  </w:style>
  <w:style w:type="character" w:customStyle="1" w:styleId="Heading8Char">
    <w:name w:val="Heading 8 Char"/>
    <w:link w:val="Heading8"/>
    <w:uiPriority w:val="99"/>
    <w:semiHidden/>
    <w:locked/>
    <w:rsid w:val="0066133B"/>
    <w:rPr>
      <w:rFonts w:ascii="Cambria" w:hAnsi="Cambria" w:cs="Times New Roman"/>
      <w:color w:val="404040"/>
      <w:sz w:val="20"/>
      <w:szCs w:val="20"/>
    </w:rPr>
  </w:style>
  <w:style w:type="character" w:customStyle="1" w:styleId="Heading9Char">
    <w:name w:val="Heading 9 Char"/>
    <w:link w:val="Heading9"/>
    <w:uiPriority w:val="99"/>
    <w:semiHidden/>
    <w:locked/>
    <w:rsid w:val="00466094"/>
    <w:rPr>
      <w:rFonts w:ascii="Cambria" w:hAnsi="Cambria" w:cs="Times New Roman"/>
      <w:i/>
      <w:iCs/>
      <w:color w:val="404040"/>
      <w:sz w:val="20"/>
      <w:szCs w:val="20"/>
    </w:rPr>
  </w:style>
  <w:style w:type="paragraph" w:customStyle="1" w:styleId="Para1">
    <w:name w:val="Para 1"/>
    <w:basedOn w:val="Normal"/>
    <w:uiPriority w:val="99"/>
    <w:rsid w:val="00E626F2"/>
    <w:pPr>
      <w:spacing w:after="200"/>
    </w:pPr>
    <w:rPr>
      <w:rFonts w:ascii="Calibri" w:hAnsi="Calibri"/>
      <w:sz w:val="22"/>
      <w:szCs w:val="22"/>
    </w:rPr>
  </w:style>
  <w:style w:type="paragraph" w:customStyle="1" w:styleId="Bullet1">
    <w:name w:val="Bullet 1"/>
    <w:basedOn w:val="Normal"/>
    <w:uiPriority w:val="99"/>
    <w:rsid w:val="00E626F2"/>
    <w:pPr>
      <w:numPr>
        <w:numId w:val="3"/>
      </w:numPr>
      <w:spacing w:after="200"/>
    </w:pPr>
    <w:rPr>
      <w:rFonts w:ascii="Calibri" w:hAnsi="Calibri"/>
      <w:sz w:val="22"/>
      <w:szCs w:val="22"/>
    </w:rPr>
  </w:style>
  <w:style w:type="paragraph" w:styleId="Header">
    <w:name w:val="header"/>
    <w:basedOn w:val="Normal"/>
    <w:link w:val="HeaderChar"/>
    <w:uiPriority w:val="99"/>
    <w:rsid w:val="00E626F2"/>
    <w:pPr>
      <w:tabs>
        <w:tab w:val="center" w:pos="4320"/>
        <w:tab w:val="right" w:pos="8640"/>
      </w:tabs>
    </w:pPr>
    <w:rPr>
      <w:rFonts w:ascii="Calibri" w:hAnsi="Calibri"/>
    </w:rPr>
  </w:style>
  <w:style w:type="character" w:customStyle="1" w:styleId="HeaderChar">
    <w:name w:val="Header Char"/>
    <w:link w:val="Header"/>
    <w:uiPriority w:val="99"/>
    <w:locked/>
    <w:rsid w:val="00E626F2"/>
    <w:rPr>
      <w:rFonts w:ascii="Calibri" w:hAnsi="Calibri" w:cs="Times New Roman"/>
      <w:sz w:val="24"/>
      <w:szCs w:val="24"/>
    </w:rPr>
  </w:style>
  <w:style w:type="paragraph" w:styleId="Footer">
    <w:name w:val="footer"/>
    <w:basedOn w:val="Normal"/>
    <w:link w:val="FooterChar"/>
    <w:uiPriority w:val="99"/>
    <w:rsid w:val="00E626F2"/>
    <w:pPr>
      <w:tabs>
        <w:tab w:val="center" w:pos="4320"/>
        <w:tab w:val="right" w:pos="8640"/>
      </w:tabs>
    </w:pPr>
    <w:rPr>
      <w:rFonts w:ascii="Calibri" w:hAnsi="Calibri"/>
      <w:sz w:val="22"/>
    </w:rPr>
  </w:style>
  <w:style w:type="character" w:customStyle="1" w:styleId="FooterChar">
    <w:name w:val="Footer Char"/>
    <w:link w:val="Footer"/>
    <w:uiPriority w:val="99"/>
    <w:locked/>
    <w:rsid w:val="00E626F2"/>
    <w:rPr>
      <w:rFonts w:ascii="Calibri" w:hAnsi="Calibri" w:cs="Times New Roman"/>
      <w:sz w:val="24"/>
      <w:szCs w:val="24"/>
    </w:rPr>
  </w:style>
  <w:style w:type="character" w:styleId="PageNumber">
    <w:name w:val="page number"/>
    <w:uiPriority w:val="99"/>
    <w:rsid w:val="00E626F2"/>
    <w:rPr>
      <w:rFonts w:ascii="Calibri" w:hAnsi="Calibri" w:cs="Times New Roman"/>
      <w:sz w:val="22"/>
    </w:rPr>
  </w:style>
  <w:style w:type="paragraph" w:customStyle="1" w:styleId="Para2">
    <w:name w:val="Para 2"/>
    <w:basedOn w:val="Para1"/>
    <w:uiPriority w:val="99"/>
    <w:rsid w:val="00E626F2"/>
    <w:pPr>
      <w:ind w:left="720"/>
    </w:pPr>
  </w:style>
  <w:style w:type="paragraph" w:customStyle="1" w:styleId="Bullet2">
    <w:name w:val="Bullet 2"/>
    <w:basedOn w:val="Bullet1"/>
    <w:uiPriority w:val="99"/>
    <w:rsid w:val="00E626F2"/>
    <w:pPr>
      <w:ind w:left="1080"/>
    </w:pPr>
  </w:style>
  <w:style w:type="character" w:customStyle="1" w:styleId="DocumentMapChar">
    <w:name w:val="Document Map Char"/>
    <w:link w:val="DocumentMap"/>
    <w:uiPriority w:val="99"/>
    <w:locked/>
    <w:rsid w:val="00E626F2"/>
    <w:rPr>
      <w:rFonts w:ascii="Lucida Grande" w:hAnsi="Lucida Grande" w:cs="Lucida Grande"/>
      <w:sz w:val="24"/>
      <w:szCs w:val="24"/>
    </w:rPr>
  </w:style>
  <w:style w:type="paragraph" w:styleId="DocumentMap">
    <w:name w:val="Document Map"/>
    <w:basedOn w:val="Normal"/>
    <w:link w:val="DocumentMapChar"/>
    <w:uiPriority w:val="99"/>
    <w:rsid w:val="00E626F2"/>
    <w:rPr>
      <w:rFonts w:ascii="Lucida Grande" w:hAnsi="Lucida Grande" w:cs="Lucida Grande"/>
    </w:rPr>
  </w:style>
  <w:style w:type="character" w:customStyle="1" w:styleId="DocumentMapChar1">
    <w:name w:val="Document Map Char1"/>
    <w:uiPriority w:val="99"/>
    <w:semiHidden/>
    <w:rsid w:val="004C0194"/>
    <w:rPr>
      <w:rFonts w:ascii="Times New Roman" w:eastAsia="Times New Roman" w:hAnsi="Times New Roman"/>
      <w:sz w:val="0"/>
      <w:szCs w:val="0"/>
      <w:lang w:eastAsia="en-US"/>
    </w:rPr>
  </w:style>
  <w:style w:type="character" w:customStyle="1" w:styleId="BalloonTextChar">
    <w:name w:val="Balloon Text Char"/>
    <w:link w:val="BalloonText"/>
    <w:uiPriority w:val="99"/>
    <w:semiHidden/>
    <w:locked/>
    <w:rsid w:val="00E626F2"/>
    <w:rPr>
      <w:rFonts w:ascii="Lucida Grande" w:hAnsi="Lucida Grande" w:cs="Lucida Grande"/>
      <w:sz w:val="18"/>
      <w:szCs w:val="18"/>
    </w:rPr>
  </w:style>
  <w:style w:type="paragraph" w:styleId="BalloonText">
    <w:name w:val="Balloon Text"/>
    <w:basedOn w:val="Normal"/>
    <w:link w:val="BalloonTextChar"/>
    <w:uiPriority w:val="99"/>
    <w:semiHidden/>
    <w:rsid w:val="00E626F2"/>
    <w:rPr>
      <w:rFonts w:ascii="Lucida Grande" w:hAnsi="Lucida Grande" w:cs="Lucida Grande"/>
      <w:sz w:val="18"/>
      <w:szCs w:val="18"/>
    </w:rPr>
  </w:style>
  <w:style w:type="character" w:customStyle="1" w:styleId="BalloonTextChar1">
    <w:name w:val="Balloon Text Char1"/>
    <w:uiPriority w:val="99"/>
    <w:semiHidden/>
    <w:rsid w:val="004C0194"/>
    <w:rPr>
      <w:rFonts w:ascii="Times New Roman" w:eastAsia="Times New Roman" w:hAnsi="Times New Roman"/>
      <w:sz w:val="0"/>
      <w:szCs w:val="0"/>
      <w:lang w:eastAsia="en-US"/>
    </w:rPr>
  </w:style>
  <w:style w:type="paragraph" w:styleId="BodyText2">
    <w:name w:val="Body Text 2"/>
    <w:basedOn w:val="Normal"/>
    <w:link w:val="BodyText2Char"/>
    <w:uiPriority w:val="99"/>
    <w:rsid w:val="00466094"/>
    <w:pPr>
      <w:jc w:val="both"/>
    </w:pPr>
    <w:rPr>
      <w:i/>
      <w:szCs w:val="20"/>
      <w:lang w:eastAsia="en-GB"/>
    </w:rPr>
  </w:style>
  <w:style w:type="character" w:customStyle="1" w:styleId="BodyText2Char">
    <w:name w:val="Body Text 2 Char"/>
    <w:link w:val="BodyText2"/>
    <w:uiPriority w:val="99"/>
    <w:locked/>
    <w:rsid w:val="00466094"/>
    <w:rPr>
      <w:rFonts w:ascii="Times New Roman" w:hAnsi="Times New Roman" w:cs="Times New Roman"/>
      <w:i/>
      <w:sz w:val="20"/>
      <w:szCs w:val="20"/>
      <w:lang w:eastAsia="en-GB"/>
    </w:rPr>
  </w:style>
  <w:style w:type="paragraph" w:styleId="BodyTextIndent2">
    <w:name w:val="Body Text Indent 2"/>
    <w:basedOn w:val="Normal"/>
    <w:link w:val="BodyTextIndent2Char"/>
    <w:uiPriority w:val="99"/>
    <w:rsid w:val="00466094"/>
    <w:pPr>
      <w:ind w:left="720"/>
      <w:jc w:val="both"/>
    </w:pPr>
    <w:rPr>
      <w:szCs w:val="20"/>
      <w:lang w:eastAsia="en-GB"/>
    </w:rPr>
  </w:style>
  <w:style w:type="character" w:customStyle="1" w:styleId="BodyTextIndent2Char">
    <w:name w:val="Body Text Indent 2 Char"/>
    <w:link w:val="BodyTextIndent2"/>
    <w:uiPriority w:val="99"/>
    <w:locked/>
    <w:rsid w:val="00466094"/>
    <w:rPr>
      <w:rFonts w:ascii="Times New Roman" w:hAnsi="Times New Roman" w:cs="Times New Roman"/>
      <w:sz w:val="20"/>
      <w:szCs w:val="20"/>
      <w:lang w:eastAsia="en-GB"/>
    </w:rPr>
  </w:style>
  <w:style w:type="paragraph" w:customStyle="1" w:styleId="a">
    <w:name w:val="a)"/>
    <w:basedOn w:val="Para2"/>
    <w:uiPriority w:val="99"/>
    <w:rsid w:val="00C60F43"/>
    <w:pPr>
      <w:ind w:left="1440" w:hanging="720"/>
    </w:pPr>
  </w:style>
  <w:style w:type="paragraph" w:customStyle="1" w:styleId="Para11">
    <w:name w:val="Para 1.1"/>
    <w:basedOn w:val="Normal"/>
    <w:uiPriority w:val="99"/>
    <w:rsid w:val="00C60F43"/>
    <w:pPr>
      <w:spacing w:after="200"/>
      <w:ind w:left="1440" w:hanging="720"/>
    </w:pPr>
    <w:rPr>
      <w:rFonts w:ascii="Calibri" w:hAnsi="Calibri"/>
      <w:sz w:val="22"/>
      <w:szCs w:val="22"/>
    </w:rPr>
  </w:style>
  <w:style w:type="paragraph" w:customStyle="1" w:styleId="Bullet3">
    <w:name w:val="Bullet 3"/>
    <w:basedOn w:val="Bullet2"/>
    <w:uiPriority w:val="99"/>
    <w:rsid w:val="00E430D9"/>
    <w:pPr>
      <w:numPr>
        <w:numId w:val="1"/>
      </w:numPr>
      <w:ind w:left="1440"/>
    </w:pPr>
  </w:style>
  <w:style w:type="table" w:styleId="TableGrid">
    <w:name w:val="Table Grid"/>
    <w:basedOn w:val="TableNormal"/>
    <w:uiPriority w:val="99"/>
    <w:rsid w:val="00102B0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2A055C"/>
    <w:rPr>
      <w:rFonts w:ascii="Courier" w:eastAsia="Calibri" w:hAnsi="Courier"/>
      <w:sz w:val="21"/>
      <w:szCs w:val="21"/>
    </w:rPr>
  </w:style>
  <w:style w:type="character" w:customStyle="1" w:styleId="PlainTextChar">
    <w:name w:val="Plain Text Char"/>
    <w:link w:val="PlainText"/>
    <w:uiPriority w:val="99"/>
    <w:locked/>
    <w:rsid w:val="002A055C"/>
    <w:rPr>
      <w:rFonts w:ascii="Courier" w:eastAsia="Times New Roman" w:hAnsi="Courier" w:cs="Times New Roman"/>
      <w:sz w:val="21"/>
      <w:szCs w:val="21"/>
    </w:rPr>
  </w:style>
  <w:style w:type="paragraph" w:customStyle="1" w:styleId="Numberedpara">
    <w:name w:val="Numbered para"/>
    <w:basedOn w:val="Normal"/>
    <w:uiPriority w:val="99"/>
    <w:rsid w:val="005C648C"/>
    <w:pPr>
      <w:spacing w:after="200"/>
      <w:ind w:left="720" w:hanging="720"/>
    </w:pPr>
    <w:rPr>
      <w:rFonts w:ascii="Calibri" w:hAnsi="Calibri"/>
      <w:sz w:val="22"/>
      <w:szCs w:val="22"/>
    </w:rPr>
  </w:style>
  <w:style w:type="paragraph" w:customStyle="1" w:styleId="Indent">
    <w:name w:val="Indent"/>
    <w:basedOn w:val="Para1"/>
    <w:uiPriority w:val="99"/>
    <w:rsid w:val="00C87FF9"/>
    <w:pPr>
      <w:ind w:left="720"/>
    </w:pPr>
  </w:style>
  <w:style w:type="paragraph" w:styleId="ListParagraph">
    <w:name w:val="List Paragraph"/>
    <w:basedOn w:val="Normal"/>
    <w:uiPriority w:val="99"/>
    <w:qFormat/>
    <w:rsid w:val="00EF32CA"/>
    <w:pPr>
      <w:ind w:left="720"/>
      <w:contextualSpacing/>
    </w:pPr>
  </w:style>
  <w:style w:type="paragraph" w:styleId="BodyTextIndent">
    <w:name w:val="Body Text Indent"/>
    <w:basedOn w:val="Normal"/>
    <w:link w:val="BodyTextIndentChar"/>
    <w:uiPriority w:val="99"/>
    <w:semiHidden/>
    <w:rsid w:val="00EF32CA"/>
    <w:pPr>
      <w:spacing w:after="120"/>
      <w:ind w:left="283"/>
    </w:pPr>
  </w:style>
  <w:style w:type="character" w:customStyle="1" w:styleId="BodyTextIndentChar">
    <w:name w:val="Body Text Indent Char"/>
    <w:link w:val="BodyTextIndent"/>
    <w:uiPriority w:val="99"/>
    <w:semiHidden/>
    <w:locked/>
    <w:rsid w:val="00EF32CA"/>
    <w:rPr>
      <w:rFonts w:ascii="Times New Roman" w:hAnsi="Times New Roman" w:cs="Times New Roman"/>
      <w:sz w:val="24"/>
      <w:szCs w:val="24"/>
    </w:rPr>
  </w:style>
  <w:style w:type="paragraph" w:styleId="BodyText">
    <w:name w:val="Body Text"/>
    <w:basedOn w:val="Normal"/>
    <w:link w:val="BodyTextChar"/>
    <w:uiPriority w:val="99"/>
    <w:rsid w:val="00EF32CA"/>
    <w:pPr>
      <w:spacing w:after="120"/>
    </w:pPr>
  </w:style>
  <w:style w:type="character" w:customStyle="1" w:styleId="BodyTextChar">
    <w:name w:val="Body Text Char"/>
    <w:link w:val="BodyText"/>
    <w:uiPriority w:val="99"/>
    <w:locked/>
    <w:rsid w:val="00EF32CA"/>
    <w:rPr>
      <w:rFonts w:ascii="Times New Roman" w:hAnsi="Times New Roman" w:cs="Times New Roman"/>
      <w:sz w:val="24"/>
      <w:szCs w:val="24"/>
    </w:rPr>
  </w:style>
  <w:style w:type="paragraph" w:styleId="NormalWeb">
    <w:name w:val="Normal (Web)"/>
    <w:basedOn w:val="Normal"/>
    <w:uiPriority w:val="99"/>
    <w:rsid w:val="00EF32CA"/>
    <w:pPr>
      <w:spacing w:before="100" w:after="100"/>
    </w:pPr>
    <w:rPr>
      <w:rFonts w:ascii="Arial" w:eastAsia="Arial Unicode MS" w:hAnsi="Arial"/>
      <w:sz w:val="20"/>
      <w:szCs w:val="20"/>
    </w:rPr>
  </w:style>
  <w:style w:type="paragraph" w:customStyle="1" w:styleId="ODPMLevel1">
    <w:name w:val="ODPM Level 1"/>
    <w:basedOn w:val="Normal"/>
    <w:uiPriority w:val="99"/>
    <w:rsid w:val="001C76B6"/>
    <w:pPr>
      <w:tabs>
        <w:tab w:val="left" w:pos="-720"/>
      </w:tabs>
      <w:suppressAutoHyphens/>
      <w:spacing w:after="240"/>
    </w:pPr>
    <w:rPr>
      <w:rFonts w:ascii="Arial" w:hAnsi="Arial"/>
      <w:spacing w:val="-2"/>
      <w:szCs w:val="20"/>
      <w:lang w:eastAsia="en-GB"/>
    </w:rPr>
  </w:style>
  <w:style w:type="character" w:styleId="Hyperlink">
    <w:name w:val="Hyperlink"/>
    <w:uiPriority w:val="99"/>
    <w:rsid w:val="005C4D49"/>
    <w:rPr>
      <w:rFonts w:cs="Times New Roman"/>
      <w:color w:val="0000FF"/>
      <w:u w:val="single"/>
    </w:rPr>
  </w:style>
  <w:style w:type="character" w:customStyle="1" w:styleId="QuestionChar">
    <w:name w:val="Question Char"/>
    <w:link w:val="Question"/>
    <w:uiPriority w:val="99"/>
    <w:locked/>
    <w:rsid w:val="0066133B"/>
    <w:rPr>
      <w:rFonts w:ascii="Arial" w:hAnsi="Arial" w:cs="Times New Roman"/>
      <w:sz w:val="24"/>
      <w:szCs w:val="24"/>
    </w:rPr>
  </w:style>
  <w:style w:type="paragraph" w:customStyle="1" w:styleId="Question">
    <w:name w:val="Question"/>
    <w:basedOn w:val="Normal"/>
    <w:link w:val="QuestionChar"/>
    <w:uiPriority w:val="99"/>
    <w:rsid w:val="0066133B"/>
    <w:rPr>
      <w:rFonts w:ascii="Arial" w:eastAsia="Calibri" w:hAnsi="Arial"/>
    </w:rPr>
  </w:style>
  <w:style w:type="paragraph" w:customStyle="1" w:styleId="ListParagraph2">
    <w:name w:val="List Paragraph 2"/>
    <w:basedOn w:val="ListParagraph"/>
    <w:uiPriority w:val="99"/>
    <w:rsid w:val="005E02B2"/>
    <w:pPr>
      <w:spacing w:after="160"/>
      <w:ind w:left="1080" w:hanging="533"/>
      <w:contextualSpacing w:val="0"/>
    </w:pPr>
    <w:rPr>
      <w:rFonts w:ascii="Calibri" w:hAnsi="Calibri"/>
      <w:sz w:val="22"/>
      <w:szCs w:val="22"/>
    </w:rPr>
  </w:style>
  <w:style w:type="paragraph" w:customStyle="1" w:styleId="ParaIndent2">
    <w:name w:val="Para Indent 2"/>
    <w:basedOn w:val="ParaIndent1"/>
    <w:uiPriority w:val="99"/>
    <w:rsid w:val="00D0580F"/>
    <w:pPr>
      <w:ind w:left="1440" w:right="25"/>
    </w:pPr>
  </w:style>
  <w:style w:type="paragraph" w:customStyle="1" w:styleId="ParaIndent1">
    <w:name w:val="Para Indent 1"/>
    <w:uiPriority w:val="99"/>
    <w:rsid w:val="00D0580F"/>
    <w:pPr>
      <w:spacing w:after="200"/>
      <w:ind w:left="720"/>
    </w:pPr>
    <w:rPr>
      <w:rFonts w:eastAsia="Times New Roman"/>
      <w:sz w:val="22"/>
      <w:szCs w:val="22"/>
    </w:rPr>
  </w:style>
  <w:style w:type="paragraph" w:customStyle="1" w:styleId="ParaBullet">
    <w:name w:val="Para Bullet"/>
    <w:uiPriority w:val="99"/>
    <w:rsid w:val="00D0580F"/>
    <w:pPr>
      <w:numPr>
        <w:numId w:val="101"/>
      </w:numPr>
      <w:autoSpaceDE w:val="0"/>
      <w:autoSpaceDN w:val="0"/>
      <w:adjustRightInd w:val="0"/>
      <w:spacing w:after="200"/>
      <w:ind w:left="1080"/>
      <w:contextualSpacing/>
    </w:pPr>
    <w:rPr>
      <w:rFonts w:eastAsia="Times New Roman" w:cs="Arial"/>
      <w:sz w:val="22"/>
      <w:szCs w:val="22"/>
      <w:lang w:eastAsia="en-US"/>
    </w:rPr>
  </w:style>
  <w:style w:type="paragraph" w:customStyle="1" w:styleId="TableParagraph">
    <w:name w:val="Table Paragraph"/>
    <w:basedOn w:val="Normal"/>
    <w:uiPriority w:val="99"/>
    <w:rsid w:val="000D1182"/>
    <w:pPr>
      <w:widowControl w:val="0"/>
      <w:autoSpaceDE w:val="0"/>
      <w:autoSpaceDN w:val="0"/>
      <w:adjustRightInd w:val="0"/>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03145">
      <w:marLeft w:val="0"/>
      <w:marRight w:val="0"/>
      <w:marTop w:val="0"/>
      <w:marBottom w:val="0"/>
      <w:divBdr>
        <w:top w:val="none" w:sz="0" w:space="0" w:color="auto"/>
        <w:left w:val="none" w:sz="0" w:space="0" w:color="auto"/>
        <w:bottom w:val="none" w:sz="0" w:space="0" w:color="auto"/>
        <w:right w:val="none" w:sz="0" w:space="0" w:color="auto"/>
      </w:divBdr>
    </w:div>
    <w:div w:id="762803146">
      <w:marLeft w:val="0"/>
      <w:marRight w:val="0"/>
      <w:marTop w:val="0"/>
      <w:marBottom w:val="0"/>
      <w:divBdr>
        <w:top w:val="none" w:sz="0" w:space="0" w:color="auto"/>
        <w:left w:val="none" w:sz="0" w:space="0" w:color="auto"/>
        <w:bottom w:val="none" w:sz="0" w:space="0" w:color="auto"/>
        <w:right w:val="none" w:sz="0" w:space="0" w:color="auto"/>
      </w:divBdr>
    </w:div>
    <w:div w:id="762803147">
      <w:marLeft w:val="0"/>
      <w:marRight w:val="0"/>
      <w:marTop w:val="0"/>
      <w:marBottom w:val="0"/>
      <w:divBdr>
        <w:top w:val="none" w:sz="0" w:space="0" w:color="auto"/>
        <w:left w:val="none" w:sz="0" w:space="0" w:color="auto"/>
        <w:bottom w:val="none" w:sz="0" w:space="0" w:color="auto"/>
        <w:right w:val="none" w:sz="0" w:space="0" w:color="auto"/>
      </w:divBdr>
    </w:div>
    <w:div w:id="762803148">
      <w:marLeft w:val="0"/>
      <w:marRight w:val="0"/>
      <w:marTop w:val="0"/>
      <w:marBottom w:val="0"/>
      <w:divBdr>
        <w:top w:val="none" w:sz="0" w:space="0" w:color="auto"/>
        <w:left w:val="none" w:sz="0" w:space="0" w:color="auto"/>
        <w:bottom w:val="none" w:sz="0" w:space="0" w:color="auto"/>
        <w:right w:val="none" w:sz="0" w:space="0" w:color="auto"/>
      </w:divBdr>
    </w:div>
    <w:div w:id="762803149">
      <w:marLeft w:val="0"/>
      <w:marRight w:val="0"/>
      <w:marTop w:val="0"/>
      <w:marBottom w:val="0"/>
      <w:divBdr>
        <w:top w:val="none" w:sz="0" w:space="0" w:color="auto"/>
        <w:left w:val="none" w:sz="0" w:space="0" w:color="auto"/>
        <w:bottom w:val="none" w:sz="0" w:space="0" w:color="auto"/>
        <w:right w:val="none" w:sz="0" w:space="0" w:color="auto"/>
      </w:divBdr>
    </w:div>
    <w:div w:id="762803150">
      <w:marLeft w:val="0"/>
      <w:marRight w:val="0"/>
      <w:marTop w:val="0"/>
      <w:marBottom w:val="0"/>
      <w:divBdr>
        <w:top w:val="none" w:sz="0" w:space="0" w:color="auto"/>
        <w:left w:val="none" w:sz="0" w:space="0" w:color="auto"/>
        <w:bottom w:val="none" w:sz="0" w:space="0" w:color="auto"/>
        <w:right w:val="none" w:sz="0" w:space="0" w:color="auto"/>
      </w:divBdr>
    </w:div>
    <w:div w:id="762803151">
      <w:marLeft w:val="0"/>
      <w:marRight w:val="0"/>
      <w:marTop w:val="0"/>
      <w:marBottom w:val="0"/>
      <w:divBdr>
        <w:top w:val="none" w:sz="0" w:space="0" w:color="auto"/>
        <w:left w:val="none" w:sz="0" w:space="0" w:color="auto"/>
        <w:bottom w:val="none" w:sz="0" w:space="0" w:color="auto"/>
        <w:right w:val="none" w:sz="0" w:space="0" w:color="auto"/>
      </w:divBdr>
    </w:div>
    <w:div w:id="762803152">
      <w:marLeft w:val="0"/>
      <w:marRight w:val="0"/>
      <w:marTop w:val="0"/>
      <w:marBottom w:val="0"/>
      <w:divBdr>
        <w:top w:val="none" w:sz="0" w:space="0" w:color="auto"/>
        <w:left w:val="none" w:sz="0" w:space="0" w:color="auto"/>
        <w:bottom w:val="none" w:sz="0" w:space="0" w:color="auto"/>
        <w:right w:val="none" w:sz="0" w:space="0" w:color="auto"/>
      </w:divBdr>
    </w:div>
    <w:div w:id="762803153">
      <w:marLeft w:val="0"/>
      <w:marRight w:val="0"/>
      <w:marTop w:val="0"/>
      <w:marBottom w:val="0"/>
      <w:divBdr>
        <w:top w:val="none" w:sz="0" w:space="0" w:color="auto"/>
        <w:left w:val="none" w:sz="0" w:space="0" w:color="auto"/>
        <w:bottom w:val="none" w:sz="0" w:space="0" w:color="auto"/>
        <w:right w:val="none" w:sz="0" w:space="0" w:color="auto"/>
      </w:divBdr>
    </w:div>
    <w:div w:id="762803154">
      <w:marLeft w:val="0"/>
      <w:marRight w:val="0"/>
      <w:marTop w:val="0"/>
      <w:marBottom w:val="0"/>
      <w:divBdr>
        <w:top w:val="none" w:sz="0" w:space="0" w:color="auto"/>
        <w:left w:val="none" w:sz="0" w:space="0" w:color="auto"/>
        <w:bottom w:val="none" w:sz="0" w:space="0" w:color="auto"/>
        <w:right w:val="none" w:sz="0" w:space="0" w:color="auto"/>
      </w:divBdr>
    </w:div>
    <w:div w:id="762803155">
      <w:marLeft w:val="0"/>
      <w:marRight w:val="0"/>
      <w:marTop w:val="0"/>
      <w:marBottom w:val="0"/>
      <w:divBdr>
        <w:top w:val="none" w:sz="0" w:space="0" w:color="auto"/>
        <w:left w:val="none" w:sz="0" w:space="0" w:color="auto"/>
        <w:bottom w:val="none" w:sz="0" w:space="0" w:color="auto"/>
        <w:right w:val="none" w:sz="0" w:space="0" w:color="auto"/>
      </w:divBdr>
    </w:div>
    <w:div w:id="762803156">
      <w:marLeft w:val="0"/>
      <w:marRight w:val="0"/>
      <w:marTop w:val="0"/>
      <w:marBottom w:val="0"/>
      <w:divBdr>
        <w:top w:val="none" w:sz="0" w:space="0" w:color="auto"/>
        <w:left w:val="none" w:sz="0" w:space="0" w:color="auto"/>
        <w:bottom w:val="none" w:sz="0" w:space="0" w:color="auto"/>
        <w:right w:val="none" w:sz="0" w:space="0" w:color="auto"/>
      </w:divBdr>
    </w:div>
    <w:div w:id="762803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andsworth.gov.uk/downloads/200027/council_housing" TargetMode="External"/><Relationship Id="rId117" Type="http://schemas.openxmlformats.org/officeDocument/2006/relationships/hyperlink" Target="http://housinginfo/Policyandprocedures/Policy_and_Procedures/Procedures/Assessing_Applications/HousingAllocationScheme.pdf" TargetMode="External"/><Relationship Id="rId21" Type="http://schemas.openxmlformats.org/officeDocument/2006/relationships/footer" Target="footer3.xml"/><Relationship Id="rId42" Type="http://schemas.openxmlformats.org/officeDocument/2006/relationships/hyperlink" Target="http://housinginfo/Policyandprocedures/Policy_and_Procedures/Procedures/Resident%20Involvement_Small%20Improvement%20Budget/HPP_A_Z_Index_f.htm" TargetMode="External"/><Relationship Id="rId47" Type="http://schemas.openxmlformats.org/officeDocument/2006/relationships/hyperlink" Target="http://housinginfo/Policyandprocedures/Policy_and_Procedures/Procedures/Breach_Of_Tenancy_Lease/Breach%20of%20Secure%20Tenancy/Essential_Info/Definition%20of%20Mental%20Capacity.15.2.12.doc" TargetMode="External"/><Relationship Id="rId63" Type="http://schemas.openxmlformats.org/officeDocument/2006/relationships/hyperlink" Target="http://housinginfo/Policyandprocedures/Policy_and_Procedures/Procedures/Breach_Of_Tenancy_Lease/Breach%20of%20Secure%20Tenancy/HPP_Breach_of_Secure_Tenancy2_copy(1).htm" TargetMode="External"/><Relationship Id="rId68" Type="http://schemas.openxmlformats.org/officeDocument/2006/relationships/hyperlink" Target="http://housinginfo/Policyandprocedures/Policy_and_Procedures/Procedures/1_Letters_A_to_Z_Index/NOSP%20Secure%20Periodic%20Grounds%201%20&amp;%202.doc" TargetMode="External"/><Relationship Id="rId84" Type="http://schemas.openxmlformats.org/officeDocument/2006/relationships/hyperlink" Target="http://housinginfo/Policyandprocedures/Policy_and_Procedures/Procedures/Succession/HPP_New_Succession_copy(1).htm" TargetMode="External"/><Relationship Id="rId89" Type="http://schemas.openxmlformats.org/officeDocument/2006/relationships/hyperlink" Target="http://housinginfo/Policyandprocedures/Policy_and_Procedures/HPP_A_Z_Index_f.htm" TargetMode="External"/><Relationship Id="rId112" Type="http://schemas.openxmlformats.org/officeDocument/2006/relationships/hyperlink" Target="http://housinginfo/Policyandprocedures/Policy_and_Procedures/Procedures/Succession/HPP_New_Succession_copy(1).htm" TargetMode="External"/><Relationship Id="rId133" Type="http://schemas.openxmlformats.org/officeDocument/2006/relationships/hyperlink" Target="http://housinginfo/Policyandprocedures/Policy_and_Procedures/Procedures/Succession/HPP_New_Succession_copy(1).htm" TargetMode="External"/><Relationship Id="rId138" Type="http://schemas.openxmlformats.org/officeDocument/2006/relationships/hyperlink" Target="http://housinginfo/Policyandprocedures/Policy_and_Procedures/Procedures/Succession/HPP_New_Succession_copy(1).htm" TargetMode="External"/><Relationship Id="rId154" Type="http://schemas.openxmlformats.org/officeDocument/2006/relationships/hyperlink" Target="http://housinginfo/Policyandprocedures/Policy_and_Procedures/Procedures/Succession/Essential%20Info/Notice%20Requiring%20Possession.doc" TargetMode="External"/><Relationship Id="rId159" Type="http://schemas.openxmlformats.org/officeDocument/2006/relationships/hyperlink" Target="mailto:phedges@wandsworth.gov.uk" TargetMode="External"/><Relationship Id="rId175" Type="http://schemas.openxmlformats.org/officeDocument/2006/relationships/footer" Target="footer12.xml"/><Relationship Id="rId170" Type="http://schemas.openxmlformats.org/officeDocument/2006/relationships/hyperlink" Target="mailto:HBlaision@wandsworth.gov.uk" TargetMode="External"/><Relationship Id="rId16" Type="http://schemas.openxmlformats.org/officeDocument/2006/relationships/oleObject" Target="embeddings/oleObject2.bin"/><Relationship Id="rId107" Type="http://schemas.openxmlformats.org/officeDocument/2006/relationships/hyperlink" Target="http://housinginfo/Policyandprocedures/Policy_and_Procedures/Procedures/Saffron%20Manual/Saffron_manual.htm" TargetMode="External"/><Relationship Id="rId11" Type="http://schemas.openxmlformats.org/officeDocument/2006/relationships/image" Target="media/image2.png"/><Relationship Id="rId32" Type="http://schemas.openxmlformats.org/officeDocument/2006/relationships/hyperlink" Target="http://housinginfo/Policyandprocedures/Policy_and_Procedures/Procedures/Breach_Of_Tenancy_Lease/Breach%20of%20Secure%20Tenancy/HPP_Breach_of_Secure_Tenancy2_copy(1).htm" TargetMode="External"/><Relationship Id="rId37" Type="http://schemas.openxmlformats.org/officeDocument/2006/relationships/hyperlink" Target="http://housinginfo/Policyandprocedures/Policy_and_Procedures/Archives/Breach_of_Tenancy_acrhive/HPP_Breach%20_of_Secure_Tenancy_%20f.htm" TargetMode="External"/><Relationship Id="rId53" Type="http://schemas.openxmlformats.org/officeDocument/2006/relationships/hyperlink" Target="http://housinginfo/Policyandprocedures/Policy_and_Procedures/Procedures/Breach_Of_Tenancy_Lease/Breach%20of%20Secure%20Tenancy/HPP_Breach_of_Secure_Tenancy2_copy(1).htm" TargetMode="External"/><Relationship Id="rId58" Type="http://schemas.openxmlformats.org/officeDocument/2006/relationships/hyperlink" Target="http://housinginfo/Policyandprocedures/Policy_and_Procedures/Procedures/Saffron%20Manual/Saffron_manual.htm" TargetMode="External"/><Relationship Id="rId74" Type="http://schemas.openxmlformats.org/officeDocument/2006/relationships/hyperlink" Target="http://housinginfo/Policyandprocedures/Policy_and_Procedures/Procedures/Succession/HPP_New_Succession_copy(1).htm" TargetMode="External"/><Relationship Id="rId79" Type="http://schemas.openxmlformats.org/officeDocument/2006/relationships/hyperlink" Target="http://housinginfo/Policyandprocedures/Policy_and_Procedures/Procedures/Succession/HPP_New_Succession_copy(1).htm" TargetMode="External"/><Relationship Id="rId102" Type="http://schemas.openxmlformats.org/officeDocument/2006/relationships/hyperlink" Target="http://housinginfo/Policyandprocedures/Policy_and_Procedures/Procedures/Succession/HPP_New_Succession_copy(1).htm" TargetMode="External"/><Relationship Id="rId123" Type="http://schemas.openxmlformats.org/officeDocument/2006/relationships/hyperlink" Target="http://housinginfo/Policyandprocedures/Policy_and_Procedures/Procedures/Succession/HPP_New_Succession_copy(1).htm" TargetMode="External"/><Relationship Id="rId128" Type="http://schemas.openxmlformats.org/officeDocument/2006/relationships/hyperlink" Target="http://housinginfo/Policyandprocedures/Policy_and_Procedures/HPP_A_Z_Index_f.htm" TargetMode="External"/><Relationship Id="rId144" Type="http://schemas.openxmlformats.org/officeDocument/2006/relationships/hyperlink" Target="http://housinginfo/Policyandprocedures/Policy_and_Procedures/Procedures/Succession/Essential%20Info/Template%20Break%20Notice%20%20-%20Landlord%20personal%20reps.26.2.13.doc" TargetMode="External"/><Relationship Id="rId149" Type="http://schemas.openxmlformats.org/officeDocument/2006/relationships/hyperlink" Target="http://housinginfo/Policyandprocedures/Policy_and_Procedures/Procedures/1_Letters_A_to_Z_Index/rent%20guarantee4%201%2012.doc" TargetMode="External"/><Relationship Id="rId5" Type="http://schemas.openxmlformats.org/officeDocument/2006/relationships/webSettings" Target="webSettings.xml"/><Relationship Id="rId90" Type="http://schemas.openxmlformats.org/officeDocument/2006/relationships/hyperlink" Target="http://housinginfo/Policyandprocedures/Policy_and_Procedures/HPP_A_Z_Index_f.htm" TargetMode="External"/><Relationship Id="rId95" Type="http://schemas.openxmlformats.org/officeDocument/2006/relationships/hyperlink" Target="http://housinginfo/Policyandprocedures/Policy_and_Procedures/HPP_A_Z_Index_f.htm" TargetMode="External"/><Relationship Id="rId160" Type="http://schemas.openxmlformats.org/officeDocument/2006/relationships/hyperlink" Target="mailto:rmason@wandsworth.gov.uk" TargetMode="External"/><Relationship Id="rId165" Type="http://schemas.openxmlformats.org/officeDocument/2006/relationships/footer" Target="footer7.xml"/><Relationship Id="rId22" Type="http://schemas.openxmlformats.org/officeDocument/2006/relationships/hyperlink" Target="http://housinginfo/Policyandprocedures/Policy_and_Procedures/Procedures/Resident%20Involvement_Small%20Improvement%20Budget/HPP_A_Z_Index_f.htm" TargetMode="External"/><Relationship Id="rId27" Type="http://schemas.openxmlformats.org/officeDocument/2006/relationships/hyperlink" Target="http://housinginfo/Policyandprocedures/Policy_and_Procedures/Procedures/Breach_Of_Tenancy_Lease/Breach%20of%20Secure%20Tenancy/Essential_Info/Detailed%20Guidance.htm" TargetMode="External"/><Relationship Id="rId43" Type="http://schemas.openxmlformats.org/officeDocument/2006/relationships/hyperlink" Target="http://housinginfo/Policyandprocedures/Policy_and_Procedures/Procedures/Resident%20Involvement_Small%20Improvement%20Budget/HPP_A_Z_Index_f.htm" TargetMode="External"/><Relationship Id="rId48" Type="http://schemas.openxmlformats.org/officeDocument/2006/relationships/hyperlink" Target="http://housinginfo/Policyandprocedures/Policy_and_Procedures/Procedures/Breach_Of_Tenancy_Lease/Breach%20of%20Secure%20Tenancy/HPP_Breach_of_Secure_Tenancy2_copy(1).htm" TargetMode="External"/><Relationship Id="rId64" Type="http://schemas.openxmlformats.org/officeDocument/2006/relationships/hyperlink" Target="http://housinginfo/Policyandprocedures/Policy_and_Procedures/Procedures/Breach_Of_Tenancy_Lease/Breach%20of%20Secure%20Tenancy/HPP_Breach_of_Secure_Tenancy2_copy(1).htm" TargetMode="External"/><Relationship Id="rId69" Type="http://schemas.openxmlformats.org/officeDocument/2006/relationships/hyperlink" Target="http://www.wandsworth.gov.uk/downloads/200027/council_housing" TargetMode="External"/><Relationship Id="rId113" Type="http://schemas.openxmlformats.org/officeDocument/2006/relationships/hyperlink" Target="http://housinginfo/Policyandprocedures/Policy_and_Procedures/Procedures/Saffron%20Manual/Saffron_manual.htm" TargetMode="External"/><Relationship Id="rId118" Type="http://schemas.openxmlformats.org/officeDocument/2006/relationships/hyperlink" Target="http://housinginfo/Policyandprocedures/Policy_and_Procedures/Procedures/Succession/HPP_New_Succession_copy(1).htm" TargetMode="External"/><Relationship Id="rId134" Type="http://schemas.openxmlformats.org/officeDocument/2006/relationships/hyperlink" Target="http://housinginfo/Policyandprocedures/Policy_and_Procedures/Procedures/Succession/HPP_New_Succession_copy(1).htm" TargetMode="External"/><Relationship Id="rId139" Type="http://schemas.openxmlformats.org/officeDocument/2006/relationships/hyperlink" Target="http://housinginfo/Policyandprocedures/Policy_and_Procedures/Procedures/Succession/HPP_New_Succession_copy(1).htm" TargetMode="External"/><Relationship Id="rId80" Type="http://schemas.openxmlformats.org/officeDocument/2006/relationships/hyperlink" Target="http://housinginfo/Policyandprocedures/Policy_and_Procedures/Procedures/Succession/HPP_New_Succession_copy(1).htm" TargetMode="External"/><Relationship Id="rId85" Type="http://schemas.openxmlformats.org/officeDocument/2006/relationships/hyperlink" Target="http://housinginfo/Policyandprocedures/Policy_and_Procedures/Archives/Succession/HPP_New_Succession.htm" TargetMode="External"/><Relationship Id="rId150" Type="http://schemas.openxmlformats.org/officeDocument/2006/relationships/hyperlink" Target="http://housinginfo/Policyandprocedures/Policy_and_Procedures/Procedures/Succession/Essential%20Info/NOSP%20Gnd15A.doc" TargetMode="External"/><Relationship Id="rId155" Type="http://schemas.openxmlformats.org/officeDocument/2006/relationships/hyperlink" Target="http://housinginfo/Policyandprocedures/Policy_and_Procedures/Procedures/1_Letters_A_to_Z_Index/NoPP%20ITN.doc" TargetMode="External"/><Relationship Id="rId171" Type="http://schemas.openxmlformats.org/officeDocument/2006/relationships/hyperlink" Target="mailto:Plangley@wandsworth.gov.uk" TargetMode="External"/><Relationship Id="rId176" Type="http://schemas.openxmlformats.org/officeDocument/2006/relationships/fontTable" Target="fontTable.xml"/><Relationship Id="rId12" Type="http://schemas.openxmlformats.org/officeDocument/2006/relationships/header" Target="header1.xml"/><Relationship Id="rId17" Type="http://schemas.openxmlformats.org/officeDocument/2006/relationships/header" Target="header4.xml"/><Relationship Id="rId33" Type="http://schemas.openxmlformats.org/officeDocument/2006/relationships/hyperlink" Target="http://housinginfo/Policyandprocedures/Policy_and_Procedures/Procedures/Breach_Of_Tenancy_Lease/Breach%20of%20Secure%20Tenancy/HPP_Breach_of_Secure_Tenancy2_copy(1).htm" TargetMode="External"/><Relationship Id="rId38" Type="http://schemas.openxmlformats.org/officeDocument/2006/relationships/hyperlink" Target="http://wandsworthi/Pages/Welcome.aspx" TargetMode="External"/><Relationship Id="rId59" Type="http://schemas.openxmlformats.org/officeDocument/2006/relationships/hyperlink" Target="http://housinginfo/Policyandprocedures/Policy_and_Procedures/Procedures/Breach_Of_Tenancy_Lease/Breach%20of%20Secure%20Tenancy/HPP_Breach_of_Secure_Tenancy2_copy(1).htm" TargetMode="External"/><Relationship Id="rId103" Type="http://schemas.openxmlformats.org/officeDocument/2006/relationships/hyperlink" Target="http://www.wandsworth.gov.uk/downloads/download/114/finding_a_home" TargetMode="External"/><Relationship Id="rId108" Type="http://schemas.openxmlformats.org/officeDocument/2006/relationships/hyperlink" Target="mailto:cgowdy@wandsworth.gov.uk" TargetMode="External"/><Relationship Id="rId124" Type="http://schemas.openxmlformats.org/officeDocument/2006/relationships/hyperlink" Target="http://housinginfo/Policyandprocedures/Policy_and_Procedures/Procedures/Succession/HPP_New_Succession_copy(1).htm" TargetMode="External"/><Relationship Id="rId129" Type="http://schemas.openxmlformats.org/officeDocument/2006/relationships/hyperlink" Target="http://housinginfo/Policyandprocedures/Policy_and_Procedures/Procedures/Saffron%20Manual/Saffron_manual.htm" TargetMode="External"/><Relationship Id="rId54" Type="http://schemas.openxmlformats.org/officeDocument/2006/relationships/hyperlink" Target="http://housinginfo/Policyandprocedures/Policy_and_Procedures/Procedures/Resident%20Involvement_Small%20Improvement%20Budget/HPP_A_Z_Index_f.htm" TargetMode="External"/><Relationship Id="rId70" Type="http://schemas.openxmlformats.org/officeDocument/2006/relationships/hyperlink" Target="http://housinginfo/Policyandprocedures/Policy_and_Procedures/Procedures/1_Letters_A_to_Z_Index/NOSP%20Flexible%20Fixed%20Term%20Grounds%201%20&amp;%202.doc" TargetMode="External"/><Relationship Id="rId75" Type="http://schemas.openxmlformats.org/officeDocument/2006/relationships/hyperlink" Target="http://housinginfo/Policyandprocedures/Policy_and_Procedures/Procedures/Succession/HPP_New_Succession_copy(1).htm" TargetMode="External"/><Relationship Id="rId91" Type="http://schemas.openxmlformats.org/officeDocument/2006/relationships/hyperlink" Target="http://housinginfo/Policyandprocedures/Policy_and_Procedures/Procedures/Succession/Essential%20Info/NTQ%20personal%20reps.doc" TargetMode="External"/><Relationship Id="rId96" Type="http://schemas.openxmlformats.org/officeDocument/2006/relationships/hyperlink" Target="http://housinginfo/Policyandprocedures/Policy_and_Procedures/HPP_A_Z_Index.htm" TargetMode="External"/><Relationship Id="rId140" Type="http://schemas.openxmlformats.org/officeDocument/2006/relationships/hyperlink" Target="http://housinginfo/Policyandprocedures/Policy_and_Procedures/Procedures/Succession/HPP_New_Succession_copy(1).htm" TargetMode="External"/><Relationship Id="rId145" Type="http://schemas.openxmlformats.org/officeDocument/2006/relationships/hyperlink" Target="http://housinginfo/Policyandprocedures/Policy_and_Procedures/Procedures/Succession/Essential%20Info/Rec_to_succeed.rtf" TargetMode="External"/><Relationship Id="rId161" Type="http://schemas.openxmlformats.org/officeDocument/2006/relationships/hyperlink" Target="mailto:info@idrs.ltd.uk" TargetMode="External"/><Relationship Id="rId16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5.png"/><Relationship Id="rId28" Type="http://schemas.openxmlformats.org/officeDocument/2006/relationships/hyperlink" Target="http://www.wandsworth.gov.uk/downloads/file/4054/anti-social_behaviour_policy_statement_and_action_plan_2010-2013/100007" TargetMode="External"/><Relationship Id="rId49" Type="http://schemas.openxmlformats.org/officeDocument/2006/relationships/hyperlink" Target="http://housinginfo/Policyandprocedures/Policy_and_Procedures/Procedures/Breach_Of_Tenancy_Lease/Breach%20of%20Secure%20Tenancy/HPP_Breach_of_Secure_Tenancy2_copy(1).htm" TargetMode="External"/><Relationship Id="rId114" Type="http://schemas.openxmlformats.org/officeDocument/2006/relationships/hyperlink" Target="http://housinginfo/Policyandprocedures/Policy_and_Procedures/Procedures/Saffron%20Manual/Saffron_manual.htm" TargetMode="External"/><Relationship Id="rId119" Type="http://schemas.openxmlformats.org/officeDocument/2006/relationships/hyperlink" Target="http://housinginfo/Policyandprocedures/Policy_and_Procedures/Procedures/Succession/HPP_New_Succession_copy(1).htm" TargetMode="External"/><Relationship Id="rId10" Type="http://schemas.openxmlformats.org/officeDocument/2006/relationships/hyperlink" Target="mailto:insurancegroup@wandsworth.gov.uk" TargetMode="External"/><Relationship Id="rId31" Type="http://schemas.openxmlformats.org/officeDocument/2006/relationships/hyperlink" Target="http://housinginfo/Policyandprocedures/Policy_and_Procedures/Procedures/Breach_Of_Tenancy_Lease/Breach%20of%20Secure%20Tenancy/HPP_Breach_of_Secure_Tenancy2_copy(1).htm" TargetMode="External"/><Relationship Id="rId44" Type="http://schemas.openxmlformats.org/officeDocument/2006/relationships/hyperlink" Target="http://housinginfo/Policyandprocedures/Policy_and_Procedures/Procedures/Breach_Of_Tenancy_Lease/Breach%20of%20Secure%20Tenancy/HPP_Breach_of_Secure_Tenancy2_copy(1).htm" TargetMode="External"/><Relationship Id="rId52" Type="http://schemas.openxmlformats.org/officeDocument/2006/relationships/hyperlink" Target="http://housinginfo/Policyandprocedures/Policy_and_Procedures/Procedures/Breach_Of_Tenancy_Lease/Breach%20of%20Secure%20Tenancy/HPP_Breach_of_Secure_Tenancy2_copy(1).htm" TargetMode="External"/><Relationship Id="rId60" Type="http://schemas.openxmlformats.org/officeDocument/2006/relationships/hyperlink" Target="http://housinginfo/Policyandprocedures/Policy_and_Procedures/Procedures/Saffron%20Manual/Saffron_manual.htm" TargetMode="External"/><Relationship Id="rId65" Type="http://schemas.openxmlformats.org/officeDocument/2006/relationships/hyperlink" Target="http://housinginfo/Policyandprocedures/Policy_and_Procedures/Procedures/Breach_Of_Tenancy_Lease/Breach%20of%20Secure%20Tenancy/HPP_Breach_of_Secure_Tenancy2_copy(1).htm" TargetMode="External"/><Relationship Id="rId73" Type="http://schemas.openxmlformats.org/officeDocument/2006/relationships/hyperlink" Target="http://housinginfo/Policyandprocedures/Policy_and_Procedures/Procedures/Succession/HPP_New_Succession_copy(1).htm" TargetMode="External"/><Relationship Id="rId78" Type="http://schemas.openxmlformats.org/officeDocument/2006/relationships/hyperlink" Target="http://housinginfo/Policyandprocedures/Policy_and_Procedures/Procedures/Succession/HPP_New_Succession_copy(1).htm" TargetMode="External"/><Relationship Id="rId81" Type="http://schemas.openxmlformats.org/officeDocument/2006/relationships/hyperlink" Target="http://housinginfo/Policyandprocedures/Policy_and_Procedures/Procedures/Succession/HPP_New_Succession_copy(1).htm" TargetMode="External"/><Relationship Id="rId86" Type="http://schemas.openxmlformats.org/officeDocument/2006/relationships/hyperlink" Target="http://housinginfo/Policyandprocedures/Policy_and_Procedures/Procedures/Succession/Essential%20Info/Section%2088%20of%20the%20Housing%20Act%201985%20Cases%20where%20the%20tenant%20is%20a%20successor.doc" TargetMode="External"/><Relationship Id="rId94" Type="http://schemas.openxmlformats.org/officeDocument/2006/relationships/hyperlink" Target="http://housinginfo/Policyandprocedures/Policy_and_Procedures/Procedures/Succession/Essential%20Info/Notice%20Requiring%20Possession.doc" TargetMode="External"/><Relationship Id="rId99" Type="http://schemas.openxmlformats.org/officeDocument/2006/relationships/hyperlink" Target="http://housinginfo/Policyandprocedures/Policy_and_Procedures/Procedures/Succession/Essential%20Info/Table%20of%20succession%20rights.6.11.12.doc" TargetMode="External"/><Relationship Id="rId101" Type="http://schemas.openxmlformats.org/officeDocument/2006/relationships/hyperlink" Target="http://housinginfo/Policyandprocedures/Policy_and_Procedures/Procedures/Succession/HPP_New_Succession_copy(1).htm" TargetMode="External"/><Relationship Id="rId122" Type="http://schemas.openxmlformats.org/officeDocument/2006/relationships/hyperlink" Target="http://housinginfo/Policyandprocedures/Policy_and_Procedures/Procedures/Succession/HPP_New_Succession_copy(1).htm" TargetMode="External"/><Relationship Id="rId130" Type="http://schemas.openxmlformats.org/officeDocument/2006/relationships/hyperlink" Target="http://housinginfo/Policyandprocedures/Policy_and_Procedures/Procedures/Succession/HPP_New_Succession_copy(1).htm" TargetMode="External"/><Relationship Id="rId135" Type="http://schemas.openxmlformats.org/officeDocument/2006/relationships/hyperlink" Target="http://housinginfo/Policyandprocedures/Policy_and_Procedures/Procedures/Saffron%20Manual/Saffron_manual.htm" TargetMode="External"/><Relationship Id="rId143" Type="http://schemas.openxmlformats.org/officeDocument/2006/relationships/hyperlink" Target="http://housinginfo/Policyandprocedures/Policy_and_Procedures/Procedures/1_Letters_A_to_Z_Index/Public%20Trustee%20Cover%20Letter.doc" TargetMode="External"/><Relationship Id="rId148" Type="http://schemas.openxmlformats.org/officeDocument/2006/relationships/hyperlink" Target="http://housinginfo/Policyandprocedures/Policy_and_Procedures/Procedures/1_FORMS_%20A_to_Z_Index/Rec_to_evict%20form%202.rtf" TargetMode="External"/><Relationship Id="rId151" Type="http://schemas.openxmlformats.org/officeDocument/2006/relationships/hyperlink" Target="http://housinginfo/Policyandprocedures/Policy_and_Procedures/Procedures/1_FORMS_%20A_to_Z_Index/Lettings%20Forms/Man%20Tran%20Request%20Form.docx" TargetMode="External"/><Relationship Id="rId156" Type="http://schemas.openxmlformats.org/officeDocument/2006/relationships/footer" Target="footer4.xml"/><Relationship Id="rId164" Type="http://schemas.openxmlformats.org/officeDocument/2006/relationships/footer" Target="footer6.xml"/><Relationship Id="rId169" Type="http://schemas.openxmlformats.org/officeDocument/2006/relationships/footer" Target="footer9.xml"/><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http://www.wandsworth.gov.uk/" TargetMode="External"/><Relationship Id="rId13" Type="http://schemas.openxmlformats.org/officeDocument/2006/relationships/header" Target="header2.xml"/><Relationship Id="rId18" Type="http://schemas.openxmlformats.org/officeDocument/2006/relationships/footer" Target="footer2.xml"/><Relationship Id="rId39" Type="http://schemas.openxmlformats.org/officeDocument/2006/relationships/hyperlink" Target="http://housinginfo/Policyandprocedures/Policy_and_Procedures/Procedures/Breach_Of_Tenancy_Lease/Breach%20of%20Secure%20Tenancy/Essential_Info/Detailed%20Guidance.htm" TargetMode="External"/><Relationship Id="rId109" Type="http://schemas.openxmlformats.org/officeDocument/2006/relationships/hyperlink" Target="http://housinginfo/Policyandprocedures/Policy_and_Procedures/Procedures/Succession/HPP_New_Succession_copy(1).htm" TargetMode="External"/><Relationship Id="rId34" Type="http://schemas.openxmlformats.org/officeDocument/2006/relationships/hyperlink" Target="http://housinginfo/Policyandprocedures/Policy_and_Procedures/Procedures/Breach_Of_Tenancy_Lease/Breach%20of%20Secure%20Tenancy/HPP_Breach_of_Secure_Tenancy2_copy(1).htm" TargetMode="External"/><Relationship Id="rId50" Type="http://schemas.openxmlformats.org/officeDocument/2006/relationships/hyperlink" Target="http://housinginfo/Policyandprocedures/Policy_and_Procedures/Procedures/Resident%20Involvement_Small%20Improvement%20Budget/HPP_A_Z_Index_f.htm" TargetMode="External"/><Relationship Id="rId55" Type="http://schemas.openxmlformats.org/officeDocument/2006/relationships/hyperlink" Target="http://housinginfo/Policyandprocedures/Policy_and_Procedures/Procedures/Resident%20Involvement_Small%20Improvement%20Budget/HPP_A_Z_Index_f.htm" TargetMode="External"/><Relationship Id="rId76" Type="http://schemas.openxmlformats.org/officeDocument/2006/relationships/hyperlink" Target="http://housinginfo/Policyandprocedures/Policy_and_Procedures/Procedures/Succession/HPP_New_Succession_copy(1).htm" TargetMode="External"/><Relationship Id="rId97" Type="http://schemas.openxmlformats.org/officeDocument/2006/relationships/hyperlink" Target="http://housinginfo/Policyandprocedures/Policy_and_Procedures/Procedures/Succession/HPP_New_Succession_copy(1).htm" TargetMode="External"/><Relationship Id="rId104" Type="http://schemas.openxmlformats.org/officeDocument/2006/relationships/hyperlink" Target="http://housinginfo/Policyandprocedures/Policy_and_Procedures/Procedures/Succession/HPP_New_Succession_copy(1).htm" TargetMode="External"/><Relationship Id="rId120" Type="http://schemas.openxmlformats.org/officeDocument/2006/relationships/hyperlink" Target="http://housinginfo/Policyandprocedures/Policy_and_Procedures/Procedures/Succession/HPP_New_Succession_copy(1).htm" TargetMode="External"/><Relationship Id="rId125" Type="http://schemas.openxmlformats.org/officeDocument/2006/relationships/hyperlink" Target="http://housinginfo/Policyandprocedures/Policy_and_Procedures/Procedures/Succession/Essential%20Info/NOSP%20Gnd15A.doc" TargetMode="External"/><Relationship Id="rId141" Type="http://schemas.openxmlformats.org/officeDocument/2006/relationships/hyperlink" Target="http://housinginfo/Policyandprocedures/Policy_and_Procedures/HPP_A_Z_Index.htm" TargetMode="External"/><Relationship Id="rId146" Type="http://schemas.openxmlformats.org/officeDocument/2006/relationships/hyperlink" Target="http://housinginfo/Policyandprocedures/Policy_and_Procedures/Procedures/1_Letters_A_to_Z_Index/Successor%20and%20underoccupying%20letter.1.3.13.doc" TargetMode="External"/><Relationship Id="rId167"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yperlink" Target="http://housinginfo/Policyandprocedures/Policy_and_Procedures/Procedures/Succession/Essential%20Info/Section%2088%20of%20the%20Housing%20Act%201985%20Cases%20where%20the%20tenant%20is%20a%20successor.doc" TargetMode="External"/><Relationship Id="rId92" Type="http://schemas.openxmlformats.org/officeDocument/2006/relationships/hyperlink" Target="http://housinginfo/Policyandprocedures/Policy_and_Procedures/Procedures/Succession/Essential%20Info/Public%20Trustee%20letter.doc" TargetMode="External"/><Relationship Id="rId162" Type="http://schemas.openxmlformats.org/officeDocument/2006/relationships/header" Target="header7.xml"/><Relationship Id="rId2" Type="http://schemas.openxmlformats.org/officeDocument/2006/relationships/styles" Target="styles.xml"/><Relationship Id="rId29" Type="http://schemas.openxmlformats.org/officeDocument/2006/relationships/image" Target="media/image6.png"/><Relationship Id="rId24" Type="http://schemas.openxmlformats.org/officeDocument/2006/relationships/hyperlink" Target="http://housinginfo/Policyandprocedures/Policy_and_Procedures/Procedures/Breach_Of_Tenancy_Lease/Breach%20of%20Secure%20Tenancy/Essential_Info/Legislation.htm" TargetMode="External"/><Relationship Id="rId40" Type="http://schemas.openxmlformats.org/officeDocument/2006/relationships/hyperlink" Target="http://wandsworthi/Pages/Welcome.aspx" TargetMode="External"/><Relationship Id="rId45" Type="http://schemas.openxmlformats.org/officeDocument/2006/relationships/image" Target="media/image7.png"/><Relationship Id="rId66" Type="http://schemas.openxmlformats.org/officeDocument/2006/relationships/hyperlink" Target="http://housinginfo/Policyandprocedures/Policy_and_Procedures/Procedures/Resident%20Involvement_Small%20Improvement%20Budget/HPP_A_Z_Index_f.htm" TargetMode="External"/><Relationship Id="rId87" Type="http://schemas.openxmlformats.org/officeDocument/2006/relationships/hyperlink" Target="http://housinginfo/Policyandprocedures/Policy_and_Procedures/Procedures/Succession/HPP_New_Succession_copy(1).htm" TargetMode="External"/><Relationship Id="rId110" Type="http://schemas.openxmlformats.org/officeDocument/2006/relationships/hyperlink" Target="http://housinginfo/Policyandprocedures/Policy_and_Procedures/HPP_A_Z_Index.htm" TargetMode="External"/><Relationship Id="rId115" Type="http://schemas.openxmlformats.org/officeDocument/2006/relationships/hyperlink" Target="http://housinginfo/Policyandprocedures/Policy_and_Procedures/Procedures/Saffron%20Manual/Saffron_manual.htm" TargetMode="External"/><Relationship Id="rId131" Type="http://schemas.openxmlformats.org/officeDocument/2006/relationships/hyperlink" Target="http://housinginfo/Policyandprocedures/Policy_and_Procedures/Procedures/Succession/HPP_New_Succession_copy(1).htm" TargetMode="External"/><Relationship Id="rId136" Type="http://schemas.openxmlformats.org/officeDocument/2006/relationships/hyperlink" Target="http://housinginfo/Policyandprocedures/Policy_and_Procedures/Procedures/Saffron%20Manual/Saffron_manual.htm" TargetMode="External"/><Relationship Id="rId157" Type="http://schemas.openxmlformats.org/officeDocument/2006/relationships/hyperlink" Target="mailto:msiameh@wandsworth.gov.uk" TargetMode="External"/><Relationship Id="rId61" Type="http://schemas.openxmlformats.org/officeDocument/2006/relationships/hyperlink" Target="http://housinginfo/Policyandprocedures/Policy_and_Procedures/Archives/Demoted_Tenancies/HPP_demotion.htm" TargetMode="External"/><Relationship Id="rId82" Type="http://schemas.openxmlformats.org/officeDocument/2006/relationships/hyperlink" Target="http://housinginfo/Policyandprocedures/Policy_and_Procedures/Procedures/Succession/HPP_New_Succession_copy(1).htm" TargetMode="External"/><Relationship Id="rId152" Type="http://schemas.openxmlformats.org/officeDocument/2006/relationships/hyperlink" Target="http://housinginfo/Policyandprocedures/Policy_and_Procedures/Procedures/Succession/Essential%20Info/Ground%2015A%20NoSP%20-%20Flexible%20Fixed%20term%20secure%20tenancies%206%2012%2012.doc" TargetMode="External"/><Relationship Id="rId173" Type="http://schemas.openxmlformats.org/officeDocument/2006/relationships/footer" Target="footer10.xml"/><Relationship Id="rId19" Type="http://schemas.openxmlformats.org/officeDocument/2006/relationships/header" Target="header5.xml"/><Relationship Id="rId14" Type="http://schemas.openxmlformats.org/officeDocument/2006/relationships/header" Target="header3.xml"/><Relationship Id="rId30" Type="http://schemas.openxmlformats.org/officeDocument/2006/relationships/hyperlink" Target="http://housinginfo/Policyandprocedures/Policy_and_Procedures/Procedures/Breach_Of_Tenancy_Lease/Breach%20of%20Secure%20Tenancy/HPP_Breach_of_Secure_Tenancy2_copy(1).htm" TargetMode="External"/><Relationship Id="rId35" Type="http://schemas.openxmlformats.org/officeDocument/2006/relationships/hyperlink" Target="http://housinginfo/Policyandprocedures/Policy_and_Procedures/Procedures/Breach_Of_Tenancy_Lease/Breach%20of%20Secure%20Tenancy/HPP_Breach_of_Secure_Tenancy2_copy(1).htm" TargetMode="External"/><Relationship Id="rId56" Type="http://schemas.openxmlformats.org/officeDocument/2006/relationships/hyperlink" Target="http://housinginfo/Policyandprocedures/Policy_and_Procedures/Procedures/Breach_Of_Tenancy_Lease/Breach%20of%20Secure%20Tenancy/HPP_Breach_of_Secure_Tenancy2_copy(1).htm" TargetMode="External"/><Relationship Id="rId77" Type="http://schemas.openxmlformats.org/officeDocument/2006/relationships/hyperlink" Target="http://housinginfo/Policyandprocedures/Policy_and_Procedures/Procedures/Succession/HPP_New_Succession_copy(1).htm" TargetMode="External"/><Relationship Id="rId100" Type="http://schemas.openxmlformats.org/officeDocument/2006/relationships/hyperlink" Target="http://housinginfo/Policyandprocedures/Policy_and_Procedures/Procedures/Succession/HPP_New_Succession_copy(1).htm" TargetMode="External"/><Relationship Id="rId105" Type="http://schemas.openxmlformats.org/officeDocument/2006/relationships/hyperlink" Target="http://housinginfo/Policyandprocedures/Policy_and_Procedures/Procedures/Succession/Essential%20Info/Establishing%20Proof%20of%20Partner%20Relationship.doc" TargetMode="External"/><Relationship Id="rId126" Type="http://schemas.openxmlformats.org/officeDocument/2006/relationships/hyperlink" Target="http://housinginfo/Policyandprocedures/Policy_and_Procedures/Procedures/Succession/Essential%20Info/Ground%2015A%20NoSP%20-%20Flexible%20Fixed%20term%20secure%20tenancies%206%2012%2012.doc" TargetMode="External"/><Relationship Id="rId147" Type="http://schemas.openxmlformats.org/officeDocument/2006/relationships/hyperlink" Target="http://housinginfo/Policyandprocedures/Policy_and_Procedures/Procedures/Succession/Essential%20Info/NTQ%20personal%20reps.doc" TargetMode="External"/><Relationship Id="rId168" Type="http://schemas.openxmlformats.org/officeDocument/2006/relationships/footer" Target="footer8.xml"/><Relationship Id="rId8" Type="http://schemas.openxmlformats.org/officeDocument/2006/relationships/image" Target="media/image1.jpeg"/><Relationship Id="rId51" Type="http://schemas.openxmlformats.org/officeDocument/2006/relationships/hyperlink" Target="http://www.legislation.gov.uk/ukpga/2013/3/contents/enacted" TargetMode="External"/><Relationship Id="rId72" Type="http://schemas.openxmlformats.org/officeDocument/2006/relationships/hyperlink" Target="http://housinginfo/Policyandprocedures/Policy_and_Procedures/Procedures/Succession/HPP_New_Succession_copy(1).htm" TargetMode="External"/><Relationship Id="rId93" Type="http://schemas.openxmlformats.org/officeDocument/2006/relationships/hyperlink" Target="http://housinginfo/Policyandprocedures/Policy_and_Procedures/HPP_A_Z_Index.htm" TargetMode="External"/><Relationship Id="rId98" Type="http://schemas.openxmlformats.org/officeDocument/2006/relationships/hyperlink" Target="http://housinginfo/Policyandprocedures/Policy_and_Resources/Guidance_Notes/Documents/Archived/Briefing_Note_CivilPartnershipsAct2004.pdf" TargetMode="External"/><Relationship Id="rId121" Type="http://schemas.openxmlformats.org/officeDocument/2006/relationships/hyperlink" Target="http://housinginfo/Policyandprocedures/Policy_and_Procedures/Procedures/Succession/HPP_New_Succession_copy(1).htm" TargetMode="External"/><Relationship Id="rId142" Type="http://schemas.openxmlformats.org/officeDocument/2006/relationships/hyperlink" Target="http://housinginfo/Policyandprocedures/Policy_and_Procedures/Procedures/Succession/HPP_New_Succession_copy(1).htm" TargetMode="External"/><Relationship Id="rId163" Type="http://schemas.openxmlformats.org/officeDocument/2006/relationships/footer" Target="footer5.xml"/><Relationship Id="rId3" Type="http://schemas.microsoft.com/office/2007/relationships/stylesWithEffects" Target="stylesWithEffects.xml"/><Relationship Id="rId25" Type="http://schemas.openxmlformats.org/officeDocument/2006/relationships/hyperlink" Target="http://housinginfo/Policyandprocedures/Policy_and_Procedures/Procedures/Breach_Of_Tenancy_Lease/Breach%20of%20Secure%20Tenancy/Essential_Info/FAQ.htm" TargetMode="External"/><Relationship Id="rId46" Type="http://schemas.openxmlformats.org/officeDocument/2006/relationships/hyperlink" Target="http://odi.dwp.gov.uk/disabled-people-and-legislation/equality-act-2010-and-dda-1995.php" TargetMode="External"/><Relationship Id="rId67" Type="http://schemas.openxmlformats.org/officeDocument/2006/relationships/hyperlink" Target="http://housinginfo/Policyandprocedures/Policy_and_Procedures/Procedures/Breach_Of_Tenancy_Lease/Breach%20of%20Secure%20Tenancy/HPP_Breach_of_Secure_Tenancy2_copy(1).htm" TargetMode="External"/><Relationship Id="rId116" Type="http://schemas.openxmlformats.org/officeDocument/2006/relationships/hyperlink" Target="http://www.wandsworth.gov.uk/downloads/download/114/finding_a_home" TargetMode="External"/><Relationship Id="rId137" Type="http://schemas.openxmlformats.org/officeDocument/2006/relationships/hyperlink" Target="http://housinginfo/Policyandprocedures/Policy_and_Procedures/Procedures/Succession/HPP_New_Succession_copy(1).htm" TargetMode="External"/><Relationship Id="rId158" Type="http://schemas.openxmlformats.org/officeDocument/2006/relationships/hyperlink" Target="mailto:dcoady@wandsworth.gov.uk" TargetMode="External"/><Relationship Id="rId20" Type="http://schemas.openxmlformats.org/officeDocument/2006/relationships/header" Target="header6.xml"/><Relationship Id="rId41" Type="http://schemas.openxmlformats.org/officeDocument/2006/relationships/hyperlink" Target="http://housinginfo/Policyandprocedures/Policy_and_Procedures/Procedures/Resident%20Involvement_Small%20Improvement%20Budget/HPP_A_Z_Index_f.htm" TargetMode="External"/><Relationship Id="rId62" Type="http://schemas.openxmlformats.org/officeDocument/2006/relationships/hyperlink" Target="http://housinginfo/Policyandprocedures/Policy_and_Procedures/Procedures/Breach_Of_Tenancy_Lease/Breach%20of%20Secure%20Tenancy/Essential_Info/FAQ.htm" TargetMode="External"/><Relationship Id="rId83" Type="http://schemas.openxmlformats.org/officeDocument/2006/relationships/hyperlink" Target="http://housinginfo/Policyandprocedures/Policy_and_Procedures/Procedures/Succession/HPP_New_Succession_copy(1).htm" TargetMode="External"/><Relationship Id="rId88" Type="http://schemas.openxmlformats.org/officeDocument/2006/relationships/hyperlink" Target="http://www.wandsworth.gov.uk/downloads/download/114/finding_a_home" TargetMode="External"/><Relationship Id="rId111" Type="http://schemas.openxmlformats.org/officeDocument/2006/relationships/hyperlink" Target="http://housinginfo/Policyandprocedures/Policy_and_Procedures/HPP_A_Z_Index.htm" TargetMode="External"/><Relationship Id="rId132" Type="http://schemas.openxmlformats.org/officeDocument/2006/relationships/hyperlink" Target="http://housinginfo/Policyandprocedures/Policy_and_Procedures/Procedures/Succession/HPP_New_Succession_copy(1).htm" TargetMode="External"/><Relationship Id="rId153" Type="http://schemas.openxmlformats.org/officeDocument/2006/relationships/hyperlink" Target="http://housinginfo/Policyandprocedures/Policy_and_Procedures/Procedures/1_FORMS_%20A_to_Z_Index/Indemnity%20Form.doc" TargetMode="External"/><Relationship Id="rId174" Type="http://schemas.openxmlformats.org/officeDocument/2006/relationships/footer" Target="footer11.xml"/><Relationship Id="rId15" Type="http://schemas.openxmlformats.org/officeDocument/2006/relationships/image" Target="media/image4.wmf"/><Relationship Id="rId36" Type="http://schemas.openxmlformats.org/officeDocument/2006/relationships/hyperlink" Target="http://housinginfo/Policyandprocedures/Policy_and_Procedures/Procedures/Breach_Of_Tenancy_Lease/Breach%20of%20Secure%20Tenancy/HPP_Breach_of_Secure_Tenancy2_copy(1).htm" TargetMode="External"/><Relationship Id="rId57" Type="http://schemas.openxmlformats.org/officeDocument/2006/relationships/hyperlink" Target="http://housinginfo/Policyandprocedures/Policy_and_Procedures/Procedures/Breach_Of_Tenancy_Lease/Breach%20of%20Secure%20Tenancy/HPP_Breach_of_Secure_Tenancy2_copy(1).htm" TargetMode="External"/><Relationship Id="rId106" Type="http://schemas.openxmlformats.org/officeDocument/2006/relationships/hyperlink" Target="http://housinginfo/Policyandprocedures/Policy_and_Procedures/Procedures/Succession/HPP_New_Succession_copy(1).htm" TargetMode="External"/><Relationship Id="rId127" Type="http://schemas.openxmlformats.org/officeDocument/2006/relationships/hyperlink" Target="http://housinginfo/Policyandprocedures/Policy_and_Procedures/Procedures/Breach_Of_Tenancy_Lease/Breach_of_Introductory_Tenancies/Breach%20of%20intro%20forms%20letters%20etc/ITN.doc"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DA074A5</Template>
  <TotalTime>165</TotalTime>
  <Pages>288</Pages>
  <Words>55331</Words>
  <Characters>315388</Characters>
  <Application>Microsoft Office Word</Application>
  <DocSecurity>0</DocSecurity>
  <Lines>2628</Lines>
  <Paragraphs>739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Newton, Janine</cp:lastModifiedBy>
  <cp:revision>15</cp:revision>
  <cp:lastPrinted>2014-12-16T11:58:00Z</cp:lastPrinted>
  <dcterms:created xsi:type="dcterms:W3CDTF">2015-01-15T23:07:00Z</dcterms:created>
  <dcterms:modified xsi:type="dcterms:W3CDTF">2015-02-26T14:45:00Z</dcterms:modified>
</cp:coreProperties>
</file>